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537335"/>
                                  <wp:effectExtent l="0" t="0" r="0" b="571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5375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1537335"/>
                            <wp:effectExtent l="0" t="0" r="0" b="571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5375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Tahoma" w:hAnsi="Tahoma"/>
                <w:sz w:val="18"/>
              </w:rPr>
              <w:t>mechanic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Times New Roman" w:hAnsi="Times New Roman" w:cs="Times New Roman"/>
              </w:rPr>
              <w:t>ER-2.0</w:t>
            </w:r>
            <w:r>
              <w:rPr>
                <w:rFonts w:hint="default" w:ascii="Times New Roman" w:hAnsi="Times New Roman" w:cs="Times New Roman"/>
                <w:lang w:val="en-US"/>
              </w:rPr>
              <w:t>1</w:t>
            </w:r>
            <w:r>
              <w:rPr>
                <w:rFonts w:hint="cs" w:ascii="Times New Roman" w:hAnsi="Times New Roman" w:cs="Times New Roman"/>
                <w:rtl/>
                <w:lang w:val="en-US" w:bidi="ar-EG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</w:pPr>
            <w: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  <w:t>7/9/2023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Mohamed Abbas Moustafa  Elfasasy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cs="FrankRuehl"/>
                <w:b/>
                <w:bCs/>
                <w:color w:val="002060"/>
              </w:rPr>
              <w:t>01/05/1980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/>
                <w:sz w:val="18"/>
              </w:rPr>
              <w:t>ELBEHIRA –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cs="FrankRuehl"/>
                <w:b/>
                <w:bCs/>
                <w:color w:val="002060"/>
              </w:rPr>
              <w:t>Egyptio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color w:val="FF0000"/>
                <w:highlight w:val="red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color w:val="FF0000"/>
                <w:highlight w:val="red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color w:val="FF0000"/>
                <w:highlight w:val="red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color w:val="FF0000"/>
                <w:highlight w:val="red"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red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/>
                <w:sz w:val="18"/>
              </w:rPr>
              <w:t>ELBEHIRA – EGYPT</w:t>
            </w:r>
            <w:r>
              <w:rPr>
                <w:rFonts w:cs="FrankRuehl"/>
                <w:b/>
                <w:bCs/>
                <w:color w:val="002060"/>
              </w:rPr>
              <w:t xml:space="preserve"> - </w:t>
            </w:r>
            <w:r>
              <w:rPr>
                <w:rFonts w:ascii="Tahoma" w:hAnsi="Tahoma"/>
                <w:sz w:val="18"/>
              </w:rPr>
              <w:t xml:space="preserve"> RASHEED- ELMAHATA St.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/>
                <w:sz w:val="18"/>
              </w:rPr>
              <w:t>00201060611685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/>
                <w:sz w:val="18"/>
              </w:rPr>
              <w:t>A20816983</w:t>
            </w:r>
            <w:r>
              <w:rPr>
                <w:rFonts w:cs="FrankRuehl"/>
                <w:b/>
                <w:bCs/>
                <w:color w:val="002060"/>
              </w:rPr>
              <w:t> 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/>
                <w:sz w:val="18"/>
              </w:rPr>
              <w:t>17/07/2017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/>
                <w:sz w:val="18"/>
              </w:rPr>
              <w:t>16/07/2024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Tahoma" w:hAnsi="Tahoma"/>
                <w:sz w:val="18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/>
                <w:sz w:val="18"/>
              </w:rPr>
              <w:t>215466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/>
                <w:sz w:val="18"/>
              </w:rPr>
              <w:t>08/12/2014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Tahoma" w:hAnsi="Tahoma"/>
                <w:sz w:val="18"/>
              </w:rPr>
              <w:t>31/03/2024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ELBOKIRY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FRIND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00201008095630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cs="FrankRuehl"/>
                <w:b/>
                <w:bCs/>
                <w:color w:val="002060"/>
                <w:sz w:val="22"/>
                <w:szCs w:val="22"/>
              </w:rPr>
              <w:t>28/11/2021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cs="FrankRuehl"/>
                <w:b/>
                <w:bCs/>
                <w:color w:val="002060"/>
                <w:sz w:val="22"/>
                <w:szCs w:val="22"/>
              </w:rPr>
              <w:t>27/11/2023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cs="FrankRuehl"/>
                <w:b/>
                <w:bCs/>
                <w:color w:val="002060"/>
                <w:sz w:val="22"/>
                <w:szCs w:val="22"/>
              </w:rPr>
              <w:t>31/8/2014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cs="FrankRuehl"/>
                <w:b/>
                <w:bCs/>
                <w:color w:val="002060"/>
                <w:sz w:val="22"/>
                <w:szCs w:val="22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Tahoma" w:hAnsi="Tahoma"/>
                <w:b/>
                <w:bCs/>
                <w:sz w:val="16"/>
              </w:rPr>
              <w:t>07/04/2019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Tahoma" w:hAnsi="Tahoma"/>
                <w:b/>
                <w:bCs/>
                <w:sz w:val="16"/>
              </w:rPr>
              <w:t>01/04/2024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0000CC"/>
                <w:sz w:val="16"/>
              </w:rPr>
              <w:t>NAVAL POST- GRADUATE STUDIES INSTITUTE,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Tahoma" w:hAnsi="Tahoma"/>
                <w:b/>
                <w:bCs/>
                <w:sz w:val="16"/>
              </w:rPr>
              <w:t>07/04/2019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Tahoma" w:hAnsi="Tahoma"/>
                <w:b/>
                <w:bCs/>
                <w:sz w:val="16"/>
              </w:rPr>
              <w:t>30/03/2024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  <w:r>
              <w:rPr>
                <w:rFonts w:ascii="Calibri" w:hAnsi="Calibri" w:eastAsia="Calibri" w:cs="Calibri"/>
                <w:b/>
                <w:bCs/>
                <w:color w:val="0000CC"/>
                <w:sz w:val="16"/>
              </w:rPr>
              <w:t>NAVAL POST- GRADUATE STUDIES INSTITUTE,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line="260" w:lineRule="exact"/>
              <w:jc w:val="center"/>
              <w:rPr>
                <w:rFonts w:ascii="Tahoma" w:hAnsi="Tahoma"/>
                <w:b/>
                <w:bCs/>
                <w:sz w:val="16"/>
              </w:rPr>
            </w:pPr>
            <w:r>
              <w:rPr>
                <w:rFonts w:ascii="Tahoma" w:hAnsi="Tahoma"/>
                <w:b/>
                <w:bCs/>
                <w:sz w:val="16"/>
              </w:rPr>
              <w:t>07/04/2019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line="260" w:lineRule="exact"/>
              <w:jc w:val="center"/>
              <w:rPr>
                <w:rFonts w:ascii="Tahoma" w:hAnsi="Tahoma"/>
                <w:b/>
                <w:bCs/>
                <w:sz w:val="16"/>
              </w:rPr>
            </w:pPr>
            <w:r>
              <w:rPr>
                <w:rFonts w:ascii="Tahoma" w:hAnsi="Tahoma"/>
                <w:b/>
                <w:bCs/>
                <w:sz w:val="16"/>
              </w:rPr>
              <w:t>28/03/2024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  <w:r>
              <w:rPr>
                <w:rFonts w:ascii="Calibri" w:hAnsi="Calibri" w:eastAsia="Calibri" w:cs="Calibri"/>
                <w:b/>
                <w:bCs/>
                <w:color w:val="0000CC"/>
                <w:sz w:val="16"/>
              </w:rPr>
              <w:t>NAVAL POST- GRADUATE STUDIES INSTITUTE,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line="260" w:lineRule="exact"/>
              <w:jc w:val="center"/>
              <w:rPr>
                <w:rFonts w:ascii="Tahoma" w:hAnsi="Tahoma"/>
                <w:b/>
                <w:bCs/>
                <w:sz w:val="16"/>
              </w:rPr>
            </w:pPr>
            <w:r>
              <w:rPr>
                <w:rFonts w:ascii="Tahoma" w:hAnsi="Tahoma"/>
                <w:b/>
                <w:bCs/>
                <w:sz w:val="16"/>
              </w:rPr>
              <w:t>05/08/2017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line="260" w:lineRule="exact"/>
              <w:jc w:val="center"/>
              <w:rPr>
                <w:rFonts w:ascii="Tahoma" w:hAnsi="Tahoma"/>
                <w:b/>
                <w:bCs/>
                <w:sz w:val="16"/>
              </w:rPr>
            </w:pPr>
            <w:r>
              <w:rPr>
                <w:rFonts w:ascii="Tahoma" w:hAnsi="Tahoma"/>
                <w:b/>
                <w:bCs/>
                <w:sz w:val="16"/>
              </w:rPr>
              <w:t>31/07/2022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  <w:r>
              <w:rPr>
                <w:rFonts w:ascii="Calibri" w:hAnsi="Calibri" w:eastAsia="Calibri" w:cs="Calibri"/>
                <w:b/>
                <w:bCs/>
                <w:color w:val="0000CC"/>
                <w:sz w:val="16"/>
              </w:rPr>
              <w:t>NAVAL POST- GRADUATE STUDIES INSTITUTE,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line="260" w:lineRule="exact"/>
              <w:jc w:val="center"/>
              <w:rPr>
                <w:rFonts w:ascii="Tahoma" w:hAnsi="Tahoma"/>
                <w:b/>
                <w:bCs/>
                <w:sz w:val="16"/>
              </w:rPr>
            </w:pPr>
            <w:r>
              <w:rPr>
                <w:rFonts w:ascii="Tahoma" w:hAnsi="Tahoma"/>
                <w:b/>
                <w:bCs/>
                <w:sz w:val="16"/>
              </w:rPr>
              <w:t>11/07/2017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line="260" w:lineRule="exact"/>
              <w:jc w:val="center"/>
              <w:rPr>
                <w:rFonts w:ascii="Tahoma" w:hAnsi="Tahoma"/>
                <w:b/>
                <w:bCs/>
                <w:sz w:val="16"/>
              </w:rPr>
            </w:pPr>
            <w:r>
              <w:rPr>
                <w:rFonts w:ascii="Tahoma" w:hAnsi="Tahoma"/>
                <w:b/>
                <w:bCs/>
                <w:sz w:val="16"/>
              </w:rPr>
              <w:t>04/07/2022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  <w:r>
              <w:rPr>
                <w:rFonts w:ascii="Calibri" w:hAnsi="Calibri" w:eastAsia="Calibri" w:cs="Calibri"/>
                <w:b/>
                <w:bCs/>
                <w:color w:val="0000CC"/>
                <w:sz w:val="16"/>
              </w:rPr>
              <w:t>NAVAL POST- GRADUATE STUDIES INSTITUTE,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cs="FrankRuehl"/>
                <w:b/>
                <w:bCs/>
                <w:color w:val="002060"/>
              </w:rPr>
            </w:pPr>
            <w:r>
              <w:rPr>
                <w:rFonts w:cs="FrankRuehl"/>
                <w:b/>
                <w:bCs/>
                <w:color w:val="002060"/>
              </w:rPr>
              <w:t>11/07/2017 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cs="FrankRuehl"/>
                <w:b/>
                <w:bCs/>
                <w:color w:val="002060"/>
              </w:rPr>
            </w:pPr>
            <w:r>
              <w:rPr>
                <w:rFonts w:cs="FrankRuehl"/>
                <w:b/>
                <w:bCs/>
                <w:color w:val="002060"/>
              </w:rPr>
              <w:t>xxx 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b/>
                <w:bCs/>
                <w:color w:val="002060"/>
              </w:rPr>
              <w:t>Arab Academy for Scince and Technology</w:t>
            </w:r>
            <w:r>
              <w:rPr>
                <w:rFonts w:ascii="Tahoma" w:hAnsi="Tahoma"/>
              </w:rPr>
              <w:t xml:space="preserve">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  <w:rPr>
                <w:rFonts w:cs="FrankRuehl"/>
                <w:b/>
                <w:bCs/>
                <w:color w:val="002060"/>
              </w:rPr>
            </w:pPr>
            <w:r>
              <w:rPr>
                <w:rFonts w:cs="FrankRuehl"/>
                <w:b/>
                <w:bCs/>
                <w:color w:val="002060"/>
              </w:rPr>
              <w:t>16/08/2017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  <w:rPr>
                <w:rFonts w:cs="FrankRuehl"/>
                <w:b/>
                <w:bCs/>
                <w:color w:val="002060"/>
              </w:rPr>
            </w:pPr>
            <w:r>
              <w:rPr>
                <w:rFonts w:cs="FrankRuehl"/>
                <w:b/>
                <w:bCs/>
                <w:color w:val="002060"/>
              </w:rPr>
              <w:t>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b/>
                <w:bCs/>
                <w:color w:val="002060"/>
              </w:rPr>
              <w:t>Arab Academy for Scince and Technology</w:t>
            </w:r>
            <w:r>
              <w:rPr>
                <w:rFonts w:ascii="Tahoma" w:hAnsi="Tahoma"/>
              </w:rPr>
              <w:t xml:space="preserve">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 xml:space="preserve">Ahmed al bahlawan </w:t>
            </w:r>
          </w:p>
        </w:tc>
        <w:tc>
          <w:tcPr>
            <w:tcW w:w="1274" w:type="dxa"/>
            <w:gridSpan w:val="2"/>
          </w:tcPr>
          <w:p>
            <w:pPr>
              <w:spacing w:line="280" w:lineRule="exact"/>
              <w:jc w:val="both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Master joy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21/3/2008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21/1/2010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 xml:space="preserve">General cargo  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5756/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4strd band w bsso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Ahmed al bahlawan</w:t>
            </w:r>
          </w:p>
        </w:tc>
        <w:tc>
          <w:tcPr>
            <w:tcW w:w="1274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Master joy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23/2/2010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18/1/2011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1623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5756/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4strd band w bsso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 xml:space="preserve">Alsaid al rady </w:t>
            </w:r>
          </w:p>
        </w:tc>
        <w:tc>
          <w:tcPr>
            <w:tcW w:w="1274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Spartacus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10/5/2011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29/8/2011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1623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 xml:space="preserve">Mu453ak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3850 hp/453 ak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Ahmed al bahlawan</w:t>
            </w:r>
          </w:p>
        </w:tc>
        <w:tc>
          <w:tcPr>
            <w:tcW w:w="1274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Joy 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29/12/2011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15/11/2012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1623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General cargo call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5202/8300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Elwareed shipping</w:t>
            </w:r>
          </w:p>
        </w:tc>
        <w:tc>
          <w:tcPr>
            <w:tcW w:w="1274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Alaa 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27/11/2012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12/4/2013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1623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Bronslb G-V D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2015/1095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Brons 16 G V. D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Ahmed al bahlawan</w:t>
            </w:r>
          </w:p>
        </w:tc>
        <w:tc>
          <w:tcPr>
            <w:tcW w:w="1274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Joy 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10/1/2014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19/8/2014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1623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General cargo call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5220/8300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Lucky joy</w:t>
            </w:r>
          </w:p>
        </w:tc>
        <w:tc>
          <w:tcPr>
            <w:tcW w:w="1274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Lucky joy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2/5/2015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5/6/2017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1623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 xml:space="preserve">General carjo ship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3360 /5624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Man and nw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X- PRESS SUEZ</w:t>
            </w:r>
          </w:p>
        </w:tc>
        <w:tc>
          <w:tcPr>
            <w:tcW w:w="1274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MECHANIC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X- PRESS SUEZ</w:t>
            </w:r>
          </w:p>
        </w:tc>
        <w:tc>
          <w:tcPr>
            <w:tcW w:w="1417" w:type="dxa"/>
            <w:gridSpan w:val="3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7/11/2017</w:t>
            </w:r>
          </w:p>
        </w:tc>
        <w:tc>
          <w:tcPr>
            <w:tcW w:w="1418" w:type="dxa"/>
            <w:gridSpan w:val="4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19/08/2018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1623" w:type="dxa"/>
            <w:gridSpan w:val="2"/>
          </w:tcPr>
          <w:p>
            <w:pPr>
              <w:spacing w:line="280" w:lineRule="exact"/>
              <w:jc w:val="both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CONTENER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24561 /16680</w:t>
            </w:r>
          </w:p>
        </w:tc>
        <w:tc>
          <w:tcPr>
            <w:tcW w:w="1990" w:type="dxa"/>
            <w:gridSpan w:val="3"/>
          </w:tcPr>
          <w:p>
            <w:pPr>
              <w:spacing w:line="280" w:lineRule="exact"/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Kappa international</w:t>
            </w:r>
          </w:p>
        </w:tc>
        <w:tc>
          <w:tcPr>
            <w:tcW w:w="1274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oiler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LADY HALUOM</w:t>
            </w:r>
          </w:p>
        </w:tc>
        <w:tc>
          <w:tcPr>
            <w:tcW w:w="1417" w:type="dxa"/>
            <w:gridSpan w:val="3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01/12/2018</w:t>
            </w:r>
          </w:p>
        </w:tc>
        <w:tc>
          <w:tcPr>
            <w:tcW w:w="1418" w:type="dxa"/>
            <w:gridSpan w:val="4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20/03/2019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1623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CONTENER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5505/3850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Kappa international</w:t>
            </w:r>
          </w:p>
        </w:tc>
        <w:tc>
          <w:tcPr>
            <w:tcW w:w="1274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MECHANIC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LADY HALUOM</w:t>
            </w:r>
          </w:p>
        </w:tc>
        <w:tc>
          <w:tcPr>
            <w:tcW w:w="1417" w:type="dxa"/>
            <w:gridSpan w:val="3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04/09/2019</w:t>
            </w:r>
          </w:p>
        </w:tc>
        <w:tc>
          <w:tcPr>
            <w:tcW w:w="1418" w:type="dxa"/>
            <w:gridSpan w:val="4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20/10/2020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1623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CONTENER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5505/3027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MAK/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10546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SAN NIKOLLA  shipping</w:t>
            </w:r>
          </w:p>
        </w:tc>
        <w:tc>
          <w:tcPr>
            <w:tcW w:w="1274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ABLE SEAFARER ENGINE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M/V ITALIAN TRADER</w:t>
            </w:r>
          </w:p>
        </w:tc>
        <w:tc>
          <w:tcPr>
            <w:tcW w:w="1417" w:type="dxa"/>
            <w:gridSpan w:val="3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09/01/2022</w:t>
            </w:r>
          </w:p>
        </w:tc>
        <w:tc>
          <w:tcPr>
            <w:tcW w:w="1418" w:type="dxa"/>
            <w:gridSpan w:val="4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26/11/2022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Tahoma" w:hAnsi="Tahoma"/>
                <w:sz w:val="18"/>
                <w:szCs w:val="16"/>
              </w:rPr>
            </w:pPr>
          </w:p>
        </w:tc>
        <w:tc>
          <w:tcPr>
            <w:tcW w:w="1623" w:type="dxa"/>
            <w:gridSpan w:val="2"/>
          </w:tcPr>
          <w:p>
            <w:pPr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General cargo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8010/4373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FIAT /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Tahoma" w:hAnsi="Tahoma"/>
                <w:sz w:val="18"/>
                <w:szCs w:val="16"/>
              </w:rPr>
            </w:pPr>
            <w:r>
              <w:rPr>
                <w:rFonts w:ascii="Tahoma" w:hAnsi="Tahoma"/>
                <w:sz w:val="18"/>
                <w:szCs w:val="16"/>
              </w:rPr>
              <w:t>3500 KW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27/07/2023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FrankRuehl">
    <w:altName w:val="Segoe Print"/>
    <w:panose1 w:val="020E0503060101010101"/>
    <w:charset w:val="B1"/>
    <w:family w:val="swiss"/>
    <w:pitch w:val="default"/>
    <w:sig w:usb0="00000000" w:usb1="00000000" w:usb2="00000000" w:usb3="00000000" w:csb0="0000002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A2A29"/>
    <w:rsid w:val="002B530F"/>
    <w:rsid w:val="002E0CF9"/>
    <w:rsid w:val="002F4604"/>
    <w:rsid w:val="00324A23"/>
    <w:rsid w:val="00373784"/>
    <w:rsid w:val="0039362C"/>
    <w:rsid w:val="003B50E6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1CD3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25D51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A567C"/>
    <w:rsid w:val="00AB487E"/>
    <w:rsid w:val="00B6703B"/>
    <w:rsid w:val="00B82A86"/>
    <w:rsid w:val="00BA68EE"/>
    <w:rsid w:val="00BA6ED5"/>
    <w:rsid w:val="00BB04A3"/>
    <w:rsid w:val="00BF48A1"/>
    <w:rsid w:val="00C05153"/>
    <w:rsid w:val="00C77C85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B6966"/>
    <w:rsid w:val="00FD473A"/>
    <w:rsid w:val="00FE5B10"/>
    <w:rsid w:val="00FF1D26"/>
    <w:rsid w:val="030D350D"/>
    <w:rsid w:val="20A22743"/>
    <w:rsid w:val="2D9540B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EE676A-E664-4A6E-BD4D-62D70B461F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970</Words>
  <Characters>5533</Characters>
  <Lines>46</Lines>
  <Paragraphs>12</Paragraphs>
  <TotalTime>0</TotalTime>
  <ScaleCrop>false</ScaleCrop>
  <LinksUpToDate>false</LinksUpToDate>
  <CharactersWithSpaces>6491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2023-09-07T10:15:19Z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02DEB8F30B464AE39A121B5786B71796_13</vt:lpwstr>
  </property>
</Properties>
</file>