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4445" t="4445" r="1270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311910" cy="1219200"/>
                                  <wp:effectExtent l="19050" t="0" r="2463" b="0"/>
                                  <wp:docPr id="1" name="Picture 0" descr="Q7YTLRbJ96YJCaFMheCd6X68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0" descr="Q7YTLRbJ96YJCaFMheCd6X68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3420" cy="12205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7.45pt;margin-top:56.1pt;height:99.55pt;width:106.65pt;z-index:251659264;mso-width-relative:page;mso-height-relative:page;" fillcolor="#FFFFFF" filled="t" stroked="t" coordsize="21600,21600" o:gfxdata="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YIfNvZAAAADAEAAA8AAAAAAAAAAQAgAAAAIgAAAGRycy9kb3du&#10;cmV2LnhtbFBLAQIUABQAAAAIAIdO4kBUqR3dNwIAAJUEAAAOAAAAAAAAAAEAIAAAACgBAABkcnMv&#10;ZTJvRG9jLnhtbFBLBQYAAAAABgAGAFkBAADR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311910" cy="1219200"/>
                            <wp:effectExtent l="19050" t="0" r="2463" b="0"/>
                            <wp:docPr id="1" name="Picture 0" descr="Q7YTLRbJ96YJCaFMheCd6X68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0" descr="Q7YTLRbJ96YJCaFMheCd6X68.jp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13420" cy="12205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CHIEF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Vrinda" w:hAnsi="Vrinda" w:eastAsia="Vrinda" w:cs="Vrinda"/>
                <w:i w:val="0"/>
                <w:iCs w:val="0"/>
                <w:color w:val="000000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EO-1.0</w:t>
            </w:r>
            <w:r>
              <w:rPr>
                <w:rStyle w:val="17"/>
                <w:lang w:val="en-US" w:eastAsia="zh-CN" w:bidi="ar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ST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9/2/2023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07/02/2023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KHALED FAROUK ALY AHMED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01-01-1979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ASSIUT CITY-EGYPT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52/XL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32/31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FOR MARITIME AND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3 MASAKEN WASSA SCHOOL ST. ASSIUT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Eng.mrkhaled@gmail.com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0021006341844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eastAsia="Arial"/>
                <w:sz w:val="22"/>
              </w:rPr>
              <w:t>A26302686</w:t>
            </w:r>
          </w:p>
        </w:tc>
        <w:tc>
          <w:tcPr>
            <w:tcW w:w="1159" w:type="dxa"/>
            <w:gridSpan w:val="3"/>
            <w:tcFitText/>
            <w:vAlign w:val="bottom"/>
          </w:tcPr>
          <w:p>
            <w:pPr>
              <w:spacing w:line="0" w:lineRule="atLeast"/>
              <w:rPr>
                <w:rFonts w:ascii="Arial" w:hAnsi="Arial" w:eastAsia="Arial"/>
                <w:w w:val="99"/>
                <w:sz w:val="22"/>
              </w:rPr>
            </w:pPr>
            <w:r>
              <w:rPr>
                <w:rFonts w:ascii="Arial" w:hAnsi="Arial" w:eastAsia="Arial"/>
                <w:w w:val="83"/>
                <w:sz w:val="22"/>
              </w:rPr>
              <w:t>10/12/201</w:t>
            </w:r>
            <w:r>
              <w:rPr>
                <w:rFonts w:ascii="Arial" w:hAnsi="Arial" w:eastAsia="Arial"/>
                <w:spacing w:val="9"/>
                <w:w w:val="83"/>
                <w:sz w:val="22"/>
              </w:rPr>
              <w:t>9</w:t>
            </w:r>
          </w:p>
        </w:tc>
        <w:tc>
          <w:tcPr>
            <w:tcW w:w="1301" w:type="dxa"/>
            <w:gridSpan w:val="5"/>
            <w:vAlign w:val="bottom"/>
          </w:tcPr>
          <w:p>
            <w:pPr>
              <w:spacing w:line="0" w:lineRule="atLeast"/>
              <w:rPr>
                <w:sz w:val="23"/>
              </w:rPr>
            </w:pPr>
            <w:r>
              <w:rPr>
                <w:sz w:val="23"/>
              </w:rPr>
              <w:t>10/12/2026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Asyut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S00028400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27/01/2023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26/12/2027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3881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25/01/2023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26/12/2027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Tarak Farouk Aly Ahmed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Brother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3 masaken wassa school st. Asyut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00201011378368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10683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05/02/2023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04/02/2025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332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06/07/2017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Forever 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Johnson and johnson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20/02/2022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11/06/2022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221/23EG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40526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509/23/EG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435/23/EG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15142/22/EG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15111/22/EG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Craft&amp;Rescue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4443/22/EG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4517/14/EG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30/01/2014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forever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25477/17/EG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11/07/2017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forever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25512/17/EG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12/07/2017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Forever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eastAsia="Arial"/>
                <w:sz w:val="22"/>
              </w:rPr>
              <w:t>L491109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L491101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L491101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L491113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Khaled Farouk Aly Ahmed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Chief Engineer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Marlow navigation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24"/>
              </w:rPr>
              <w:t>M/V AS PAULINA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22/06/2022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08/11/2022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4M/16D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Container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34256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7"/>
              </w:rPr>
              <w:t>HYUNDAI SULZER 7RTA72U-B,21560KW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21560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 xml:space="preserve">alshumiikh construction material trading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CH/ENG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SIRRAH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03/08/2021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05/02/2022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50000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kawasaki 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9224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7024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 xml:space="preserve">GLOW SHIPPING LINES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CH/ENG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GALENE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09/11/2020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19/02/2021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7500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AKASAKA 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3236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SEA GATE MANAGEMENT CO,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CH/ENG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SHANGHAI 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17/08/2020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18/10/2020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15000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HITACH 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4560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 xml:space="preserve">EMARINE PJSC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2ND.ENG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NIWA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04/02/2019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11/06/2019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CABLE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7000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SULZER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18300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16000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rak nav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2nd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rak titan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10/7/2017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3/3/2018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bulk carr.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7000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manb&amp;w8l32/40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5204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3500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cmacgm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3rd 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 xml:space="preserve">topaz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5/15/2017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8/31/2017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80000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manb&amp;8s90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49600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36600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tylos shipping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2nd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jernas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5/11/2016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12/28/2016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contanier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15000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manb&amp;W5s42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11600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8700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namma shipping lines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2nd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elnawaexpress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17/5/2015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9/9/2015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ro/ro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6472.6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mak453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3710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2*2850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unimarinshipping com.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2nd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uni-k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4/1/2015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28/3/2015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g.c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8657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makita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6465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4850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silver ster management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3rd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kuwait ana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4/2/2012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28/9/2012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bulk carr.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41093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sulzer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10775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8650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reshied maritime ser.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3rd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lordgee&amp;prince ahmed&amp;geebo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15/10/2010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15/11/2011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ahts&amp;barge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b&amp;w alpha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2*2700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marinkshipping company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3rd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nikolaos f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9/12/2009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12/8/2010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g.c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6500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dust.6dkm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3500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reshied maritime ser.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3rd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comandandgee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11/6/2006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8/12/2009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b&amp;w alpha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2*2700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angy shipping com.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3rd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malion star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1/5/2009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8/6/2009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g.c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6000 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indrastia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5204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3500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07/02/2023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Khaled Farouk Aly 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32931"/>
    <w:rsid w:val="001529CA"/>
    <w:rsid w:val="00156339"/>
    <w:rsid w:val="00164644"/>
    <w:rsid w:val="00192221"/>
    <w:rsid w:val="00193503"/>
    <w:rsid w:val="001A490E"/>
    <w:rsid w:val="001E04BE"/>
    <w:rsid w:val="00202DAB"/>
    <w:rsid w:val="00202EB8"/>
    <w:rsid w:val="002903F4"/>
    <w:rsid w:val="002A0BCB"/>
    <w:rsid w:val="002B530F"/>
    <w:rsid w:val="002E0CF9"/>
    <w:rsid w:val="002F4604"/>
    <w:rsid w:val="00324A23"/>
    <w:rsid w:val="00354538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365B4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F0E7F"/>
    <w:rsid w:val="00A7396A"/>
    <w:rsid w:val="00A7593B"/>
    <w:rsid w:val="00A807CD"/>
    <w:rsid w:val="00A94498"/>
    <w:rsid w:val="00AB487E"/>
    <w:rsid w:val="00AB7BF5"/>
    <w:rsid w:val="00AC1080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5EE4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971E5"/>
    <w:rsid w:val="00FA0686"/>
    <w:rsid w:val="00FD473A"/>
    <w:rsid w:val="00FE5B10"/>
    <w:rsid w:val="00FF1D26"/>
    <w:rsid w:val="391E19BB"/>
    <w:rsid w:val="51BD405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7">
    <w:name w:val="font21"/>
    <w:uiPriority w:val="0"/>
    <w:rPr>
      <w:rFonts w:hint="default" w:ascii="Vrinda" w:hAnsi="Vrinda" w:eastAsia="Vrinda" w:cs="Vrinda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1069</Words>
  <Characters>6096</Characters>
  <Lines>50</Lines>
  <Paragraphs>14</Paragraphs>
  <TotalTime>1</TotalTime>
  <ScaleCrop>false</ScaleCrop>
  <LinksUpToDate>false</LinksUpToDate>
  <CharactersWithSpaces>7151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2023-02-09T10:39:54Z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B360C26ADD694DC19F5389E5494148D3</vt:lpwstr>
  </property>
</Properties>
</file>