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254760" cy="1243330"/>
                                  <wp:effectExtent l="0" t="0" r="254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58160" cy="12466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254760" cy="1243330"/>
                            <wp:effectExtent l="0" t="0" r="254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58160" cy="12466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pStyle w:val="10"/>
            </w:pPr>
            <w:r>
              <w:rPr>
                <w:rStyle w:val="19"/>
                <w:lang w:val="en"/>
              </w:rPr>
              <w:t>electro technology officer</w:t>
            </w:r>
          </w:p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/>
              </w:rPr>
              <w:t>EO-4.012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07</w:t>
            </w:r>
            <w:r>
              <w:rPr>
                <w:rFonts w:hint="default" w:ascii="Arial" w:hAnsi="Arial"/>
                <w:b/>
                <w:bCs/>
                <w:lang w:val="en-US" w:eastAsia="en-US"/>
              </w:rPr>
              <w:t>/2</w:t>
            </w:r>
            <w:r>
              <w:rPr>
                <w:rFonts w:ascii="Arial" w:hAnsi="Arial"/>
                <w:b/>
                <w:bCs/>
                <w:lang w:val="en-US" w:eastAsia="en-US"/>
              </w:rPr>
              <w:t>\20</w:t>
            </w:r>
            <w:r>
              <w:rPr>
                <w:rFonts w:hint="default" w:ascii="Arial" w:hAnsi="Arial"/>
                <w:b/>
                <w:bCs/>
                <w:lang w:val="en-US" w:eastAsia="en-US"/>
              </w:rPr>
              <w:t>2</w:t>
            </w: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22\11\2021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4500-5500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Style w:val="20"/>
                <w:rFonts w:ascii="Arial" w:hAnsi="Arial" w:cs="Arial"/>
                <w:sz w:val="24"/>
                <w:szCs w:val="24"/>
              </w:rPr>
              <w:t>Mahmoud Samy Mohamed ELMahdy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Style w:val="20"/>
                <w:rFonts w:ascii="Arial" w:hAnsi="Arial" w:cs="Arial"/>
                <w:sz w:val="24"/>
                <w:szCs w:val="24"/>
              </w:rPr>
              <w:t>13 of feb 1990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8"/>
                <w:szCs w:val="28"/>
                <w:lang w:val="en-US" w:eastAsia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" w:eastAsia="en-US"/>
              </w:rPr>
              <w:t>Egyptian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648335</wp:posOffset>
                      </wp:positionH>
                      <wp:positionV relativeFrom="paragraph">
                        <wp:posOffset>-10795</wp:posOffset>
                      </wp:positionV>
                      <wp:extent cx="266700" cy="190500"/>
                      <wp:effectExtent l="0" t="0" r="19050" b="19050"/>
                      <wp:wrapNone/>
                      <wp:docPr id="2" name="Left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190500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6" type="#_x0000_t66" style="position:absolute;left:0pt;margin-left:51.05pt;margin-top:-0.85pt;height:15pt;width:21pt;z-index:251661312;v-text-anchor:middle;mso-width-relative:page;mso-height-relative:page;" fillcolor="#4F81BD [3204]" filled="t" stroked="t" coordsize="21600,21600" o:gfxdata="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IgAD7/VAAAACQEAAA8AAAAAAAAAAQAgAAAAIgAAAGRycy9kb3ducmV2LnhtbFBL&#10;AQIUABQAAAAIAIdO4kDTkIhsawIAAAYFAAAOAAAAAAAAAAEAIAAAACQBAABkcnMvZTJvRG9jLnht&#10;bFBLBQYAAAAABgAGAFkBAAABBgAAAAA=&#10;" adj="7714,5400">
                      <v:fill on="t" focussize="0,0"/>
                      <v:stroke weight="2pt" color="#385D8A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177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  44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Xl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80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Xl 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ind w:left="18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Arab Academy for Science &amp;Technology &amp;Maritime Transport</w:t>
            </w:r>
          </w:p>
          <w:p>
            <w:pPr>
              <w:spacing w:before="40" w:after="40"/>
              <w:rPr>
                <w:rFonts w:ascii="Arial" w:hAnsi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15\07\2022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77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595630</wp:posOffset>
                      </wp:positionH>
                      <wp:positionV relativeFrom="paragraph">
                        <wp:posOffset>27305</wp:posOffset>
                      </wp:positionV>
                      <wp:extent cx="285750" cy="120650"/>
                      <wp:effectExtent l="0" t="0" r="19050" b="12700"/>
                      <wp:wrapNone/>
                      <wp:docPr id="5" name="Left Arrow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20650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6" type="#_x0000_t66" style="position:absolute;left:0pt;margin-left:46.9pt;margin-top:2.15pt;height:9.5pt;width:22.5pt;z-index:251662336;v-text-anchor:middle;mso-width-relative:page;mso-height-relative:page;" fillcolor="#4F81BD [3204]" filled="t" stroked="t" coordsize="21600,21600" o:gfxdata="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XI3s09YAAAAHAQAADwAAAAAAAAABACAAAAAiAAAAZHJzL2Rvd25yZXYueG1s&#10;UEsBAhQAFAAAAAgAh07iQMCdM+RsAgAABgUAAA4AAAAAAAAAAQAgAAAAJQEAAGRycy9lMm9Eb2Mu&#10;eG1sUEsFBgAAAAAGAAYAWQEAAAMGAAAAAA==&#10;" adj="4560,5400">
                      <v:fill on="t" focussize="0,0"/>
                      <v:stroke weight="2pt" color="#385D8A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Style w:val="20"/>
                <w:rFonts w:ascii="Arial" w:hAnsi="Arial" w:cs="Arial"/>
                <w:sz w:val="16"/>
                <w:szCs w:val="16"/>
              </w:rPr>
              <w:t>ALAGMY ZONE, ALEXANDRIA –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_GoBack" w:colFirst="1" w:colLast="2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Style w:val="20"/>
                <w:rFonts w:ascii="Arial" w:hAnsi="Arial" w:cs="Arial"/>
              </w:rPr>
              <w:t>eto.mahmoudelmahdy@gmail.com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00201013633831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00201552790856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22"/>
                <w:szCs w:val="22"/>
                <w:lang w:val="pl-PL"/>
              </w:rPr>
              <w:t>A23196368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pl-PL"/>
              </w:rPr>
            </w:pPr>
            <w:r>
              <w:rPr>
                <w:rFonts w:ascii="Arial" w:hAnsi="Arial"/>
                <w:sz w:val="18"/>
                <w:szCs w:val="18"/>
                <w:lang w:val="pl-PL"/>
              </w:rPr>
              <w:t>10\09\2018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pl-PL"/>
              </w:rPr>
            </w:pPr>
            <w:r>
              <w:rPr>
                <w:rFonts w:ascii="Arial" w:hAnsi="Arial"/>
                <w:sz w:val="18"/>
                <w:szCs w:val="18"/>
                <w:lang w:val="pl-PL"/>
              </w:rPr>
              <w:t>09\09\2025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Style w:val="20"/>
                <w:rFonts w:ascii="Arial" w:hAnsi="Arial" w:cs="Arial"/>
                <w:sz w:val="24"/>
                <w:szCs w:val="24"/>
              </w:rPr>
              <w:t>S00022295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24\04\2022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Cs w:val="24"/>
                <w:lang w:val="en-US"/>
              </w:rPr>
            </w:pPr>
            <w:r>
              <w:rPr>
                <w:rFonts w:ascii="Arial" w:hAnsi="Arial"/>
                <w:szCs w:val="24"/>
                <w:lang w:val="en-US"/>
              </w:rPr>
              <w:t>09\11\2026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153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20\04\2022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09\11\2026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 maintenance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2200012507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15\09\2022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14\09\2027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Fatma abdelghny shalpy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Style w:val="20"/>
                <w:rFonts w:ascii="Arial" w:hAnsi="Arial" w:cs="Arial"/>
                <w:sz w:val="16"/>
                <w:szCs w:val="16"/>
              </w:rPr>
              <w:t>ALAGMY ZONE, ALEXANDRIA -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00201281443235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29\05\2022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28\05\2024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Style w:val="20"/>
                <w:rFonts w:ascii="Arial" w:hAnsi="Arial" w:cs="Arial"/>
                <w:sz w:val="22"/>
                <w:szCs w:val="22"/>
              </w:rPr>
              <w:t>09\11\2021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Style w:val="20"/>
                <w:rFonts w:ascii="Arial" w:hAnsi="Arial" w:cs="Arial"/>
                <w:sz w:val="22"/>
                <w:szCs w:val="22"/>
              </w:rPr>
              <w:t>08\11\2026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20"/>
                <w:rFonts w:ascii="Arial" w:hAnsi="Arial" w:cs="Arial"/>
                <w:sz w:val="22"/>
                <w:szCs w:val="22"/>
              </w:rPr>
              <w:t>STCW1978)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Style w:val="20"/>
                <w:rFonts w:ascii="Arial" w:hAnsi="Arial" w:cs="Arial"/>
                <w:sz w:val="22"/>
                <w:szCs w:val="22"/>
              </w:rPr>
              <w:t>18\11\2021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Style w:val="20"/>
                <w:rFonts w:ascii="Arial" w:hAnsi="Arial" w:cs="Arial"/>
                <w:sz w:val="22"/>
                <w:szCs w:val="22"/>
              </w:rPr>
              <w:t>17\11\2026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20"/>
                <w:rFonts w:ascii="Arial" w:hAnsi="Arial" w:cs="Arial"/>
                <w:sz w:val="22"/>
                <w:szCs w:val="22"/>
              </w:rPr>
              <w:t>STCW1978)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20"/>
                <w:rFonts w:ascii="Arial" w:hAnsi="Arial" w:cs="Arial"/>
                <w:sz w:val="25"/>
                <w:szCs w:val="25"/>
              </w:rPr>
              <w:t>11\11\2021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20"/>
                <w:rFonts w:ascii="Arial" w:hAnsi="Arial" w:cs="Arial"/>
                <w:sz w:val="25"/>
                <w:szCs w:val="25"/>
              </w:rPr>
              <w:t>10\11\2026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20"/>
                <w:rFonts w:ascii="Arial" w:hAnsi="Arial" w:cs="Arial"/>
                <w:sz w:val="22"/>
                <w:szCs w:val="22"/>
              </w:rPr>
              <w:t>STCW1978)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Style w:val="20"/>
                <w:rFonts w:ascii="Arial" w:hAnsi="Arial" w:cs="Arial"/>
                <w:sz w:val="22"/>
                <w:szCs w:val="22"/>
              </w:rPr>
              <w:t>11\11\2021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Style w:val="20"/>
                <w:rFonts w:ascii="Arial" w:hAnsi="Arial" w:cs="Arial"/>
                <w:sz w:val="22"/>
                <w:szCs w:val="22"/>
              </w:rPr>
              <w:t>10\11\2026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20"/>
                <w:rFonts w:ascii="Arial" w:hAnsi="Arial" w:cs="Arial"/>
                <w:sz w:val="22"/>
                <w:szCs w:val="22"/>
              </w:rPr>
              <w:t>STCW1978)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Style w:val="20"/>
                <w:rFonts w:ascii="Arial" w:hAnsi="Arial" w:cs="Arial"/>
                <w:sz w:val="22"/>
                <w:szCs w:val="22"/>
              </w:rPr>
              <w:t>10\11\2021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Style w:val="20"/>
                <w:rFonts w:ascii="Arial" w:hAnsi="Arial" w:cs="Arial"/>
                <w:sz w:val="22"/>
                <w:szCs w:val="22"/>
              </w:rPr>
              <w:t>07\11\2026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20"/>
                <w:rFonts w:ascii="Arial" w:hAnsi="Arial" w:cs="Arial"/>
                <w:sz w:val="22"/>
                <w:szCs w:val="22"/>
              </w:rPr>
              <w:t>STCW1978)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Style w:val="20"/>
                <w:rFonts w:ascii="Arial" w:hAnsi="Arial" w:cs="Arial"/>
                <w:sz w:val="22"/>
                <w:szCs w:val="22"/>
              </w:rPr>
              <w:t>09\11\2021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Style w:val="20"/>
                <w:rFonts w:ascii="Arial" w:hAnsi="Arial" w:cs="Arial"/>
                <w:sz w:val="22"/>
                <w:szCs w:val="22"/>
              </w:rPr>
              <w:t>08\11\2026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20"/>
                <w:rFonts w:ascii="Arial" w:hAnsi="Arial" w:cs="Arial"/>
                <w:sz w:val="22"/>
                <w:szCs w:val="22"/>
              </w:rPr>
              <w:t>STCW1978)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21874\17\EG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Style w:val="20"/>
                <w:rFonts w:ascii="Arial" w:hAnsi="Arial" w:cs="Arial"/>
                <w:sz w:val="22"/>
                <w:szCs w:val="22"/>
              </w:rPr>
              <w:t>18/05/2017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20"/>
                <w:rFonts w:ascii="Arial" w:hAnsi="Arial" w:cs="Arial"/>
                <w:sz w:val="22"/>
                <w:szCs w:val="22"/>
              </w:rPr>
              <w:t>STCW1978)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22493\17\EG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Style w:val="20"/>
                <w:rFonts w:ascii="Arial" w:hAnsi="Arial" w:cs="Arial"/>
                <w:sz w:val="24"/>
                <w:szCs w:val="24"/>
              </w:rPr>
              <w:t>28/05/2017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20"/>
                <w:rFonts w:ascii="Arial" w:hAnsi="Arial" w:cs="Arial"/>
                <w:sz w:val="22"/>
                <w:szCs w:val="22"/>
              </w:rPr>
              <w:t>STCW1978)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ROMALEX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</w:pPr>
            <w:r>
              <w:t>ELEC.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color w:val="000000"/>
                <w:rtl/>
                <w:lang w:bidi="ar-EG"/>
              </w:rPr>
            </w:pPr>
            <w:r>
              <w:rPr>
                <w:rStyle w:val="20"/>
                <w:rFonts w:ascii="Arial" w:hAnsi="Arial" w:cs="Arial"/>
              </w:rPr>
              <w:t>AYATT</w:t>
            </w:r>
          </w:p>
        </w:tc>
        <w:tc>
          <w:tcPr>
            <w:tcW w:w="1417" w:type="dxa"/>
            <w:gridSpan w:val="3"/>
          </w:tcPr>
          <w:p>
            <w:pPr>
              <w:spacing w:line="360" w:lineRule="auto"/>
              <w:jc w:val="center"/>
              <w:rPr>
                <w:rFonts w:ascii="Arial" w:hAnsi="Arial" w:cs="Arial"/>
                <w:color w:val="000000"/>
                <w:rtl/>
                <w:lang w:bidi="ar-EG"/>
              </w:rPr>
            </w:pPr>
            <w:r>
              <w:rPr>
                <w:rStyle w:val="20"/>
                <w:rFonts w:ascii="Arial" w:hAnsi="Arial" w:cs="Arial"/>
              </w:rPr>
              <w:t>30-08-2012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color w:val="000000"/>
                <w:rtl/>
                <w:lang w:bidi="ar-EG"/>
              </w:rPr>
            </w:pPr>
            <w:r>
              <w:rPr>
                <w:rStyle w:val="20"/>
                <w:rFonts w:ascii="Arial" w:hAnsi="Arial" w:cs="Arial"/>
              </w:rPr>
              <w:t>03-05-2014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eastAsia="SimSun"/>
                <w:b/>
                <w:sz w:val="18"/>
                <w:szCs w:val="18"/>
              </w:rPr>
              <w:t>20 MONTH-6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tabs>
                <w:tab w:val="left" w:pos="201"/>
                <w:tab w:val="right" w:pos="1611"/>
              </w:tabs>
              <w:spacing w:line="360" w:lineRule="auto"/>
              <w:jc w:val="center"/>
              <w:rPr>
                <w:rFonts w:ascii="Arial" w:hAnsi="Arial" w:cs="Arial"/>
                <w:lang w:val="en-US" w:bidi="ar-EG"/>
              </w:rPr>
            </w:pPr>
            <w:r>
              <w:rPr>
                <w:rStyle w:val="20"/>
                <w:rFonts w:ascii="Arial" w:hAnsi="Arial" w:cs="Arial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4244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4260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IMT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</w:pPr>
            <w:r>
              <w:t>ELEC.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color w:val="000000"/>
                <w:rtl/>
                <w:lang w:bidi="ar-EG"/>
              </w:rPr>
            </w:pPr>
            <w:r>
              <w:rPr>
                <w:rStyle w:val="20"/>
                <w:rFonts w:ascii="Arial" w:hAnsi="Arial" w:cs="Arial"/>
              </w:rPr>
              <w:t>SEA SHARK</w:t>
            </w:r>
          </w:p>
        </w:tc>
        <w:tc>
          <w:tcPr>
            <w:tcW w:w="1417" w:type="dxa"/>
            <w:gridSpan w:val="3"/>
          </w:tcPr>
          <w:p>
            <w:pPr>
              <w:spacing w:line="360" w:lineRule="auto"/>
              <w:jc w:val="center"/>
              <w:rPr>
                <w:rFonts w:ascii="Arial" w:hAnsi="Arial" w:cs="Arial"/>
                <w:color w:val="000000"/>
                <w:rtl/>
                <w:lang w:bidi="ar-EG"/>
              </w:rPr>
            </w:pPr>
            <w:r>
              <w:rPr>
                <w:rStyle w:val="20"/>
                <w:rFonts w:ascii="Arial" w:hAnsi="Arial" w:cs="Arial"/>
              </w:rPr>
              <w:t>13-08-2015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color w:val="000000"/>
                <w:rtl/>
                <w:lang w:bidi="ar-EG"/>
              </w:rPr>
            </w:pPr>
            <w:r>
              <w:rPr>
                <w:rStyle w:val="20"/>
                <w:rFonts w:ascii="Arial" w:hAnsi="Arial" w:cs="Arial"/>
              </w:rPr>
              <w:t>01-07-2016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eastAsia="SimSun"/>
                <w:b/>
                <w:sz w:val="18"/>
                <w:szCs w:val="18"/>
              </w:rPr>
              <w:t>10 MONTH-17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rtl/>
                <w:lang w:bidi="ar-EG"/>
              </w:rPr>
            </w:pPr>
            <w:r>
              <w:rPr>
                <w:rStyle w:val="20"/>
                <w:rFonts w:ascii="Arial" w:hAnsi="Arial" w:cs="Arial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26536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6900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TOLUNAY SHIP MANAGEMENT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rtl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E.T.O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color w:val="000000"/>
                <w:rtl/>
                <w:lang w:bidi="ar-EG"/>
              </w:rPr>
            </w:pPr>
            <w:r>
              <w:rPr>
                <w:rStyle w:val="20"/>
                <w:rFonts w:ascii="Arial" w:hAnsi="Arial" w:cs="Arial"/>
              </w:rPr>
              <w:t>AYLA</w:t>
            </w:r>
          </w:p>
        </w:tc>
        <w:tc>
          <w:tcPr>
            <w:tcW w:w="1417" w:type="dxa"/>
            <w:gridSpan w:val="3"/>
          </w:tcPr>
          <w:p>
            <w:pPr>
              <w:spacing w:line="360" w:lineRule="auto"/>
              <w:jc w:val="center"/>
              <w:rPr>
                <w:rFonts w:ascii="Arial" w:hAnsi="Arial" w:cs="Arial"/>
                <w:color w:val="000000"/>
                <w:rtl/>
                <w:lang w:bidi="ar-EG"/>
              </w:rPr>
            </w:pPr>
            <w:r>
              <w:rPr>
                <w:rStyle w:val="20"/>
                <w:rFonts w:ascii="Arial" w:hAnsi="Arial" w:cs="Arial"/>
              </w:rPr>
              <w:t>09\11\2017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color w:val="000000"/>
                <w:rtl/>
                <w:lang w:bidi="ar-EG"/>
              </w:rPr>
            </w:pPr>
            <w:r>
              <w:rPr>
                <w:rStyle w:val="20"/>
                <w:rFonts w:ascii="Arial" w:hAnsi="Arial" w:cs="Arial"/>
              </w:rPr>
              <w:t>19\08\2018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eastAsia="SimSun"/>
                <w:b/>
                <w:sz w:val="18"/>
                <w:szCs w:val="18"/>
              </w:rPr>
              <w:t>9 MONTH-10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rtl/>
                <w:lang w:bidi="ar-EG"/>
              </w:rPr>
            </w:pPr>
            <w:r>
              <w:rPr>
                <w:rStyle w:val="20"/>
                <w:rFonts w:ascii="Arial" w:hAnsi="Arial" w:cs="Arial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27873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AKASAKA-MITSUBISHI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8000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TOLUNAY SHIP MANAGEMENT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rtl/>
                <w:lang w:bidi="ar-EG"/>
              </w:rPr>
            </w:pPr>
            <w:r>
              <w:rPr>
                <w:rFonts w:ascii="Arial" w:hAnsi="Arial" w:cs="Arial"/>
                <w:lang w:bidi="ar-EG"/>
              </w:rPr>
              <w:t>E.T.O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color w:val="000000"/>
                <w:rtl/>
                <w:lang w:bidi="ar-EG"/>
              </w:rPr>
            </w:pPr>
            <w:r>
              <w:rPr>
                <w:rStyle w:val="20"/>
                <w:rFonts w:ascii="Arial" w:hAnsi="Arial" w:cs="Arial"/>
              </w:rPr>
              <w:t>BERNA</w:t>
            </w:r>
          </w:p>
        </w:tc>
        <w:tc>
          <w:tcPr>
            <w:tcW w:w="1417" w:type="dxa"/>
            <w:gridSpan w:val="3"/>
          </w:tcPr>
          <w:p>
            <w:pPr>
              <w:spacing w:line="360" w:lineRule="auto"/>
              <w:jc w:val="center"/>
              <w:rPr>
                <w:rFonts w:ascii="Arial" w:hAnsi="Arial" w:cs="Arial"/>
                <w:color w:val="000000"/>
                <w:rtl/>
                <w:lang w:bidi="ar-EG"/>
              </w:rPr>
            </w:pPr>
            <w:r>
              <w:rPr>
                <w:rStyle w:val="20"/>
                <w:rFonts w:ascii="Arial" w:hAnsi="Arial" w:cs="Arial"/>
              </w:rPr>
              <w:t>08\10\2018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color w:val="000000"/>
                <w:rtl/>
                <w:lang w:bidi="ar-EG"/>
              </w:rPr>
            </w:pPr>
            <w:r>
              <w:rPr>
                <w:rStyle w:val="20"/>
                <w:rFonts w:ascii="Arial" w:hAnsi="Arial" w:cs="Arial"/>
              </w:rPr>
              <w:t>13\04\2019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eastAsia="SimSun"/>
                <w:b/>
                <w:sz w:val="18"/>
                <w:szCs w:val="18"/>
              </w:rPr>
              <w:t>6 MONTH \6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rtl/>
                <w:lang w:bidi="ar-EG"/>
              </w:rPr>
            </w:pPr>
            <w:r>
              <w:rPr>
                <w:rStyle w:val="20"/>
                <w:rFonts w:ascii="Arial" w:hAnsi="Arial" w:cs="Arial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21962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KOBE DIESEL  MITSUBISHI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  <w:r>
              <w:rPr>
                <w:rFonts w:eastAsia="SimSun"/>
                <w:b/>
                <w:bCs/>
                <w:sz w:val="18"/>
                <w:szCs w:val="18"/>
              </w:rPr>
              <w:t>ADES</w:t>
            </w:r>
          </w:p>
          <w:p>
            <w:pPr>
              <w:bidi/>
              <w:jc w:val="center"/>
              <w:rPr>
                <w:rFonts w:eastAsia="SimSun"/>
                <w:sz w:val="18"/>
                <w:szCs w:val="18"/>
              </w:rPr>
            </w:pPr>
          </w:p>
        </w:tc>
        <w:tc>
          <w:tcPr>
            <w:tcW w:w="1274" w:type="dxa"/>
            <w:gridSpan w:val="2"/>
          </w:tcPr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  <w:r>
              <w:rPr>
                <w:rFonts w:eastAsia="SimSun"/>
                <w:b/>
                <w:bCs/>
                <w:sz w:val="18"/>
                <w:szCs w:val="18"/>
              </w:rPr>
              <w:t>E.T.O</w:t>
            </w:r>
          </w:p>
        </w:tc>
        <w:tc>
          <w:tcPr>
            <w:tcW w:w="2126" w:type="dxa"/>
            <w:gridSpan w:val="4"/>
          </w:tcPr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  <w:r>
              <w:rPr>
                <w:rFonts w:eastAsia="SimSun"/>
                <w:b/>
                <w:bCs/>
                <w:sz w:val="18"/>
                <w:szCs w:val="18"/>
              </w:rPr>
              <w:t>ADMARINE 100</w:t>
            </w:r>
          </w:p>
          <w:p>
            <w:pPr>
              <w:bidi/>
              <w:jc w:val="center"/>
              <w:rPr>
                <w:rFonts w:eastAsia="SimSun"/>
                <w:b/>
                <w:bCs/>
                <w:color w:val="FF0000"/>
                <w:sz w:val="18"/>
                <w:szCs w:val="18"/>
              </w:rPr>
            </w:pPr>
            <w:r>
              <w:rPr>
                <w:rFonts w:eastAsia="SimSun"/>
                <w:b/>
                <w:bCs/>
                <w:color w:val="FF0000"/>
                <w:sz w:val="18"/>
                <w:szCs w:val="18"/>
              </w:rPr>
              <w:t>Rotation</w:t>
            </w:r>
          </w:p>
        </w:tc>
        <w:tc>
          <w:tcPr>
            <w:tcW w:w="1417" w:type="dxa"/>
            <w:gridSpan w:val="3"/>
          </w:tcPr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  <w:r>
              <w:rPr>
                <w:rFonts w:eastAsia="SimSun"/>
                <w:b/>
                <w:bCs/>
                <w:sz w:val="18"/>
                <w:szCs w:val="18"/>
              </w:rPr>
              <w:t>25\05\2019</w:t>
            </w:r>
          </w:p>
          <w:p>
            <w:pPr>
              <w:bidi/>
              <w:jc w:val="center"/>
              <w:rPr>
                <w:rFonts w:eastAsia="SimSun"/>
                <w:b/>
                <w:bCs/>
                <w:color w:val="FF0000"/>
                <w:sz w:val="18"/>
                <w:szCs w:val="18"/>
              </w:rPr>
            </w:pPr>
            <w:r>
              <w:rPr>
                <w:rFonts w:eastAsia="SimSun"/>
                <w:b/>
                <w:bCs/>
                <w:color w:val="FF0000"/>
                <w:sz w:val="18"/>
                <w:szCs w:val="18"/>
              </w:rPr>
              <w:t>one month on</w:t>
            </w:r>
          </w:p>
        </w:tc>
        <w:tc>
          <w:tcPr>
            <w:tcW w:w="1418" w:type="dxa"/>
            <w:gridSpan w:val="4"/>
          </w:tcPr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  <w:r>
              <w:rPr>
                <w:rFonts w:eastAsia="SimSun"/>
                <w:b/>
                <w:bCs/>
                <w:sz w:val="18"/>
                <w:szCs w:val="18"/>
              </w:rPr>
              <w:t>05/05/2022</w:t>
            </w:r>
          </w:p>
          <w:p>
            <w:pPr>
              <w:bidi/>
              <w:jc w:val="center"/>
              <w:rPr>
                <w:rFonts w:eastAsia="SimSun"/>
                <w:b/>
                <w:bCs/>
                <w:color w:val="FF0000"/>
                <w:sz w:val="18"/>
                <w:szCs w:val="18"/>
              </w:rPr>
            </w:pPr>
            <w:r>
              <w:rPr>
                <w:rFonts w:eastAsia="SimSun"/>
                <w:b/>
                <w:bCs/>
                <w:color w:val="FF0000"/>
                <w:sz w:val="18"/>
                <w:szCs w:val="18"/>
              </w:rPr>
              <w:t>one month off</w:t>
            </w:r>
          </w:p>
        </w:tc>
        <w:tc>
          <w:tcPr>
            <w:tcW w:w="1134" w:type="dxa"/>
            <w:gridSpan w:val="3"/>
          </w:tcPr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  <w:r>
              <w:rPr>
                <w:rFonts w:eastAsia="SimSun"/>
                <w:b/>
                <w:bCs/>
                <w:sz w:val="18"/>
                <w:szCs w:val="18"/>
              </w:rPr>
              <w:t>35 MONTH 15 DAYS</w:t>
            </w:r>
          </w:p>
        </w:tc>
        <w:tc>
          <w:tcPr>
            <w:tcW w:w="1623" w:type="dxa"/>
            <w:gridSpan w:val="2"/>
          </w:tcPr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  <w:r>
              <w:rPr>
                <w:rFonts w:eastAsia="SimSun"/>
                <w:b/>
                <w:bCs/>
                <w:sz w:val="18"/>
                <w:szCs w:val="18"/>
              </w:rPr>
              <w:t>TANKER</w:t>
            </w:r>
          </w:p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  <w:r>
              <w:rPr>
                <w:rFonts w:eastAsia="SimSun"/>
                <w:b/>
                <w:bCs/>
                <w:sz w:val="18"/>
                <w:szCs w:val="18"/>
              </w:rPr>
              <w:t>(F.S.O)</w:t>
            </w:r>
          </w:p>
        </w:tc>
        <w:tc>
          <w:tcPr>
            <w:tcW w:w="928" w:type="dxa"/>
            <w:gridSpan w:val="5"/>
          </w:tcPr>
          <w:p>
            <w:pPr>
              <w:bidi/>
              <w:jc w:val="center"/>
              <w:rPr>
                <w:rFonts w:eastAsia="SimSun"/>
                <w:b/>
                <w:bCs/>
              </w:rPr>
            </w:pPr>
            <w:r>
              <w:rPr>
                <w:rFonts w:eastAsia="SimSun"/>
                <w:b/>
                <w:bCs/>
              </w:rPr>
              <w:t>28223</w:t>
            </w:r>
          </w:p>
        </w:tc>
        <w:tc>
          <w:tcPr>
            <w:tcW w:w="1990" w:type="dxa"/>
            <w:gridSpan w:val="3"/>
          </w:tcPr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  <w:r>
              <w:rPr>
                <w:rFonts w:eastAsia="SimSun"/>
                <w:b/>
                <w:bCs/>
                <w:sz w:val="18"/>
                <w:szCs w:val="18"/>
              </w:rPr>
              <w:t>MAN B&amp;W</w:t>
            </w:r>
          </w:p>
        </w:tc>
        <w:tc>
          <w:tcPr>
            <w:tcW w:w="850" w:type="dxa"/>
          </w:tcPr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  <w:r>
              <w:rPr>
                <w:rFonts w:eastAsia="SimSun"/>
                <w:b/>
                <w:bCs/>
                <w:sz w:val="18"/>
                <w:szCs w:val="18"/>
              </w:rPr>
              <w:t>10050</w:t>
            </w:r>
          </w:p>
        </w:tc>
        <w:tc>
          <w:tcPr>
            <w:tcW w:w="776" w:type="dxa"/>
            <w:gridSpan w:val="3"/>
          </w:tcPr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  <w:r>
              <w:rPr>
                <w:rFonts w:eastAsia="SimSun"/>
                <w:b/>
                <w:bCs/>
                <w:sz w:val="18"/>
                <w:szCs w:val="18"/>
              </w:rPr>
              <w:t>7730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tabs>
                <w:tab w:val="left" w:pos="1080"/>
              </w:tabs>
              <w:bidi/>
              <w:jc w:val="center"/>
              <w:rPr>
                <w:rFonts w:eastAsia="SimSun"/>
                <w:b/>
                <w:u w:val="single"/>
              </w:rPr>
            </w:pPr>
            <w:r>
              <w:rPr>
                <w:rFonts w:eastAsia="SimSun"/>
                <w:b/>
                <w:u w:val="single"/>
              </w:rPr>
              <w:t>RAHED MARITIME</w:t>
            </w:r>
          </w:p>
        </w:tc>
        <w:tc>
          <w:tcPr>
            <w:tcW w:w="1274" w:type="dxa"/>
            <w:gridSpan w:val="2"/>
          </w:tcPr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  <w:r>
              <w:rPr>
                <w:rFonts w:eastAsia="SimSun"/>
                <w:b/>
                <w:bCs/>
                <w:sz w:val="18"/>
                <w:szCs w:val="18"/>
              </w:rPr>
              <w:t>E.T.O</w:t>
            </w:r>
          </w:p>
        </w:tc>
        <w:tc>
          <w:tcPr>
            <w:tcW w:w="2126" w:type="dxa"/>
            <w:gridSpan w:val="4"/>
          </w:tcPr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  <w:r>
              <w:rPr>
                <w:rFonts w:eastAsia="SimSun"/>
                <w:b/>
                <w:bCs/>
                <w:sz w:val="18"/>
                <w:szCs w:val="18"/>
              </w:rPr>
              <w:t>PRONTO GEE</w:t>
            </w:r>
          </w:p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  <w:r>
              <w:rPr>
                <w:rFonts w:eastAsia="SimSun"/>
                <w:b/>
                <w:bCs/>
                <w:color w:val="FF0000"/>
                <w:sz w:val="18"/>
                <w:szCs w:val="18"/>
              </w:rPr>
              <w:t>Rotation</w:t>
            </w:r>
          </w:p>
        </w:tc>
        <w:tc>
          <w:tcPr>
            <w:tcW w:w="1417" w:type="dxa"/>
            <w:gridSpan w:val="3"/>
          </w:tcPr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  <w:r>
              <w:rPr>
                <w:rFonts w:eastAsia="SimSun"/>
                <w:b/>
                <w:bCs/>
                <w:sz w:val="18"/>
                <w:szCs w:val="18"/>
              </w:rPr>
              <w:t>25\08\2022</w:t>
            </w:r>
          </w:p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  <w:r>
              <w:rPr>
                <w:rFonts w:eastAsia="SimSun"/>
                <w:b/>
                <w:bCs/>
                <w:color w:val="FF0000"/>
                <w:sz w:val="18"/>
                <w:szCs w:val="18"/>
              </w:rPr>
              <w:t>one month on</w:t>
            </w:r>
          </w:p>
        </w:tc>
        <w:tc>
          <w:tcPr>
            <w:tcW w:w="1418" w:type="dxa"/>
            <w:gridSpan w:val="4"/>
          </w:tcPr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  <w:r>
              <w:rPr>
                <w:rFonts w:eastAsia="SimSun"/>
                <w:b/>
                <w:bCs/>
                <w:sz w:val="18"/>
                <w:szCs w:val="18"/>
              </w:rPr>
              <w:t>05/01/2023</w:t>
            </w:r>
          </w:p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  <w:r>
              <w:rPr>
                <w:rFonts w:eastAsia="SimSun"/>
                <w:b/>
                <w:bCs/>
                <w:color w:val="FF0000"/>
                <w:sz w:val="18"/>
                <w:szCs w:val="18"/>
              </w:rPr>
              <w:t>one month off</w:t>
            </w:r>
          </w:p>
        </w:tc>
        <w:tc>
          <w:tcPr>
            <w:tcW w:w="1134" w:type="dxa"/>
            <w:gridSpan w:val="3"/>
          </w:tcPr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  <w:r>
              <w:rPr>
                <w:rFonts w:eastAsia="SimSun"/>
                <w:b/>
                <w:bCs/>
                <w:sz w:val="18"/>
                <w:szCs w:val="18"/>
              </w:rPr>
              <w:t>6 MONTH 15 DAYS</w:t>
            </w:r>
          </w:p>
        </w:tc>
        <w:tc>
          <w:tcPr>
            <w:tcW w:w="1623" w:type="dxa"/>
            <w:gridSpan w:val="2"/>
          </w:tcPr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  <w:r>
              <w:rPr>
                <w:rFonts w:eastAsia="SimSun"/>
                <w:b/>
                <w:bCs/>
              </w:rPr>
              <w:t xml:space="preserve">Passenger </w:t>
            </w:r>
            <w:r>
              <w:rPr>
                <w:rFonts w:eastAsia="SimSun"/>
                <w:b/>
                <w:bCs/>
                <w:sz w:val="18"/>
                <w:szCs w:val="18"/>
              </w:rPr>
              <w:t>CRWE BOTE</w:t>
            </w:r>
          </w:p>
        </w:tc>
        <w:tc>
          <w:tcPr>
            <w:tcW w:w="928" w:type="dxa"/>
            <w:gridSpan w:val="5"/>
          </w:tcPr>
          <w:p>
            <w:pPr>
              <w:bidi/>
              <w:jc w:val="center"/>
              <w:rPr>
                <w:rFonts w:eastAsia="SimSun"/>
                <w:b/>
                <w:bCs/>
              </w:rPr>
            </w:pPr>
            <w:r>
              <w:rPr>
                <w:rFonts w:eastAsia="SimSun"/>
                <w:b/>
                <w:bCs/>
              </w:rPr>
              <w:t>149</w:t>
            </w:r>
          </w:p>
        </w:tc>
        <w:tc>
          <w:tcPr>
            <w:tcW w:w="1990" w:type="dxa"/>
            <w:gridSpan w:val="3"/>
          </w:tcPr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  <w:r>
              <w:rPr>
                <w:rFonts w:eastAsia="SimSun"/>
                <w:b/>
                <w:bCs/>
                <w:sz w:val="18"/>
                <w:szCs w:val="18"/>
              </w:rPr>
              <w:t>caterpillar C32</w:t>
            </w:r>
          </w:p>
        </w:tc>
        <w:tc>
          <w:tcPr>
            <w:tcW w:w="850" w:type="dxa"/>
          </w:tcPr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</w:tcPr>
          <w:p>
            <w:pPr>
              <w:bidi/>
              <w:jc w:val="center"/>
              <w:rPr>
                <w:rFonts w:eastAsia="SimSun"/>
                <w:b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pStyle w:val="3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05\02\2023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Mahmoud samy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0D53"/>
    <w:rsid w:val="001A490E"/>
    <w:rsid w:val="001E04BE"/>
    <w:rsid w:val="00205300"/>
    <w:rsid w:val="002903F4"/>
    <w:rsid w:val="002A0BCB"/>
    <w:rsid w:val="002B530F"/>
    <w:rsid w:val="002E0CF9"/>
    <w:rsid w:val="002F4604"/>
    <w:rsid w:val="00324A23"/>
    <w:rsid w:val="0036608A"/>
    <w:rsid w:val="00373784"/>
    <w:rsid w:val="0039362C"/>
    <w:rsid w:val="003C1AD4"/>
    <w:rsid w:val="003D733D"/>
    <w:rsid w:val="003E3A90"/>
    <w:rsid w:val="003E5832"/>
    <w:rsid w:val="00472531"/>
    <w:rsid w:val="00475AB5"/>
    <w:rsid w:val="00495A1C"/>
    <w:rsid w:val="004B52B6"/>
    <w:rsid w:val="004C2EB2"/>
    <w:rsid w:val="004C444E"/>
    <w:rsid w:val="00501E48"/>
    <w:rsid w:val="005309D1"/>
    <w:rsid w:val="00572F5F"/>
    <w:rsid w:val="005803E0"/>
    <w:rsid w:val="00583E1F"/>
    <w:rsid w:val="00591AC7"/>
    <w:rsid w:val="005B45D7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B64E5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13A9D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41BE4E6B"/>
    <w:rsid w:val="4998010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uiPriority w:val="0"/>
    <w:pPr>
      <w:tabs>
        <w:tab w:val="center" w:pos="4320"/>
        <w:tab w:val="right" w:pos="8640"/>
      </w:tabs>
    </w:pPr>
  </w:style>
  <w:style w:type="paragraph" w:styleId="10">
    <w:name w:val="HTML Preformatted"/>
    <w:basedOn w:val="1"/>
    <w:link w:val="18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US" w:eastAsia="en-US"/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HTML Preformatted Char"/>
    <w:basedOn w:val="5"/>
    <w:link w:val="10"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9">
    <w:name w:val="y2iqfc"/>
    <w:uiPriority w:val="0"/>
  </w:style>
  <w:style w:type="character" w:customStyle="1" w:styleId="20">
    <w:name w:val="markedcontent"/>
    <w:qFormat/>
    <w:uiPriority w:val="0"/>
  </w:style>
  <w:style w:type="character" w:customStyle="1" w:styleId="21">
    <w:name w:val="gmail-y2iqfc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72DA8E-F6C2-4700-8BCC-709ED5F1564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922</Words>
  <Characters>5258</Characters>
  <Lines>43</Lines>
  <Paragraphs>12</Paragraphs>
  <TotalTime>52</TotalTime>
  <ScaleCrop>false</ScaleCrop>
  <LinksUpToDate>false</LinksUpToDate>
  <CharactersWithSpaces>6168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2023-02-07T09:52:21Z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37F9064C26454CDB9147C076BAB70DED</vt:lpwstr>
  </property>
</Properties>
</file>