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LASTENHEFT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6.5 – konsolidiert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Zielsetzung</w:t>
      </w:r>
    </w:p>
    <w:p>
      <w:pPr>
        <w:spacing w:after="120"/>
      </w:pPr>
      <w:r>
        <w:rPr>
          <w:sz w:val="22"/>
          <w:szCs w:val="22"/>
        </w:rPr>
        <w:t xml:space="preserve">Das System bildet die vollständige digitale Planung, Konfliktbewertung und Freigabe von kirchlichen Anlässen ab. Es dient der zentralen, konfliktsensitiven Verwaltung von Räumen, Ressourcen und Beteiligten in Kirche und Pfarreiheim.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Anlass als zentrales Objekt; Termine als konkrete Instanzen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Konflikte werden markiert, aber nicht automatisch blockiert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Entscheidungen erfolgen rollenbasiert mit klarer Verantwortung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Transparenz und Nachvollziehbarkeit sind verpflichtend (Audit Log)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 by Design: nur notwendige Personendaten, klare Aufbewahrungsfristen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Personenbezug im Langzeitarchiv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Rollenmodell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Rollen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Rechte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Einschränkungen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Erstellt Anfragen, bearbeitet eigene Anlässe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nie selbst freigeben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Prüft und entscheidet über Freigaben, sieht alle Anfragen in Zuständigkeit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eigene Anträge nicht freigeben (Self-Approval-Verbot)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Vollständige Rechte, Benutzerverwaltung, Rollenzuweisung, Sperrzeiten-Override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Self-Approval-Verbot gilt auch für 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Rollenkombinationen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 sind kombinierbar (z.B. Requester + Approver für fremde Anlässe)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in allen Kombinationen verboten: wer einen Anlass erstellt hat, darf ihn nicht selbst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 als Requester: ein zweiter Approver oder ein anderer Admin muss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Rollenzuweisung erfolgt ausschliesslich durch Admin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Workflow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Statusfluss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Von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Nach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Bedingung / Aktion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(neu)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erstellt Anlass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gibt frei (nach Konfliktprüfung)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bestätigt nach abgeschlossener Validierung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lehnt ab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überarbeitet und reicht erneut ein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cancelled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oder Admin bricht ab; Endzustand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Workflow-Regeln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rejected-Anlass kehrt mit Status requested zurück, sobald der Requester ihn überarbeitet und neu einreicht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cancelled ist ein Endzustand; keine Weiterbearbeitung möglich (Duplizierung als Workaround)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Freigabe-Deadline: konfigurierbar pro Anlasstyp; nach Ablauf eskaliert das System an Admin (MVP: manuelle Eskalation, kein Automat)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Konflikt-Governance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5.1 Konflikttypen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Raumkonflikt: zeitliche Überschneidung im gleichen Raum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Ressourcenkonflikt: Überbuchung begrenzter Ressourcen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Personenkonflikt: dieselbe beteiligte Person ist im gleichen Zeitfenster anderweitig eingeplant (MVP: Anzeige, kein Hardblock)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Sperrzeit: definierter Blackout-Zeitraum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5.2 Entscheidungsregeln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Ohne Konflikt: Approver kann direkt bestätigen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Mit Raum- oder Ressourcenkonflikt: zwingende explizite Prüfung durch Approver/Admin; Entscheidung wird im Audit Log mit Begründungsfeld festgehalten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Sperrzeiten: kein Override durch Requester oder Approver; nur Admin kann eine Sperrzeit aufheben oder einen Anlass trotz Sperrzeit manuell bestätigen (Override wird geloggt)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Requester kann nie trotz Konflikt final bestätigen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Personenmodell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 = Masterdatenobjekt (Stammdaten); kann, muss aber nicht ein User (Login-Entität) sein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= Login-Entität mit Rollen; ist immer mit einer Person verknüpft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 (z.B. Gastredner) können ohne User-Account erfasst werden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Participants in Occurrences sind Snapshots: Änderungen an Stammdaten wirken nicht rückwirkend auf historische Termine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Öffentlichkeitsstatus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Anlass trägt ein Feld is_public (Boolean, setzbar durch Requester bei Erstellung)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Approver kann is_public bei der Freigabe ändern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öffentlich sichtbar im Kalender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false = intern sichtbar (nur für Approver/Admin)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Kalenderlogik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Sieht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Nicht eingeloggt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Bestätigte öffentliche Anlässe (is_public = true)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Eigene Anlässe (alle Status) + öffentliche bestätigte Anlässe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im eigenen Zuständigkeitsbereich + öffentliche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ohne Einschränkung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Filterung nach Raum, Zeitraum und Kategorie ist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Performance-Anforderung: typische Wochensicht lädt in &lt; 2 Sekunden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8. Datenprinzipien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UUID als Primärschlüssel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Soft Delete mit deleted_at-Timestamp für operative Löschungen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Physisches Löschen erfolgt ausschliesslich durch den Archivierungsjob (siehe Abschnitt 9.6)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Change Log (Audit Log) für alle schreibenden Operationen: wer, was, wann, vorheriger Wert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Snapshot-Strategie für Personen in Terminen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Transaktionssichere Schreiboperationen (keine partiellen Zustände)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Konfliktfelder has_conflict und is_tentative werden persistiert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 enthält ausschliesslich Daten des rollenden 2-Jahres-Fensters; ältere Daten leben nur noch im 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9. Datenschutz (DSG-Konformität)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Dieser Abschnitt ist verpflichtend umzusetzen; er ist kein Future-Scope.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9.1 Verantwortlichkeit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Datenschutzverantwortliche Stelle: die betreibende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Technischer Betrieb: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Einsatz von Drittdiensten, die Personendaten verarbeiten, ohne Auftragsverarbeitungsvertrag (AVV)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9.2 Datenminimierung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Nur Daten erheben, die für die Funktion notwendig sind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Personen: Name und Funktion; keine weiteren Pflichtfelder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Tracking, keine Analyse-Tools, keine externen CDN-Ressourcen im produktiven Betrieb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9.3 Aufbewahrung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Produktions-DB: rollendes Fenster von 2 Jahren (konfigurierbar)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Teil des rollenden Fensters; wird zusammen mit den zugehörigen Anlässen archiviert und aus der Produktion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Aufbewahrungsfrist 90 Tage, danach automatisch überschrieben; verschlüsselt, lokal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Nach Ablauf des Fensters greift der Archivierungsjob (siehe 9.6) — kein manuelles Eingreifen nötig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9.4 Auskunfts- und Löschrecht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Admin-Funktion: Datenauszug pro Person auf Anfrage (MVP: manuell via Admin-Interface)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Recht auf Vergessenwerden: Personenstammdaten und alle Snapshots können auf Antrag sofort anonymisiert werden, unabhängig vom Archivierungszyklus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Sofort-Anonymisierung betrifft: person-Tabelle, alle occurrence_participant-Snapshots, lesbare Felder im Audit Log — nicht die UUIDs (Systemintegrität)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9.5 Technische Massnahmen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Passwörter: gehasht (bcrypt oder Argon2, nie im Klartext)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Verbindungen: TLS-verschlüsselt (HTTPS verpflichtend)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Datenbankzugriff: kein direkter Zugriff ohne Authentifizierung; Applikationsbenutzer mit minimalen Rechten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verschlüsselt (AES-256), lokal auf dem Kirchgemeinde-Server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9.6 Archivierungsjob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Der Job läuft automatisch, z.B. jährlich am 1. Januar, für alle Daten älter als 2 Jahre. Konfigurierbar.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Der Job arbeitet in drei Schritten. Alle drei Schritte sind atomar: bei Fehler in Schritt 2 oder 3 wird abgebrochen und kein Schritt zurückgerollt bis zum nächsten Lauf.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– Exportieren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Anonymisiertes CSV-Archiv erstellen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Anlässe, Termine, Räume, Ressourcen werden exportiert. Personenbezug (Namen, Kontakte) wird durch generische Platzhalter ersetzt. Kein occurrence_participant, kein Audit Log im Archiv.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– Verifizieren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Archiv prüfen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Vollständigkeit und Lesbarkeit des Exports werden geprüft. Bei Fehler: Abbruch, kein Löschen, Alarm an Admin.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– Löschen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Physisches Löschen aus Produktion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Datensätze ausserhalb des rollenden Fensters werden physisch gelöscht (kein Soft Delete). Audit Log der betroffenen Einträge ebenfalls gelöscht.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enthält keinen Personenbezug und unterliegt damit nicht den DSG-Löschpflichten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wird verschlüsselt gespeichert (AES-256) und ist nur für Admin zugänglich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Archivdateien werden mit Datum und Versionsnummer benannt; ältere Archivdateien werden nicht automatisch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Der Archivierungsjob protokolliert Lauf, Ergebnis und Anzahl gelöschter Datensätze im System-Log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10. Technische Rahmenbedingungen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Deployment: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Datenbank: PostgreSQL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Backend: Python + FastAPI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Frontend: Browser-first, optimiert für Desktop-PC; mobile Nutzung muss funktionieren (responsive), ist aber nicht primäres Zielgerät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externen SaaS-Dienste für Kerndaten (Datenschutz)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Betriebssystem des Servers: Linux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11. Erfolgskriterien MVP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Vollständiger End-to-End-Prozess (Erstellung → Konfliktprüfung → Freigabe → Veröffentlichung) ohne manuelle Datenbankeingriffe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Parallele Nutzung durch mehrere User ohne Dateninkonsistenzen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Kalender lädt typische Wochensicht in &lt; 2 Sekunden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Zugriffskontrolle nach Rollen funktioniert korrekt und ist durch Tests nachgewiesen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technisch unterbunden (nicht nur durch UI-Konvention)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DSG-Massnahmen aus Abschnitt 9 sind implementiert und dokumentiert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Archivierungsjob ist implementiert, testbar und protokolliert seinen Lauf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12. Nicht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Mehrstufige Workflows (z.B. zwei Approver-Ebenen)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Benachrichtigungen (E-Mail/Push) – geplant für Phase 2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CMS-Integration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KI-gestützte Planung oder automatische Optimierung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Template-Engine für wiederkehrende Anlässe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der Archivdaten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13. Erweiterbarkeit (Future Scope)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Benachrichtigungssystem (E-Mail/Push) für Status-Änderungen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Wiederkehrende Anlässe mit komplexen Regelwerken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Workflow-Engine (mehrstufige Freigaben)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Integration externer Systeme (CMS, Pfarreiverwaltung)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und Statistiken aus Archivdaten (ohne Personenbezug)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Version 6.5 – konsolidiert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2026-05-04T15:30:43.358Z</dcterms:created>
  <dcterms:modified xsi:type="dcterms:W3CDTF">2026-05-04T15:30:43.360Z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