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rFonts w:ascii="Calibri" w:cs="Calibri" w:eastAsia="Calibri" w:hAnsi="Calibri"/>
          <w:b/>
          <w:bCs/>
          <w:color w:val="2E4057"/>
          <w:sz w:val="40"/>
          <w:szCs w:val="40"/>
        </w:rPr>
        <w:t xml:space="preserve">LASTENHEFT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3A6B8A"/>
          <w:sz w:val="28"/>
          <w:szCs w:val="28"/>
        </w:rPr>
        <w:t xml:space="preserve">Kirchliches Planungs- und Reservationssystem</w:t>
      </w:r>
    </w:p>
    <w:p>
      <w:pPr>
        <w:spacing w:after="480"/>
        <w:jc w:val="center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Version 6.9 – konsolidiert</w:t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1. Zielsetzung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Das System bildet die vollständige digitale Planung, Konfliktbewertung und Freigabe von kirchlichen Anlässen ab. Es dient der zentralen, konfliktsensitiven Verwaltung von Räumen, Ressourcen und Beteiligten in Kirche und Pfarreiheim.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2. Systemprinzipien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Anlass als zentrales Objekt; Termine als konkrete Instanzen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Konflikte werden markiert, aber nicht automatisch blockiert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Entscheidungen erfolgen rollenbasiert mit klarer Verantwortung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Transparenz und Nachvollziehbarkeit sind verpflichtend (Audit Log)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Datenschutz by Design: nur notwendige Personendaten, klare Aufbewahrungsfristen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 Personenbezug im Langzeitarchiv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Security by Design: Netzwerk-Isolation auf Container-Ebene, minimale öffentliche Angriffsfläche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3. Rollenmodell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3.1 Rollen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Rolle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Rechte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Einschränkungen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Erstellt Anfragen, bearbeitet eigene Anlässe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Darf nie selbst freigeben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Prüft und entscheidet über Freigaben, sieht alle Anfragen in Zuständigkeit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Darf eigene Anträge nicht freigeben (Self-Approval-Verbot)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Vollständige Rechte, Benutzerverwaltung, Rollenzuweisung, Sperrzeiten-Override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Self-Approval-Verbot gilt auch für 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3.2 Rollenkombinationen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Rollen sind kombinierbar (z.B. Requester + Approver für fremde Anlässe)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Self-Approval ist in allen Kombinationen verboten: wer einen Anlass erstellt hat, darf ihn nicht selbst freigeben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Admin als Requester: ein zweiter Approver oder ein anderer Admin muss freigeben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Rollenzuweisung erfolgt ausschliesslich durch Admin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4. Workflow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4.1 Statusfluss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Von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Nach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Bedingung / Aktion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(neu)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 erstellt Anlass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Approver/Admin gibt frei (nach Konfliktprüfung)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System bestätigt nach abgeschlossener Validierung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Approver/Admin lehnt ab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 überarbeitet und reicht erneut ein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any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cancelled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 oder Admin bricht ab; Endzustand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4.2 Workflow-Regeln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rejected-Anlass kehrt mit Status requested zurück, sobald der Requester ihn überarbeitet und neu einreicht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cancelled ist ein Endzustand; keine Weiterbearbeitung möglich (Duplizierung als Workaround)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Freigabe-Deadline: konfigurierbar pro Anlasstyp; nach Ablauf eskaliert das System an Admin (MVP: manuelle Eskalation)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5. Konflikt-Governance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5.1 Konflikttypen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Raumkonflikt: zeitliche Überschneidung im gleichen Raum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Ressourcenkonflikt: Überbuchung begrenzter Ressourcen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Personenkonflikt: dieselbe beteiligte Person ist im gleichen Zeitfenster anderweitig eingeplant (MVP: Anzeige, kein Hardblock)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Sperrzeit: definierter Blackout-Zeitraum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5.2 Entscheidungsregeln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Ohne Konflikt: Approver kann direkt bestätigen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Mit Raum- oder Ressourcenkonflikt: zwingende explizite Prüfung durch Approver/Admin; Entscheidung wird im Audit Log mit Begründungsfeld festgehalten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Sperrzeiten: kein Override durch Requester oder Approver; nur Admin kann override (wird geloggt)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Requester kann nie trotz Konflikt final bestätigen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6. Personenmodell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6.1 Datenmodell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Person = Masterdatenobjekt (Stammdaten); kann, muss aber nicht ein User (Login-Entität) sein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User = Login-Entität mit Rollen; ist immer mit einer Person verknüpft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Externe Personen (z.B. Gastredner) können ohne User-Account erfasst werden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Participants in Occurrences sind Snapshots: Änderungen an Stammdaten wirken nicht rückwirkend auf historische Termine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6.2 Öffentlichkeitsstatus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Jeder Anlass trägt ein Feld is_public (Boolean, setzbar durch Requester bei Erstellung)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Approver kann is_public bei der Freigabe ändern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Confirmed + is_public = true → öffentlich sichtbar im Kalender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Confirmed + is_public = false → intern sichtbar (nur für Approver/Admin)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7. Kalenderlogik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Rolle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Sieht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Nicht eingeloggt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Bestätigte öffentliche Anlässe (is_public = true)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Eigene Anlässe (alle Status) + öffentliche bestätigte Anlässe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Alle Anlässe im eigenen Zuständigkeitsbereich + öffentliche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Alle Anlässe ohne Einschränkung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Filterung nach Raum, Zeitraum und Kategorie ist im MVP enthalten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Performance-Anforderung: typische Wochensicht lädt in &lt; 2 Sekunden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8. Datenprinzipien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UUID als Primärschlüssel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Soft Delete mit deleted_at-Timestamp für operative Löschungen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Physisches Löschen erfolgt ausschliesslich durch den Archivierungsjob (siehe Abschnitt 9.6)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Change Log (Audit Log) für alle schreibenden Operationen: wer, was, wann, vorheriger Wert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Snapshot-Strategie für Personen in Terminen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Transaktionssichere Schreiboperationen (keine partiellen Zustände)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Konfliktfelder has_conflict und is_tentative werden persistiert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Produktions-DB enthält ausschliesslich Daten des rollenden 2-Jahres-Fensters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9. Datenschutz (DSG-Konformität)</w:t>
      </w:r>
    </w:p>
    <w:p>
      <w:pP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8B4000"/>
          <w:sz w:val="20"/>
          <w:szCs w:val="20"/>
        </w:rPr>
        <w:t xml:space="preserve">⚠ Dieser Abschnitt ist verpflichtend umzusetzen; er ist kein Future-Scope.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9.1 Verantwortlichkeit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Datenschutzverantwortliche Stelle: die betreibende Kirchgemeinde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Technischer Betrieb: self-hosted auf VPS bei Infomaniak (Schweiz)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 Einsatz von Drittdiensten, die Personendaten verarbeiten, ohne Auftragsverarbeitungsvertrag (AVV)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9.2 Datenminimierung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Nur Daten erheben, die für die Funktion notwendig sind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Externe Personen: Name und Funktion; keine weiteren Pflichtfelder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 Tracking, keine Analyse-Tools, keine externen CDN-Ressourcen im produktiven Betrieb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9.3 Aufbewahrung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Produktions-DB: rollendes Fenster von 2 Jahren (konfigurierbar)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Audit Log: Teil des rollenden Fensters; wird zusammen mit Anlässen archiviert und aus Produktion gelöscht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Backups: Aufbewahrungsfrist 90 Tage, GPG-verschlüsselt (AES-256), 3-2-1-Strategie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Nach Ablauf des Fensters greift der Archivierungsjob (siehe 9.6)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9.4 Auskunfts- und Löschrecht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Admin-Funktion: Datenauszug pro Person auf Anfrage (MVP: manuell via Admin-Interface)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Recht auf Vergessenwerden: Personenstammdaten und alle Snapshots können auf Antrag sofort anonymisiert werden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Sofort-Anonymisierung betrifft: person-Tabelle, alle occurrence_participant-Snapshots, lesbare Felder im Audit Log — nicht die UUIDs (Systemintegrität)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9.5 Technische Massnahmen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Passwörter: gehasht mit Argon2 (nie im Klartext)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Verbindungen: TLS-verschlüsselt (HTTPS verpflichtend, HSTS)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Datenbankzugriff: kein direkter Zugriff ohne Authentifizierung; Applikationsbenutzer mit minimalen Rechten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Backups: GPG-verschlüsselt (AES-256), 3-2-1-Strategie (VPS lokal → kDrive → lokaler PC)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9.6 Archivierungsjob</w:t>
      </w:r>
    </w:p>
    <w:p>
      <w:pP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8B4000"/>
          <w:sz w:val="20"/>
          <w:szCs w:val="20"/>
        </w:rPr>
        <w:t xml:space="preserve">⚠ Der Job läuft automatisch jährlich am 1. Januar für alle Daten älter als 2 Jahre. Konfigurierbar.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Aktion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– Exportieren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Anonymisiertes CSV-Archiv erstellen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Anlässe, Termine, Räume, Ressourcen. Kein Personenbezug, kein Audit Log im Archiv.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– Verifizieren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Archiv prüfen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Bei Fehler: Abbruch, kein Löschen, Alarm an Admin.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– Löschen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Physisches Löschen aus Produktion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Alle Datensätze ausserhalb des rollenden Fensters werden physisch gelöscht.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Das Archiv enthält keinen Personenbezug und unterliegt damit nicht den DSG-Löschpflichten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Das Archiv wird GPG-verschlüsselt gespeichert und ist nur für Admin zugänglich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10. Technische Rahmenbedingungen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Deployment: VPS bei Infomaniak (CH), Rechenzentren Genf/Zürich, ISO 27001, DSG-konform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Betriebssystem: Ubuntu LTS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Containerisierung: Docker Compose (3 Container: nginx, app, db)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Netzwerk-Isolation: nur nginx-Container hat öffentliche Ports; app und db sind auf interne Docker-Netzwerke beschränkt; db-Netzwerk ist internal:true (kein Internetzugang)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Datenbank: PostgreSQL 16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Backend: Python + FastAPI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Rendering: Server-side Rendering (SSR) mit Jinja2-Templates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Frontend-Interaktivität: HTMX (kein JS-Framework, kein Build-Step)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Keine externen SaaS-Dienste für Kerndaten (Datenschutz)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TLS: Let's Encrypt via Certbot, automatische Erneuerung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Reverse Proxy: nginx (TLS-Terminierung, statische Assets, Rate-Limiting, Security-Header)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11. Erfolgskriterien MVP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Vollständiger End-to-End-Prozess ohne manuelle Datenbankeingriffe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Parallele Nutzung durch mehrere User ohne Dateninkonsistenzen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Kalender lädt typische Wochensicht in &lt; 2 Sekunden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Zugriffskontrolle nach Rollen funktioniert korrekt und ist durch Tests nachgewiesen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Self-Approval ist technisch unterbunden (DB-Constraint + Applikationslogik)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DSG-Massnahmen aus Abschnitt 9 sind implementiert und dokumentiert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Archivierungsjob ist implementiert, testbar und protokolliert seinen Lauf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Sicherheitsanforderungen aus Abschnitt 14 sind vollständig umgesetzt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12. Nicht im MVP enthalten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Mehrstufige Workflows (z.B. zwei Approver-Ebenen)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Automatische Benachrichtigungen (E-Mail/Push) — Phase 2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Externe CMS-Integration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KI-gestützte Planung oder automatische Optimierung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Erweiterte Template-Engine für wiederkehrende Anlässe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Automatische Eskalation bei überschrittener Freigabe-Deadline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Grafische Auswertungen der Archivdaten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Automatische Dienstplan-Generierung oder Rotationslogik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Aktive Verknüpfung Dienstplan ↔ Anlass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13. Dienstplan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13.1 Konzept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Der Dienstplan ist ein informatives Journal: er zeigt, wer an welchem Tag anwesend und erreichbar ist. Er ist bewusst von der Anlass-Verwaltung getrennt — die Verbindung zwischen Dienstplan und konkretem Anlass bleibt Menschensache und wird nicht automatisiert.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13.2 Abgrenzung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Dienstplan ≠ Anlass-Zuteilung: 'Wer hat heute Dienst' ist eine andere Frage als 'Wer ist Liturge/Organist bei diesem GD'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Keine automatische Verknüpfung mit Anlässen — Kalender zeigt beides nebeneinander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Keine Rotationslogik, kein Schichtplan-Generator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 Override-Workflow: Einträge können direkt erstellt und geändert werden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13.3 Datenmodell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Pro Eintrag: Datum, Person, Ganztags-Flag, optionale Start-/Endzeit, Freitext-Notiz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Teilpräsenz (is_full_day = false): Pflichtfelder Start- und Endzeit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Mehrere Einträge pro Tag möglich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Keine Konflikterkennung auf Dienstplan-Ebene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13.4 Sichtbarkeit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Dienstplan-Einträge sind im Kalender für alle eingeloggten User sichtbar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Nicht eingeloggte Benutzer sehen keine Dienstplandaten (Personendaten)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Erfassung und Bearbeitung: Requester und höher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14. Sicherheitsanforderungen</w:t>
      </w:r>
    </w:p>
    <w:p>
      <w:pP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8B4000"/>
          <w:sz w:val="20"/>
          <w:szCs w:val="20"/>
        </w:rPr>
        <w:t xml:space="preserve">⚠ Dieser Abschnitt ist verpflichtend umzusetzen. Sicherheitsmassnahmen sind keine optionalen Features.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14.1 Netzwerk-Isolation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Nur nginx-Container hat öffentliche Ports (80, 443)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app-Container: kein öffentlicher Port, nur internes Docker-Netzwerk (frontend)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db-Container: kein öffentlicher Port, internes Docker-Netzwerk mit internal:true (kein Internetzugang möglich)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Backup-Job läuft auf dem VPS-Host via docker compose exec — db kommuniziert nie direkt mit dem Internet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Host-Firewall (UFW): nur Ports 22, 80, 443 offen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14.2 Zugriffskontrolle (RBAC)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Jeder API-Endpunkt mit Rollenanforderung MUSS via dedizierter FastAPI-Dependency gesichert sein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Self-Approval ist auf DB-Ebene (CHECK-Constraint) UND in der Applikationslogik unterbunden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Ownership-Prüfung: Endpunkte die eigene Objekte bearbeiten müssen explizit prüfen ob aufrufender User Ersteller ist oder Admin-Rolle hat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Approver sieht gefilterte Audit-Daten, kein vollständiger Personendaten-Dump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14.3 Authentifizierung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JWT ausschliesslich im HttpOnly-Cookie — kein Authorization-Header, kein localStorage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Passwörter: Argon2-Hash, Mindestlänge 10 Zeichen, Stärkeprüfung via zxcvbn (Score ≥ 3)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Login-Endpunkt: Rate-Limiting 5 Anfragen/Minute pro IP (nginx) + Fail2ban auf Host-Ebene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SSH: Passwort-Authentifizierung deaktiviert, nur SSH-Keys, Root-Login deaktiviert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Automatische Sicherheitsupdates: unattended-upgrades aktiv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14.4 API-Datenschutz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Personen-Abfragen: maximal 50 Ergebnisse; Approver nur via Suchbegriff (max. 10)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Audit Log: Approver erhält gefilterte Ausgabe ohne old_value/new_value für Personendaten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DSG-Datenauszug: Audit-Einträge gefiltert, changed_by anonymisiert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14.5 Bekannte Einschränkungen (Phase 2)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Refresh-Token-Revocation fehlt im MVP: gestohlener Refresh-Token bis 30 Tage gültig — Gegenmassnahme: kurze Access-Token-Lebensdauer (8h)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Keine automatische Accountsperrung nach X Fehlversuchen im MVP (nur Rate-Limiting + Fail2ban)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15. Erweiterbarkeit (Future Scope)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Benachrichtigungssystem (E-Mail/Push) für Status-Änderungen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Wiederkehrende Anlässe mit komplexen Regelwerken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Erweiterte Workflow-Engine (mehrstufige Freigaben)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Integration externer Systeme (CMS, Pfarreiverwaltung)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Grafische Auswertungen und Statistiken aus Archivdaten (ohne Personenbezug)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OAuth / Passkey als zusätzliche Authentifizierungsmethoden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Refresh-Token-Revocation (Token-Blacklist in PostgreSQL)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Automatische Accountsperrung nach Fehlversuchen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Aktive Verknüpfung Dienstplan ↔ Anlass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Dienstplan-Rotationslogik / Fairness-Auswertung</w:t>
      </w:r>
    </w:p>
    <w:p>
      <w:pPr>
        <w:spacing w:after="80"/>
      </w:pPr>
      <w:r>
        <w:t xml:space="preserve"/>
      </w:r>
    </w:p>
    <w:p>
      <w:pPr>
        <w:pBdr>
          <w:top w:val="single" w:color="AABBD0" w:sz="2" w:space="4"/>
        </w:pBdr>
        <w:spacing w:before="480"/>
        <w:jc w:val="right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Lastenheft V6.9 – konsolidiert  |  Erstellt mit KI-Unterstützung (Claude, Anthropic)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2026-05-14T08:06:06.698Z</dcterms:created>
  <dcterms:modified xsi:type="dcterms:W3CDTF">2026-05-14T08:06:06.712Z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