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sz w:val="44"/>
          <w:szCs w:val="44"/>
        </w:rPr>
        <w:t xml:space="preserve">Paper Trader Dashboard</w:t>
      </w:r>
    </w:p>
    <w:p>
      <w:pPr>
        <w:spacing w:after="240"/>
        <w:jc w:val="center"/>
      </w:pPr>
      <w:r>
        <w:rPr>
          <w:sz w:val="32"/>
          <w:szCs w:val="32"/>
        </w:rPr>
        <w:t xml:space="preserve">User Guide &amp; Project Overview</w:t>
      </w:r>
    </w:p>
    <w:p>
      <w:pPr>
        <w:spacing w:after="1200"/>
        <w:jc w:val="center"/>
      </w:pPr>
      <w:r>
        <w:rPr>
          <w:i/>
          <w:iCs/>
          <w:sz w:val="22"/>
          <w:szCs w:val="22"/>
        </w:rPr>
        <w:t xml:space="preserve">Built and maintained by Mike Teevan  ·  May 2026</w:t>
      </w:r>
    </w:p>
    <w:p>
      <w:r>
        <w:br w:type="page"/>
      </w:r>
    </w:p>
    <w:p>
      <w:pPr>
        <w:pStyle w:val="Heading1"/>
      </w:pPr>
      <w:r>
        <w:t xml:space="preserve">1. Welcome</w:t>
      </w:r>
    </w:p>
    <w:p>
      <w:pPr>
        <w:spacing w:after="120"/>
      </w:pPr>
      <w:r>
        <w:t xml:space="preserve">This dashboard is a window into a paper-trading research system I have been building since early 2024. Paper trading means the system simulates buying and selling stocks using real market prices but no real money. The simulation runs on a universe of 491 large-cap U.S. equities, applies a scoring model to rank them, and tracks how a hypothetical portfolio would have performed.</w:t>
      </w:r>
    </w:p>
    <w:p>
      <w:pPr>
        <w:spacing w:after="120"/>
      </w:pPr>
      <w:r>
        <w:t xml:space="preserve">The dashboard you are looking at is read-only. You cannot place trades from it, and nothing you click affects real money or my account anywhere. It is a research tool that lets you see the results the system has produced so you can understand what it is doing and how it has performed.</w:t>
      </w:r>
    </w:p>
    <w:p>
      <w:pPr>
        <w:spacing w:after="120"/>
      </w:pPr>
      <w:r>
        <w:t xml:space="preserve">This guide explains what the system is, what each part of the dashboard shows, what the metrics mean, and — just as importantly — what you should NOT conclude from any of it.</w:t>
      </w:r>
    </w:p>
    <w:p>
      <w:r>
        <w:t xml:space="preserve"/>
      </w:r>
    </w:p>
    <w:p>
      <w:pPr>
        <w:pStyle w:val="Heading1"/>
      </w:pPr>
      <w:r>
        <w:t xml:space="preserve">2. What the System Does</w:t>
      </w:r>
    </w:p>
    <w:p>
      <w:pPr>
        <w:pStyle w:val="Heading2"/>
      </w:pPr>
      <w:r>
        <w:t xml:space="preserve">2.1 The basic idea</w:t>
      </w:r>
    </w:p>
    <w:p>
      <w:pPr>
        <w:spacing w:after="120"/>
      </w:pPr>
      <w:r>
        <w:t xml:space="preserve">Every trading day, the system looks at 491 large U.S. stocks and asks: "Based on what I know about each company’s fundamentals, recent price behavior, and machine-learning signals, which stocks should I hold tomorrow?" It then simulates building a portfolio from those picks and tracks how that portfolio would have performed over a long historical window.</w:t>
      </w:r>
    </w:p>
    <w:p>
      <w:pPr>
        <w:spacing w:after="120"/>
      </w:pPr>
      <w:r>
        <w:t xml:space="preserve">The point is not to predict tomorrow’s prices — nobody can do that reliably. The point is to test whether a disciplined, rule-based approach can beat a simple buy-and-hold strategy in the S&amp;P 500 (the SPY index). If the rules are good, the simulated portfolio should outperform SPY over time. If they are not, it should not.</w:t>
      </w:r>
    </w:p>
    <w:p>
      <w:r>
        <w:t xml:space="preserve"/>
      </w:r>
    </w:p>
    <w:p>
      <w:pPr>
        <w:pStyle w:val="Heading2"/>
      </w:pPr>
      <w:r>
        <w:t xml:space="preserve">2.2 How a stock gets picked</w:t>
      </w:r>
    </w:p>
    <w:p>
      <w:pPr>
        <w:spacing w:after="120"/>
      </w:pPr>
      <w:r>
        <w:t xml:space="preserve">Every stock gets a composite score made up of four parts:</w:t>
      </w:r>
    </w:p>
    <w:p>
      <w:pPr>
        <w:pStyle w:val="ListParagraph"/>
        <w:numPr>
          <w:ilvl w:val="0"/>
          <w:numId w:val="2"/>
        </w:numPr>
        <w:spacing w:after="80"/>
      </w:pPr>
      <w:r>
        <w:t xml:space="preserve">Fundamental score (35%): based on company financials — things like profit margins, revenue growth, debt levels, valuation. Healthy companies score higher.</w:t>
      </w:r>
    </w:p>
    <w:p>
      <w:pPr>
        <w:pStyle w:val="ListParagraph"/>
        <w:numPr>
          <w:ilvl w:val="0"/>
          <w:numId w:val="2"/>
        </w:numPr>
        <w:spacing w:after="80"/>
      </w:pPr>
      <w:r>
        <w:t xml:space="preserve">Technical score (25%): based on recent price action and volatility — momentum, trend strength, volume patterns. Stocks acting "well" in the market score higher.</w:t>
      </w:r>
    </w:p>
    <w:p>
      <w:pPr>
        <w:pStyle w:val="ListParagraph"/>
        <w:numPr>
          <w:ilvl w:val="0"/>
          <w:numId w:val="2"/>
        </w:numPr>
        <w:spacing w:after="80"/>
      </w:pPr>
      <w:r>
        <w:t xml:space="preserve">Machine learning model score (25%): a trained statistical model (XGBoost, a popular type of model) predicts which stocks are likely to do well based on patterns it learned from 2018–2023 data.</w:t>
      </w:r>
    </w:p>
    <w:p>
      <w:pPr>
        <w:pStyle w:val="ListParagraph"/>
        <w:numPr>
          <w:ilvl w:val="0"/>
          <w:numId w:val="2"/>
        </w:numPr>
        <w:spacing w:after="80"/>
      </w:pPr>
      <w:r>
        <w:t xml:space="preserve">Alternative-data score (15%): currently uses macro signals like the Federal Reserve’s financial-conditions index, recession indicators, and yield-curve readings. This bucket is designed to expand over time as more data sources are evaluated.</w:t>
      </w:r>
    </w:p>
    <w:p>
      <w:pPr>
        <w:spacing w:after="120"/>
      </w:pPr>
      <w:r>
        <w:t xml:space="preserve">Each day, the top-scoring stocks are held in the simulated portfolio. When a stock’s score drops or another stock’s rises, positions are rotated. There is also a tiebreaker layer that uses analyst rating changes when scores are very close.</w:t>
      </w:r>
    </w:p>
    <w:p>
      <w:r>
        <w:t xml:space="preserve"/>
      </w:r>
    </w:p>
    <w:p>
      <w:pPr>
        <w:pStyle w:val="Heading2"/>
      </w:pPr>
      <w:r>
        <w:t xml:space="preserve">2.3 The honest result</w:t>
      </w:r>
    </w:p>
    <w:p>
      <w:pPr>
        <w:spacing w:after="120"/>
      </w:pPr>
      <w:r>
        <w:t xml:space="preserve">Over the validation window (January 2024 through April 2026), the system returned roughly +51.86% (about 19.75% annualized) with a Sharpe ratio of 1.29 and a maximum drawdown of about 16%. Buying and holding SPY over the same window returned slightly more — the system trails SPY by about 1.49 percentage points per year.</w:t>
      </w:r>
    </w:p>
    <w:p>
      <w:pPr>
        <w:spacing w:after="120"/>
      </w:pPr>
      <w:r>
        <w:t xml:space="preserve">In other words: a research system that took thousands of hours to build is, by this measure, slightly worse than just buying the index and doing nothing. That is a real and humbling result, and it is the truth.</w:t>
      </w:r>
    </w:p>
    <w:p>
      <w:pPr>
        <w:spacing w:after="120"/>
      </w:pPr>
      <w:r>
        <w:t xml:space="preserve">Over the same period, my actual manual trading (mostly HOOD, TSLA, and DFTX) returned around +58%. That is not a fair apples-to-apples comparison — manual trading on a few names with conviction is a different game from a 491-stock systematic strategy — but it is also a useful reality check that systematic does not automatically mean better.</w:t>
      </w:r>
    </w:p>
    <w:p>
      <w:r>
        <w:t xml:space="preserve"/>
      </w:r>
    </w:p>
    <w:p>
      <w:pPr>
        <w:pStyle w:val="Heading1"/>
      </w:pPr>
      <w:r>
        <w:t xml:space="preserve">3. How the Dashboard Is Built</w:t>
      </w:r>
    </w:p>
    <w:p>
      <w:pPr>
        <w:spacing w:after="120"/>
      </w:pPr>
      <w:r>
        <w:t xml:space="preserve">You are using a web-based version of a research tool that normally runs on my home computer. The cloud version reads pre-computed results from a snapshot file rather than re-running the calculations live, which is why it loads quickly and why some controls (like custom backtest parameters) are not available in the cloud build.</w:t>
      </w:r>
    </w:p>
    <w:p>
      <w:pPr>
        <w:spacing w:after="120"/>
      </w:pPr>
      <w:r>
        <w:t xml:space="preserve">Three pieces work together:</w:t>
      </w:r>
    </w:p>
    <w:p>
      <w:pPr>
        <w:pStyle w:val="ListParagraph"/>
        <w:numPr>
          <w:ilvl w:val="0"/>
          <w:numId w:val="2"/>
        </w:numPr>
        <w:spacing w:after="80"/>
      </w:pPr>
      <w:r>
        <w:t xml:space="preserve">A research engine on my home machine runs the actual backtests, trains the model, and runs experiments. This is where new ideas are tested.</w:t>
      </w:r>
    </w:p>
    <w:p>
      <w:pPr>
        <w:pStyle w:val="ListParagraph"/>
        <w:numPr>
          <w:ilvl w:val="0"/>
          <w:numId w:val="2"/>
        </w:numPr>
        <w:spacing w:after="80"/>
      </w:pPr>
      <w:r>
        <w:t xml:space="preserve">A snapshot script packages the results — portfolio history, trade log, optimization data, market signals — and uploads them to a private cloud storage bucket.</w:t>
      </w:r>
    </w:p>
    <w:p>
      <w:pPr>
        <w:pStyle w:val="ListParagraph"/>
        <w:numPr>
          <w:ilvl w:val="0"/>
          <w:numId w:val="2"/>
        </w:numPr>
        <w:spacing w:after="80"/>
      </w:pPr>
      <w:r>
        <w:t xml:space="preserve">This dashboard reads the snapshot from the cloud bucket and displays it. When I refresh the snapshot at home, the dashboard updates automatically the next time you open it.</w:t>
      </w:r>
    </w:p>
    <w:p>
      <w:pPr>
        <w:spacing w:after="120"/>
      </w:pPr>
      <w:r>
        <w:t xml:space="preserve">Your login is password-protected and only the three of us (myself, my dad, my brother) have credentials. The data behind the dashboard is not publicly accessible.</w:t>
      </w:r>
    </w:p>
    <w:p>
      <w:r>
        <w:t xml:space="preserve"/>
      </w:r>
    </w:p>
    <w:p>
      <w:pPr>
        <w:pStyle w:val="Heading1"/>
      </w:pPr>
      <w:r>
        <w:t xml:space="preserve">4. Navigating the Dashboard</w:t>
      </w:r>
    </w:p>
    <w:p>
      <w:pPr>
        <w:spacing w:after="120"/>
      </w:pPr>
      <w:r>
        <w:t xml:space="preserve">When you log in, you will see a sidebar on the left and a main panel on the right. The sidebar lets you choose what to view; the main panel shows the data.</w:t>
      </w:r>
    </w:p>
    <w:p>
      <w:r>
        <w:t xml:space="preserve"/>
      </w:r>
    </w:p>
    <w:p>
      <w:pPr>
        <w:pStyle w:val="Heading2"/>
      </w:pPr>
      <w:r>
        <w:t xml:space="preserve">4.1 The sidebar (left side)</w:t>
      </w:r>
    </w:p>
    <w:p>
      <w:pPr>
        <w:spacing w:after="120"/>
      </w:pPr>
      <w:r>
        <w:t xml:space="preserve">At the top of the sidebar you will see a Logout button and a confirmation that you are logged in. Below that is a Source picker with two options:</w:t>
      </w:r>
    </w:p>
    <w:p>
      <w:pPr>
        <w:pStyle w:val="ListParagraph"/>
        <w:numPr>
          <w:ilvl w:val="0"/>
          <w:numId w:val="2"/>
        </w:numPr>
        <w:spacing w:after="80"/>
      </w:pPr>
      <w:r>
        <w:t xml:space="preserve">Default config: shows results from the system’s standard configuration — the locked weights and parameters described in section 2.2. This is the "live" view of how the production system has been performing.</w:t>
      </w:r>
    </w:p>
    <w:p>
      <w:pPr>
        <w:pStyle w:val="ListParagraph"/>
        <w:numPr>
          <w:ilvl w:val="0"/>
          <w:numId w:val="2"/>
        </w:numPr>
        <w:spacing w:after="80"/>
      </w:pPr>
      <w:r>
        <w:t xml:space="preserve">Best trial of selected study: shows results from optimization experiments. The system periodically runs hundreds or thousands of variations of itself to see if a different combination of parameters would do better. This option lets you browse those experimental results.</w:t>
      </w:r>
    </w:p>
    <w:p>
      <w:pPr>
        <w:spacing w:after="120"/>
      </w:pPr>
      <w:r>
        <w:t xml:space="preserve">When you switch between these, the entire main panel updates to reflect what you picked.</w:t>
      </w:r>
    </w:p>
    <w:p>
      <w:r>
        <w:t xml:space="preserve"/>
      </w:r>
    </w:p>
    <w:p>
      <w:pPr>
        <w:pStyle w:val="Heading2"/>
      </w:pPr>
      <w:r>
        <w:t xml:space="preserve">4.2 The five tabs (right side)</w:t>
      </w:r>
    </w:p>
    <w:p>
      <w:pPr>
        <w:spacing w:after="120"/>
      </w:pPr>
      <w:r>
        <w:t xml:space="preserve">At the top of the main panel you will see five tabs. Here is what each one shows:</w:t>
      </w:r>
    </w:p>
    <w:p>
      <w:r>
        <w:t xml:space="preserve"/>
      </w:r>
    </w:p>
    <w:p>
      <w:pPr>
        <w:pStyle w:val="Heading3"/>
      </w:pPr>
      <w:r>
        <w:t xml:space="preserve">Overview</w:t>
      </w:r>
    </w:p>
    <w:p>
      <w:pPr>
        <w:spacing w:after="120"/>
      </w:pPr>
      <w:r>
        <w:t xml:space="preserve">The summary tab. Charts the simulated portfolio’s value over time, side-by-side with SPY (the S&amp;P 500 ETF) so you can see how the system tracked against a passive benchmark. Headline numbers like total return, annualized return, Sharpe ratio, and maximum drawdown appear here. This is usually the first thing to look at.</w:t>
      </w:r>
    </w:p>
    <w:p>
      <w:r>
        <w:t xml:space="preserve"/>
      </w:r>
    </w:p>
    <w:p>
      <w:pPr>
        <w:pStyle w:val="Heading3"/>
      </w:pPr>
      <w:r>
        <w:t xml:space="preserve">Optuna Explorer</w:t>
      </w:r>
    </w:p>
    <w:p>
      <w:pPr>
        <w:spacing w:after="120"/>
      </w:pPr>
      <w:r>
        <w:t xml:space="preserve">"Optuna" is the name of the optimization tool the system uses for experiments. This tab shows the experiments themselves — each dot on the plots represents one trial where the system was run with a different combination of parameters. Patterns in the plots can suggest which parameters matter and which do not. This tab is more technical and is mostly useful when investigating why one configuration outperformed another.</w:t>
      </w:r>
    </w:p>
    <w:p>
      <w:r>
        <w:t xml:space="preserve"/>
      </w:r>
    </w:p>
    <w:p>
      <w:pPr>
        <w:pStyle w:val="Heading3"/>
      </w:pPr>
      <w:r>
        <w:t xml:space="preserve">Macro State</w:t>
      </w:r>
    </w:p>
    <w:p>
      <w:pPr>
        <w:spacing w:after="120"/>
      </w:pPr>
      <w:r>
        <w:t xml:space="preserve">Shows the macroeconomic indicators the system uses as part of its scoring — the Chicago Fed’s National Financial Conditions Index, the Sahm Rule recession indicator, and the 10-year minus 3-month Treasury yield curve. These are charted over time so you can see whether the economy was in a tightening cycle, a recession warning state, or a normal expansion when various trades happened.</w:t>
      </w:r>
    </w:p>
    <w:p>
      <w:r>
        <w:t xml:space="preserve"/>
      </w:r>
    </w:p>
    <w:p>
      <w:pPr>
        <w:pStyle w:val="Heading3"/>
      </w:pPr>
      <w:r>
        <w:t xml:space="preserve">Positions</w:t>
      </w:r>
    </w:p>
    <w:p>
      <w:pPr>
        <w:spacing w:after="120"/>
      </w:pPr>
      <w:r>
        <w:t xml:space="preserve">Shows the simulated portfolio’s holdings — which stocks are held, how much of each, and how each position has performed. This is what you would look at if you wanted to ask "what is the system holding right now in its simulated account?"</w:t>
      </w:r>
    </w:p>
    <w:p>
      <w:r>
        <w:t xml:space="preserve"/>
      </w:r>
    </w:p>
    <w:p>
      <w:pPr>
        <w:pStyle w:val="Heading3"/>
      </w:pPr>
      <w:r>
        <w:t xml:space="preserve">Trades Log</w:t>
      </w:r>
    </w:p>
    <w:p>
      <w:pPr>
        <w:spacing w:after="120"/>
      </w:pPr>
      <w:r>
        <w:t xml:space="preserve">A history of every simulated buy and sell, with dates, prices, and rationale. Useful for verifying the system actually does what it claims, or for spot-checking specific decisions.</w:t>
      </w:r>
    </w:p>
    <w:p>
      <w:r>
        <w:t xml:space="preserve"/>
      </w:r>
    </w:p>
    <w:p>
      <w:pPr>
        <w:pStyle w:val="Heading1"/>
      </w:pPr>
      <w:r>
        <w:t xml:space="preserve">5. What the Metrics Mean</w:t>
      </w:r>
    </w:p>
    <w:p>
      <w:pPr>
        <w:spacing w:after="120"/>
      </w:pPr>
      <w:r>
        <w:t xml:space="preserve">A quick reference for the terms you will see throughout the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Metric</w:t>
            </w:r>
          </w:p>
        </w:tc>
        <w:tc>
          <w:tcPr>
            <w:tcW w:type="dxa" w:w="6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What it means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 return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How much the simulated portfolio grew over the entire window. +50% means a $100 starting balance would have ended at $150.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Annualized return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 return expressed as a yearly rate. Because the validation window is about 2.3 years long, a +51.86% total return becomes roughly 19.75% per year.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Alpha vs SPY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annualized return MINUS what you would have earned just holding SPY. Positive alpha means the system beat the index; negative means it lagged. The current locked finding is roughly −1.49 percentage points — the system trailed SPY slightly.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Sharpe ratio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risk-adjusted return measure. Higher is better. Roughly: above 1.0 is decent, above 2.0 is exceptional. The system’s 1.29 is reasonable.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Maximum drawdown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worst peak-to-trough decline the portfolio experienced. −16% means there was a stretch where the portfolio was 16% below its prior high. Smaller (less negative) is better. The system’s drawdown of about 16% is moderate.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Composite score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combined fundamental + technical + model + alternative score for an individual stock. A higher composite score means the system likes the stock more.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Backtest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simulation of how a strategy would have performed using historical data. The system was trained on 2018–2023 data and validated on 2024–2026 data. Validation runs only ONCE — the rules are not re-tuned to fit the validation period.</w:t>
            </w:r>
          </w:p>
        </w:tc>
      </w:tr>
    </w:tbl>
    <w:p>
      <w:r>
        <w:t xml:space="preserve"/>
      </w:r>
    </w:p>
    <w:p>
      <w:pPr>
        <w:pStyle w:val="Heading1"/>
      </w:pPr>
      <w:r>
        <w:t xml:space="preserve">6. What This Dashboard Is NOT</w:t>
      </w:r>
    </w:p>
    <w:p>
      <w:pPr>
        <w:spacing w:after="120"/>
      </w:pPr>
      <w:r>
        <w:t xml:space="preserve">This is the most important section of the guide. Please read it.</w:t>
      </w:r>
    </w:p>
    <w:p>
      <w:r>
        <w:t xml:space="preserve"/>
      </w:r>
    </w:p>
    <w:p>
      <w:pPr>
        <w:pStyle w:val="Heading2"/>
      </w:pPr>
      <w:r>
        <w:t xml:space="preserve">6.1 This is not investment advice</w:t>
      </w:r>
    </w:p>
    <w:p>
      <w:pPr>
        <w:spacing w:after="120"/>
      </w:pPr>
      <w:r>
        <w:t xml:space="preserve">Nothing on this dashboard is a recommendation to buy, sell, or hold any security. The simulated portfolio is a research output — it is what a particular set of rules would have produced if you ran them blindly over historical data. It is not a forecast, a tip, or a model you should follow.</w:t>
      </w:r>
    </w:p>
    <w:p>
      <w:pPr>
        <w:spacing w:after="120"/>
      </w:pPr>
      <w:r>
        <w:t xml:space="preserve">I am not a registered investment advisor. The system was built as a learning project and a research tool, not as a commercial product. If you are thinking about making investment decisions based on anything you see here, please talk to a qualified financial advisor first.</w:t>
      </w:r>
    </w:p>
    <w:p>
      <w:r>
        <w:t xml:space="preserve"/>
      </w:r>
    </w:p>
    <w:p>
      <w:pPr>
        <w:pStyle w:val="Heading2"/>
      </w:pPr>
      <w:r>
        <w:t xml:space="preserve">6.2 Past performance is not predictive</w:t>
      </w:r>
    </w:p>
    <w:p>
      <w:pPr>
        <w:spacing w:after="120"/>
      </w:pPr>
      <w:r>
        <w:t xml:space="preserve">The fact that a stock or strategy did well historically does not mean it will continue to do well. Markets change. Regimes shift. A system that worked great from 2018–2023 might break in 2027 if conditions change in ways the rules cannot adapt to.</w:t>
      </w:r>
    </w:p>
    <w:p>
      <w:pPr>
        <w:spacing w:after="120"/>
      </w:pPr>
      <w:r>
        <w:t xml:space="preserve">In particular, the validation window (2024–2026) was a generally rising market. The system has not been tested through a sustained bear market, a major credit event, or a high-inflation regime in real time. It might handle those well, or it might not. We do not know.</w:t>
      </w:r>
    </w:p>
    <w:p>
      <w:r>
        <w:t xml:space="preserve"/>
      </w:r>
    </w:p>
    <w:p>
      <w:pPr>
        <w:pStyle w:val="Heading2"/>
      </w:pPr>
      <w:r>
        <w:t xml:space="preserve">6.3 The system has not beaten the market</w:t>
      </w:r>
    </w:p>
    <w:p>
      <w:pPr>
        <w:spacing w:after="120"/>
      </w:pPr>
      <w:r>
        <w:t xml:space="preserve">I want to be very direct about this because it is the kind of thing that is easy to gloss over. The system underperformed SPY by about 1.49 percentage points per year over the validation window. If you had taken $10,000 and put it in SPY in January 2024, you would have ended April 2026 with more money than if the system had managed it.</w:t>
      </w:r>
    </w:p>
    <w:p>
      <w:pPr>
        <w:spacing w:after="120"/>
      </w:pPr>
      <w:r>
        <w:t xml:space="preserve">This is not a failure — the system was built to test whether a disciplined approach could beat the index, and the answer turned out to be "not yet, with these features." That is a useful and honest result. But it does mean you should not look at the dashboard’s positive returns and conclude the system is "good." It is positive but worse than doing nothing.</w:t>
      </w:r>
    </w:p>
    <w:p>
      <w:r>
        <w:t xml:space="preserve"/>
      </w:r>
    </w:p>
    <w:p>
      <w:pPr>
        <w:pStyle w:val="Heading2"/>
      </w:pPr>
      <w:r>
        <w:t xml:space="preserve">6.4 The data is delayed</w:t>
      </w:r>
    </w:p>
    <w:p>
      <w:pPr>
        <w:spacing w:after="120"/>
      </w:pPr>
      <w:r>
        <w:t xml:space="preserve">The dashboard reflects the most recent snapshot I uploaded, not real-time market data. If you log in tomorrow, you might see the same numbers you saw today, because the underlying snapshot has not been refreshed. When I run a fresh research cycle and push a new snapshot, the dashboard will update.</w:t>
      </w:r>
    </w:p>
    <w:p>
      <w:r>
        <w:t xml:space="preserve"/>
      </w:r>
    </w:p>
    <w:p>
      <w:pPr>
        <w:pStyle w:val="Heading2"/>
      </w:pPr>
      <w:r>
        <w:t xml:space="preserve">6.5 Bugs are possible</w:t>
      </w:r>
    </w:p>
    <w:p>
      <w:pPr>
        <w:spacing w:after="120"/>
      </w:pPr>
      <w:r>
        <w:t xml:space="preserve">I built this myself with the help of AI coding tools. It has been carefully tested, but it is not commercial-grade software. If something looks wrong, weird, or contradictory, it might genuinely be wrong. Please tell me if you see something off and I will check it.</w:t>
      </w:r>
    </w:p>
    <w:p>
      <w:r>
        <w:t xml:space="preserve"/>
      </w:r>
    </w:p>
    <w:p>
      <w:pPr>
        <w:pStyle w:val="Heading1"/>
      </w:pPr>
      <w:r>
        <w:t xml:space="preserve">7. A Short Project History</w:t>
      </w:r>
    </w:p>
    <w:p>
      <w:pPr>
        <w:spacing w:after="120"/>
      </w:pPr>
      <w:r>
        <w:t xml:space="preserve">In case you are curious about how this got built, here is a compressed timeline:</w:t>
      </w:r>
    </w:p>
    <w:p>
      <w:r>
        <w:t xml:space="preserve"/>
      </w:r>
    </w:p>
    <w:p>
      <w:pPr>
        <w:pStyle w:val="ListParagraph"/>
        <w:numPr>
          <w:ilvl w:val="0"/>
          <w:numId w:val="2"/>
        </w:numPr>
        <w:spacing w:after="80"/>
      </w:pPr>
      <w:r>
        <w:t xml:space="preserve">Early 2024: Started as a manual screener — a tool to scan 491 large-cap stocks and rank them by fundamentals each day. No automation, no model, just a sortable list.</w:t>
      </w:r>
    </w:p>
    <w:p>
      <w:pPr>
        <w:pStyle w:val="ListParagraph"/>
        <w:numPr>
          <w:ilvl w:val="0"/>
          <w:numId w:val="2"/>
        </w:numPr>
        <w:spacing w:after="80"/>
      </w:pPr>
      <w:r>
        <w:t xml:space="preserve">Mid 2024: Added technical indicators (momentum, volatility, volume patterns). The composite score idea was born here.</w:t>
      </w:r>
    </w:p>
    <w:p>
      <w:pPr>
        <w:pStyle w:val="ListParagraph"/>
        <w:numPr>
          <w:ilvl w:val="0"/>
          <w:numId w:val="2"/>
        </w:numPr>
        <w:spacing w:after="80"/>
      </w:pPr>
      <w:r>
        <w:t xml:space="preserve">Late 2024: Trained the first XGBoost machine learning model. Started running backtests properly. Discovered the system was overfitting to historical data — a common pitfall — and rebuilt with stricter train/validation separation.</w:t>
      </w:r>
    </w:p>
    <w:p>
      <w:pPr>
        <w:pStyle w:val="ListParagraph"/>
        <w:numPr>
          <w:ilvl w:val="0"/>
          <w:numId w:val="2"/>
        </w:numPr>
        <w:spacing w:after="80"/>
      </w:pPr>
      <w:r>
        <w:t xml:space="preserve">Early 2025: Added macro signals. Built the optimization layer (Optuna) so the system could test many parameter combinations automatically. Locked in the architecture decisions and committed to validating only ONCE on the 2024–2026 window.</w:t>
      </w:r>
    </w:p>
    <w:p>
      <w:pPr>
        <w:pStyle w:val="ListParagraph"/>
        <w:numPr>
          <w:ilvl w:val="0"/>
          <w:numId w:val="2"/>
        </w:numPr>
        <w:spacing w:after="80"/>
      </w:pPr>
      <w:r>
        <w:t xml:space="preserve">Mid 2025: Speed optimizations made the system 36 times faster. This made running thousands of optimization trials practical.</w:t>
      </w:r>
    </w:p>
    <w:p>
      <w:pPr>
        <w:pStyle w:val="ListParagraph"/>
        <w:numPr>
          <w:ilvl w:val="0"/>
          <w:numId w:val="2"/>
        </w:numPr>
        <w:spacing w:after="80"/>
      </w:pPr>
      <w:r>
        <w:t xml:space="preserve">Late 2025 to early 2026: Built the local dashboard. Refactored to support pluggable alternative data sources. Tested four free data sources (Finnhub, OpenInsider, FINRA, yfinance) for usable signals — most turned out to be unsuitable for various reasons; the architecture refactor made the negative results clean rather than wasted.</w:t>
      </w:r>
    </w:p>
    <w:p>
      <w:pPr>
        <w:pStyle w:val="ListParagraph"/>
        <w:numPr>
          <w:ilvl w:val="0"/>
          <w:numId w:val="2"/>
        </w:numPr>
        <w:spacing w:after="80"/>
      </w:pPr>
      <w:r>
        <w:t xml:space="preserve">May 2026: Built the cloud version of the dashboard so non-developers can access it. That is what you are looking at right now.</w:t>
      </w:r>
    </w:p>
    <w:p>
      <w:r>
        <w:t xml:space="preserve"/>
      </w:r>
    </w:p>
    <w:p>
      <w:pPr>
        <w:spacing w:after="120"/>
      </w:pPr>
      <w:r>
        <w:t xml:space="preserve">The project is ongoing. The next phase is investigating whether richer alternative-data signals (institutional flows, options-market sentiment, insider activity above the noise floor) can close the 1.49 percentage point alpha gap to SPY. If they can, the system would beat the index. If they cannot, the honest conclusion will be that this approach has hit a structural ceiling and the next research direction needs to be different.</w:t>
      </w:r>
    </w:p>
    <w:p>
      <w:r>
        <w:t xml:space="preserve"/>
      </w:r>
    </w:p>
    <w:p>
      <w:pPr>
        <w:pStyle w:val="Heading1"/>
      </w:pPr>
      <w:r>
        <w:t xml:space="preserve">8. Questions, Issues, or Curiosity</w:t>
      </w:r>
    </w:p>
    <w:p>
      <w:pPr>
        <w:spacing w:after="120"/>
      </w:pPr>
      <w:r>
        <w:t xml:space="preserve">If something on the dashboard does not load, looks wrong, or you just want to know more about what is going on, please reach out. I am the only support channel for this thing, and I would rather know about a problem than have it sit silently.</w:t>
      </w:r>
    </w:p>
    <w:p>
      <w:pPr>
        <w:spacing w:after="120"/>
      </w:pPr>
      <w:r>
        <w:t xml:space="preserve">Some things you might ask that I am happy to dig into:</w:t>
      </w:r>
    </w:p>
    <w:p>
      <w:pPr>
        <w:pStyle w:val="ListParagraph"/>
        <w:numPr>
          <w:ilvl w:val="0"/>
          <w:numId w:val="2"/>
        </w:numPr>
        <w:spacing w:after="80"/>
      </w:pPr>
      <w:r>
        <w:t xml:space="preserve">"Why did the system buy/sell stock X on date Y?" — the trades log has the answer; I can walk through it.</w:t>
      </w:r>
    </w:p>
    <w:p>
      <w:pPr>
        <w:pStyle w:val="ListParagraph"/>
        <w:numPr>
          <w:ilvl w:val="0"/>
          <w:numId w:val="2"/>
        </w:numPr>
        <w:spacing w:after="80"/>
      </w:pPr>
      <w:r>
        <w:t xml:space="preserve">"Why is the Optuna explorer plot showing what it is showing?" — happy to explain the optimization concept and what the patterns mean.</w:t>
      </w:r>
    </w:p>
    <w:p>
      <w:pPr>
        <w:pStyle w:val="ListParagraph"/>
        <w:numPr>
          <w:ilvl w:val="0"/>
          <w:numId w:val="2"/>
        </w:numPr>
        <w:spacing w:after="80"/>
      </w:pPr>
      <w:r>
        <w:t xml:space="preserve">"What does this metric actually mean for my own thinking about markets?" — fair game; I will share what I know and what I don’t.</w:t>
      </w:r>
    </w:p>
    <w:p>
      <w:pPr>
        <w:pStyle w:val="ListParagraph"/>
        <w:numPr>
          <w:ilvl w:val="0"/>
          <w:numId w:val="2"/>
        </w:numPr>
        <w:spacing w:after="80"/>
      </w:pPr>
      <w:r>
        <w:t xml:space="preserve">"Can you add a feature to show X?" — maybe; depends on what data is available and how much work it is.</w:t>
      </w:r>
    </w:p>
    <w:p>
      <w:r>
        <w:t xml:space="preserve"/>
      </w:r>
    </w:p>
    <w:p>
      <w:pPr>
        <w:spacing w:after="120"/>
      </w:pPr>
      <w:r>
        <w:t xml:space="preserve">Thanks for taking the time to read this guide and for using the dashboard. The whole point of building it was to share the work with the two of you, so I hope it is useful.</w:t>
      </w:r>
    </w:p>
    <w:p>
      <w:r>
        <w:t xml:space="preserve"/>
      </w:r>
    </w:p>
    <w:p>
      <w:pPr>
        <w:spacing w:after="120"/>
      </w:pPr>
      <w:r>
        <w:rPr>
          <w:i/>
          <w:iCs/>
        </w:rPr>
        <w:t xml:space="preserve">— Mike</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395"/>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Trader Dashboard — User Guide</dc:title>
  <dc:creator>Mike Teevan</dc:creator>
  <cp:lastModifiedBy>Un-named</cp:lastModifiedBy>
  <cp:revision>1</cp:revision>
  <dcterms:created xsi:type="dcterms:W3CDTF">2026-05-04T23:52:11.233Z</dcterms:created>
  <dcterms:modified xsi:type="dcterms:W3CDTF">2026-05-04T23:52:11.233Z</dcterms:modified>
</cp:coreProperties>
</file>

<file path=docProps/custom.xml><?xml version="1.0" encoding="utf-8"?>
<Properties xmlns="http://schemas.openxmlformats.org/officeDocument/2006/custom-properties" xmlns:vt="http://schemas.openxmlformats.org/officeDocument/2006/docPropsVTypes"/>
</file>