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AttendX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4ECDC4"/>
                <w:sz w:val="28"/>
                <w:szCs w:val="28"/>
              </w:rPr>
              <w:t xml:space="preserve">Complete Feature 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15+ Modules  •  Indian HR  •  Cloud-Based  •  Mobile Ready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36"/>
                <w:szCs w:val="36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Modules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 Roles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36"/>
                <w:szCs w:val="36"/>
              </w:rPr>
              <w:t xml:space="preserve">Unlimited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Companies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36"/>
                <w:szCs w:val="36"/>
              </w:rPr>
              <w:t xml:space="preserve">2000+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Employees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👥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Employee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Complete profiles: name, DOB, father's name, emergency contact, address with Indian states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Identity numbers: PAN, Aadhaar, PF, ESIC, Driving Licence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 linked to Role Library with salary band validation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Reporting manager with org chart integration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Auto-generated Emp IDs with duplicate prevention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2000+ employee support with pagination and server-side filters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Search by name, email, phone, Emp 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CSV/Excel download and branded print profile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📄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Document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KYC, Employment, Education, Previous Employment checklists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Customizable per company — add/remove document 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File format and size limits per document 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Google Drive integration with organized folder 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Upload, Replace, Delete with Drive sync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Completion tracking and company-level report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59669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🏖  </w:t>
            </w: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Leave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Dynamic leave types — CL, SL, EL, Maternity, Paternity and custom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Annual allowance per type, paid/unpaid toggle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Approval workflow, leave balance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Filters by employee/type/department/date range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CSV/Excel download, auto-appears on company calendar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📦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Asset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Trackable (laptop/phone) and Consumable (uniform/ID card) modes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 lifecycle tracking with audit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Asset return checklist on deactivation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Employee profile shows all assigned items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Stock management for consumable assets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Onboarding &amp; Offboarding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Auto-starts on employee add, 4-phase task 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Custom template per company, due date calculation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Offboarding: F&amp;F, PF withdrawal, experience letter tasks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Asset return tasks auto-generated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Policy links on tasks, progress on dashboard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284C7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0284C7"/>
                <w:sz w:val="26"/>
                <w:szCs w:val="26"/>
              </w:rPr>
              <w:t xml:space="preserve">Reports &amp; Analytics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7 reports: Headcount, Employees, Leave, Assets, Docs, Onboarding, Offboarding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Charts: bar, pie, donut, line | Role vacancy analysis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Print and Excel export on every report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766E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6"/>
                <w:szCs w:val="26"/>
              </w:rPr>
              <w:t xml:space="preserve">Library: Policies &amp; Roles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Policy Library with print capability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 definitions: salary band, responsibilities, skills, KPIs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Job Architecture chart | Salary band CTC warning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E185D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t xml:space="preserve">🗓  </w:t>
            </w:r>
            <w:r>
              <w:rPr>
                <w:rFonts w:ascii="Arial" w:cs="Arial" w:eastAsia="Arial" w:hAnsi="Arial"/>
                <w:b/>
                <w:bCs/>
                <w:color w:val="BE185D"/>
                <w:sz w:val="26"/>
                <w:szCs w:val="26"/>
              </w:rPr>
              <w:t xml:space="preserve">Calendar &amp; Org Chart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E185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Indian holidays 2026 pre-loaded, birthdays, anniversaries, leave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E185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Org Chart auto-built from reporting manager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BE185D"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Team Members access control with per-module permissions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ECDC4" w:sz="6"/>
              <w:left w:val="none" w:color="FFFFFF" w:sz="0"/>
              <w:bottom w:val="single" w:color="E5E7EB" w:sz="2"/>
              <w:right w:val="none" w:color="FFFFFF" w:sz="0"/>
            </w:tcBorders>
            <w:shd w:fill="E8F5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Built specifically for Indian HR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PF • ESIC • Aadhaar • PAN • Indian States • F&amp;F Settlement • Form 16 • Relieving Letters • Indian Holidays • Salary in Lakhs/Crores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attendx-1cccb.web.app  |  © 2026 AttendX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spacing w:after="80"/>
    </w:pPr>
    <w:r>
      <w:rPr>
        <w:rFonts w:ascii="Arial" w:cs="Arial" w:eastAsia="Arial" w:hAnsi="Arial"/>
        <w:b/>
        <w:bCs/>
        <w:color w:val="1B6B6B"/>
        <w:sz w:val="20"/>
        <w:szCs w:val="20"/>
      </w:rPr>
      <w:t xml:space="preserve">AttendX  |  Complete Feature List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2026-03-22T18:56:02.675Z</dcterms:created>
  <dcterms:modified xsi:type="dcterms:W3CDTF">2026-03-22T18:56:02.676Z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