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1AB" w:rsidRPr="004A21AB" w:rsidRDefault="004A21AB" w:rsidP="00760BE7">
      <w:pPr>
        <w:rPr>
          <w:rFonts w:asciiTheme="majorHAnsi" w:hAnsiTheme="majorHAnsi"/>
          <w:sz w:val="32"/>
          <w:szCs w:val="32"/>
        </w:rPr>
      </w:pPr>
      <w:r w:rsidRPr="004A21AB">
        <w:rPr>
          <w:rFonts w:asciiTheme="majorHAnsi" w:hAnsiTheme="majorHAnsi"/>
          <w:sz w:val="32"/>
          <w:szCs w:val="32"/>
        </w:rPr>
        <w:t>Miguel  tejada 8-868-1025</w:t>
      </w:r>
    </w:p>
    <w:p w:rsidR="005726F8" w:rsidRPr="004A21AB" w:rsidRDefault="008A1BF8" w:rsidP="00760BE7">
      <w:pPr>
        <w:rPr>
          <w:rFonts w:asciiTheme="majorHAnsi" w:hAnsiTheme="majorHAnsi"/>
          <w:sz w:val="32"/>
          <w:szCs w:val="32"/>
        </w:rPr>
      </w:pPr>
      <w:r w:rsidRPr="004A21AB">
        <w:rPr>
          <w:rFonts w:asciiTheme="majorHAnsi" w:hAnsiTheme="majorHAnsi"/>
          <w:sz w:val="32"/>
          <w:szCs w:val="32"/>
        </w:rPr>
        <w:t>Programación</w:t>
      </w:r>
      <w:r w:rsidR="0073103B" w:rsidRPr="004A21AB">
        <w:rPr>
          <w:rFonts w:asciiTheme="majorHAnsi" w:hAnsiTheme="majorHAnsi"/>
          <w:sz w:val="32"/>
          <w:szCs w:val="32"/>
        </w:rPr>
        <w:t xml:space="preserve"> orientada a objeto Python </w:t>
      </w:r>
    </w:p>
    <w:p w:rsidR="0073103B" w:rsidRPr="008A1BF8" w:rsidRDefault="0073103B" w:rsidP="00760BE7">
      <w:pPr>
        <w:rPr>
          <w:rFonts w:asciiTheme="majorHAnsi" w:hAnsiTheme="majorHAnsi"/>
          <w:sz w:val="24"/>
          <w:szCs w:val="24"/>
        </w:rPr>
      </w:pPr>
      <w:r w:rsidRPr="008A1BF8">
        <w:rPr>
          <w:rFonts w:asciiTheme="majorHAnsi" w:hAnsiTheme="majorHAnsi"/>
          <w:sz w:val="24"/>
          <w:szCs w:val="24"/>
        </w:rPr>
        <w:t>Este artículo es una introducción a la programación orientada a objetos (POO, o OOP por sus siglas en inglés), uno de los paradigmas de programación estructurada más importante hoy en día.</w:t>
      </w:r>
    </w:p>
    <w:p w:rsidR="0073103B" w:rsidRPr="008A1BF8" w:rsidRDefault="0073103B" w:rsidP="00760BE7">
      <w:pPr>
        <w:rPr>
          <w:rFonts w:asciiTheme="majorHAnsi" w:hAnsiTheme="majorHAnsi"/>
          <w:sz w:val="24"/>
          <w:szCs w:val="24"/>
        </w:rPr>
      </w:pPr>
      <w:r w:rsidRPr="008A1BF8">
        <w:rPr>
          <w:rFonts w:asciiTheme="majorHAnsi" w:hAnsiTheme="majorHAnsi"/>
          <w:sz w:val="24"/>
          <w:szCs w:val="24"/>
        </w:rPr>
        <w:t>El artículo usa el lenguaje </w:t>
      </w:r>
      <w:hyperlink r:id="rId5" w:history="1">
        <w:r w:rsidRPr="008A1BF8">
          <w:rPr>
            <w:rStyle w:val="Hyperlink"/>
            <w:rFonts w:asciiTheme="majorHAnsi" w:hAnsiTheme="majorHAnsi"/>
            <w:color w:val="auto"/>
            <w:sz w:val="24"/>
            <w:szCs w:val="24"/>
            <w:u w:val="none"/>
          </w:rPr>
          <w:t>Python</w:t>
        </w:r>
      </w:hyperlink>
      <w:r w:rsidRPr="008A1BF8">
        <w:rPr>
          <w:rFonts w:asciiTheme="majorHAnsi" w:hAnsiTheme="majorHAnsi"/>
          <w:sz w:val="24"/>
          <w:szCs w:val="24"/>
        </w:rPr>
        <w:t> para los distintos ejemplos, y explica la implementación de la POO en ese lenguaje, aunque aborda conceptos generales que son fácilmente trasladables a otros lenguajes.</w:t>
      </w:r>
    </w:p>
    <w:p w:rsidR="0073103B" w:rsidRPr="008A1BF8" w:rsidRDefault="0073103B" w:rsidP="00760BE7">
      <w:pPr>
        <w:rPr>
          <w:rFonts w:asciiTheme="majorHAnsi" w:hAnsiTheme="majorHAnsi"/>
          <w:sz w:val="24"/>
          <w:szCs w:val="24"/>
        </w:rPr>
      </w:pPr>
      <w:r w:rsidRPr="008A1BF8">
        <w:rPr>
          <w:rFonts w:asciiTheme="majorHAnsi" w:hAnsiTheme="majorHAnsi"/>
          <w:sz w:val="24"/>
          <w:szCs w:val="24"/>
        </w:rPr>
        <w:t xml:space="preserve">Los fragmentos de código se señalan usando un estilo de texto diferente (ancho fijo) y, cuando se utiliza el intérprete de </w:t>
      </w:r>
      <w:proofErr w:type="spellStart"/>
      <w:r w:rsidRPr="008A1BF8">
        <w:rPr>
          <w:rFonts w:asciiTheme="majorHAnsi" w:hAnsiTheme="majorHAnsi"/>
          <w:sz w:val="24"/>
          <w:szCs w:val="24"/>
        </w:rPr>
        <w:t>python</w:t>
      </w:r>
      <w:proofErr w:type="spellEnd"/>
      <w:r w:rsidRPr="008A1BF8">
        <w:rPr>
          <w:rFonts w:asciiTheme="majorHAnsi" w:hAnsiTheme="majorHAnsi"/>
          <w:sz w:val="24"/>
          <w:szCs w:val="24"/>
        </w:rPr>
        <w:t>, se prefija cada línea con los símbolos ‘&gt;&gt;&gt;’.</w:t>
      </w:r>
    </w:p>
    <w:p w:rsidR="0073103B" w:rsidRPr="008A1BF8" w:rsidRDefault="0073103B" w:rsidP="00760BE7">
      <w:pPr>
        <w:rPr>
          <w:rFonts w:asciiTheme="majorHAnsi" w:hAnsiTheme="majorHAnsi"/>
          <w:sz w:val="24"/>
          <w:szCs w:val="24"/>
        </w:rPr>
      </w:pPr>
      <w:r w:rsidRPr="008A1BF8">
        <w:rPr>
          <w:rFonts w:asciiTheme="majorHAnsi" w:hAnsiTheme="majorHAnsi"/>
          <w:sz w:val="24"/>
          <w:szCs w:val="24"/>
        </w:rPr>
        <w:t>Esta introducción presupone conocimientos básicos de pro</w:t>
      </w:r>
      <w:r w:rsidR="005948BF" w:rsidRPr="008A1BF8">
        <w:rPr>
          <w:rFonts w:asciiTheme="majorHAnsi" w:hAnsiTheme="majorHAnsi"/>
          <w:sz w:val="24"/>
          <w:szCs w:val="24"/>
        </w:rPr>
        <w:t xml:space="preserve">gramación y del lenguaje </w:t>
      </w:r>
      <w:proofErr w:type="spellStart"/>
      <w:r w:rsidR="005948BF" w:rsidRPr="008A1BF8">
        <w:rPr>
          <w:rFonts w:asciiTheme="majorHAnsi" w:hAnsiTheme="majorHAnsi"/>
          <w:sz w:val="24"/>
          <w:szCs w:val="24"/>
        </w:rPr>
        <w:t>python</w:t>
      </w:r>
      <w:proofErr w:type="spellEnd"/>
      <w:r w:rsidR="005948BF" w:rsidRPr="008A1BF8">
        <w:rPr>
          <w:rFonts w:asciiTheme="majorHAnsi" w:hAnsiTheme="majorHAnsi"/>
          <w:sz w:val="24"/>
          <w:szCs w:val="24"/>
        </w:rPr>
        <w:t xml:space="preserve"> Es muy recomendable y productivo comprender el enfoque de distintos paradigmas, puesto que presentan estrategias alternativas, incrementando nuestras herramientas disponibles y </w:t>
      </w:r>
      <w:proofErr w:type="spellStart"/>
      <w:r w:rsidR="005948BF" w:rsidRPr="008A1BF8">
        <w:rPr>
          <w:rFonts w:asciiTheme="majorHAnsi" w:hAnsiTheme="majorHAnsi"/>
          <w:sz w:val="24"/>
          <w:szCs w:val="24"/>
        </w:rPr>
        <w:t>haciéndono</w:t>
      </w:r>
      <w:proofErr w:type="spellEnd"/>
      <w:r w:rsidR="005948BF" w:rsidRPr="008A1BF8">
        <w:rPr>
          <w:rFonts w:asciiTheme="majorHAnsi" w:hAnsiTheme="majorHAnsi"/>
          <w:sz w:val="24"/>
          <w:szCs w:val="24"/>
        </w:rPr>
        <w:t xml:space="preserve"> reflexionar sobre muchas de las tareas que realizamos al crear un programa. Además, a menudo ocurre que unos problemas se formulan de forma muy clara si se los analiza según una perspectiva determinada, mientras que producen una gran complejidad vistos de otra manera</w:t>
      </w:r>
    </w:p>
    <w:p w:rsidR="005948BF" w:rsidRPr="008A1BF8" w:rsidRDefault="005948BF" w:rsidP="00760BE7">
      <w:pPr>
        <w:rPr>
          <w:rFonts w:asciiTheme="majorHAnsi" w:hAnsiTheme="majorHAnsi"/>
          <w:sz w:val="24"/>
          <w:szCs w:val="24"/>
        </w:rPr>
      </w:pPr>
    </w:p>
    <w:p w:rsidR="005948BF" w:rsidRPr="008A1BF8" w:rsidRDefault="005948BF" w:rsidP="00760BE7">
      <w:pPr>
        <w:rPr>
          <w:rFonts w:asciiTheme="majorHAnsi" w:hAnsiTheme="majorHAnsi"/>
          <w:sz w:val="24"/>
          <w:szCs w:val="24"/>
        </w:rPr>
      </w:pPr>
    </w:p>
    <w:p w:rsidR="005948BF" w:rsidRPr="008A1BF8" w:rsidRDefault="004A21AB" w:rsidP="00760BE7">
      <w:pPr>
        <w:rPr>
          <w:rFonts w:asciiTheme="majorHAnsi" w:hAnsiTheme="majorHAnsi"/>
          <w:sz w:val="24"/>
          <w:szCs w:val="24"/>
        </w:rPr>
      </w:pPr>
      <w:r w:rsidRPr="008A1BF8">
        <w:rPr>
          <w:rFonts w:asciiTheme="majorHAnsi" w:hAnsiTheme="majorHAnsi"/>
          <w:sz w:val="24"/>
          <w:szCs w:val="24"/>
        </w:rPr>
        <w:t>Dirigida</w:t>
      </w:r>
      <w:r w:rsidR="005948BF" w:rsidRPr="008A1BF8">
        <w:rPr>
          <w:rFonts w:asciiTheme="majorHAnsi" w:hAnsiTheme="majorHAnsi"/>
          <w:sz w:val="24"/>
          <w:szCs w:val="24"/>
        </w:rPr>
        <w:t xml:space="preserve"> a eventos </w:t>
      </w:r>
    </w:p>
    <w:p w:rsidR="00760BE7" w:rsidRPr="008A1BF8" w:rsidRDefault="005948BF" w:rsidP="00760BE7">
      <w:pPr>
        <w:rPr>
          <w:rFonts w:asciiTheme="majorHAnsi" w:hAnsiTheme="majorHAnsi"/>
          <w:sz w:val="24"/>
          <w:szCs w:val="24"/>
        </w:rPr>
      </w:pPr>
      <w:r w:rsidRPr="008A1BF8">
        <w:rPr>
          <w:rFonts w:asciiTheme="majorHAnsi" w:hAnsiTheme="majorHAnsi"/>
          <w:sz w:val="24"/>
          <w:szCs w:val="24"/>
        </w:rPr>
        <w:t xml:space="preserve">La programación dirigida por eventos es un paradigma de programación en el que el flujo del programa está determinado por eventos o mensajes desde otros programas o hilos de </w:t>
      </w:r>
      <w:proofErr w:type="spellStart"/>
      <w:r w:rsidRPr="008A1BF8">
        <w:rPr>
          <w:rFonts w:asciiTheme="majorHAnsi" w:hAnsiTheme="majorHAnsi"/>
          <w:sz w:val="24"/>
          <w:szCs w:val="24"/>
        </w:rPr>
        <w:t>ejecución.Las</w:t>
      </w:r>
      <w:proofErr w:type="spellEnd"/>
      <w:r w:rsidRPr="008A1BF8">
        <w:rPr>
          <w:rFonts w:asciiTheme="majorHAnsi" w:hAnsiTheme="majorHAnsi"/>
          <w:sz w:val="24"/>
          <w:szCs w:val="24"/>
        </w:rPr>
        <w:t xml:space="preserve"> aplicaciones desarrolladas con programación dirigida por </w:t>
      </w:r>
      <w:proofErr w:type="spellStart"/>
      <w:r w:rsidRPr="008A1BF8">
        <w:rPr>
          <w:rFonts w:asciiTheme="majorHAnsi" w:hAnsiTheme="majorHAnsi"/>
          <w:sz w:val="24"/>
          <w:szCs w:val="24"/>
        </w:rPr>
        <w:t>eventosimplementan</w:t>
      </w:r>
      <w:proofErr w:type="spellEnd"/>
      <w:r w:rsidRPr="008A1BF8">
        <w:rPr>
          <w:rFonts w:asciiTheme="majorHAnsi" w:hAnsiTheme="majorHAnsi"/>
          <w:sz w:val="24"/>
          <w:szCs w:val="24"/>
        </w:rPr>
        <w:t xml:space="preserve"> un bucle principal o </w:t>
      </w:r>
      <w:proofErr w:type="spellStart"/>
      <w:r w:rsidRPr="008A1BF8">
        <w:rPr>
          <w:rFonts w:asciiTheme="majorHAnsi" w:hAnsiTheme="majorHAnsi"/>
          <w:sz w:val="24"/>
          <w:szCs w:val="24"/>
        </w:rPr>
        <w:t>main</w:t>
      </w:r>
      <w:proofErr w:type="spellEnd"/>
      <w:r w:rsidRPr="008A1BF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A1BF8">
        <w:rPr>
          <w:rFonts w:asciiTheme="majorHAnsi" w:hAnsiTheme="majorHAnsi"/>
          <w:sz w:val="24"/>
          <w:szCs w:val="24"/>
        </w:rPr>
        <w:t>loop</w:t>
      </w:r>
      <w:proofErr w:type="spellEnd"/>
      <w:r w:rsidRPr="008A1BF8">
        <w:rPr>
          <w:rFonts w:asciiTheme="majorHAnsi" w:hAnsiTheme="majorHAnsi"/>
          <w:sz w:val="24"/>
          <w:szCs w:val="24"/>
        </w:rPr>
        <w:t> donde se ejecutan las dos secciones principales de la aplicación: El selector de ev</w:t>
      </w:r>
      <w:r w:rsidR="00760BE7" w:rsidRPr="008A1BF8">
        <w:rPr>
          <w:rFonts w:asciiTheme="majorHAnsi" w:hAnsiTheme="majorHAnsi"/>
          <w:sz w:val="24"/>
          <w:szCs w:val="24"/>
        </w:rPr>
        <w:t xml:space="preserve">entos y el manejador de eventos </w:t>
      </w:r>
      <w:r w:rsidRPr="008A1BF8">
        <w:rPr>
          <w:rFonts w:asciiTheme="majorHAnsi" w:hAnsiTheme="majorHAnsi"/>
          <w:sz w:val="24"/>
          <w:szCs w:val="24"/>
        </w:rPr>
        <w:t>La mayoría de librerías para el desarrollo de aplicaciones con GUI </w:t>
      </w:r>
      <w:proofErr w:type="spellStart"/>
      <w:r w:rsidRPr="008A1BF8">
        <w:rPr>
          <w:rFonts w:asciiTheme="majorHAnsi" w:hAnsiTheme="majorHAnsi"/>
          <w:sz w:val="24"/>
          <w:szCs w:val="24"/>
        </w:rPr>
        <w:t>como</w:t>
      </w:r>
      <w:hyperlink r:id="rId6" w:history="1">
        <w:r w:rsidRPr="008A1BF8">
          <w:rPr>
            <w:rStyle w:val="Hyperlink"/>
            <w:rFonts w:asciiTheme="majorHAnsi" w:hAnsiTheme="majorHAnsi"/>
            <w:color w:val="auto"/>
            <w:sz w:val="24"/>
            <w:szCs w:val="24"/>
            <w:u w:val="none"/>
          </w:rPr>
          <w:t>GTK</w:t>
        </w:r>
        <w:proofErr w:type="spellEnd"/>
      </w:hyperlink>
      <w:r w:rsidRPr="008A1BF8">
        <w:rPr>
          <w:rFonts w:asciiTheme="majorHAnsi" w:hAnsiTheme="majorHAnsi"/>
          <w:sz w:val="24"/>
          <w:szCs w:val="24"/>
        </w:rPr>
        <w:t> o </w:t>
      </w:r>
      <w:proofErr w:type="spellStart"/>
      <w:r w:rsidRPr="008A1BF8">
        <w:rPr>
          <w:rFonts w:asciiTheme="majorHAnsi" w:hAnsiTheme="majorHAnsi"/>
          <w:sz w:val="24"/>
          <w:szCs w:val="24"/>
        </w:rPr>
        <w:fldChar w:fldCharType="begin"/>
      </w:r>
      <w:r w:rsidRPr="008A1BF8">
        <w:rPr>
          <w:rFonts w:asciiTheme="majorHAnsi" w:hAnsiTheme="majorHAnsi"/>
          <w:sz w:val="24"/>
          <w:szCs w:val="24"/>
        </w:rPr>
        <w:instrText xml:space="preserve"> HYPERLINK "http://qt.nokia.com/" </w:instrText>
      </w:r>
      <w:r w:rsidRPr="008A1BF8">
        <w:rPr>
          <w:rFonts w:asciiTheme="majorHAnsi" w:hAnsiTheme="majorHAnsi"/>
          <w:sz w:val="24"/>
          <w:szCs w:val="24"/>
        </w:rPr>
        <w:fldChar w:fldCharType="separate"/>
      </w:r>
      <w:r w:rsidRPr="008A1BF8">
        <w:rPr>
          <w:rStyle w:val="Hyperlink"/>
          <w:rFonts w:asciiTheme="majorHAnsi" w:hAnsiTheme="majorHAnsi"/>
          <w:color w:val="auto"/>
          <w:sz w:val="24"/>
          <w:szCs w:val="24"/>
          <w:u w:val="none"/>
        </w:rPr>
        <w:t>Qt</w:t>
      </w:r>
      <w:proofErr w:type="spellEnd"/>
      <w:r w:rsidRPr="008A1BF8">
        <w:rPr>
          <w:rFonts w:asciiTheme="majorHAnsi" w:hAnsiTheme="majorHAnsi"/>
          <w:sz w:val="24"/>
          <w:szCs w:val="24"/>
        </w:rPr>
        <w:fldChar w:fldCharType="end"/>
      </w:r>
      <w:r w:rsidRPr="008A1BF8">
        <w:rPr>
          <w:rFonts w:asciiTheme="majorHAnsi" w:hAnsiTheme="majorHAnsi"/>
          <w:sz w:val="24"/>
          <w:szCs w:val="24"/>
        </w:rPr>
        <w:t xml:space="preserve"> están diseñados para ser dirigidos por eventos, de ahí el famoso sistema de ranuras y señales de </w:t>
      </w:r>
      <w:proofErr w:type="spellStart"/>
      <w:r w:rsidRPr="008A1BF8">
        <w:rPr>
          <w:rFonts w:asciiTheme="majorHAnsi" w:hAnsiTheme="majorHAnsi"/>
          <w:sz w:val="24"/>
          <w:szCs w:val="24"/>
        </w:rPr>
        <w:t>Qt</w:t>
      </w:r>
      <w:proofErr w:type="spellEnd"/>
      <w:r w:rsidRPr="008A1BF8">
        <w:rPr>
          <w:rFonts w:asciiTheme="majorHAnsi" w:hAnsiTheme="majorHAnsi"/>
          <w:sz w:val="24"/>
          <w:szCs w:val="24"/>
        </w:rPr>
        <w:t xml:space="preserve"> que no es más que un patrón de diseño </w:t>
      </w:r>
      <w:proofErr w:type="spellStart"/>
      <w:r w:rsidRPr="008A1BF8">
        <w:rPr>
          <w:rFonts w:asciiTheme="majorHAnsi" w:hAnsiTheme="majorHAnsi"/>
          <w:sz w:val="24"/>
          <w:szCs w:val="24"/>
        </w:rPr>
        <w:t>observer</w:t>
      </w:r>
      <w:proofErr w:type="spellEnd"/>
      <w:r w:rsidRPr="008A1BF8">
        <w:rPr>
          <w:rFonts w:asciiTheme="majorHAnsi" w:hAnsiTheme="majorHAnsi"/>
          <w:sz w:val="24"/>
          <w:szCs w:val="24"/>
        </w:rPr>
        <w:t xml:space="preserve"> bastante currado.</w:t>
      </w:r>
    </w:p>
    <w:p w:rsidR="005948BF" w:rsidRPr="008A1BF8" w:rsidRDefault="005948BF" w:rsidP="00760BE7">
      <w:pPr>
        <w:rPr>
          <w:rFonts w:asciiTheme="majorHAnsi" w:hAnsiTheme="majorHAnsi"/>
          <w:sz w:val="24"/>
          <w:szCs w:val="24"/>
        </w:rPr>
      </w:pPr>
      <w:r w:rsidRPr="008A1BF8">
        <w:rPr>
          <w:rFonts w:asciiTheme="majorHAnsi" w:hAnsiTheme="majorHAnsi"/>
          <w:sz w:val="24"/>
          <w:szCs w:val="24"/>
        </w:rPr>
        <w:t xml:space="preserve">Un poco de </w:t>
      </w:r>
      <w:proofErr w:type="spellStart"/>
      <w:r w:rsidRPr="008A1BF8">
        <w:rPr>
          <w:rFonts w:asciiTheme="majorHAnsi" w:hAnsiTheme="majorHAnsi"/>
          <w:sz w:val="24"/>
          <w:szCs w:val="24"/>
        </w:rPr>
        <w:t>historiaA</w:t>
      </w:r>
      <w:proofErr w:type="spellEnd"/>
      <w:r w:rsidRPr="008A1BF8">
        <w:rPr>
          <w:rFonts w:asciiTheme="majorHAnsi" w:hAnsiTheme="majorHAnsi"/>
          <w:sz w:val="24"/>
          <w:szCs w:val="24"/>
        </w:rPr>
        <w:t xml:space="preserve"> finales de los 70, los sistemas estaban pensados para trabajar como cadenas de ensamblaje donde un programa usaba una entrada y producía una salida que sería utilizada por otro programa como entrada para producir otra salida y así hasta finalizar el proceso. Este proceso mental de construir software es la base del desarrollo </w:t>
      </w:r>
      <w:proofErr w:type="spellStart"/>
      <w:r w:rsidRPr="008A1BF8">
        <w:rPr>
          <w:rFonts w:asciiTheme="majorHAnsi" w:hAnsiTheme="majorHAnsi"/>
          <w:sz w:val="24"/>
          <w:szCs w:val="24"/>
        </w:rPr>
        <w:t>estructurado.El</w:t>
      </w:r>
      <w:proofErr w:type="spellEnd"/>
      <w:r w:rsidRPr="008A1BF8">
        <w:rPr>
          <w:rFonts w:asciiTheme="majorHAnsi" w:hAnsiTheme="majorHAnsi"/>
          <w:sz w:val="24"/>
          <w:szCs w:val="24"/>
        </w:rPr>
        <w:t xml:space="preserve"> padre del desarrollo estructurado (que no de la programación estructurada ojo) fue Larry </w:t>
      </w:r>
      <w:proofErr w:type="spellStart"/>
      <w:r w:rsidRPr="008A1BF8">
        <w:rPr>
          <w:rFonts w:asciiTheme="majorHAnsi" w:hAnsiTheme="majorHAnsi"/>
          <w:sz w:val="24"/>
          <w:szCs w:val="24"/>
        </w:rPr>
        <w:t>LeRoy</w:t>
      </w:r>
      <w:proofErr w:type="spellEnd"/>
      <w:r w:rsidRPr="008A1BF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A1BF8">
        <w:rPr>
          <w:rFonts w:asciiTheme="majorHAnsi" w:hAnsiTheme="majorHAnsi"/>
          <w:sz w:val="24"/>
          <w:szCs w:val="24"/>
        </w:rPr>
        <w:t>Constantine</w:t>
      </w:r>
      <w:proofErr w:type="spellEnd"/>
      <w:r w:rsidRPr="008A1BF8">
        <w:rPr>
          <w:rFonts w:asciiTheme="majorHAnsi" w:hAnsiTheme="majorHAnsi"/>
          <w:sz w:val="24"/>
          <w:szCs w:val="24"/>
        </w:rPr>
        <w:t xml:space="preserve"> bajo el ala del Instituto de Investigación de Sistemas de IBM. Uno de los mayores expertos y defensores de los métodos estructurados es Edward </w:t>
      </w:r>
      <w:proofErr w:type="spellStart"/>
      <w:r w:rsidRPr="008A1BF8">
        <w:rPr>
          <w:rFonts w:asciiTheme="majorHAnsi" w:hAnsiTheme="majorHAnsi"/>
          <w:sz w:val="24"/>
          <w:szCs w:val="24"/>
        </w:rPr>
        <w:t>Yourdon</w:t>
      </w:r>
      <w:proofErr w:type="spellEnd"/>
      <w:r w:rsidRPr="008A1BF8">
        <w:rPr>
          <w:rFonts w:asciiTheme="majorHAnsi" w:hAnsiTheme="majorHAnsi"/>
          <w:sz w:val="24"/>
          <w:szCs w:val="24"/>
        </w:rPr>
        <w:t>, tanto que las expresiones “</w:t>
      </w:r>
      <w:proofErr w:type="spellStart"/>
      <w:r w:rsidRPr="008A1BF8">
        <w:rPr>
          <w:rFonts w:asciiTheme="majorHAnsi" w:hAnsiTheme="majorHAnsi"/>
          <w:sz w:val="24"/>
          <w:szCs w:val="24"/>
        </w:rPr>
        <w:t>Yourdon</w:t>
      </w:r>
      <w:proofErr w:type="spellEnd"/>
      <w:r w:rsidRPr="008A1BF8">
        <w:rPr>
          <w:rFonts w:asciiTheme="majorHAnsi" w:hAnsiTheme="majorHAnsi"/>
          <w:sz w:val="24"/>
          <w:szCs w:val="24"/>
        </w:rPr>
        <w:t>” y “métodos de análisis y diseño estructurado” son sinónimos.</w:t>
      </w:r>
    </w:p>
    <w:p w:rsidR="00760BE7" w:rsidRPr="008A1BF8" w:rsidRDefault="005948BF" w:rsidP="00760BE7">
      <w:pPr>
        <w:rPr>
          <w:rFonts w:asciiTheme="majorHAnsi" w:hAnsiTheme="majorHAnsi"/>
          <w:sz w:val="24"/>
          <w:szCs w:val="24"/>
        </w:rPr>
      </w:pPr>
      <w:proofErr w:type="spellStart"/>
      <w:r w:rsidRPr="008A1BF8">
        <w:rPr>
          <w:rFonts w:asciiTheme="majorHAnsi" w:hAnsiTheme="majorHAnsi"/>
          <w:sz w:val="24"/>
          <w:szCs w:val="24"/>
        </w:rPr>
        <w:lastRenderedPageBreak/>
        <w:t>Constantine</w:t>
      </w:r>
      <w:proofErr w:type="spellEnd"/>
      <w:r w:rsidRPr="008A1BF8">
        <w:rPr>
          <w:rFonts w:asciiTheme="majorHAnsi" w:hAnsiTheme="majorHAnsi"/>
          <w:sz w:val="24"/>
          <w:szCs w:val="24"/>
        </w:rPr>
        <w:t xml:space="preserve"> y </w:t>
      </w:r>
      <w:proofErr w:type="spellStart"/>
      <w:r w:rsidRPr="008A1BF8">
        <w:rPr>
          <w:rFonts w:asciiTheme="majorHAnsi" w:hAnsiTheme="majorHAnsi"/>
          <w:sz w:val="24"/>
          <w:szCs w:val="24"/>
        </w:rPr>
        <w:t>Yourdon</w:t>
      </w:r>
      <w:proofErr w:type="spellEnd"/>
      <w:r w:rsidRPr="008A1BF8">
        <w:rPr>
          <w:rFonts w:asciiTheme="majorHAnsi" w:hAnsiTheme="majorHAnsi"/>
          <w:sz w:val="24"/>
          <w:szCs w:val="24"/>
        </w:rPr>
        <w:t xml:space="preserve"> definieron nuevos modelos de control del flujo de datos implementando lo que llamaron transacciones que en realidad son un patrón de diseño de </w:t>
      </w:r>
      <w:r w:rsidR="00760BE7" w:rsidRPr="008A1BF8">
        <w:rPr>
          <w:rFonts w:asciiTheme="majorHAnsi" w:hAnsiTheme="majorHAnsi"/>
          <w:sz w:val="24"/>
          <w:szCs w:val="24"/>
        </w:rPr>
        <w:t>manejadores de evento</w:t>
      </w:r>
    </w:p>
    <w:p w:rsidR="00760BE7" w:rsidRPr="004A21AB" w:rsidRDefault="00760BE7" w:rsidP="00760BE7">
      <w:pPr>
        <w:rPr>
          <w:rFonts w:asciiTheme="majorHAnsi" w:hAnsiTheme="majorHAnsi"/>
          <w:sz w:val="32"/>
          <w:szCs w:val="32"/>
        </w:rPr>
      </w:pPr>
      <w:bookmarkStart w:id="0" w:name="_GoBack"/>
    </w:p>
    <w:p w:rsidR="00760BE7" w:rsidRPr="004A21AB" w:rsidRDefault="00760BE7" w:rsidP="00760BE7">
      <w:pPr>
        <w:rPr>
          <w:rFonts w:asciiTheme="majorHAnsi" w:hAnsiTheme="majorHAnsi"/>
          <w:sz w:val="32"/>
          <w:szCs w:val="32"/>
        </w:rPr>
      </w:pPr>
    </w:p>
    <w:p w:rsidR="00760BE7" w:rsidRPr="004A21AB" w:rsidRDefault="00760BE7" w:rsidP="00760BE7">
      <w:pPr>
        <w:rPr>
          <w:rFonts w:asciiTheme="majorHAnsi" w:hAnsiTheme="majorHAnsi"/>
          <w:sz w:val="32"/>
          <w:szCs w:val="32"/>
        </w:rPr>
      </w:pPr>
      <w:r w:rsidRPr="004A21AB">
        <w:rPr>
          <w:rFonts w:asciiTheme="majorHAnsi" w:hAnsiTheme="majorHAnsi"/>
          <w:sz w:val="32"/>
          <w:szCs w:val="32"/>
        </w:rPr>
        <w:t xml:space="preserve">Orientada en espacio </w:t>
      </w:r>
    </w:p>
    <w:bookmarkEnd w:id="0"/>
    <w:p w:rsidR="008A1BF8" w:rsidRPr="008A1BF8" w:rsidRDefault="00760BE7" w:rsidP="00760BE7">
      <w:pPr>
        <w:rPr>
          <w:rFonts w:asciiTheme="majorHAnsi" w:hAnsiTheme="majorHAnsi"/>
          <w:sz w:val="24"/>
          <w:szCs w:val="24"/>
        </w:rPr>
      </w:pPr>
      <w:r w:rsidRPr="008A1BF8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La formación mediada por tecnología a través de espacios virtuales de trabajo colaborativo surge como una posibilidad de permitir la interacción de equipos de trabajo orientados a la realización de proyectos de desarrollo de software en asignaturas de grado donde sus integrantes no se encuentran en espacio físicos </w:t>
      </w:r>
      <w:proofErr w:type="gramStart"/>
      <w:r w:rsidRPr="008A1BF8">
        <w:rPr>
          <w:rFonts w:asciiTheme="majorHAnsi" w:hAnsiTheme="majorHAnsi" w:cs="Arial"/>
          <w:sz w:val="24"/>
          <w:szCs w:val="24"/>
          <w:shd w:val="clear" w:color="auto" w:fill="FFFFFF"/>
        </w:rPr>
        <w:t>comunes</w:t>
      </w:r>
      <w:proofErr w:type="gramEnd"/>
      <w:r w:rsidRPr="008A1BF8">
        <w:rPr>
          <w:rFonts w:asciiTheme="majorHAnsi" w:hAnsiTheme="majorHAnsi" w:cs="Arial"/>
          <w:sz w:val="24"/>
          <w:szCs w:val="24"/>
          <w:shd w:val="clear" w:color="auto" w:fill="FFFFFF"/>
        </w:rPr>
        <w:t>. Las tecnologías de la información y la comunicación han permitido construir comunidades virtuales integradas donde surgen modelos colaborativos de trabajo. En este contexto, el trabajo formula una aproximación a la identificación de los elementos del espacio de trabajo y evalúa la viabilidad tecnológica de la virtualización de los elementos de dicho espacio.</w:t>
      </w:r>
    </w:p>
    <w:p w:rsidR="00760BE7" w:rsidRPr="008A1BF8" w:rsidRDefault="008A1BF8" w:rsidP="008A1BF8">
      <w:pPr>
        <w:tabs>
          <w:tab w:val="left" w:pos="3435"/>
        </w:tabs>
        <w:rPr>
          <w:rFonts w:asciiTheme="majorHAnsi" w:hAnsiTheme="majorHAnsi"/>
          <w:sz w:val="24"/>
          <w:szCs w:val="24"/>
        </w:rPr>
      </w:pPr>
      <w:r w:rsidRPr="008A1BF8">
        <w:rPr>
          <w:rFonts w:asciiTheme="majorHAnsi" w:hAnsiTheme="majorHAnsi"/>
          <w:sz w:val="24"/>
          <w:szCs w:val="24"/>
        </w:rPr>
        <w:tab/>
      </w:r>
    </w:p>
    <w:p w:rsidR="008A1BF8" w:rsidRPr="008A1BF8" w:rsidRDefault="008A1BF8" w:rsidP="008A1BF8">
      <w:pPr>
        <w:tabs>
          <w:tab w:val="left" w:pos="3435"/>
        </w:tabs>
        <w:rPr>
          <w:rFonts w:asciiTheme="majorHAnsi" w:hAnsiTheme="majorHAnsi"/>
          <w:sz w:val="24"/>
          <w:szCs w:val="24"/>
        </w:rPr>
      </w:pPr>
      <w:r w:rsidRPr="008A1BF8">
        <w:rPr>
          <w:rFonts w:asciiTheme="majorHAnsi" w:hAnsiTheme="majorHAnsi"/>
          <w:sz w:val="24"/>
          <w:szCs w:val="24"/>
        </w:rPr>
        <w:t xml:space="preserve"> </w:t>
      </w:r>
    </w:p>
    <w:p w:rsidR="008A1BF8" w:rsidRPr="008A1BF8" w:rsidRDefault="008A1BF8" w:rsidP="008A1BF8">
      <w:pPr>
        <w:tabs>
          <w:tab w:val="left" w:pos="3435"/>
        </w:tabs>
        <w:rPr>
          <w:rFonts w:asciiTheme="majorHAnsi" w:hAnsiTheme="majorHAnsi"/>
          <w:sz w:val="24"/>
          <w:szCs w:val="24"/>
        </w:rPr>
      </w:pPr>
    </w:p>
    <w:p w:rsidR="008A1BF8" w:rsidRPr="008A1BF8" w:rsidRDefault="008A1BF8" w:rsidP="008A1BF8">
      <w:pPr>
        <w:tabs>
          <w:tab w:val="left" w:pos="3435"/>
        </w:tabs>
        <w:rPr>
          <w:rFonts w:asciiTheme="majorHAnsi" w:hAnsiTheme="majorHAnsi"/>
          <w:sz w:val="24"/>
          <w:szCs w:val="24"/>
        </w:rPr>
      </w:pPr>
    </w:p>
    <w:p w:rsidR="008A1BF8" w:rsidRPr="008A1BF8" w:rsidRDefault="008A1BF8" w:rsidP="008A1BF8">
      <w:pPr>
        <w:tabs>
          <w:tab w:val="left" w:pos="3435"/>
        </w:tabs>
        <w:rPr>
          <w:rFonts w:asciiTheme="majorHAnsi" w:hAnsiTheme="majorHAnsi"/>
          <w:sz w:val="24"/>
          <w:szCs w:val="24"/>
        </w:rPr>
      </w:pPr>
    </w:p>
    <w:p w:rsidR="008A1BF8" w:rsidRPr="008A1BF8" w:rsidRDefault="008A1BF8" w:rsidP="008A1BF8">
      <w:pPr>
        <w:tabs>
          <w:tab w:val="left" w:pos="3435"/>
        </w:tabs>
        <w:rPr>
          <w:rFonts w:asciiTheme="majorHAnsi" w:hAnsiTheme="majorHAnsi"/>
          <w:sz w:val="24"/>
          <w:szCs w:val="24"/>
        </w:rPr>
      </w:pPr>
    </w:p>
    <w:p w:rsidR="008A1BF8" w:rsidRPr="008A1BF8" w:rsidRDefault="008A1BF8" w:rsidP="008A1BF8">
      <w:pPr>
        <w:tabs>
          <w:tab w:val="left" w:pos="3435"/>
        </w:tabs>
        <w:rPr>
          <w:rFonts w:asciiTheme="majorHAnsi" w:hAnsiTheme="majorHAnsi"/>
          <w:sz w:val="24"/>
          <w:szCs w:val="24"/>
        </w:rPr>
      </w:pPr>
    </w:p>
    <w:p w:rsidR="008A1BF8" w:rsidRPr="008A1BF8" w:rsidRDefault="008A1BF8" w:rsidP="008A1BF8">
      <w:pPr>
        <w:tabs>
          <w:tab w:val="left" w:pos="3435"/>
        </w:tabs>
        <w:rPr>
          <w:rFonts w:asciiTheme="majorHAnsi" w:hAnsiTheme="majorHAnsi"/>
          <w:sz w:val="24"/>
          <w:szCs w:val="24"/>
        </w:rPr>
      </w:pPr>
    </w:p>
    <w:p w:rsidR="008A1BF8" w:rsidRPr="008A1BF8" w:rsidRDefault="008A1BF8" w:rsidP="008A1BF8">
      <w:pPr>
        <w:tabs>
          <w:tab w:val="left" w:pos="3435"/>
        </w:tabs>
        <w:rPr>
          <w:rFonts w:asciiTheme="majorHAnsi" w:hAnsiTheme="majorHAnsi"/>
          <w:sz w:val="24"/>
          <w:szCs w:val="24"/>
        </w:rPr>
      </w:pPr>
    </w:p>
    <w:p w:rsidR="008A1BF8" w:rsidRPr="008A1BF8" w:rsidRDefault="008A1BF8" w:rsidP="008A1BF8">
      <w:pPr>
        <w:tabs>
          <w:tab w:val="left" w:pos="3435"/>
        </w:tabs>
        <w:rPr>
          <w:rFonts w:asciiTheme="majorHAnsi" w:hAnsiTheme="majorHAnsi"/>
          <w:sz w:val="24"/>
          <w:szCs w:val="24"/>
        </w:rPr>
      </w:pPr>
    </w:p>
    <w:p w:rsidR="008A1BF8" w:rsidRPr="008A1BF8" w:rsidRDefault="008A1BF8" w:rsidP="008A1BF8">
      <w:pPr>
        <w:tabs>
          <w:tab w:val="left" w:pos="3435"/>
        </w:tabs>
        <w:rPr>
          <w:rFonts w:asciiTheme="majorHAnsi" w:hAnsiTheme="majorHAnsi"/>
          <w:sz w:val="24"/>
          <w:szCs w:val="24"/>
        </w:rPr>
      </w:pPr>
    </w:p>
    <w:p w:rsidR="008A1BF8" w:rsidRPr="008A1BF8" w:rsidRDefault="008A1BF8" w:rsidP="008A1BF8">
      <w:pPr>
        <w:tabs>
          <w:tab w:val="left" w:pos="3435"/>
        </w:tabs>
        <w:rPr>
          <w:rFonts w:asciiTheme="majorHAnsi" w:hAnsiTheme="majorHAnsi"/>
          <w:sz w:val="24"/>
          <w:szCs w:val="24"/>
        </w:rPr>
      </w:pPr>
    </w:p>
    <w:p w:rsidR="008A1BF8" w:rsidRPr="008A1BF8" w:rsidRDefault="008A1BF8" w:rsidP="008A1BF8">
      <w:pPr>
        <w:tabs>
          <w:tab w:val="left" w:pos="3435"/>
        </w:tabs>
        <w:rPr>
          <w:rFonts w:asciiTheme="majorHAnsi" w:hAnsiTheme="majorHAnsi"/>
          <w:sz w:val="24"/>
          <w:szCs w:val="24"/>
        </w:rPr>
      </w:pPr>
    </w:p>
    <w:p w:rsidR="008A1BF8" w:rsidRPr="008A1BF8" w:rsidRDefault="008A1BF8" w:rsidP="008A1BF8">
      <w:pPr>
        <w:tabs>
          <w:tab w:val="left" w:pos="3435"/>
        </w:tabs>
        <w:rPr>
          <w:rFonts w:asciiTheme="majorHAnsi" w:hAnsiTheme="majorHAnsi"/>
          <w:sz w:val="24"/>
          <w:szCs w:val="24"/>
        </w:rPr>
      </w:pPr>
    </w:p>
    <w:p w:rsidR="008A1BF8" w:rsidRPr="008A1BF8" w:rsidRDefault="008A1BF8" w:rsidP="008A1BF8">
      <w:pPr>
        <w:tabs>
          <w:tab w:val="left" w:pos="3435"/>
        </w:tabs>
        <w:rPr>
          <w:rFonts w:asciiTheme="majorHAnsi" w:hAnsiTheme="majorHAnsi"/>
          <w:sz w:val="24"/>
          <w:szCs w:val="24"/>
        </w:rPr>
      </w:pPr>
    </w:p>
    <w:p w:rsidR="008A1BF8" w:rsidRPr="008A1BF8" w:rsidRDefault="008A1BF8" w:rsidP="008A1BF8">
      <w:pPr>
        <w:tabs>
          <w:tab w:val="left" w:pos="3435"/>
        </w:tabs>
        <w:rPr>
          <w:rFonts w:asciiTheme="majorHAnsi" w:hAnsiTheme="majorHAnsi"/>
          <w:sz w:val="24"/>
          <w:szCs w:val="24"/>
        </w:rPr>
      </w:pPr>
    </w:p>
    <w:p w:rsidR="008A1BF8" w:rsidRPr="008A1BF8" w:rsidRDefault="008A1BF8" w:rsidP="008A1BF8">
      <w:pPr>
        <w:tabs>
          <w:tab w:val="left" w:pos="3435"/>
        </w:tabs>
        <w:rPr>
          <w:rFonts w:asciiTheme="majorHAnsi" w:hAnsiTheme="majorHAnsi"/>
          <w:sz w:val="24"/>
          <w:szCs w:val="24"/>
        </w:rPr>
      </w:pPr>
    </w:p>
    <w:p w:rsidR="008A1BF8" w:rsidRPr="008A1BF8" w:rsidRDefault="008A1BF8" w:rsidP="008A1BF8">
      <w:pPr>
        <w:tabs>
          <w:tab w:val="left" w:pos="3435"/>
        </w:tabs>
        <w:rPr>
          <w:rFonts w:asciiTheme="majorHAnsi" w:hAnsiTheme="majorHAnsi"/>
          <w:sz w:val="24"/>
          <w:szCs w:val="24"/>
        </w:rPr>
      </w:pPr>
    </w:p>
    <w:p w:rsidR="008A1BF8" w:rsidRPr="008A1BF8" w:rsidRDefault="008A1BF8" w:rsidP="008A1BF8">
      <w:pPr>
        <w:tabs>
          <w:tab w:val="left" w:pos="3435"/>
        </w:tabs>
        <w:rPr>
          <w:rFonts w:asciiTheme="majorHAnsi" w:hAnsiTheme="majorHAnsi"/>
          <w:sz w:val="24"/>
          <w:szCs w:val="24"/>
        </w:rPr>
      </w:pPr>
    </w:p>
    <w:p w:rsidR="008A1BF8" w:rsidRPr="004A21AB" w:rsidRDefault="008A1BF8" w:rsidP="008A1BF8">
      <w:pPr>
        <w:tabs>
          <w:tab w:val="left" w:pos="3435"/>
        </w:tabs>
        <w:rPr>
          <w:rFonts w:asciiTheme="majorHAnsi" w:hAnsiTheme="majorHAnsi"/>
          <w:sz w:val="32"/>
          <w:szCs w:val="32"/>
        </w:rPr>
      </w:pPr>
    </w:p>
    <w:p w:rsidR="008A1BF8" w:rsidRPr="004A21AB" w:rsidRDefault="004A21AB" w:rsidP="008A1BF8">
      <w:pPr>
        <w:tabs>
          <w:tab w:val="left" w:pos="3435"/>
        </w:tabs>
        <w:rPr>
          <w:rFonts w:asciiTheme="majorHAnsi" w:hAnsiTheme="majorHAnsi"/>
          <w:sz w:val="32"/>
          <w:szCs w:val="32"/>
        </w:rPr>
      </w:pPr>
      <w:proofErr w:type="spellStart"/>
      <w:r w:rsidRPr="004A21AB">
        <w:rPr>
          <w:rFonts w:asciiTheme="majorHAnsi" w:hAnsiTheme="majorHAnsi"/>
          <w:sz w:val="32"/>
          <w:szCs w:val="32"/>
        </w:rPr>
        <w:t>Microservicio</w:t>
      </w:r>
      <w:proofErr w:type="spellEnd"/>
      <w:r w:rsidR="008A1BF8" w:rsidRPr="004A21AB">
        <w:rPr>
          <w:rFonts w:asciiTheme="majorHAnsi" w:hAnsiTheme="majorHAnsi"/>
          <w:sz w:val="32"/>
          <w:szCs w:val="32"/>
        </w:rPr>
        <w:t xml:space="preserve"> </w:t>
      </w:r>
    </w:p>
    <w:p w:rsidR="008A1BF8" w:rsidRPr="008A1BF8" w:rsidRDefault="008A1BF8" w:rsidP="008A1BF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bCs/>
          <w:sz w:val="24"/>
          <w:szCs w:val="24"/>
          <w:bdr w:val="none" w:sz="0" w:space="0" w:color="auto" w:frame="1"/>
          <w:lang w:eastAsia="es-ES"/>
        </w:rPr>
      </w:pPr>
      <w:r w:rsidRPr="008A1BF8">
        <w:rPr>
          <w:rFonts w:asciiTheme="majorHAnsi" w:eastAsia="Times New Roman" w:hAnsiTheme="majorHAnsi" w:cs="Times New Roman"/>
          <w:sz w:val="24"/>
          <w:szCs w:val="24"/>
          <w:lang w:eastAsia="es-ES"/>
        </w:rPr>
        <w:t> </w:t>
      </w:r>
      <w:proofErr w:type="gramStart"/>
      <w:r w:rsidRPr="008A1BF8">
        <w:rPr>
          <w:rFonts w:asciiTheme="majorHAnsi" w:eastAsia="Times New Roman" w:hAnsiTheme="majorHAnsi" w:cs="Times New Roman"/>
          <w:sz w:val="24"/>
          <w:szCs w:val="24"/>
          <w:lang w:eastAsia="es-ES"/>
        </w:rPr>
        <w:t>ser</w:t>
      </w:r>
      <w:proofErr w:type="gramEnd"/>
      <w:r w:rsidRPr="008A1BF8">
        <w:rPr>
          <w:rFonts w:asciiTheme="majorHAnsi" w:eastAsia="Times New Roman" w:hAnsiTheme="majorHAnsi" w:cs="Times New Roman"/>
          <w:sz w:val="24"/>
          <w:szCs w:val="24"/>
          <w:lang w:eastAsia="es-ES"/>
        </w:rPr>
        <w:t xml:space="preserve"> cada </w:t>
      </w:r>
      <w:proofErr w:type="spellStart"/>
      <w:r w:rsidRPr="008A1BF8">
        <w:rPr>
          <w:rFonts w:asciiTheme="majorHAnsi" w:eastAsia="Times New Roman" w:hAnsiTheme="majorHAnsi" w:cs="Times New Roman"/>
          <w:sz w:val="24"/>
          <w:szCs w:val="24"/>
          <w:lang w:eastAsia="es-ES"/>
        </w:rPr>
        <w:t>microservicio</w:t>
      </w:r>
      <w:proofErr w:type="spellEnd"/>
      <w:r w:rsidRPr="008A1BF8">
        <w:rPr>
          <w:rFonts w:asciiTheme="majorHAnsi" w:eastAsia="Times New Roman" w:hAnsiTheme="majorHAnsi" w:cs="Times New Roman"/>
          <w:sz w:val="24"/>
          <w:szCs w:val="24"/>
          <w:lang w:eastAsia="es-ES"/>
        </w:rPr>
        <w:t xml:space="preserve"> independiente tenemos varias ventajas. Primero es más fácil para los desarrolladores hacerse con ellos ya que son relativamente </w:t>
      </w:r>
      <w:r w:rsidRPr="008A1BF8">
        <w:rPr>
          <w:rFonts w:asciiTheme="majorHAnsi" w:eastAsia="Times New Roman" w:hAnsiTheme="majorHAnsi" w:cs="Times New Roman"/>
          <w:bCs/>
          <w:sz w:val="24"/>
          <w:szCs w:val="24"/>
          <w:bdr w:val="none" w:sz="0" w:space="0" w:color="auto" w:frame="1"/>
          <w:lang w:eastAsia="es-ES"/>
        </w:rPr>
        <w:t>“pequeños” y fáciles de abordar.</w:t>
      </w:r>
      <w:r w:rsidRPr="008A1BF8">
        <w:rPr>
          <w:rFonts w:asciiTheme="majorHAnsi" w:eastAsia="Times New Roman" w:hAnsiTheme="majorHAnsi" w:cs="Times New Roman"/>
          <w:sz w:val="24"/>
          <w:szCs w:val="24"/>
          <w:lang w:eastAsia="es-ES"/>
        </w:rPr>
        <w:t xml:space="preserve"> Segundo si un </w:t>
      </w:r>
      <w:proofErr w:type="spellStart"/>
      <w:r w:rsidRPr="008A1BF8">
        <w:rPr>
          <w:rFonts w:asciiTheme="majorHAnsi" w:eastAsia="Times New Roman" w:hAnsiTheme="majorHAnsi" w:cs="Times New Roman"/>
          <w:sz w:val="24"/>
          <w:szCs w:val="24"/>
          <w:lang w:eastAsia="es-ES"/>
        </w:rPr>
        <w:t>microservicio</w:t>
      </w:r>
      <w:proofErr w:type="spellEnd"/>
      <w:r w:rsidRPr="008A1BF8">
        <w:rPr>
          <w:rFonts w:asciiTheme="majorHAnsi" w:eastAsia="Times New Roman" w:hAnsiTheme="majorHAnsi" w:cs="Times New Roman"/>
          <w:sz w:val="24"/>
          <w:szCs w:val="24"/>
          <w:lang w:eastAsia="es-ES"/>
        </w:rPr>
        <w:t xml:space="preserve"> falla no afecta </w:t>
      </w:r>
      <w:r w:rsidRPr="008A1BF8">
        <w:rPr>
          <w:rFonts w:asciiTheme="majorHAnsi" w:eastAsia="Times New Roman" w:hAnsiTheme="majorHAnsi" w:cs="Times New Roman"/>
          <w:bCs/>
          <w:sz w:val="24"/>
          <w:szCs w:val="24"/>
          <w:bdr w:val="none" w:sz="0" w:space="0" w:color="auto" w:frame="1"/>
          <w:lang w:eastAsia="es-ES"/>
        </w:rPr>
        <w:t>a los demás ya que son totalmente independientes.</w:t>
      </w:r>
      <w:r w:rsidRPr="008A1BF8">
        <w:rPr>
          <w:rFonts w:asciiTheme="majorHAnsi" w:eastAsia="Times New Roman" w:hAnsiTheme="majorHAnsi" w:cs="Times New Roman"/>
          <w:sz w:val="24"/>
          <w:szCs w:val="24"/>
          <w:lang w:eastAsia="es-ES"/>
        </w:rPr>
        <w:t> Por otro lado </w:t>
      </w:r>
      <w:r w:rsidRPr="008A1BF8">
        <w:rPr>
          <w:rFonts w:asciiTheme="majorHAnsi" w:eastAsia="Times New Roman" w:hAnsiTheme="majorHAnsi" w:cs="Times New Roman"/>
          <w:bCs/>
          <w:sz w:val="24"/>
          <w:szCs w:val="24"/>
          <w:bdr w:val="none" w:sz="0" w:space="0" w:color="auto" w:frame="1"/>
          <w:lang w:eastAsia="es-ES"/>
        </w:rPr>
        <w:t>facilita el despliegue</w:t>
      </w:r>
      <w:r w:rsidRPr="008A1BF8">
        <w:rPr>
          <w:rFonts w:asciiTheme="majorHAnsi" w:eastAsia="Times New Roman" w:hAnsiTheme="majorHAnsi" w:cs="Times New Roman"/>
          <w:sz w:val="24"/>
          <w:szCs w:val="24"/>
          <w:lang w:eastAsia="es-ES"/>
        </w:rPr>
        <w:t xml:space="preserve"> ya que no tenemos que </w:t>
      </w:r>
      <w:proofErr w:type="spellStart"/>
      <w:r w:rsidRPr="008A1BF8">
        <w:rPr>
          <w:rFonts w:asciiTheme="majorHAnsi" w:eastAsia="Times New Roman" w:hAnsiTheme="majorHAnsi" w:cs="Times New Roman"/>
          <w:sz w:val="24"/>
          <w:szCs w:val="24"/>
          <w:lang w:eastAsia="es-ES"/>
        </w:rPr>
        <w:t>desglegar</w:t>
      </w:r>
      <w:proofErr w:type="spellEnd"/>
      <w:r w:rsidRPr="008A1BF8">
        <w:rPr>
          <w:rFonts w:asciiTheme="majorHAnsi" w:eastAsia="Times New Roman" w:hAnsiTheme="majorHAnsi" w:cs="Times New Roman"/>
          <w:sz w:val="24"/>
          <w:szCs w:val="24"/>
          <w:lang w:eastAsia="es-ES"/>
        </w:rPr>
        <w:t xml:space="preserve"> aplicaciones gigantescas sino “</w:t>
      </w:r>
      <w:proofErr w:type="spellStart"/>
      <w:r w:rsidRPr="008A1BF8">
        <w:rPr>
          <w:rFonts w:asciiTheme="majorHAnsi" w:eastAsia="Times New Roman" w:hAnsiTheme="majorHAnsi" w:cs="Times New Roman"/>
          <w:sz w:val="24"/>
          <w:szCs w:val="24"/>
          <w:lang w:eastAsia="es-ES"/>
        </w:rPr>
        <w:t>microservicios</w:t>
      </w:r>
      <w:proofErr w:type="spellEnd"/>
      <w:r w:rsidRPr="008A1BF8">
        <w:rPr>
          <w:rFonts w:asciiTheme="majorHAnsi" w:eastAsia="Times New Roman" w:hAnsiTheme="majorHAnsi" w:cs="Times New Roman"/>
          <w:sz w:val="24"/>
          <w:szCs w:val="24"/>
          <w:lang w:eastAsia="es-ES"/>
        </w:rPr>
        <w:t xml:space="preserve">” de tal forma que si solo tenemos que actualizar uno de ellos pues solo redesplegamos este. Por otro lado y una de las cosas más importantes podemos acceder a estos </w:t>
      </w:r>
      <w:proofErr w:type="spellStart"/>
      <w:r w:rsidRPr="008A1BF8">
        <w:rPr>
          <w:rFonts w:asciiTheme="majorHAnsi" w:eastAsia="Times New Roman" w:hAnsiTheme="majorHAnsi" w:cs="Times New Roman"/>
          <w:sz w:val="24"/>
          <w:szCs w:val="24"/>
          <w:lang w:eastAsia="es-ES"/>
        </w:rPr>
        <w:t>microservicios</w:t>
      </w:r>
      <w:proofErr w:type="spellEnd"/>
      <w:r w:rsidRPr="008A1BF8">
        <w:rPr>
          <w:rFonts w:asciiTheme="majorHAnsi" w:eastAsia="Times New Roman" w:hAnsiTheme="majorHAnsi" w:cs="Times New Roman"/>
          <w:sz w:val="24"/>
          <w:szCs w:val="24"/>
          <w:lang w:eastAsia="es-ES"/>
        </w:rPr>
        <w:t xml:space="preserve"> desde todo tipo de dispositivo ya que los tenemos publicado</w:t>
      </w:r>
      <w:r w:rsidRPr="008A1BF8">
        <w:rPr>
          <w:rFonts w:asciiTheme="majorHAnsi" w:eastAsia="Times New Roman" w:hAnsiTheme="majorHAnsi" w:cs="Times New Roman"/>
          <w:bCs/>
          <w:sz w:val="24"/>
          <w:szCs w:val="24"/>
          <w:bdr w:val="none" w:sz="0" w:space="0" w:color="auto" w:frame="1"/>
          <w:lang w:eastAsia="es-ES"/>
        </w:rPr>
        <w:t xml:space="preserve">s vía REST o algún tipo de RPC.  </w:t>
      </w:r>
    </w:p>
    <w:p w:rsidR="008A1BF8" w:rsidRPr="008A1BF8" w:rsidRDefault="008A1BF8" w:rsidP="008A1BF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bCs/>
          <w:sz w:val="24"/>
          <w:szCs w:val="24"/>
          <w:bdr w:val="none" w:sz="0" w:space="0" w:color="auto" w:frame="1"/>
          <w:lang w:eastAsia="es-ES"/>
        </w:rPr>
      </w:pPr>
    </w:p>
    <w:p w:rsidR="008A1BF8" w:rsidRPr="008A1BF8" w:rsidRDefault="008A1BF8" w:rsidP="008A1BF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bCs/>
          <w:sz w:val="24"/>
          <w:szCs w:val="24"/>
          <w:bdr w:val="none" w:sz="0" w:space="0" w:color="auto" w:frame="1"/>
          <w:lang w:eastAsia="es-ES"/>
        </w:rPr>
      </w:pPr>
    </w:p>
    <w:p w:rsidR="008A1BF8" w:rsidRPr="008A1BF8" w:rsidRDefault="008A1BF8" w:rsidP="008A1BF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</w:p>
    <w:p w:rsidR="008A1BF8" w:rsidRPr="008A1BF8" w:rsidRDefault="008A1BF8" w:rsidP="008A1BF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sz w:val="24"/>
          <w:szCs w:val="24"/>
          <w:lang w:eastAsia="es-ES"/>
        </w:rPr>
      </w:pPr>
      <w:r w:rsidRPr="008A1BF8">
        <w:rPr>
          <w:rFonts w:asciiTheme="majorHAnsi" w:eastAsia="Times New Roman" w:hAnsiTheme="majorHAnsi" w:cs="Times New Roman"/>
          <w:noProof/>
          <w:sz w:val="24"/>
          <w:szCs w:val="24"/>
          <w:bdr w:val="none" w:sz="0" w:space="0" w:color="auto" w:frame="1"/>
          <w:lang w:eastAsia="es-ES"/>
        </w:rPr>
        <w:drawing>
          <wp:inline distT="0" distB="0" distL="0" distR="0" wp14:anchorId="29B6C5A1" wp14:editId="63C88961">
            <wp:extent cx="4953000" cy="4019550"/>
            <wp:effectExtent l="0" t="0" r="0" b="0"/>
            <wp:docPr id="2" name="Picture 2" descr="00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8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BF8" w:rsidRPr="008A1BF8" w:rsidRDefault="008A1BF8" w:rsidP="008A1BF8">
      <w:pPr>
        <w:tabs>
          <w:tab w:val="left" w:pos="3435"/>
        </w:tabs>
        <w:rPr>
          <w:rFonts w:asciiTheme="majorHAnsi" w:hAnsiTheme="majorHAnsi"/>
          <w:sz w:val="24"/>
          <w:szCs w:val="24"/>
        </w:rPr>
      </w:pPr>
    </w:p>
    <w:sectPr w:rsidR="008A1BF8" w:rsidRPr="008A1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C21E7"/>
    <w:multiLevelType w:val="multilevel"/>
    <w:tmpl w:val="8C52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3B"/>
    <w:rsid w:val="004A21AB"/>
    <w:rsid w:val="005726F8"/>
    <w:rsid w:val="005948BF"/>
    <w:rsid w:val="0073103B"/>
    <w:rsid w:val="00760BE7"/>
    <w:rsid w:val="008A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445E6-7CCA-4927-AAA3-11E36D4F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48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DefaultParagraphFont"/>
    <w:rsid w:val="0073103B"/>
  </w:style>
  <w:style w:type="character" w:styleId="Hyperlink">
    <w:name w:val="Hyperlink"/>
    <w:basedOn w:val="DefaultParagraphFont"/>
    <w:uiPriority w:val="99"/>
    <w:unhideWhenUsed/>
    <w:rsid w:val="007310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48B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Strong">
    <w:name w:val="Strong"/>
    <w:basedOn w:val="DefaultParagraphFont"/>
    <w:uiPriority w:val="22"/>
    <w:qFormat/>
    <w:rsid w:val="005948BF"/>
    <w:rPr>
      <w:b/>
      <w:bCs/>
    </w:rPr>
  </w:style>
  <w:style w:type="character" w:customStyle="1" w:styleId="caps">
    <w:name w:val="caps"/>
    <w:basedOn w:val="DefaultParagraphFont"/>
    <w:rsid w:val="005948BF"/>
  </w:style>
  <w:style w:type="character" w:styleId="Emphasis">
    <w:name w:val="Emphasis"/>
    <w:basedOn w:val="DefaultParagraphFont"/>
    <w:uiPriority w:val="20"/>
    <w:qFormat/>
    <w:rsid w:val="005948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www.arquitecturajava.com/wp-content/uploads/008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tk.org/" TargetMode="External"/><Relationship Id="rId5" Type="http://schemas.openxmlformats.org/officeDocument/2006/relationships/hyperlink" Target="http://www.python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660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Tejada</dc:creator>
  <cp:keywords/>
  <dc:description/>
  <cp:lastModifiedBy>Miguel Tejada</cp:lastModifiedBy>
  <cp:revision>1</cp:revision>
  <dcterms:created xsi:type="dcterms:W3CDTF">2016-04-14T14:42:00Z</dcterms:created>
  <dcterms:modified xsi:type="dcterms:W3CDTF">2016-04-14T19:29:00Z</dcterms:modified>
</cp:coreProperties>
</file>