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0"/>
        <w:gridCol w:w="3160"/>
      </w:tblGrid>
      <w:tr>
        <w:tc>
          <w:tcPr>
            <w:tcW w:type="dxa" w:w="6200"/>
            <w:tcBorders>
              <w:top w:val="none" w:color="FFFFFF" w:sz="0"/>
              <w:left w:val="none" w:color="FFFFFF" w:sz="0"/>
              <w:bottom w:val="none" w:color="FFFFFF" w:sz="0"/>
              <w:right w:val="none" w:color="FFFFFF" w:sz="0"/>
            </w:tcBorders>
            <w:tcMar>
              <w:left w:type="dxa" w:w="0"/>
              <w:right w:type="dxa" w:w="0"/>
            </w:tcMar>
          </w:tcPr>
          <w:p>
            <w:pPr>
              <w:spacing w:after="120"/>
            </w:pPr>
            <w:r>
              <w:rPr>
                <w:rFonts w:ascii="Calibri" w:cs="Calibri" w:eastAsia="Calibri" w:hAnsi="Calibri"/>
                <w:b/>
                <w:bCs/>
                <w:color w:val="1A1A1A"/>
                <w:spacing w:val="110"/>
                <w:sz w:val="54"/>
                <w:szCs w:val="54"/>
              </w:rPr>
              <w:t xml:space="preserve">MARC </w:t>
            </w:r>
            <w:r>
              <w:rPr>
                <w:rFonts w:ascii="Calibri" w:cs="Calibri" w:eastAsia="Calibri" w:hAnsi="Calibri"/>
                <w:color w:val="2E5C9A"/>
                <w:spacing w:val="110"/>
                <w:sz w:val="54"/>
                <w:szCs w:val="54"/>
              </w:rPr>
              <w:t xml:space="preserve">TELEKI</w:t>
            </w:r>
          </w:p>
          <w:p>
            <w:pPr>
              <w:spacing w:line="276"/>
            </w:pPr>
            <w:r>
              <w:rPr>
                <w:rFonts w:ascii="Calibri" w:cs="Calibri" w:eastAsia="Calibri" w:hAnsi="Calibri"/>
                <w:i/>
                <w:iCs/>
                <w:color w:val="555555"/>
                <w:sz w:val="19"/>
                <w:szCs w:val="19"/>
              </w:rPr>
              <w:t xml:space="preserve">Senior Trainer &amp; Assessor  ·  AI-Integrated Learning  ·  Hospitality, Business &amp; Marketing  ·  Hospitality Technology</w:t>
            </w:r>
          </w:p>
        </w:tc>
        <w:tc>
          <w:tcPr>
            <w:tcW w:type="dxa" w:w="3160"/>
            <w:tcBorders>
              <w:top w:val="none" w:color="FFFFFF" w:sz="0"/>
              <w:left w:val="none" w:color="FFFFFF" w:sz="0"/>
              <w:bottom w:val="none" w:color="FFFFFF" w:sz="0"/>
              <w:right w:val="none" w:color="FFFFFF" w:sz="0"/>
            </w:tcBorders>
            <w:tcMar>
              <w:left w:type="dxa" w:w="0"/>
              <w:right w:type="dxa" w:w="0"/>
            </w:tcMar>
            <w:vAlign w:val="top"/>
          </w:tcPr>
          <w:p>
            <w:pPr>
              <w:spacing w:after="20"/>
              <w:jc w:val="right"/>
            </w:pPr>
            <w:r>
              <w:rPr>
                <w:rFonts w:ascii="Calibri" w:cs="Calibri" w:eastAsia="Calibri" w:hAnsi="Calibri"/>
                <w:b/>
                <w:bCs/>
                <w:color w:val="333333"/>
                <w:sz w:val="19"/>
                <w:szCs w:val="19"/>
              </w:rPr>
              <w:t xml:space="preserve">0413 872 994</w:t>
            </w:r>
          </w:p>
          <w:p>
            <w:pPr>
              <w:spacing w:after="20"/>
              <w:jc w:val="right"/>
            </w:pPr>
            <w:r>
              <w:rPr>
                <w:rFonts w:ascii="Calibri" w:cs="Calibri" w:eastAsia="Calibri" w:hAnsi="Calibri"/>
                <w:color w:val="333333"/>
                <w:sz w:val="19"/>
                <w:szCs w:val="19"/>
              </w:rPr>
              <w:t xml:space="preserve">marc@webescapade.net</w:t>
            </w:r>
          </w:p>
          <w:p>
            <w:pPr>
              <w:spacing w:after="20"/>
              <w:jc w:val="right"/>
            </w:pPr>
            <w:r>
              <w:rPr>
                <w:rFonts w:ascii="Calibri" w:cs="Calibri" w:eastAsia="Calibri" w:hAnsi="Calibri"/>
                <w:color w:val="333333"/>
                <w:sz w:val="19"/>
                <w:szCs w:val="19"/>
              </w:rPr>
              <w:t xml:space="preserve">Eastwood, NSW 2122</w:t>
            </w:r>
          </w:p>
          <w:p>
            <w:pPr>
              <w:jc w:val="right"/>
            </w:pPr>
            <w:r>
              <w:rPr>
                <w:rFonts w:ascii="Calibri" w:cs="Calibri" w:eastAsia="Calibri" w:hAnsi="Calibri"/>
                <w:i/>
                <w:iCs/>
                <w:color w:val="2E5C9A"/>
                <w:sz w:val="19"/>
                <w:szCs w:val="19"/>
              </w:rPr>
              <w:t xml:space="preserve">Webescapade</w:t>
            </w:r>
            <w:r>
              <w:rPr>
                <w:rFonts w:ascii="Calibri" w:cs="Calibri" w:eastAsia="Calibri" w:hAnsi="Calibri"/>
                <w:i/>
                <w:iCs/>
                <w:color w:val="6B6B6B"/>
                <w:sz w:val="17"/>
                <w:szCs w:val="17"/>
              </w:rPr>
              <w:t xml:space="preserve">  ·  est. 2001</w:t>
            </w:r>
          </w:p>
        </w:tc>
      </w:tr>
    </w:tbl>
    <w:p>
      <w:pPr>
        <w:pBdr>
          <w:bottom w:val="single" w:color="1F4E79" w:sz="24" w:space="1"/>
        </w:pBdr>
        <w:spacing w:after="0" w:before="160"/>
      </w:pPr>
    </w:p>
    <w:p>
      <w:pPr>
        <w:spacing w:after="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60"/>
        <w:gridCol w:w="6500"/>
      </w:tblGrid>
      <w:tr>
        <w:tc>
          <w:tcPr>
            <w:tcW w:type="dxa" w:w="2860"/>
            <w:tcBorders>
              <w:top w:val="none" w:color="FFFFFF" w:sz="0"/>
              <w:left w:val="none" w:color="FFFFFF" w:sz="0"/>
              <w:bottom w:val="none" w:color="FFFFFF" w:sz="0"/>
              <w:right w:val="none" w:color="FFFFFF" w:sz="0"/>
            </w:tcBorders>
            <w:shd w:fill="F3F0EA" w:color="auto" w:val="clear"/>
            <w:tcMar>
              <w:top w:type="dxa" w:w="200"/>
              <w:left w:type="dxa" w:w="220"/>
              <w:bottom w:type="dxa" w:w="200"/>
              <w:right w:type="dxa" w:w="200"/>
            </w:tcMar>
          </w:tcPr>
          <w:p>
            <w:pPr>
              <w:keepNext w:val="false"/>
              <w:spacing w:after="90" w:before="60"/>
            </w:pPr>
            <w:r>
              <w:rPr>
                <w:rFonts w:ascii="Calibri" w:cs="Calibri" w:eastAsia="Calibri" w:hAnsi="Calibri"/>
                <w:b/>
                <w:bCs/>
                <w:color w:val="1F4E79"/>
                <w:spacing w:val="70"/>
                <w:sz w:val="16"/>
                <w:szCs w:val="16"/>
              </w:rPr>
              <w:t xml:space="preserve">PROFILE</w:t>
            </w:r>
          </w:p>
          <w:p>
            <w:pPr>
              <w:spacing w:after="40" w:line="276"/>
            </w:pPr>
            <w:r>
              <w:rPr>
                <w:rFonts w:ascii="Calibri" w:cs="Calibri" w:eastAsia="Calibri" w:hAnsi="Calibri"/>
                <w:color w:val="444444"/>
                <w:sz w:val="18"/>
                <w:szCs w:val="18"/>
              </w:rPr>
              <w:t xml:space="preserve">French-trained Chef and dual-discipline trainer with 35+ years across hospitality, business and digital innovation. Founder of Webescapade (since 2001), creator of the Restaurant Deluxe and ChefLink Sydney platforms, and a recognised early adopter of AI in vocational education — embedding ChatGPT, Claude, Jotform AI Agents and n8n automations into every training program to give learners real, employable, future-ready skills.</w:t>
            </w:r>
          </w:p>
          <w:p>
            <w:pPr>
              <w:keepNext/>
              <w:spacing w:after="90" w:before="260"/>
            </w:pPr>
            <w:r>
              <w:rPr>
                <w:rFonts w:ascii="Calibri" w:cs="Calibri" w:eastAsia="Calibri" w:hAnsi="Calibri"/>
                <w:b/>
                <w:bCs/>
                <w:color w:val="1F4E79"/>
                <w:spacing w:val="70"/>
                <w:sz w:val="16"/>
                <w:szCs w:val="16"/>
              </w:rPr>
              <w:t xml:space="preserve">CORE FOCUS</w:t>
            </w:r>
          </w:p>
          <w:p>
            <w:pPr>
              <w:pStyle w:val="ListParagraph"/>
              <w:numPr>
                <w:ilvl w:val="0"/>
                <w:numId w:val="2"/>
              </w:numPr>
              <w:spacing w:after="30" w:line="264"/>
            </w:pPr>
            <w:r>
              <w:rPr>
                <w:rFonts w:ascii="Calibri" w:cs="Calibri" w:eastAsia="Calibri" w:hAnsi="Calibri"/>
                <w:color w:val="444444"/>
                <w:sz w:val="18"/>
                <w:szCs w:val="18"/>
              </w:rPr>
              <w:t xml:space="preserve">AI-integrated VET delivery</w:t>
            </w:r>
          </w:p>
          <w:p>
            <w:pPr>
              <w:pStyle w:val="ListParagraph"/>
              <w:numPr>
                <w:ilvl w:val="0"/>
                <w:numId w:val="2"/>
              </w:numPr>
              <w:spacing w:after="30" w:line="264"/>
            </w:pPr>
            <w:r>
              <w:rPr>
                <w:rFonts w:ascii="Calibri" w:cs="Calibri" w:eastAsia="Calibri" w:hAnsi="Calibri"/>
                <w:color w:val="444444"/>
                <w:sz w:val="18"/>
                <w:szCs w:val="18"/>
              </w:rPr>
              <w:t xml:space="preserve">Hospitality &amp; commercial cookery</w:t>
            </w:r>
          </w:p>
          <w:p>
            <w:pPr>
              <w:pStyle w:val="ListParagraph"/>
              <w:numPr>
                <w:ilvl w:val="0"/>
                <w:numId w:val="2"/>
              </w:numPr>
              <w:spacing w:after="30" w:line="264"/>
            </w:pPr>
            <w:r>
              <w:rPr>
                <w:rFonts w:ascii="Calibri" w:cs="Calibri" w:eastAsia="Calibri" w:hAnsi="Calibri"/>
                <w:color w:val="444444"/>
                <w:sz w:val="18"/>
                <w:szCs w:val="18"/>
              </w:rPr>
              <w:t xml:space="preserve">Business management (Cert IV / Diploma)</w:t>
            </w:r>
          </w:p>
          <w:p>
            <w:pPr>
              <w:pStyle w:val="ListParagraph"/>
              <w:numPr>
                <w:ilvl w:val="0"/>
                <w:numId w:val="2"/>
              </w:numPr>
              <w:spacing w:after="30" w:line="264"/>
            </w:pPr>
            <w:r>
              <w:rPr>
                <w:rFonts w:ascii="Calibri" w:cs="Calibri" w:eastAsia="Calibri" w:hAnsi="Calibri"/>
                <w:color w:val="444444"/>
                <w:sz w:val="18"/>
                <w:szCs w:val="18"/>
              </w:rPr>
              <w:t xml:space="preserve">Hospitality technology — online bookings &amp; QR table ordering</w:t>
            </w:r>
          </w:p>
          <w:p>
            <w:pPr>
              <w:pStyle w:val="ListParagraph"/>
              <w:numPr>
                <w:ilvl w:val="0"/>
                <w:numId w:val="2"/>
              </w:numPr>
              <w:spacing w:after="30" w:line="264"/>
            </w:pPr>
            <w:r>
              <w:rPr>
                <w:rFonts w:ascii="Calibri" w:cs="Calibri" w:eastAsia="Calibri" w:hAnsi="Calibri"/>
                <w:color w:val="444444"/>
                <w:sz w:val="18"/>
                <w:szCs w:val="18"/>
              </w:rPr>
              <w:t xml:space="preserve">CRM, email marketing &amp; Spam Act compliance</w:t>
            </w:r>
          </w:p>
          <w:p>
            <w:pPr>
              <w:pStyle w:val="ListParagraph"/>
              <w:numPr>
                <w:ilvl w:val="0"/>
                <w:numId w:val="2"/>
              </w:numPr>
              <w:spacing w:after="30" w:line="264"/>
            </w:pPr>
            <w:r>
              <w:rPr>
                <w:rFonts w:ascii="Calibri" w:cs="Calibri" w:eastAsia="Calibri" w:hAnsi="Calibri"/>
                <w:color w:val="444444"/>
                <w:sz w:val="18"/>
                <w:szCs w:val="18"/>
              </w:rPr>
              <w:t xml:space="preserve">Digital marketing &amp; web strategy</w:t>
            </w:r>
          </w:p>
          <w:p>
            <w:pPr>
              <w:pStyle w:val="ListParagraph"/>
              <w:numPr>
                <w:ilvl w:val="0"/>
                <w:numId w:val="2"/>
              </w:numPr>
              <w:spacing w:after="30" w:line="264"/>
            </w:pPr>
            <w:r>
              <w:rPr>
                <w:rFonts w:ascii="Calibri" w:cs="Calibri" w:eastAsia="Calibri" w:hAnsi="Calibri"/>
                <w:color w:val="444444"/>
                <w:sz w:val="18"/>
                <w:szCs w:val="18"/>
              </w:rPr>
              <w:t xml:space="preserve">Workflow automation &amp; no-code AI</w:t>
            </w:r>
          </w:p>
          <w:p>
            <w:pPr>
              <w:pStyle w:val="ListParagraph"/>
              <w:numPr>
                <w:ilvl w:val="0"/>
                <w:numId w:val="2"/>
              </w:numPr>
              <w:spacing w:after="30" w:line="264"/>
            </w:pPr>
            <w:r>
              <w:rPr>
                <w:rFonts w:ascii="Calibri" w:cs="Calibri" w:eastAsia="Calibri" w:hAnsi="Calibri"/>
                <w:color w:val="444444"/>
                <w:sz w:val="18"/>
                <w:szCs w:val="18"/>
              </w:rPr>
              <w:t xml:space="preserve">RTO compliance &amp; assessment validation</w:t>
            </w:r>
          </w:p>
          <w:p>
            <w:pPr>
              <w:keepNext/>
              <w:spacing w:after="90" w:before="260"/>
            </w:pPr>
            <w:r>
              <w:rPr>
                <w:rFonts w:ascii="Calibri" w:cs="Calibri" w:eastAsia="Calibri" w:hAnsi="Calibri"/>
                <w:b/>
                <w:bCs/>
                <w:color w:val="1F4E79"/>
                <w:spacing w:val="70"/>
                <w:sz w:val="16"/>
                <w:szCs w:val="16"/>
              </w:rPr>
              <w:t xml:space="preserve">AI &amp; DIGITAL TOOLKIT</w:t>
            </w:r>
          </w:p>
          <w:p>
            <w:pPr>
              <w:spacing w:after="40" w:line="276"/>
            </w:pPr>
            <w:r>
              <w:rPr>
                <w:rFonts w:ascii="Calibri" w:cs="Calibri" w:eastAsia="Calibri" w:hAnsi="Calibri"/>
                <w:color w:val="444444"/>
                <w:sz w:val="18"/>
                <w:szCs w:val="18"/>
              </w:rPr>
              <w:t xml:space="preserve">ChatGPT Projects · Claude Projects · Jotform AI Agents · n8n · Make · OpenAI API · Google Workspace · MYOB · Moodle · Canvas · Microsoft Teams · Zoom · Dreamweaver · HTML/HTML5 · JavaScript · WordPress · Google Sheets automations · CRM workflows · prompt engineering</w:t>
            </w:r>
          </w:p>
          <w:p>
            <w:pPr>
              <w:keepNext/>
              <w:spacing w:after="90" w:before="260"/>
            </w:pPr>
            <w:r>
              <w:rPr>
                <w:rFonts w:ascii="Calibri" w:cs="Calibri" w:eastAsia="Calibri" w:hAnsi="Calibri"/>
                <w:b/>
                <w:bCs/>
                <w:color w:val="1F4E79"/>
                <w:spacing w:val="70"/>
                <w:sz w:val="16"/>
                <w:szCs w:val="16"/>
              </w:rPr>
              <w:t xml:space="preserve">HOSPITALITY TECH STACK</w:t>
            </w:r>
          </w:p>
          <w:p>
            <w:pPr>
              <w:spacing w:after="40" w:line="276"/>
            </w:pPr>
            <w:r>
              <w:rPr>
                <w:rFonts w:ascii="Calibri" w:cs="Calibri" w:eastAsia="Calibri" w:hAnsi="Calibri"/>
                <w:color w:val="444444"/>
                <w:sz w:val="18"/>
                <w:szCs w:val="18"/>
              </w:rPr>
              <w:t xml:space="preserve">Supabase (PostgreSQL database, auth, storage, edge functions) · Stripe payments · Resend email · GitHub &amp; GitHub Pages · Cloudflare Pages · QR table ordering · kitchen display screens · Star CloudPRNT &amp; PrintNode ticket printing</w:t>
            </w:r>
          </w:p>
          <w:p>
            <w:pPr>
              <w:keepNext/>
              <w:spacing w:after="90" w:before="260"/>
            </w:pPr>
            <w:r>
              <w:rPr>
                <w:rFonts w:ascii="Calibri" w:cs="Calibri" w:eastAsia="Calibri" w:hAnsi="Calibri"/>
                <w:b/>
                <w:bCs/>
                <w:color w:val="1F4E79"/>
                <w:spacing w:val="70"/>
                <w:sz w:val="16"/>
                <w:szCs w:val="16"/>
              </w:rPr>
              <w:t xml:space="preserve">QUALIFICATIONS</w:t>
            </w:r>
          </w:p>
          <w:p>
            <w:pPr>
              <w:keepNext/>
              <w:spacing w:after="0" w:before="50" w:line="256"/>
            </w:pPr>
            <w:r>
              <w:rPr>
                <w:rFonts w:ascii="Calibri" w:cs="Calibri" w:eastAsia="Calibri" w:hAnsi="Calibri"/>
                <w:b/>
                <w:bCs/>
                <w:color w:val="2A2A2A"/>
                <w:sz w:val="17"/>
                <w:szCs w:val="17"/>
              </w:rPr>
              <w:t xml:space="preserve">Certificate IV in Training &amp; Assessment</w:t>
            </w:r>
          </w:p>
          <w:p>
            <w:pPr>
              <w:spacing w:after="20" w:line="256"/>
            </w:pPr>
            <w:r>
              <w:rPr>
                <w:rFonts w:ascii="Calibri" w:cs="Calibri" w:eastAsia="Calibri" w:hAnsi="Calibri"/>
                <w:color w:val="6B6B6B"/>
                <w:sz w:val="16"/>
                <w:szCs w:val="16"/>
              </w:rPr>
              <w:t xml:space="preserve">TAE40110 — MVT (2012)</w:t>
            </w:r>
          </w:p>
          <w:p>
            <w:pPr>
              <w:keepNext/>
              <w:spacing w:after="0" w:before="50" w:line="256"/>
            </w:pPr>
            <w:r>
              <w:rPr>
                <w:rFonts w:ascii="Calibri" w:cs="Calibri" w:eastAsia="Calibri" w:hAnsi="Calibri"/>
                <w:b/>
                <w:bCs/>
                <w:color w:val="2A2A2A"/>
                <w:sz w:val="17"/>
                <w:szCs w:val="17"/>
              </w:rPr>
              <w:t xml:space="preserve">Advanced Diploma of Leadership &amp; Management</w:t>
            </w:r>
          </w:p>
          <w:p>
            <w:pPr>
              <w:spacing w:after="20" w:line="256"/>
            </w:pPr>
            <w:r>
              <w:rPr>
                <w:rFonts w:ascii="Calibri" w:cs="Calibri" w:eastAsia="Calibri" w:hAnsi="Calibri"/>
                <w:color w:val="6B6B6B"/>
                <w:sz w:val="16"/>
                <w:szCs w:val="16"/>
              </w:rPr>
              <w:t xml:space="preserve">BSB61015 — MVT (2016)</w:t>
            </w:r>
          </w:p>
          <w:p>
            <w:pPr>
              <w:keepNext/>
              <w:spacing w:after="0" w:before="50" w:line="256"/>
            </w:pPr>
            <w:r>
              <w:rPr>
                <w:rFonts w:ascii="Calibri" w:cs="Calibri" w:eastAsia="Calibri" w:hAnsi="Calibri"/>
                <w:b/>
                <w:bCs/>
                <w:color w:val="2A2A2A"/>
                <w:sz w:val="17"/>
                <w:szCs w:val="17"/>
              </w:rPr>
              <w:t xml:space="preserve">Certificate IV in Commercial Cookery</w:t>
            </w:r>
          </w:p>
          <w:p>
            <w:pPr>
              <w:spacing w:after="20" w:line="256"/>
            </w:pPr>
            <w:r>
              <w:rPr>
                <w:rFonts w:ascii="Calibri" w:cs="Calibri" w:eastAsia="Calibri" w:hAnsi="Calibri"/>
                <w:color w:val="6B6B6B"/>
                <w:sz w:val="16"/>
                <w:szCs w:val="16"/>
              </w:rPr>
              <w:t xml:space="preserve">SIT40516 — FMEDGE (2019)</w:t>
            </w:r>
          </w:p>
          <w:p>
            <w:pPr>
              <w:keepNext/>
              <w:spacing w:after="0" w:before="50" w:line="256"/>
            </w:pPr>
            <w:r>
              <w:rPr>
                <w:rFonts w:ascii="Calibri" w:cs="Calibri" w:eastAsia="Calibri" w:hAnsi="Calibri"/>
                <w:b/>
                <w:bCs/>
                <w:color w:val="2A2A2A"/>
                <w:sz w:val="17"/>
                <w:szCs w:val="17"/>
              </w:rPr>
              <w:t xml:space="preserve">Diploma of Management</w:t>
            </w:r>
          </w:p>
          <w:p>
            <w:pPr>
              <w:spacing w:after="20" w:line="256"/>
            </w:pPr>
            <w:r>
              <w:rPr>
                <w:rFonts w:ascii="Calibri" w:cs="Calibri" w:eastAsia="Calibri" w:hAnsi="Calibri"/>
                <w:color w:val="6B6B6B"/>
                <w:sz w:val="16"/>
                <w:szCs w:val="16"/>
              </w:rPr>
              <w:t xml:space="preserve">BSB51107 — Options Training (2011)</w:t>
            </w:r>
          </w:p>
          <w:p>
            <w:pPr>
              <w:keepNext/>
              <w:spacing w:after="0" w:before="50" w:line="256"/>
            </w:pPr>
            <w:r>
              <w:rPr>
                <w:rFonts w:ascii="Calibri" w:cs="Calibri" w:eastAsia="Calibri" w:hAnsi="Calibri"/>
                <w:b/>
                <w:bCs/>
                <w:color w:val="2A2A2A"/>
                <w:sz w:val="17"/>
                <w:szCs w:val="17"/>
              </w:rPr>
              <w:t xml:space="preserve">Diploma of Business Administration</w:t>
            </w:r>
          </w:p>
          <w:p>
            <w:pPr>
              <w:spacing w:after="20" w:line="256"/>
            </w:pPr>
            <w:r>
              <w:rPr>
                <w:rFonts w:ascii="Calibri" w:cs="Calibri" w:eastAsia="Calibri" w:hAnsi="Calibri"/>
                <w:color w:val="6B6B6B"/>
                <w:sz w:val="16"/>
                <w:szCs w:val="16"/>
              </w:rPr>
              <w:t xml:space="preserve">Australian Business &amp; Retail Academy (2011)</w:t>
            </w:r>
          </w:p>
          <w:p>
            <w:pPr>
              <w:keepNext/>
              <w:spacing w:after="0" w:before="50" w:line="256"/>
            </w:pPr>
            <w:r>
              <w:rPr>
                <w:rFonts w:ascii="Calibri" w:cs="Calibri" w:eastAsia="Calibri" w:hAnsi="Calibri"/>
                <w:b/>
                <w:bCs/>
                <w:color w:val="2A2A2A"/>
                <w:sz w:val="17"/>
                <w:szCs w:val="17"/>
              </w:rPr>
              <w:t xml:space="preserve">Hospitality Diploma</w:t>
            </w:r>
          </w:p>
          <w:p>
            <w:pPr>
              <w:spacing w:after="20" w:line="256"/>
            </w:pPr>
            <w:r>
              <w:rPr>
                <w:rFonts w:ascii="Calibri" w:cs="Calibri" w:eastAsia="Calibri" w:hAnsi="Calibri"/>
                <w:color w:val="6B6B6B"/>
                <w:sz w:val="16"/>
                <w:szCs w:val="16"/>
              </w:rPr>
              <w:t xml:space="preserve">Culinary Solution Australia (2010)</w:t>
            </w:r>
          </w:p>
          <w:p>
            <w:pPr>
              <w:keepNext/>
              <w:spacing w:after="0" w:before="50" w:line="256"/>
            </w:pPr>
            <w:r>
              <w:rPr>
                <w:rFonts w:ascii="Calibri" w:cs="Calibri" w:eastAsia="Calibri" w:hAnsi="Calibri"/>
                <w:b/>
                <w:bCs/>
                <w:color w:val="2A2A2A"/>
                <w:sz w:val="17"/>
                <w:szCs w:val="17"/>
              </w:rPr>
              <w:t xml:space="preserve">Fully Qualified Chef</w:t>
            </w:r>
          </w:p>
          <w:p>
            <w:pPr>
              <w:spacing w:after="20" w:line="256"/>
            </w:pPr>
            <w:r>
              <w:rPr>
                <w:rFonts w:ascii="Calibri" w:cs="Calibri" w:eastAsia="Calibri" w:hAnsi="Calibri"/>
                <w:color w:val="6B6B6B"/>
                <w:sz w:val="16"/>
                <w:szCs w:val="16"/>
              </w:rPr>
              <w:t xml:space="preserve">CPIA Geneva apprenticeship (1979)</w:t>
            </w:r>
          </w:p>
          <w:p>
            <w:pPr>
              <w:keepNext/>
              <w:spacing w:after="90" w:before="260"/>
            </w:pPr>
            <w:r>
              <w:rPr>
                <w:rFonts w:ascii="Calibri" w:cs="Calibri" w:eastAsia="Calibri" w:hAnsi="Calibri"/>
                <w:b/>
                <w:bCs/>
                <w:color w:val="1F4E79"/>
                <w:spacing w:val="70"/>
                <w:sz w:val="16"/>
                <w:szCs w:val="16"/>
              </w:rPr>
              <w:t xml:space="preserve">CERTIFICATIONS</w:t>
            </w:r>
          </w:p>
          <w:p>
            <w:pPr>
              <w:pStyle w:val="ListParagraph"/>
              <w:numPr>
                <w:ilvl w:val="0"/>
                <w:numId w:val="2"/>
              </w:numPr>
              <w:spacing w:after="30" w:line="264"/>
            </w:pPr>
            <w:r>
              <w:rPr>
                <w:rFonts w:ascii="Calibri" w:cs="Calibri" w:eastAsia="Calibri" w:hAnsi="Calibri"/>
                <w:color w:val="444444"/>
                <w:sz w:val="18"/>
                <w:szCs w:val="18"/>
              </w:rPr>
              <w:t xml:space="preserve">Food Safety Supervisor (RO133790)</w:t>
            </w:r>
          </w:p>
          <w:p>
            <w:pPr>
              <w:pStyle w:val="ListParagraph"/>
              <w:numPr>
                <w:ilvl w:val="0"/>
                <w:numId w:val="2"/>
              </w:numPr>
              <w:spacing w:after="30" w:line="264"/>
            </w:pPr>
            <w:r>
              <w:rPr>
                <w:rFonts w:ascii="Calibri" w:cs="Calibri" w:eastAsia="Calibri" w:hAnsi="Calibri"/>
                <w:color w:val="444444"/>
                <w:sz w:val="18"/>
                <w:szCs w:val="18"/>
              </w:rPr>
              <w:t xml:space="preserve">RSA &amp; RCG (NSW)</w:t>
            </w:r>
          </w:p>
          <w:p>
            <w:pPr>
              <w:pStyle w:val="ListParagraph"/>
              <w:numPr>
                <w:ilvl w:val="0"/>
                <w:numId w:val="2"/>
              </w:numPr>
              <w:spacing w:after="30" w:line="264"/>
            </w:pPr>
            <w:r>
              <w:rPr>
                <w:rFonts w:ascii="Calibri" w:cs="Calibri" w:eastAsia="Calibri" w:hAnsi="Calibri"/>
                <w:color w:val="444444"/>
                <w:sz w:val="18"/>
                <w:szCs w:val="18"/>
              </w:rPr>
              <w:t xml:space="preserve">First Aid · First Attack Firefighting</w:t>
            </w:r>
          </w:p>
          <w:p>
            <w:pPr>
              <w:pStyle w:val="ListParagraph"/>
              <w:numPr>
                <w:ilvl w:val="0"/>
                <w:numId w:val="2"/>
              </w:numPr>
              <w:spacing w:after="30" w:line="264"/>
            </w:pPr>
            <w:r>
              <w:rPr>
                <w:rFonts w:ascii="Calibri" w:cs="Calibri" w:eastAsia="Calibri" w:hAnsi="Calibri"/>
                <w:color w:val="444444"/>
                <w:sz w:val="18"/>
                <w:szCs w:val="18"/>
              </w:rPr>
              <w:t xml:space="preserve">LLN Skills (TAELLN411)</w:t>
            </w:r>
          </w:p>
          <w:p>
            <w:pPr>
              <w:pStyle w:val="ListParagraph"/>
              <w:numPr>
                <w:ilvl w:val="0"/>
                <w:numId w:val="2"/>
              </w:numPr>
              <w:spacing w:after="30" w:line="264"/>
            </w:pPr>
            <w:r>
              <w:rPr>
                <w:rFonts w:ascii="Calibri" w:cs="Calibri" w:eastAsia="Calibri" w:hAnsi="Calibri"/>
                <w:color w:val="444444"/>
                <w:sz w:val="18"/>
                <w:szCs w:val="18"/>
              </w:rPr>
              <w:t xml:space="preserve">Assessment Validation (ANDSAM)</w:t>
            </w:r>
          </w:p>
          <w:p>
            <w:pPr>
              <w:pStyle w:val="ListParagraph"/>
              <w:numPr>
                <w:ilvl w:val="0"/>
                <w:numId w:val="2"/>
              </w:numPr>
              <w:spacing w:after="30" w:line="264"/>
            </w:pPr>
            <w:r>
              <w:rPr>
                <w:rFonts w:ascii="Calibri" w:cs="Calibri" w:eastAsia="Calibri" w:hAnsi="Calibri"/>
                <w:color w:val="444444"/>
                <w:sz w:val="18"/>
                <w:szCs w:val="18"/>
              </w:rPr>
              <w:t xml:space="preserve">Moodle &amp; Online Delivery</w:t>
            </w:r>
          </w:p>
          <w:p>
            <w:pPr>
              <w:pStyle w:val="ListParagraph"/>
              <w:numPr>
                <w:ilvl w:val="0"/>
                <w:numId w:val="2"/>
              </w:numPr>
              <w:spacing w:after="30" w:line="264"/>
            </w:pPr>
            <w:r>
              <w:rPr>
                <w:rFonts w:ascii="Calibri" w:cs="Calibri" w:eastAsia="Calibri" w:hAnsi="Calibri"/>
                <w:color w:val="444444"/>
                <w:sz w:val="18"/>
                <w:szCs w:val="18"/>
              </w:rPr>
              <w:t xml:space="preserve">Emotional Intelligence (Infinite Belief)</w:t>
            </w:r>
          </w:p>
          <w:p>
            <w:pPr>
              <w:keepNext/>
              <w:spacing w:after="90" w:before="260"/>
            </w:pPr>
            <w:r>
              <w:rPr>
                <w:rFonts w:ascii="Calibri" w:cs="Calibri" w:eastAsia="Calibri" w:hAnsi="Calibri"/>
                <w:b/>
                <w:bCs/>
                <w:color w:val="1F4E79"/>
                <w:spacing w:val="70"/>
                <w:sz w:val="16"/>
                <w:szCs w:val="16"/>
              </w:rPr>
              <w:t xml:space="preserve">LANGUAGES</w:t>
            </w:r>
          </w:p>
          <w:p>
            <w:pPr>
              <w:spacing w:after="40" w:line="276"/>
            </w:pPr>
            <w:r>
              <w:rPr>
                <w:rFonts w:ascii="Calibri" w:cs="Calibri" w:eastAsia="Calibri" w:hAnsi="Calibri"/>
                <w:color w:val="444444"/>
                <w:sz w:val="18"/>
                <w:szCs w:val="18"/>
              </w:rPr>
              <w:t xml:space="preserve">English · French · conversational German &amp; Italian</w:t>
            </w:r>
          </w:p>
          <w:p>
            <w:pPr>
              <w:keepNext/>
              <w:spacing w:after="90" w:before="260"/>
            </w:pPr>
            <w:r>
              <w:rPr>
                <w:rFonts w:ascii="Calibri" w:cs="Calibri" w:eastAsia="Calibri" w:hAnsi="Calibri"/>
                <w:b/>
                <w:bCs/>
                <w:color w:val="1F4E79"/>
                <w:spacing w:val="70"/>
                <w:sz w:val="16"/>
                <w:szCs w:val="16"/>
              </w:rPr>
              <w:t xml:space="preserve">PERSONAL</w:t>
            </w:r>
          </w:p>
          <w:p>
            <w:pPr>
              <w:spacing w:after="40" w:line="264"/>
            </w:pPr>
            <w:r>
              <w:rPr>
                <w:rFonts w:ascii="Calibri" w:cs="Calibri" w:eastAsia="Calibri" w:hAnsi="Calibri"/>
                <w:b/>
                <w:bCs/>
                <w:color w:val="1F4E79"/>
                <w:sz w:val="17"/>
                <w:szCs w:val="17"/>
              </w:rPr>
              <w:t xml:space="preserve">ABN  </w:t>
            </w:r>
            <w:r>
              <w:rPr>
                <w:rFonts w:ascii="Calibri" w:cs="Calibri" w:eastAsia="Calibri" w:hAnsi="Calibri"/>
                <w:color w:val="444444"/>
                <w:sz w:val="17"/>
                <w:szCs w:val="17"/>
              </w:rPr>
              <w:t xml:space="preserve">65 590 549 620</w:t>
            </w:r>
          </w:p>
          <w:p>
            <w:pPr>
              <w:spacing w:after="40" w:line="264"/>
            </w:pPr>
            <w:r>
              <w:rPr>
                <w:rFonts w:ascii="Calibri" w:cs="Calibri" w:eastAsia="Calibri" w:hAnsi="Calibri"/>
                <w:b/>
                <w:bCs/>
                <w:color w:val="1F4E79"/>
                <w:sz w:val="17"/>
                <w:szCs w:val="17"/>
              </w:rPr>
              <w:t xml:space="preserve">Business  </w:t>
            </w:r>
            <w:r>
              <w:rPr>
                <w:rFonts w:ascii="Calibri" w:cs="Calibri" w:eastAsia="Calibri" w:hAnsi="Calibri"/>
                <w:color w:val="444444"/>
                <w:sz w:val="17"/>
                <w:szCs w:val="17"/>
              </w:rPr>
              <w:t xml:space="preserve">Webescapade (since 2001)</w:t>
            </w:r>
          </w:p>
          <w:p>
            <w:pPr>
              <w:spacing w:after="40" w:line="264"/>
            </w:pPr>
            <w:r>
              <w:rPr>
                <w:rFonts w:ascii="Calibri" w:cs="Calibri" w:eastAsia="Calibri" w:hAnsi="Calibri"/>
                <w:b/>
                <w:bCs/>
                <w:color w:val="1F4E79"/>
                <w:sz w:val="17"/>
                <w:szCs w:val="17"/>
              </w:rPr>
              <w:t xml:space="preserve">Web  </w:t>
            </w:r>
            <w:r>
              <w:rPr>
                <w:rFonts w:ascii="Calibri" w:cs="Calibri" w:eastAsia="Calibri" w:hAnsi="Calibri"/>
                <w:color w:val="444444"/>
                <w:sz w:val="17"/>
                <w:szCs w:val="17"/>
              </w:rPr>
              <w:t xml:space="preserve">webescapade.com</w:t>
            </w:r>
          </w:p>
          <w:p>
            <w:pPr>
              <w:spacing w:after="40" w:line="264"/>
            </w:pPr>
            <w:r>
              <w:rPr>
                <w:rFonts w:ascii="Calibri" w:cs="Calibri" w:eastAsia="Calibri" w:hAnsi="Calibri"/>
                <w:b/>
                <w:bCs/>
                <w:color w:val="1F4E79"/>
                <w:sz w:val="17"/>
                <w:szCs w:val="17"/>
              </w:rPr>
              <w:t xml:space="preserve">Based  </w:t>
            </w:r>
            <w:r>
              <w:rPr>
                <w:rFonts w:ascii="Calibri" w:cs="Calibri" w:eastAsia="Calibri" w:hAnsi="Calibri"/>
                <w:color w:val="444444"/>
                <w:sz w:val="17"/>
                <w:szCs w:val="17"/>
              </w:rPr>
              <w:t xml:space="preserve">Sydney, NSW</w:t>
            </w:r>
          </w:p>
        </w:tc>
        <w:tc>
          <w:tcPr>
            <w:tcW w:type="dxa" w:w="6500"/>
            <w:tcBorders>
              <w:top w:val="none" w:color="FFFFFF" w:sz="0"/>
              <w:left w:val="none" w:color="FFFFFF" w:sz="0"/>
              <w:bottom w:val="none" w:color="FFFFFF" w:sz="0"/>
              <w:right w:val="none" w:color="FFFFFF" w:sz="0"/>
            </w:tcBorders>
            <w:tcMar>
              <w:top w:type="dxa" w:w="0"/>
              <w:left w:type="dxa" w:w="300"/>
              <w:bottom w:type="dxa" w:w="100"/>
              <w:right w:type="dxa" w:w="0"/>
            </w:tcMar>
          </w:tcPr>
          <w:p>
            <w:pPr>
              <w:keepNext w:val="false"/>
              <w:pBdr>
                <w:bottom w:val="single" w:color="1F4E79" w:sz="14" w:space="10"/>
              </w:pBdr>
              <w:spacing w:after="130" w:before="60"/>
            </w:pPr>
            <w:r>
              <w:rPr>
                <w:rFonts w:ascii="Calibri" w:cs="Calibri" w:eastAsia="Calibri" w:hAnsi="Calibri"/>
                <w:b/>
                <w:bCs/>
                <w:color w:val="1F4E79"/>
                <w:spacing w:val="70"/>
                <w:sz w:val="19"/>
                <w:szCs w:val="19"/>
              </w:rPr>
              <w:t xml:space="preserve">EXECUTIVE SUMMARY</w:t>
            </w:r>
          </w:p>
          <w:p>
            <w:pPr>
              <w:spacing w:after="70" w:line="278"/>
            </w:pPr>
            <w:r>
              <w:rPr>
                <w:rFonts w:ascii="Calibri" w:cs="Calibri" w:eastAsia="Calibri" w:hAnsi="Calibri"/>
                <w:color w:val="3A3A3A"/>
                <w:sz w:val="20"/>
                <w:szCs w:val="20"/>
              </w:rPr>
              <w:t xml:space="preserve">A senior Trainer &amp; Assessor with three decades of nationally accredited delivery in Hospitality and Business Management, layered with 25 years running Webescapade — a digital, marketing and AI-automation consultancy. I am one of the few VET trainers actively embedding artificial intelligence and workflow automation into every course I deliver, translating ChatGPT, Claude, Jotform AI Agents and n8n into practical, classroom-ready skills that students can apply on day one in a kitchen, an office, or a marketing team.</w:t>
            </w:r>
          </w:p>
          <w:p>
            <w:pPr>
              <w:spacing w:after="70" w:line="278"/>
            </w:pPr>
            <w:r>
              <w:rPr>
                <w:rFonts w:ascii="Calibri" w:cs="Calibri" w:eastAsia="Calibri" w:hAnsi="Calibri"/>
                <w:color w:val="3A3A3A"/>
                <w:sz w:val="20"/>
                <w:szCs w:val="20"/>
              </w:rPr>
              <w:t xml:space="preserve">I do not only teach these systems — I build and run them. I designed and developed </w:t>
            </w:r>
            <w:r>
              <w:rPr>
                <w:rFonts w:ascii="Calibri" w:cs="Calibri" w:eastAsia="Calibri" w:hAnsi="Calibri"/>
                <w:b/>
                <w:bCs/>
                <w:color w:val="222222"/>
                <w:sz w:val="20"/>
                <w:szCs w:val="20"/>
              </w:rPr>
              <w:t xml:space="preserve">Restaurant Deluxe</w:t>
            </w:r>
            <w:r>
              <w:rPr>
                <w:rFonts w:ascii="Calibri" w:cs="Calibri" w:eastAsia="Calibri" w:hAnsi="Calibri"/>
                <w:color w:val="3A3A3A"/>
                <w:sz w:val="20"/>
                <w:szCs w:val="20"/>
              </w:rPr>
              <w:t xml:space="preserve">, a restaurant website, booking, order-at-the-table and CRM platform, and </w:t>
            </w:r>
            <w:r>
              <w:rPr>
                <w:rFonts w:ascii="Calibri" w:cs="Calibri" w:eastAsia="Calibri" w:hAnsi="Calibri"/>
                <w:b/>
                <w:bCs/>
                <w:color w:val="222222"/>
                <w:sz w:val="20"/>
                <w:szCs w:val="20"/>
              </w:rPr>
              <w:t xml:space="preserve">ChefLink Sydney</w:t>
            </w:r>
            <w:r>
              <w:rPr>
                <w:rFonts w:ascii="Calibri" w:cs="Calibri" w:eastAsia="Calibri" w:hAnsi="Calibri"/>
                <w:color w:val="3A3A3A"/>
                <w:sz w:val="20"/>
                <w:szCs w:val="20"/>
              </w:rPr>
              <w:t xml:space="preserve">, a chef portfolio and venue connection platform with its own CRM. That means I can show students a live booking arrive, a table order reach the kitchen screen and a marketing campaign go out to guests — then map every step back to the unit of competency.</w:t>
            </w:r>
          </w:p>
          <w:p>
            <w:pPr>
              <w:spacing w:after="70" w:line="278"/>
            </w:pPr>
            <w:r>
              <w:rPr>
                <w:rFonts w:ascii="Calibri" w:cs="Calibri" w:eastAsia="Calibri" w:hAnsi="Calibri"/>
                <w:color w:val="3A3A3A"/>
                <w:sz w:val="20"/>
                <w:szCs w:val="20"/>
              </w:rPr>
              <w:t xml:space="preserve">My teaching philosophy is simple: AI should not replace expertise — it should multiply it. Whether I am training a commercial cookery cohort to use AI for menu engineering and dietary compliance, a Business Diploma class to automate operations and reporting, or marketing learners to design AI-powered customer journeys, the goal is the same — graduates who walk out genuinely future-ready.</w:t>
            </w:r>
          </w:p>
          <w:p>
            <w:pPr>
              <w:keepNext/>
              <w:pBdr>
                <w:bottom w:val="single" w:color="1F4E79" w:sz="14" w:space="10"/>
              </w:pBdr>
              <w:spacing w:after="130" w:before="250"/>
            </w:pPr>
            <w:r>
              <w:rPr>
                <w:rFonts w:ascii="Calibri" w:cs="Calibri" w:eastAsia="Calibri" w:hAnsi="Calibri"/>
                <w:b/>
                <w:bCs/>
                <w:color w:val="1F4E79"/>
                <w:spacing w:val="70"/>
                <w:sz w:val="19"/>
                <w:szCs w:val="19"/>
              </w:rPr>
              <w:t xml:space="preserve">SIGNATURE STRENGTHS</w:t>
            </w:r>
          </w:p>
          <w:tbl>
            <w:tblPr>
              <w:tblW w:type="dxa" w:w="62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3100"/>
            </w:tblGrid>
            <w:tr>
              <w:trPr>
                <w:cantSplit/>
              </w:trPr>
              <w:tc>
                <w:tcPr>
                  <w:tcW w:type="dxa" w:w="3100"/>
                  <w:tcBorders>
                    <w:top w:val="single" w:color="FFFFFF" w:sz="12"/>
                    <w:left w:val="single" w:color="FFFFFF" w:sz="12"/>
                    <w:bottom w:val="single" w:color="FFFFFF" w:sz="12"/>
                    <w:right w:val="single" w:color="FFFFFF" w:sz="12"/>
                  </w:tcBorders>
                  <w:shd w:fill="E8EEF6" w:color="auto" w:val="clear"/>
                  <w:tcMar>
                    <w:top w:type="dxa" w:w="120"/>
                    <w:left w:type="dxa" w:w="150"/>
                    <w:bottom w:type="dxa" w:w="120"/>
                    <w:right w:type="dxa" w:w="150"/>
                  </w:tcMar>
                </w:tcPr>
                <w:p>
                  <w:pPr>
                    <w:spacing w:after="60"/>
                  </w:pPr>
                  <w:r>
                    <w:rPr>
                      <w:rFonts w:ascii="Calibri" w:cs="Calibri" w:eastAsia="Calibri" w:hAnsi="Calibri"/>
                      <w:b/>
                      <w:bCs/>
                      <w:color w:val="1F4E79"/>
                      <w:sz w:val="20"/>
                      <w:szCs w:val="20"/>
                    </w:rPr>
                    <w:t xml:space="preserve">AI-Integrated Training</w:t>
                  </w:r>
                </w:p>
                <w:p>
                  <w:pPr>
                    <w:spacing w:line="264"/>
                  </w:pPr>
                  <w:r>
                    <w:rPr>
                      <w:rFonts w:ascii="Calibri" w:cs="Calibri" w:eastAsia="Calibri" w:hAnsi="Calibri"/>
                      <w:color w:val="444444"/>
                      <w:sz w:val="18"/>
                      <w:szCs w:val="18"/>
                    </w:rPr>
                    <w:t xml:space="preserve">Embeds ChatGPT, Claude, Jotform AI Agents and n8n into hospitality, business and marketing units to make learners genuinely future-ready.</w:t>
                  </w:r>
                </w:p>
              </w:tc>
              <w:tc>
                <w:tcPr>
                  <w:tcW w:type="dxa" w:w="3100"/>
                  <w:tcBorders>
                    <w:top w:val="single" w:color="FFFFFF" w:sz="12"/>
                    <w:left w:val="single" w:color="FFFFFF" w:sz="12"/>
                    <w:bottom w:val="single" w:color="FFFFFF" w:sz="12"/>
                    <w:right w:val="single" w:color="FFFFFF" w:sz="12"/>
                  </w:tcBorders>
                  <w:shd w:fill="E8EEF6" w:color="auto" w:val="clear"/>
                  <w:tcMar>
                    <w:top w:type="dxa" w:w="120"/>
                    <w:left w:type="dxa" w:w="150"/>
                    <w:bottom w:type="dxa" w:w="120"/>
                    <w:right w:type="dxa" w:w="150"/>
                  </w:tcMar>
                </w:tcPr>
                <w:p>
                  <w:pPr>
                    <w:spacing w:after="60"/>
                  </w:pPr>
                  <w:r>
                    <w:rPr>
                      <w:rFonts w:ascii="Calibri" w:cs="Calibri" w:eastAsia="Calibri" w:hAnsi="Calibri"/>
                      <w:b/>
                      <w:bCs/>
                      <w:color w:val="1F4E79"/>
                      <w:sz w:val="20"/>
                      <w:szCs w:val="20"/>
                    </w:rPr>
                    <w:t xml:space="preserve">Industry-Lived Expertise</w:t>
                  </w:r>
                </w:p>
                <w:p>
                  <w:pPr>
                    <w:spacing w:line="264"/>
                  </w:pPr>
                  <w:r>
                    <w:rPr>
                      <w:rFonts w:ascii="Calibri" w:cs="Calibri" w:eastAsia="Calibri" w:hAnsi="Calibri"/>
                      <w:color w:val="444444"/>
                      <w:sz w:val="18"/>
                      <w:szCs w:val="18"/>
                    </w:rPr>
                    <w:t xml:space="preserve">Geneva-trained Chef, former Head Chef and Function Centre Manager. Founded Webescapade in 2001 — every lesson is grounded in real commercial and digital practice.</w:t>
                  </w:r>
                </w:p>
              </w:tc>
            </w:tr>
            <w:tr>
              <w:trPr>
                <w:cantSplit/>
              </w:trPr>
              <w:tc>
                <w:tcPr>
                  <w:tcW w:type="dxa" w:w="3100"/>
                  <w:tcBorders>
                    <w:top w:val="single" w:color="FFFFFF" w:sz="12"/>
                    <w:left w:val="single" w:color="FFFFFF" w:sz="12"/>
                    <w:bottom w:val="single" w:color="FFFFFF" w:sz="12"/>
                    <w:right w:val="single" w:color="FFFFFF" w:sz="12"/>
                  </w:tcBorders>
                  <w:shd w:fill="E8EEF6" w:color="auto" w:val="clear"/>
                  <w:tcMar>
                    <w:top w:type="dxa" w:w="120"/>
                    <w:left w:type="dxa" w:w="150"/>
                    <w:bottom w:type="dxa" w:w="120"/>
                    <w:right w:type="dxa" w:w="150"/>
                  </w:tcMar>
                </w:tcPr>
                <w:p>
                  <w:pPr>
                    <w:spacing w:after="60"/>
                  </w:pPr>
                  <w:r>
                    <w:rPr>
                      <w:rFonts w:ascii="Calibri" w:cs="Calibri" w:eastAsia="Calibri" w:hAnsi="Calibri"/>
                      <w:b/>
                      <w:bCs/>
                      <w:color w:val="1F4E79"/>
                      <w:sz w:val="20"/>
                      <w:szCs w:val="20"/>
                    </w:rPr>
                    <w:t xml:space="preserve">Hospitality Technology Builder</w:t>
                  </w:r>
                </w:p>
                <w:p>
                  <w:pPr>
                    <w:spacing w:line="264"/>
                  </w:pPr>
                  <w:r>
                    <w:rPr>
                      <w:rFonts w:ascii="Calibri" w:cs="Calibri" w:eastAsia="Calibri" w:hAnsi="Calibri"/>
                      <w:color w:val="444444"/>
                      <w:sz w:val="18"/>
                      <w:szCs w:val="18"/>
                    </w:rPr>
                    <w:t xml:space="preserve">Designed and built Restaurant Deluxe — restaurant websites, online bookings, QR order-at-the-table, kitchen display and ticket printing — deployed with working venues.</w:t>
                  </w:r>
                </w:p>
              </w:tc>
              <w:tc>
                <w:tcPr>
                  <w:tcW w:type="dxa" w:w="3100"/>
                  <w:tcBorders>
                    <w:top w:val="single" w:color="FFFFFF" w:sz="12"/>
                    <w:left w:val="single" w:color="FFFFFF" w:sz="12"/>
                    <w:bottom w:val="single" w:color="FFFFFF" w:sz="12"/>
                    <w:right w:val="single" w:color="FFFFFF" w:sz="12"/>
                  </w:tcBorders>
                  <w:shd w:fill="E8EEF6" w:color="auto" w:val="clear"/>
                  <w:tcMar>
                    <w:top w:type="dxa" w:w="120"/>
                    <w:left w:type="dxa" w:w="150"/>
                    <w:bottom w:type="dxa" w:w="120"/>
                    <w:right w:type="dxa" w:w="150"/>
                  </w:tcMar>
                </w:tcPr>
                <w:p>
                  <w:pPr>
                    <w:spacing w:after="60"/>
                  </w:pPr>
                  <w:r>
                    <w:rPr>
                      <w:rFonts w:ascii="Calibri" w:cs="Calibri" w:eastAsia="Calibri" w:hAnsi="Calibri"/>
                      <w:b/>
                      <w:bCs/>
                      <w:color w:val="1F4E79"/>
                      <w:sz w:val="20"/>
                      <w:szCs w:val="20"/>
                    </w:rPr>
                    <w:t xml:space="preserve">CRM &amp; Marketing Automation</w:t>
                  </w:r>
                </w:p>
                <w:p>
                  <w:pPr>
                    <w:spacing w:line="264"/>
                  </w:pPr>
                  <w:r>
                    <w:rPr>
                      <w:rFonts w:ascii="Calibri" w:cs="Calibri" w:eastAsia="Calibri" w:hAnsi="Calibri"/>
                      <w:color w:val="444444"/>
                      <w:sz w:val="18"/>
                      <w:szCs w:val="18"/>
                    </w:rPr>
                    <w:t xml:space="preserve">Built guest and chef CRMs, segmented email campaigns, AI campaign drafting and compliant unsubscribe flows — marketing theory students can see working.</w:t>
                  </w:r>
                </w:p>
              </w:tc>
            </w:tr>
          </w:tbl>
          <w:p>
            <w:pPr>
              <w:keepNext/>
              <w:pBdr>
                <w:bottom w:val="single" w:color="1F4E79" w:sz="14" w:space="10"/>
              </w:pBdr>
              <w:spacing w:after="130" w:before="250"/>
            </w:pPr>
            <w:r>
              <w:rPr>
                <w:rFonts w:ascii="Calibri" w:cs="Calibri" w:eastAsia="Calibri" w:hAnsi="Calibri"/>
                <w:b/>
                <w:bCs/>
                <w:color w:val="1F4E79"/>
                <w:spacing w:val="70"/>
                <w:sz w:val="19"/>
                <w:szCs w:val="19"/>
              </w:rPr>
              <w:t xml:space="preserve">AI INTEGRATION IN TRAINING DELIVERY</w:t>
            </w:r>
          </w:p>
          <w:p>
            <w:pPr>
              <w:spacing w:after="70" w:line="278"/>
            </w:pPr>
            <w:r>
              <w:rPr>
                <w:rFonts w:ascii="Calibri" w:cs="Calibri" w:eastAsia="Calibri" w:hAnsi="Calibri"/>
                <w:color w:val="3A3A3A"/>
                <w:sz w:val="20"/>
                <w:szCs w:val="20"/>
              </w:rPr>
              <w:t xml:space="preserve">I have spent the last several years redesigning the way Hospitality, Business and Marketing units are delivered — moving from static lesson plans to live AI-supported sessions where students learn to use the same tools the modern workplace already runs on. Over the past year that has extended to the material itself: interactive role-play scenarios students work through in the browser, plus practice quizzes and costing exercises aligned to each unit. Assessment remains with the RTO's validated tools — this is practice material, and students get far more of it.</w:t>
            </w:r>
          </w:p>
          <w:p>
            <w:pPr>
              <w:keepNext/>
              <w:spacing w:after="45" w:before="110"/>
            </w:pPr>
            <w:r>
              <w:rPr>
                <w:rFonts w:ascii="Calibri" w:cs="Calibri" w:eastAsia="Calibri" w:hAnsi="Calibri"/>
                <w:b/>
                <w:bCs/>
                <w:color w:val="B7801A"/>
                <w:sz w:val="20"/>
                <w:szCs w:val="20"/>
              </w:rPr>
              <w:t xml:space="preserve">In Hospitality training</w:t>
            </w:r>
          </w:p>
          <w:p>
            <w:pPr>
              <w:pStyle w:val="ListParagraph"/>
              <w:numPr>
                <w:ilvl w:val="0"/>
                <w:numId w:val="3"/>
              </w:numPr>
              <w:spacing w:after="40" w:line="266"/>
            </w:pPr>
            <w:r>
              <w:rPr>
                <w:rFonts w:ascii="Calibri" w:cs="Calibri" w:eastAsia="Calibri" w:hAnsi="Calibri"/>
                <w:color w:val="3A3A3A"/>
                <w:sz w:val="20"/>
                <w:szCs w:val="20"/>
              </w:rPr>
              <w:t xml:space="preserve">Designed AI-assisted menu engineering exercises where students use ChatGPT and Claude to develop recipes and menus for special dietary requirements (SITHKOP012, SITHCCC042), cost dishes and generate allergen documentation in minutes rather than hours.</w:t>
            </w:r>
          </w:p>
          <w:p>
            <w:pPr>
              <w:pStyle w:val="ListParagraph"/>
              <w:numPr>
                <w:ilvl w:val="0"/>
                <w:numId w:val="3"/>
              </w:numPr>
              <w:spacing w:after="40" w:line="266"/>
            </w:pPr>
            <w:r>
              <w:rPr>
                <w:rFonts w:ascii="Calibri" w:cs="Calibri" w:eastAsia="Calibri" w:hAnsi="Calibri"/>
                <w:color w:val="3A3A3A"/>
                <w:sz w:val="20"/>
                <w:szCs w:val="20"/>
              </w:rPr>
              <w:t xml:space="preserve">Built Jotform AI Agents that simulate restaurant booking, customer enquiries and complaint handling — giving SITXCCS014 and SITXCOM010 students realistic conversational practice before workplace placement.</w:t>
            </w:r>
          </w:p>
          <w:p>
            <w:pPr>
              <w:pStyle w:val="ListParagraph"/>
              <w:numPr>
                <w:ilvl w:val="0"/>
                <w:numId w:val="3"/>
              </w:numPr>
              <w:spacing w:after="40" w:line="266"/>
            </w:pPr>
            <w:r>
              <w:rPr>
                <w:rFonts w:ascii="Calibri" w:cs="Calibri" w:eastAsia="Calibri" w:hAnsi="Calibri"/>
                <w:color w:val="3A3A3A"/>
                <w:sz w:val="20"/>
                <w:szCs w:val="20"/>
              </w:rPr>
              <w:t xml:space="preserve">Use AI to generate WHS toolbox talks, food-safety SOPs and rostering scenarios aligned to SITXWHS007, SITXFSA005/006 and SITXHRM008, reinforcing compliance literacy through repeated, varied practice.</w:t>
            </w:r>
          </w:p>
          <w:p>
            <w:pPr>
              <w:keepNext/>
              <w:spacing w:after="45" w:before="110"/>
            </w:pPr>
            <w:r>
              <w:rPr>
                <w:rFonts w:ascii="Calibri" w:cs="Calibri" w:eastAsia="Calibri" w:hAnsi="Calibri"/>
                <w:b/>
                <w:bCs/>
                <w:color w:val="B7801A"/>
                <w:sz w:val="20"/>
                <w:szCs w:val="20"/>
              </w:rPr>
              <w:t xml:space="preserve">In Business training</w:t>
            </w:r>
          </w:p>
          <w:p>
            <w:pPr>
              <w:pStyle w:val="ListParagraph"/>
              <w:numPr>
                <w:ilvl w:val="0"/>
                <w:numId w:val="3"/>
              </w:numPr>
              <w:spacing w:after="40" w:line="266"/>
            </w:pPr>
            <w:r>
              <w:rPr>
                <w:rFonts w:ascii="Calibri" w:cs="Calibri" w:eastAsia="Calibri" w:hAnsi="Calibri"/>
                <w:color w:val="3A3A3A"/>
                <w:sz w:val="20"/>
                <w:szCs w:val="20"/>
              </w:rPr>
              <w:t xml:space="preserve">Integrated ChatGPT and Claude into Cert IV and Diploma of Business sessions for drafting policies, executive summaries, SWOT analyses, complex spreadsheets and operational plans — modelling responsible, supervised AI use in a workplace context.</w:t>
            </w:r>
          </w:p>
          <w:p>
            <w:pPr>
              <w:pStyle w:val="ListParagraph"/>
              <w:numPr>
                <w:ilvl w:val="0"/>
                <w:numId w:val="3"/>
              </w:numPr>
              <w:spacing w:after="40" w:line="266"/>
            </w:pPr>
            <w:r>
              <w:rPr>
                <w:rFonts w:ascii="Calibri" w:cs="Calibri" w:eastAsia="Calibri" w:hAnsi="Calibri"/>
                <w:color w:val="3A3A3A"/>
                <w:sz w:val="20"/>
                <w:szCs w:val="20"/>
              </w:rPr>
              <w:t xml:space="preserve">Demonstrate n8n automations to students: connecting Google Sheets, Gmail, calendars and CRM data to show how a small business can automate quoting, onboarding and reporting without writing code.</w:t>
            </w:r>
          </w:p>
          <w:p>
            <w:pPr>
              <w:pStyle w:val="ListParagraph"/>
              <w:numPr>
                <w:ilvl w:val="0"/>
                <w:numId w:val="3"/>
              </w:numPr>
              <w:spacing w:after="40" w:line="266"/>
            </w:pPr>
            <w:r>
              <w:rPr>
                <w:rFonts w:ascii="Calibri" w:cs="Calibri" w:eastAsia="Calibri" w:hAnsi="Calibri"/>
                <w:color w:val="3A3A3A"/>
                <w:sz w:val="20"/>
                <w:szCs w:val="20"/>
              </w:rPr>
              <w:t xml:space="preserve">Embed AI into BSBOPS and BSBLDR units (continuous improvement, leadership, risk, finance) so learners experience how AI accelerates decision-making while still requiring human judgement and accountability.</w:t>
            </w:r>
          </w:p>
          <w:p>
            <w:pPr>
              <w:keepNext/>
              <w:spacing w:after="45" w:before="110"/>
            </w:pPr>
            <w:r>
              <w:rPr>
                <w:rFonts w:ascii="Calibri" w:cs="Calibri" w:eastAsia="Calibri" w:hAnsi="Calibri"/>
                <w:b/>
                <w:bCs/>
                <w:color w:val="B7801A"/>
                <w:sz w:val="20"/>
                <w:szCs w:val="20"/>
              </w:rPr>
              <w:t xml:space="preserve">In Marketing &amp; Digital training</w:t>
            </w:r>
          </w:p>
          <w:p>
            <w:pPr>
              <w:pStyle w:val="ListParagraph"/>
              <w:numPr>
                <w:ilvl w:val="0"/>
                <w:numId w:val="3"/>
              </w:numPr>
              <w:spacing w:after="40" w:line="266"/>
            </w:pPr>
            <w:r>
              <w:rPr>
                <w:rFonts w:ascii="Calibri" w:cs="Calibri" w:eastAsia="Calibri" w:hAnsi="Calibri"/>
                <w:color w:val="3A3A3A"/>
                <w:sz w:val="20"/>
                <w:szCs w:val="20"/>
              </w:rPr>
              <w:t xml:space="preserve">Walk students through end-to-end campaign builds using AI: brief generation, audience research, landing-page copy, social calendars, ad creative variants and analytics interpretation — all produced in-class with ChatGPT, Claude and image-generation tools.</w:t>
            </w:r>
          </w:p>
          <w:p>
            <w:pPr>
              <w:pStyle w:val="ListParagraph"/>
              <w:numPr>
                <w:ilvl w:val="0"/>
                <w:numId w:val="3"/>
              </w:numPr>
              <w:spacing w:after="40" w:line="266"/>
            </w:pPr>
            <w:r>
              <w:rPr>
                <w:rFonts w:ascii="Calibri" w:cs="Calibri" w:eastAsia="Calibri" w:hAnsi="Calibri"/>
                <w:color w:val="3A3A3A"/>
                <w:sz w:val="20"/>
                <w:szCs w:val="20"/>
              </w:rPr>
              <w:t xml:space="preserve">Teach learners to design AI-powered customer support chatbots and lead-capture forms with Jotform AI Agents, then connect them to email and CRM systems via n8n — a complete, deployable mini-stack.</w:t>
            </w:r>
          </w:p>
          <w:p>
            <w:pPr>
              <w:pStyle w:val="ListParagraph"/>
              <w:numPr>
                <w:ilvl w:val="0"/>
                <w:numId w:val="3"/>
              </w:numPr>
              <w:spacing w:after="40" w:line="266"/>
            </w:pPr>
            <w:r>
              <w:rPr>
                <w:rFonts w:ascii="Calibri" w:cs="Calibri" w:eastAsia="Calibri" w:hAnsi="Calibri"/>
                <w:color w:val="3A3A3A"/>
                <w:sz w:val="20"/>
                <w:szCs w:val="20"/>
              </w:rPr>
              <w:t xml:space="preserve">Produce hands-on website and landing-page exercises drawing on 25 years of Webescapade client work, so theory is always paired with a live commercial example.</w:t>
            </w:r>
          </w:p>
          <w:p>
            <w:pPr>
              <w:keepNext/>
              <w:pBdr>
                <w:bottom w:val="single" w:color="1F4E79" w:sz="14" w:space="10"/>
              </w:pBdr>
              <w:spacing w:after="130" w:before="250"/>
            </w:pPr>
            <w:r>
              <w:rPr>
                <w:rFonts w:ascii="Calibri" w:cs="Calibri" w:eastAsia="Calibri" w:hAnsi="Calibri"/>
                <w:b/>
                <w:bCs/>
                <w:color w:val="1F4E79"/>
                <w:spacing w:val="70"/>
                <w:sz w:val="19"/>
                <w:szCs w:val="19"/>
              </w:rPr>
              <w:t xml:space="preserve">FLAGSHIP PLATFORMS — DESIGNED &amp; BUILT BY WEBESCAPADE</w:t>
            </w:r>
          </w:p>
          <w:p>
            <w:pPr>
              <w:keepNext/>
              <w:spacing w:after="10" w:before="135"/>
            </w:pPr>
            <w:r>
              <w:rPr>
                <w:rFonts w:ascii="Calibri" w:cs="Calibri" w:eastAsia="Calibri" w:hAnsi="Calibri"/>
                <w:b/>
                <w:bCs/>
                <w:color w:val="1A1A1A"/>
                <w:sz w:val="22"/>
                <w:szCs w:val="22"/>
              </w:rPr>
              <w:t xml:space="preserve">Restaurant Deluxe</w:t>
            </w:r>
          </w:p>
          <w:p>
            <w:pPr>
              <w:keepNext/>
              <w:spacing w:after="50"/>
            </w:pPr>
            <w:r>
              <w:rPr>
                <w:rFonts w:ascii="Calibri" w:cs="Calibri" w:eastAsia="Calibri" w:hAnsi="Calibri"/>
                <w:color w:val="4A4A4A"/>
                <w:sz w:val="20"/>
                <w:szCs w:val="20"/>
              </w:rPr>
              <w:t xml:space="preserve">Restaurant Website, Bookings, Order-at-the-Table &amp; CRM Platform</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2026 — Present</w:t>
            </w:r>
          </w:p>
          <w:p>
            <w:pPr>
              <w:spacing w:after="70" w:line="278"/>
            </w:pPr>
            <w:r>
              <w:rPr>
                <w:rFonts w:ascii="Calibri" w:cs="Calibri" w:eastAsia="Calibri" w:hAnsi="Calibri"/>
                <w:color w:val="3A3A3A"/>
                <w:sz w:val="20"/>
                <w:szCs w:val="20"/>
              </w:rPr>
              <w:t xml:space="preserve">Conceived, designed and built a multi-venue hospitality technology platform giving independent restaurants their own editable website, direct bookings, QR table ordering, guest CRM and marketing — keeping diners on the venue's own channels instead of third-party apps. Deployed with venues including Cafe Bojo, Sunset Grill and Le Cigalon, and launched at webescapade.com/Restaurant.</w:t>
            </w:r>
          </w:p>
          <w:p>
            <w:pPr>
              <w:keepNext/>
              <w:spacing w:after="45" w:before="110"/>
            </w:pPr>
            <w:r>
              <w:rPr>
                <w:rFonts w:ascii="Calibri" w:cs="Calibri" w:eastAsia="Calibri" w:hAnsi="Calibri"/>
                <w:b/>
                <w:bCs/>
                <w:color w:val="B7801A"/>
                <w:sz w:val="20"/>
                <w:szCs w:val="20"/>
              </w:rPr>
              <w:t xml:space="preserve">Website &amp; online bookings</w:t>
            </w:r>
          </w:p>
          <w:p>
            <w:pPr>
              <w:pStyle w:val="ListParagraph"/>
              <w:numPr>
                <w:ilvl w:val="0"/>
                <w:numId w:val="3"/>
              </w:numPr>
              <w:spacing w:after="40" w:line="266"/>
            </w:pPr>
            <w:r>
              <w:rPr>
                <w:rFonts w:ascii="Calibri" w:cs="Calibri" w:eastAsia="Calibri" w:hAnsi="Calibri"/>
                <w:color w:val="3A3A3A"/>
                <w:sz w:val="20"/>
                <w:szCs w:val="20"/>
              </w:rPr>
              <w:t xml:space="preserve">Built owner-editable restaurant websites (tap-to-edit text, photos, menus and themes) with one-click publishing, so non-technical owners maintain their own site.</w:t>
            </w:r>
          </w:p>
          <w:p>
            <w:pPr>
              <w:pStyle w:val="ListParagraph"/>
              <w:numPr>
                <w:ilvl w:val="0"/>
                <w:numId w:val="3"/>
              </w:numPr>
              <w:spacing w:after="40" w:line="266"/>
            </w:pPr>
            <w:r>
              <w:rPr>
                <w:rFonts w:ascii="Calibri" w:cs="Calibri" w:eastAsia="Calibri" w:hAnsi="Calibri"/>
                <w:color w:val="3A3A3A"/>
                <w:sz w:val="20"/>
                <w:szCs w:val="20"/>
              </w:rPr>
              <w:t xml:space="preserve">Developed a real-time booking engine on Supabase with capacity controls, live availability and staff sign-in, designed to reduce overbooking; added Stripe card guarantees and no-show charging for larger parties.</w:t>
            </w:r>
          </w:p>
          <w:p>
            <w:pPr>
              <w:pStyle w:val="ListParagraph"/>
              <w:numPr>
                <w:ilvl w:val="0"/>
                <w:numId w:val="3"/>
              </w:numPr>
              <w:spacing w:after="40" w:line="266"/>
            </w:pPr>
            <w:r>
              <w:rPr>
                <w:rFonts w:ascii="Calibri" w:cs="Calibri" w:eastAsia="Calibri" w:hAnsi="Calibri"/>
                <w:color w:val="3A3A3A"/>
                <w:sz w:val="20"/>
                <w:szCs w:val="20"/>
              </w:rPr>
              <w:t xml:space="preserve">Designed multi-venue data separation and venue-scoped staff access, so each restaurant sees only its own bookings, guests and payments.</w:t>
            </w:r>
          </w:p>
          <w:p>
            <w:pPr>
              <w:keepNext/>
              <w:spacing w:after="45" w:before="110"/>
            </w:pPr>
            <w:r>
              <w:rPr>
                <w:rFonts w:ascii="Calibri" w:cs="Calibri" w:eastAsia="Calibri" w:hAnsi="Calibri"/>
                <w:b/>
                <w:bCs/>
                <w:color w:val="B7801A"/>
                <w:sz w:val="20"/>
                <w:szCs w:val="20"/>
              </w:rPr>
              <w:t xml:space="preserve">Order at the table</w:t>
            </w:r>
          </w:p>
          <w:p>
            <w:pPr>
              <w:pStyle w:val="ListParagraph"/>
              <w:numPr>
                <w:ilvl w:val="0"/>
                <w:numId w:val="3"/>
              </w:numPr>
              <w:spacing w:after="40" w:line="266"/>
            </w:pPr>
            <w:r>
              <w:rPr>
                <w:rFonts w:ascii="Calibri" w:cs="Calibri" w:eastAsia="Calibri" w:hAnsi="Calibri"/>
                <w:color w:val="3A3A3A"/>
                <w:sz w:val="20"/>
                <w:szCs w:val="20"/>
              </w:rPr>
              <w:t xml:space="preserve">Delivered QR order-at-the-table: guests scan, browse the digital menu and order from their seat, with pay-at-counter and prepay modes configurable per venue.</w:t>
            </w:r>
          </w:p>
          <w:p>
            <w:pPr>
              <w:pStyle w:val="ListParagraph"/>
              <w:numPr>
                <w:ilvl w:val="0"/>
                <w:numId w:val="3"/>
              </w:numPr>
              <w:spacing w:after="40" w:line="266"/>
            </w:pPr>
            <w:r>
              <w:rPr>
                <w:rFonts w:ascii="Calibri" w:cs="Calibri" w:eastAsia="Calibri" w:hAnsi="Calibri"/>
                <w:color w:val="3A3A3A"/>
                <w:sz w:val="20"/>
                <w:szCs w:val="20"/>
              </w:rPr>
              <w:t xml:space="preserve">Built the back-of-house flow — a kitchen display screen with per-station course sequencing, a tablet ordering tool for floor staff, and ticket printing via Star CloudPRNT and PrintNode — plus setup guides for client onboarding.</w:t>
            </w:r>
          </w:p>
          <w:p>
            <w:pPr>
              <w:pStyle w:val="ListParagraph"/>
              <w:numPr>
                <w:ilvl w:val="0"/>
                <w:numId w:val="3"/>
              </w:numPr>
              <w:spacing w:after="40" w:line="266"/>
            </w:pPr>
            <w:r>
              <w:rPr>
                <w:rFonts w:ascii="Calibri" w:cs="Calibri" w:eastAsia="Calibri" w:hAnsi="Calibri"/>
                <w:color w:val="3A3A3A"/>
                <w:sz w:val="20"/>
                <w:szCs w:val="20"/>
              </w:rPr>
              <w:t xml:space="preserve">Ran live-service testing, diagnosed faults and released fixes — continuous improvement in a working restaurant environment.</w:t>
            </w:r>
          </w:p>
          <w:p>
            <w:pPr>
              <w:keepNext/>
              <w:spacing w:after="45" w:before="110"/>
            </w:pPr>
            <w:r>
              <w:rPr>
                <w:rFonts w:ascii="Calibri" w:cs="Calibri" w:eastAsia="Calibri" w:hAnsi="Calibri"/>
                <w:b/>
                <w:bCs/>
                <w:color w:val="B7801A"/>
                <w:sz w:val="20"/>
                <w:szCs w:val="20"/>
              </w:rPr>
              <w:t xml:space="preserve">Guest CRM &amp; marketing campaigns</w:t>
            </w:r>
          </w:p>
          <w:p>
            <w:pPr>
              <w:pStyle w:val="ListParagraph"/>
              <w:numPr>
                <w:ilvl w:val="0"/>
                <w:numId w:val="3"/>
              </w:numPr>
              <w:spacing w:after="40" w:line="266"/>
            </w:pPr>
            <w:r>
              <w:rPr>
                <w:rFonts w:ascii="Calibri" w:cs="Calibri" w:eastAsia="Calibri" w:hAnsi="Calibri"/>
                <w:color w:val="3A3A3A"/>
                <w:sz w:val="20"/>
                <w:szCs w:val="20"/>
              </w:rPr>
              <w:t xml:space="preserve">Developed a guest CRM with booking history, insights and ready-made segments (regulars, lapsed 90 days, no no-shows) and a campaign composer with merge fields and editable templates.</w:t>
            </w:r>
          </w:p>
          <w:p>
            <w:pPr>
              <w:pStyle w:val="ListParagraph"/>
              <w:numPr>
                <w:ilvl w:val="0"/>
                <w:numId w:val="3"/>
              </w:numPr>
              <w:spacing w:after="40" w:line="266"/>
            </w:pPr>
            <w:r>
              <w:rPr>
                <w:rFonts w:ascii="Calibri" w:cs="Calibri" w:eastAsia="Calibri" w:hAnsi="Calibri"/>
                <w:color w:val="3A3A3A"/>
                <w:sz w:val="20"/>
                <w:szCs w:val="20"/>
              </w:rPr>
              <w:t xml:space="preserve">Automated campaign sending through n8n and Gmail, and built an AI campaign drafter (OpenAI via n8n) that writes on-brand, email-safe campaigns for the owner to review and approve.</w:t>
            </w:r>
          </w:p>
          <w:p>
            <w:pPr>
              <w:pStyle w:val="ListParagraph"/>
              <w:numPr>
                <w:ilvl w:val="0"/>
                <w:numId w:val="3"/>
              </w:numPr>
              <w:spacing w:after="40" w:line="266"/>
            </w:pPr>
            <w:r>
              <w:rPr>
                <w:rFonts w:ascii="Calibri" w:cs="Calibri" w:eastAsia="Calibri" w:hAnsi="Calibri"/>
                <w:color w:val="3A3A3A"/>
                <w:sz w:val="20"/>
                <w:szCs w:val="20"/>
              </w:rPr>
              <w:t xml:space="preserve">Built Email Studio on Resend with six preset campaigns, UTM tracking, send history, follow-up segmentation and a reporting and export pipeline.</w:t>
            </w:r>
          </w:p>
          <w:p>
            <w:pPr>
              <w:pStyle w:val="ListParagraph"/>
              <w:numPr>
                <w:ilvl w:val="0"/>
                <w:numId w:val="3"/>
              </w:numPr>
              <w:spacing w:after="40" w:line="266"/>
            </w:pPr>
            <w:r>
              <w:rPr>
                <w:rFonts w:ascii="Calibri" w:cs="Calibri" w:eastAsia="Calibri" w:hAnsi="Calibri"/>
                <w:color w:val="3A3A3A"/>
                <w:sz w:val="20"/>
                <w:szCs w:val="20"/>
              </w:rPr>
              <w:t xml:space="preserve">Embedded Spam Act 2003 compliance: one-click unsubscribe honoured per venue, opted-out guests automatically excluded, and campaigns blocked when no unsubscribe link is present.</w:t>
            </w:r>
          </w:p>
          <w:p>
            <w:pPr>
              <w:keepNext/>
              <w:spacing w:after="45" w:before="110"/>
            </w:pPr>
            <w:r>
              <w:rPr>
                <w:rFonts w:ascii="Calibri" w:cs="Calibri" w:eastAsia="Calibri" w:hAnsi="Calibri"/>
                <w:b/>
                <w:bCs/>
                <w:color w:val="B7801A"/>
                <w:sz w:val="20"/>
                <w:szCs w:val="20"/>
              </w:rPr>
              <w:t xml:space="preserve">Product launch &amp; AI customer service</w:t>
            </w:r>
          </w:p>
          <w:p>
            <w:pPr>
              <w:pStyle w:val="ListParagraph"/>
              <w:numPr>
                <w:ilvl w:val="0"/>
                <w:numId w:val="3"/>
              </w:numPr>
              <w:spacing w:after="40" w:line="266"/>
            </w:pPr>
            <w:r>
              <w:rPr>
                <w:rFonts w:ascii="Calibri" w:cs="Calibri" w:eastAsia="Calibri" w:hAnsi="Calibri"/>
                <w:color w:val="3A3A3A"/>
                <w:sz w:val="20"/>
                <w:szCs w:val="20"/>
              </w:rPr>
              <w:t xml:space="preserve">Created the go-to-market landing page — five-step product tour, three pricing tiers (Standard / Deluxe / Complete), live demo and enquiry capture into Supabase with automated owner alerts and customer confirmations.</w:t>
            </w:r>
          </w:p>
          <w:p>
            <w:pPr>
              <w:pStyle w:val="ListParagraph"/>
              <w:numPr>
                <w:ilvl w:val="0"/>
                <w:numId w:val="3"/>
              </w:numPr>
              <w:spacing w:after="40" w:line="266"/>
            </w:pPr>
            <w:r>
              <w:rPr>
                <w:rFonts w:ascii="Calibri" w:cs="Calibri" w:eastAsia="Calibri" w:hAnsi="Calibri"/>
                <w:color w:val="3A3A3A"/>
                <w:sz w:val="20"/>
                <w:szCs w:val="20"/>
              </w:rPr>
              <w:t xml:space="preserve">Trained "Alex", a Jotform AI Agent with a product knowledge base and guardrails against unsupported claims; prototyped an n8n AI concierge for menu, dietary and availability questions; and built a Control Room dashboard organising 22 business tools.</w:t>
            </w:r>
          </w:p>
          <w:p>
            <w:pPr>
              <w:keepNext/>
              <w:spacing w:after="10" w:before="135"/>
            </w:pPr>
            <w:r>
              <w:rPr>
                <w:rFonts w:ascii="Calibri" w:cs="Calibri" w:eastAsia="Calibri" w:hAnsi="Calibri"/>
                <w:b/>
                <w:bCs/>
                <w:color w:val="1A1A1A"/>
                <w:sz w:val="22"/>
                <w:szCs w:val="22"/>
              </w:rPr>
              <w:t xml:space="preserve">ChefLink Sydney</w:t>
            </w:r>
          </w:p>
          <w:p>
            <w:pPr>
              <w:keepNext/>
              <w:spacing w:after="50"/>
            </w:pPr>
            <w:r>
              <w:rPr>
                <w:rFonts w:ascii="Calibri" w:cs="Calibri" w:eastAsia="Calibri" w:hAnsi="Calibri"/>
                <w:color w:val="4A4A4A"/>
                <w:sz w:val="20"/>
                <w:szCs w:val="20"/>
              </w:rPr>
              <w:t xml:space="preserve">Chef Portfolio &amp; Venue Connection Platform with CRM  ·  cheflinksydney.com</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Live platform</w:t>
            </w:r>
          </w:p>
          <w:p>
            <w:pPr>
              <w:spacing w:after="70" w:line="278"/>
            </w:pPr>
            <w:r>
              <w:rPr>
                <w:rFonts w:ascii="Calibri" w:cs="Calibri" w:eastAsia="Calibri" w:hAnsi="Calibri"/>
                <w:color w:val="3A3A3A"/>
                <w:sz w:val="20"/>
                <w:szCs w:val="20"/>
              </w:rPr>
              <w:t xml:space="preserve">Founded and built a professional platform where working chefs present their signature dishes, experience and availability, and Sydney venues browse by cuisine and contact them directly — drawing on 35+ years as a chef and kitchen manager.</w:t>
            </w:r>
          </w:p>
          <w:p>
            <w:pPr>
              <w:pStyle w:val="ListParagraph"/>
              <w:numPr>
                <w:ilvl w:val="0"/>
                <w:numId w:val="3"/>
              </w:numPr>
              <w:spacing w:after="40" w:line="266"/>
            </w:pPr>
            <w:r>
              <w:rPr>
                <w:rFonts w:ascii="Calibri" w:cs="Calibri" w:eastAsia="Calibri" w:hAnsi="Calibri"/>
                <w:color w:val="3A3A3A"/>
                <w:sz w:val="20"/>
                <w:szCs w:val="20"/>
              </w:rPr>
              <w:t xml:space="preserve">Designed a guided chef sign-up that reads an uploaded PDF or Word résumé to pre-fill the profile, with photo and signature-dish portfolio uploads to cloud storage.</w:t>
            </w:r>
          </w:p>
          <w:p>
            <w:pPr>
              <w:pStyle w:val="ListParagraph"/>
              <w:numPr>
                <w:ilvl w:val="0"/>
                <w:numId w:val="3"/>
              </w:numPr>
              <w:spacing w:after="40" w:line="266"/>
            </w:pPr>
            <w:r>
              <w:rPr>
                <w:rFonts w:ascii="Calibri" w:cs="Calibri" w:eastAsia="Calibri" w:hAnsi="Calibri"/>
                <w:color w:val="3A3A3A"/>
                <w:sz w:val="20"/>
                <w:szCs w:val="20"/>
              </w:rPr>
              <w:t xml:space="preserve">Implemented an admin approval workflow, content management for the homepage and cuisine categories, and Terms &amp; Conditions with clickwrap consent recorded at sign-up.</w:t>
            </w:r>
          </w:p>
          <w:p>
            <w:pPr>
              <w:pStyle w:val="ListParagraph"/>
              <w:numPr>
                <w:ilvl w:val="0"/>
                <w:numId w:val="3"/>
              </w:numPr>
              <w:spacing w:after="40" w:line="266"/>
            </w:pPr>
            <w:r>
              <w:rPr>
                <w:rFonts w:ascii="Calibri" w:cs="Calibri" w:eastAsia="Calibri" w:hAnsi="Calibri"/>
                <w:color w:val="3A3A3A"/>
                <w:sz w:val="20"/>
                <w:szCs w:val="20"/>
              </w:rPr>
              <w:t xml:space="preserve">Built a New Graduate Chefs spotlight so commercial cookery students have a professional place to present their work as they finish their course.</w:t>
            </w:r>
          </w:p>
          <w:p>
            <w:pPr>
              <w:pStyle w:val="ListParagraph"/>
              <w:numPr>
                <w:ilvl w:val="0"/>
                <w:numId w:val="3"/>
              </w:numPr>
              <w:spacing w:after="40" w:line="266"/>
            </w:pPr>
            <w:r>
              <w:rPr>
                <w:rFonts w:ascii="Calibri" w:cs="Calibri" w:eastAsia="Calibri" w:hAnsi="Calibri"/>
                <w:color w:val="3A3A3A"/>
                <w:sz w:val="20"/>
                <w:szCs w:val="20"/>
              </w:rPr>
              <w:t xml:space="preserve">Built ChefLink CRM: dashboard, chef directory, portfolio-health scoring to flag incomplete profiles, and messaging with reusable outreach templates for trials, payments and re-engagement.</w:t>
            </w:r>
          </w:p>
          <w:p>
            <w:pPr>
              <w:pStyle w:val="ListParagraph"/>
              <w:numPr>
                <w:ilvl w:val="0"/>
                <w:numId w:val="3"/>
              </w:numPr>
              <w:spacing w:after="40" w:line="266"/>
            </w:pPr>
            <w:r>
              <w:rPr>
                <w:rFonts w:ascii="Calibri" w:cs="Calibri" w:eastAsia="Calibri" w:hAnsi="Calibri"/>
                <w:color w:val="3A3A3A"/>
                <w:sz w:val="20"/>
                <w:szCs w:val="20"/>
              </w:rPr>
              <w:t xml:space="preserve">Created a JSON import/export pipeline for bulk chef onboarding, and extended the model to Geneva with the French-language sister site Goutatoo Genève.</w:t>
            </w:r>
          </w:p>
          <w:p>
            <w:pPr>
              <w:keepNext/>
              <w:pBdr>
                <w:bottom w:val="single" w:color="1F4E79" w:sz="14" w:space="10"/>
              </w:pBdr>
              <w:spacing w:after="130" w:before="250"/>
            </w:pPr>
            <w:r>
              <w:rPr>
                <w:rFonts w:ascii="Calibri" w:cs="Calibri" w:eastAsia="Calibri" w:hAnsi="Calibri"/>
                <w:b/>
                <w:bCs/>
                <w:color w:val="1F4E79"/>
                <w:spacing w:val="70"/>
                <w:sz w:val="19"/>
                <w:szCs w:val="19"/>
              </w:rPr>
              <w:t xml:space="preserve">WHAT I BRING TO YOUR COLLEGE</w:t>
            </w:r>
          </w:p>
          <w:p>
            <w:pPr>
              <w:spacing w:after="70" w:line="278"/>
            </w:pPr>
            <w:r>
              <w:rPr>
                <w:rFonts w:ascii="Calibri" w:cs="Calibri" w:eastAsia="Calibri" w:hAnsi="Calibri"/>
                <w:color w:val="3A3A3A"/>
                <w:sz w:val="20"/>
                <w:szCs w:val="20"/>
              </w:rPr>
              <w:t xml:space="preserve">Both platforms are working systems I can bring into the classroom as live case studies, mapped to current training-package units.</w:t>
            </w:r>
          </w:p>
          <w:p>
            <w:pPr>
              <w:keepNext/>
              <w:spacing w:after="45" w:before="110"/>
            </w:pPr>
            <w:r>
              <w:rPr>
                <w:rFonts w:ascii="Calibri" w:cs="Calibri" w:eastAsia="Calibri" w:hAnsi="Calibri"/>
                <w:b/>
                <w:bCs/>
                <w:color w:val="B7801A"/>
                <w:sz w:val="20"/>
                <w:szCs w:val="20"/>
              </w:rPr>
              <w:t xml:space="preserve">Hospitality (SIT qualifications)</w:t>
            </w:r>
          </w:p>
          <w:p>
            <w:pPr>
              <w:pStyle w:val="ListParagraph"/>
              <w:numPr>
                <w:ilvl w:val="0"/>
                <w:numId w:val="3"/>
              </w:numPr>
              <w:spacing w:after="40" w:line="266"/>
            </w:pPr>
            <w:r>
              <w:rPr>
                <w:rFonts w:ascii="Calibri" w:cs="Calibri" w:eastAsia="Calibri" w:hAnsi="Calibri"/>
                <w:color w:val="3A3A3A"/>
                <w:sz w:val="20"/>
                <w:szCs w:val="20"/>
              </w:rPr>
              <w:t xml:space="preserve">The guest journey from booking to table order to follow-up campaign — </w:t>
            </w:r>
            <w:r>
              <w:rPr>
                <w:rFonts w:ascii="Calibri" w:cs="Calibri" w:eastAsia="Calibri" w:hAnsi="Calibri"/>
                <w:b/>
                <w:bCs/>
                <w:color w:val="222222"/>
                <w:sz w:val="20"/>
                <w:szCs w:val="20"/>
              </w:rPr>
              <w:t xml:space="preserve">SITXCCS014</w:t>
            </w:r>
            <w:r>
              <w:rPr>
                <w:rFonts w:ascii="Calibri" w:cs="Calibri" w:eastAsia="Calibri" w:hAnsi="Calibri"/>
                <w:color w:val="3A3A3A"/>
                <w:sz w:val="20"/>
                <w:szCs w:val="20"/>
              </w:rPr>
              <w:t xml:space="preserve"> Provide service to customers; </w:t>
            </w:r>
            <w:r>
              <w:rPr>
                <w:rFonts w:ascii="Calibri" w:cs="Calibri" w:eastAsia="Calibri" w:hAnsi="Calibri"/>
                <w:b/>
                <w:bCs/>
                <w:color w:val="222222"/>
                <w:sz w:val="20"/>
                <w:szCs w:val="20"/>
              </w:rPr>
              <w:t xml:space="preserve">SITXCCS015</w:t>
            </w:r>
            <w:r>
              <w:rPr>
                <w:rFonts w:ascii="Calibri" w:cs="Calibri" w:eastAsia="Calibri" w:hAnsi="Calibri"/>
                <w:color w:val="3A3A3A"/>
                <w:sz w:val="20"/>
                <w:szCs w:val="20"/>
              </w:rPr>
              <w:t xml:space="preserve"> Enhance customer service experiences.</w:t>
            </w:r>
          </w:p>
          <w:p>
            <w:pPr>
              <w:pStyle w:val="ListParagraph"/>
              <w:numPr>
                <w:ilvl w:val="0"/>
                <w:numId w:val="3"/>
              </w:numPr>
              <w:spacing w:after="40" w:line="266"/>
            </w:pPr>
            <w:r>
              <w:rPr>
                <w:rFonts w:ascii="Calibri" w:cs="Calibri" w:eastAsia="Calibri" w:hAnsi="Calibri"/>
                <w:color w:val="3A3A3A"/>
                <w:sz w:val="20"/>
                <w:szCs w:val="20"/>
              </w:rPr>
              <w:t xml:space="preserve">Kitchen display, course sequencing and ticket flow as live examples of monitoring service — </w:t>
            </w:r>
            <w:r>
              <w:rPr>
                <w:rFonts w:ascii="Calibri" w:cs="Calibri" w:eastAsia="Calibri" w:hAnsi="Calibri"/>
                <w:b/>
                <w:bCs/>
                <w:color w:val="222222"/>
                <w:sz w:val="20"/>
                <w:szCs w:val="20"/>
              </w:rPr>
              <w:t xml:space="preserve">SITXMGT004</w:t>
            </w:r>
            <w:r>
              <w:rPr>
                <w:rFonts w:ascii="Calibri" w:cs="Calibri" w:eastAsia="Calibri" w:hAnsi="Calibri"/>
                <w:color w:val="3A3A3A"/>
                <w:sz w:val="20"/>
                <w:szCs w:val="20"/>
              </w:rPr>
              <w:t xml:space="preserve"> Monitor work operations.</w:t>
            </w:r>
          </w:p>
          <w:p>
            <w:pPr>
              <w:pStyle w:val="ListParagraph"/>
              <w:numPr>
                <w:ilvl w:val="0"/>
                <w:numId w:val="3"/>
              </w:numPr>
              <w:spacing w:after="40" w:line="266"/>
            </w:pPr>
            <w:r>
              <w:rPr>
                <w:rFonts w:ascii="Calibri" w:cs="Calibri" w:eastAsia="Calibri" w:hAnsi="Calibri"/>
                <w:color w:val="3A3A3A"/>
                <w:sz w:val="20"/>
                <w:szCs w:val="20"/>
              </w:rPr>
              <w:t xml:space="preserve">Chef sign-up, vetting and approval workflows — </w:t>
            </w:r>
            <w:r>
              <w:rPr>
                <w:rFonts w:ascii="Calibri" w:cs="Calibri" w:eastAsia="Calibri" w:hAnsi="Calibri"/>
                <w:b/>
                <w:bCs/>
                <w:color w:val="222222"/>
                <w:sz w:val="20"/>
                <w:szCs w:val="20"/>
              </w:rPr>
              <w:t xml:space="preserve">SITXHRM010</w:t>
            </w:r>
            <w:r>
              <w:rPr>
                <w:rFonts w:ascii="Calibri" w:cs="Calibri" w:eastAsia="Calibri" w:hAnsi="Calibri"/>
                <w:color w:val="3A3A3A"/>
                <w:sz w:val="20"/>
                <w:szCs w:val="20"/>
              </w:rPr>
              <w:t xml:space="preserve"> Recruit, select and induct staff.</w:t>
            </w:r>
          </w:p>
          <w:p>
            <w:pPr>
              <w:pStyle w:val="ListParagraph"/>
              <w:numPr>
                <w:ilvl w:val="0"/>
                <w:numId w:val="3"/>
              </w:numPr>
              <w:spacing w:after="40" w:line="266"/>
            </w:pPr>
            <w:r>
              <w:rPr>
                <w:rFonts w:ascii="Calibri" w:cs="Calibri" w:eastAsia="Calibri" w:hAnsi="Calibri"/>
                <w:color w:val="3A3A3A"/>
                <w:sz w:val="20"/>
                <w:szCs w:val="20"/>
              </w:rPr>
              <w:t xml:space="preserve">Card guarantees, clickwrap consent, privacy and Spam Act obligations — </w:t>
            </w:r>
            <w:r>
              <w:rPr>
                <w:rFonts w:ascii="Calibri" w:cs="Calibri" w:eastAsia="Calibri" w:hAnsi="Calibri"/>
                <w:b/>
                <w:bCs/>
                <w:color w:val="222222"/>
                <w:sz w:val="20"/>
                <w:szCs w:val="20"/>
              </w:rPr>
              <w:t xml:space="preserve">SITXGLC002</w:t>
            </w:r>
            <w:r>
              <w:rPr>
                <w:rFonts w:ascii="Calibri" w:cs="Calibri" w:eastAsia="Calibri" w:hAnsi="Calibri"/>
                <w:color w:val="3A3A3A"/>
                <w:sz w:val="20"/>
                <w:szCs w:val="20"/>
              </w:rPr>
              <w:t xml:space="preserve"> Identify and manage legal risks and comply with law.</w:t>
            </w:r>
          </w:p>
          <w:p>
            <w:pPr>
              <w:keepNext/>
              <w:spacing w:after="45" w:before="110"/>
            </w:pPr>
            <w:r>
              <w:rPr>
                <w:rFonts w:ascii="Calibri" w:cs="Calibri" w:eastAsia="Calibri" w:hAnsi="Calibri"/>
                <w:b/>
                <w:bCs/>
                <w:color w:val="B7801A"/>
                <w:sz w:val="20"/>
                <w:szCs w:val="20"/>
              </w:rPr>
              <w:t xml:space="preserve">Business &amp; Marketing (BSB qualifications)</w:t>
            </w:r>
          </w:p>
          <w:p>
            <w:pPr>
              <w:pStyle w:val="ListParagraph"/>
              <w:numPr>
                <w:ilvl w:val="0"/>
                <w:numId w:val="3"/>
              </w:numPr>
              <w:spacing w:after="40" w:line="266"/>
            </w:pPr>
            <w:r>
              <w:rPr>
                <w:rFonts w:ascii="Calibri" w:cs="Calibri" w:eastAsia="Calibri" w:hAnsi="Calibri"/>
                <w:color w:val="3A3A3A"/>
                <w:sz w:val="20"/>
                <w:szCs w:val="20"/>
              </w:rPr>
              <w:t xml:space="preserve">Segmented CRM campaigns, AI copy drafting and campaign reporting — </w:t>
            </w:r>
            <w:r>
              <w:rPr>
                <w:rFonts w:ascii="Calibri" w:cs="Calibri" w:eastAsia="Calibri" w:hAnsi="Calibri"/>
                <w:b/>
                <w:bCs/>
                <w:color w:val="222222"/>
                <w:sz w:val="20"/>
                <w:szCs w:val="20"/>
              </w:rPr>
              <w:t xml:space="preserve">BSBMKG433</w:t>
            </w:r>
            <w:r>
              <w:rPr>
                <w:rFonts w:ascii="Calibri" w:cs="Calibri" w:eastAsia="Calibri" w:hAnsi="Calibri"/>
                <w:color w:val="3A3A3A"/>
                <w:sz w:val="20"/>
                <w:szCs w:val="20"/>
              </w:rPr>
              <w:t xml:space="preserve"> Undertake marketing activities; </w:t>
            </w:r>
            <w:r>
              <w:rPr>
                <w:rFonts w:ascii="Calibri" w:cs="Calibri" w:eastAsia="Calibri" w:hAnsi="Calibri"/>
                <w:b/>
                <w:bCs/>
                <w:color w:val="222222"/>
                <w:sz w:val="20"/>
                <w:szCs w:val="20"/>
              </w:rPr>
              <w:t xml:space="preserve">BSBMKG552</w:t>
            </w:r>
            <w:r>
              <w:rPr>
                <w:rFonts w:ascii="Calibri" w:cs="Calibri" w:eastAsia="Calibri" w:hAnsi="Calibri"/>
                <w:color w:val="3A3A3A"/>
                <w:sz w:val="20"/>
                <w:szCs w:val="20"/>
              </w:rPr>
              <w:t xml:space="preserve"> Design and develop marketing communication plans.</w:t>
            </w:r>
          </w:p>
          <w:p>
            <w:pPr>
              <w:pStyle w:val="ListParagraph"/>
              <w:numPr>
                <w:ilvl w:val="0"/>
                <w:numId w:val="3"/>
              </w:numPr>
              <w:spacing w:after="40" w:line="266"/>
            </w:pPr>
            <w:r>
              <w:rPr>
                <w:rFonts w:ascii="Calibri" w:cs="Calibri" w:eastAsia="Calibri" w:hAnsi="Calibri"/>
                <w:color w:val="3A3A3A"/>
                <w:sz w:val="20"/>
                <w:szCs w:val="20"/>
              </w:rPr>
              <w:t xml:space="preserve">Customer data, service standards and AI customer-service agents — </w:t>
            </w:r>
            <w:r>
              <w:rPr>
                <w:rFonts w:ascii="Calibri" w:cs="Calibri" w:eastAsia="Calibri" w:hAnsi="Calibri"/>
                <w:b/>
                <w:bCs/>
                <w:color w:val="222222"/>
                <w:sz w:val="20"/>
                <w:szCs w:val="20"/>
              </w:rPr>
              <w:t xml:space="preserve">BSBOPS505</w:t>
            </w:r>
            <w:r>
              <w:rPr>
                <w:rFonts w:ascii="Calibri" w:cs="Calibri" w:eastAsia="Calibri" w:hAnsi="Calibri"/>
                <w:color w:val="3A3A3A"/>
                <w:sz w:val="20"/>
                <w:szCs w:val="20"/>
              </w:rPr>
              <w:t xml:space="preserve"> Manage organisational customer service.</w:t>
            </w:r>
          </w:p>
          <w:p>
            <w:pPr>
              <w:pStyle w:val="ListParagraph"/>
              <w:numPr>
                <w:ilvl w:val="0"/>
                <w:numId w:val="3"/>
              </w:numPr>
              <w:spacing w:after="40" w:line="266"/>
            </w:pPr>
            <w:r>
              <w:rPr>
                <w:rFonts w:ascii="Calibri" w:cs="Calibri" w:eastAsia="Calibri" w:hAnsi="Calibri"/>
                <w:color w:val="3A3A3A"/>
                <w:sz w:val="20"/>
                <w:szCs w:val="20"/>
              </w:rPr>
              <w:t xml:space="preserve">Live testing, fault logging and release cycles — </w:t>
            </w:r>
            <w:r>
              <w:rPr>
                <w:rFonts w:ascii="Calibri" w:cs="Calibri" w:eastAsia="Calibri" w:hAnsi="Calibri"/>
                <w:b/>
                <w:bCs/>
                <w:color w:val="222222"/>
                <w:sz w:val="20"/>
                <w:szCs w:val="20"/>
              </w:rPr>
              <w:t xml:space="preserve">BSBSTR502</w:t>
            </w:r>
            <w:r>
              <w:rPr>
                <w:rFonts w:ascii="Calibri" w:cs="Calibri" w:eastAsia="Calibri" w:hAnsi="Calibri"/>
                <w:color w:val="3A3A3A"/>
                <w:sz w:val="20"/>
                <w:szCs w:val="20"/>
              </w:rPr>
              <w:t xml:space="preserve"> Facilitate continuous improvement.</w:t>
            </w:r>
          </w:p>
          <w:p>
            <w:pPr>
              <w:pStyle w:val="ListParagraph"/>
              <w:numPr>
                <w:ilvl w:val="0"/>
                <w:numId w:val="3"/>
              </w:numPr>
              <w:spacing w:after="40" w:line="266"/>
            </w:pPr>
            <w:r>
              <w:rPr>
                <w:rFonts w:ascii="Calibri" w:cs="Calibri" w:eastAsia="Calibri" w:hAnsi="Calibri"/>
                <w:color w:val="3A3A3A"/>
                <w:sz w:val="20"/>
                <w:szCs w:val="20"/>
              </w:rPr>
              <w:t xml:space="preserve">Payment, data-separation and security risk — </w:t>
            </w:r>
            <w:r>
              <w:rPr>
                <w:rFonts w:ascii="Calibri" w:cs="Calibri" w:eastAsia="Calibri" w:hAnsi="Calibri"/>
                <w:b/>
                <w:bCs/>
                <w:color w:val="222222"/>
                <w:sz w:val="20"/>
                <w:szCs w:val="20"/>
              </w:rPr>
              <w:t xml:space="preserve">BSBOPS504</w:t>
            </w:r>
            <w:r>
              <w:rPr>
                <w:rFonts w:ascii="Calibri" w:cs="Calibri" w:eastAsia="Calibri" w:hAnsi="Calibri"/>
                <w:color w:val="3A3A3A"/>
                <w:sz w:val="20"/>
                <w:szCs w:val="20"/>
              </w:rPr>
              <w:t xml:space="preserve"> Manage business risk; </w:t>
            </w:r>
            <w:r>
              <w:rPr>
                <w:rFonts w:ascii="Calibri" w:cs="Calibri" w:eastAsia="Calibri" w:hAnsi="Calibri"/>
                <w:b/>
                <w:bCs/>
                <w:color w:val="222222"/>
                <w:sz w:val="20"/>
                <w:szCs w:val="20"/>
              </w:rPr>
              <w:t xml:space="preserve">BSBXCS402</w:t>
            </w:r>
            <w:r>
              <w:rPr>
                <w:rFonts w:ascii="Calibri" w:cs="Calibri" w:eastAsia="Calibri" w:hAnsi="Calibri"/>
                <w:color w:val="3A3A3A"/>
                <w:sz w:val="20"/>
                <w:szCs w:val="20"/>
              </w:rPr>
              <w:t xml:space="preserve"> Promote workplace cyber security awareness and best practices.</w:t>
            </w:r>
          </w:p>
          <w:p>
            <w:pPr>
              <w:pStyle w:val="ListParagraph"/>
              <w:numPr>
                <w:ilvl w:val="0"/>
                <w:numId w:val="3"/>
              </w:numPr>
              <w:spacing w:after="40" w:line="266"/>
            </w:pPr>
            <w:r>
              <w:rPr>
                <w:rFonts w:ascii="Calibri" w:cs="Calibri" w:eastAsia="Calibri" w:hAnsi="Calibri"/>
                <w:color w:val="3A3A3A"/>
                <w:sz w:val="20"/>
                <w:szCs w:val="20"/>
              </w:rPr>
              <w:t xml:space="preserve">Platform strategy and digital channels — </w:t>
            </w:r>
            <w:r>
              <w:rPr>
                <w:rFonts w:ascii="Calibri" w:cs="Calibri" w:eastAsia="Calibri" w:hAnsi="Calibri"/>
                <w:b/>
                <w:bCs/>
                <w:color w:val="222222"/>
                <w:sz w:val="20"/>
                <w:szCs w:val="20"/>
              </w:rPr>
              <w:t xml:space="preserve">BSBTEC601</w:t>
            </w:r>
            <w:r>
              <w:rPr>
                <w:rFonts w:ascii="Calibri" w:cs="Calibri" w:eastAsia="Calibri" w:hAnsi="Calibri"/>
                <w:color w:val="3A3A3A"/>
                <w:sz w:val="20"/>
                <w:szCs w:val="20"/>
              </w:rPr>
              <w:t xml:space="preserve"> Review organisational digital strategy.</w:t>
            </w:r>
          </w:p>
          <w:p>
            <w:pPr>
              <w:keepNext/>
              <w:pBdr>
                <w:bottom w:val="single" w:color="1F4E79" w:sz="14" w:space="10"/>
              </w:pBdr>
              <w:spacing w:after="130" w:before="250"/>
            </w:pPr>
            <w:r>
              <w:rPr>
                <w:rFonts w:ascii="Calibri" w:cs="Calibri" w:eastAsia="Calibri" w:hAnsi="Calibri"/>
                <w:b/>
                <w:bCs/>
                <w:color w:val="1F4E79"/>
                <w:spacing w:val="70"/>
                <w:sz w:val="19"/>
                <w:szCs w:val="19"/>
              </w:rPr>
              <w:t xml:space="preserve">SELECTED PROJECTS — WEBESCAPADE</w:t>
            </w:r>
          </w:p>
          <w:p>
            <w:pPr>
              <w:keepNext/>
              <w:spacing w:after="10" w:before="135"/>
            </w:pPr>
            <w:r>
              <w:rPr>
                <w:rFonts w:ascii="Calibri" w:cs="Calibri" w:eastAsia="Calibri" w:hAnsi="Calibri"/>
                <w:b/>
                <w:bCs/>
                <w:color w:val="1A1A1A"/>
                <w:sz w:val="22"/>
                <w:szCs w:val="22"/>
              </w:rPr>
              <w:t xml:space="preserve">Goutatoo (Switzerland)</w:t>
            </w:r>
          </w:p>
          <w:p>
            <w:pPr>
              <w:keepNext/>
              <w:spacing w:after="50"/>
            </w:pPr>
            <w:r>
              <w:rPr>
                <w:rFonts w:ascii="Calibri" w:cs="Calibri" w:eastAsia="Calibri" w:hAnsi="Calibri"/>
                <w:color w:val="4A4A4A"/>
                <w:sz w:val="20"/>
                <w:szCs w:val="20"/>
              </w:rPr>
              <w:t xml:space="preserve">Brand &amp; Website Launch</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2012 — Present</w:t>
            </w:r>
          </w:p>
          <w:p>
            <w:pPr>
              <w:spacing w:after="70" w:line="278"/>
            </w:pPr>
            <w:r>
              <w:rPr>
                <w:rFonts w:ascii="Calibri" w:cs="Calibri" w:eastAsia="Calibri" w:hAnsi="Calibri"/>
                <w:color w:val="3A3A3A"/>
                <w:sz w:val="20"/>
                <w:szCs w:val="20"/>
              </w:rPr>
              <w:t xml:space="preserve">Refined the client's marketing plan, drafted the digital strategy, designed the on-brand site, ran pilot testing, then deployed dashboards covering SEO and sales performance. Ongoing relationship for over a decade.</w:t>
            </w:r>
          </w:p>
          <w:p>
            <w:pPr>
              <w:keepNext/>
              <w:spacing w:after="10" w:before="135"/>
            </w:pPr>
            <w:r>
              <w:rPr>
                <w:rFonts w:ascii="Calibri" w:cs="Calibri" w:eastAsia="Calibri" w:hAnsi="Calibri"/>
                <w:b/>
                <w:bCs/>
                <w:color w:val="1A1A1A"/>
                <w:sz w:val="22"/>
                <w:szCs w:val="22"/>
              </w:rPr>
              <w:t xml:space="preserve">Youtrac Australia</w:t>
            </w:r>
          </w:p>
          <w:p>
            <w:pPr>
              <w:keepNext/>
              <w:spacing w:after="50"/>
            </w:pPr>
            <w:r>
              <w:rPr>
                <w:rFonts w:ascii="Calibri" w:cs="Calibri" w:eastAsia="Calibri" w:hAnsi="Calibri"/>
                <w:color w:val="4A4A4A"/>
                <w:sz w:val="20"/>
                <w:szCs w:val="20"/>
              </w:rPr>
              <w:t xml:space="preserve">Product Microsite &amp; Go-to-Market</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2003 — Present</w:t>
            </w:r>
          </w:p>
          <w:p>
            <w:pPr>
              <w:spacing w:after="70" w:line="278"/>
            </w:pPr>
            <w:r>
              <w:rPr>
                <w:rFonts w:ascii="Calibri" w:cs="Calibri" w:eastAsia="Calibri" w:hAnsi="Calibri"/>
                <w:color w:val="3A3A3A"/>
                <w:sz w:val="20"/>
                <w:szCs w:val="20"/>
              </w:rPr>
              <w:t xml:space="preserve">Stakeholder discovery, competitor and TAM analysis, segmented digital strategy, optimised microsite build, and coaching of the in-house team on review milestones, KPIs and CSR alignment.</w:t>
            </w:r>
          </w:p>
          <w:p>
            <w:pPr>
              <w:keepNext/>
              <w:spacing w:after="10" w:before="135"/>
            </w:pPr>
            <w:r>
              <w:rPr>
                <w:rFonts w:ascii="Calibri" w:cs="Calibri" w:eastAsia="Calibri" w:hAnsi="Calibri"/>
                <w:b/>
                <w:bCs/>
                <w:color w:val="1A1A1A"/>
                <w:sz w:val="22"/>
                <w:szCs w:val="22"/>
              </w:rPr>
              <w:t xml:space="preserve">Additional Clients</w:t>
            </w:r>
          </w:p>
          <w:p>
            <w:pPr>
              <w:spacing w:after="70" w:line="278"/>
            </w:pPr>
            <w:r>
              <w:rPr>
                <w:rFonts w:ascii="Calibri" w:cs="Calibri" w:eastAsia="Calibri" w:hAnsi="Calibri"/>
                <w:color w:val="3A3A3A"/>
                <w:sz w:val="20"/>
                <w:szCs w:val="20"/>
              </w:rPr>
              <w:t xml:space="preserve">Limo Service Australia (NSW · VIC · QLD), Polaris GPS, El Toro Loco Restaurant (Manly), Live Education Australia, and a portfolio of hospitality and SME clients across Sydney.</w:t>
            </w:r>
          </w:p>
          <w:p>
            <w:pPr>
              <w:keepNext/>
              <w:pBdr>
                <w:bottom w:val="single" w:color="1F4E79" w:sz="14" w:space="10"/>
              </w:pBdr>
              <w:spacing w:after="130" w:before="250"/>
            </w:pPr>
            <w:r>
              <w:rPr>
                <w:rFonts w:ascii="Calibri" w:cs="Calibri" w:eastAsia="Calibri" w:hAnsi="Calibri"/>
                <w:b/>
                <w:bCs/>
                <w:color w:val="1F4E79"/>
                <w:spacing w:val="70"/>
                <w:sz w:val="19"/>
                <w:szCs w:val="19"/>
              </w:rPr>
              <w:t xml:space="preserve">PROFESSIONAL EXPERIENCE — TRAINING &amp; ASSESSMENT</w:t>
            </w:r>
          </w:p>
          <w:p>
            <w:pPr>
              <w:keepNext/>
              <w:spacing w:after="10" w:before="135"/>
            </w:pPr>
            <w:r>
              <w:rPr>
                <w:rFonts w:ascii="Calibri" w:cs="Calibri" w:eastAsia="Calibri" w:hAnsi="Calibri"/>
                <w:b/>
                <w:bCs/>
                <w:color w:val="1A1A1A"/>
                <w:sz w:val="22"/>
                <w:szCs w:val="22"/>
              </w:rPr>
              <w:t xml:space="preserve">Trainer &amp; Assessor — Hospitality &amp; Commercial Cookery</w:t>
            </w:r>
          </w:p>
          <w:p>
            <w:pPr>
              <w:keepNext/>
              <w:spacing w:after="50"/>
            </w:pPr>
            <w:r>
              <w:rPr>
                <w:rFonts w:ascii="Calibri" w:cs="Calibri" w:eastAsia="Calibri" w:hAnsi="Calibri"/>
                <w:color w:val="4A4A4A"/>
                <w:sz w:val="20"/>
                <w:szCs w:val="20"/>
              </w:rPr>
              <w:t xml:space="preserve">Le Culinaire Hospitality Institute</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Oct 2025 — Present</w:t>
            </w:r>
          </w:p>
          <w:p>
            <w:pPr>
              <w:pStyle w:val="ListParagraph"/>
              <w:numPr>
                <w:ilvl w:val="0"/>
                <w:numId w:val="3"/>
              </w:numPr>
              <w:spacing w:after="40" w:line="266"/>
            </w:pPr>
            <w:r>
              <w:rPr>
                <w:rFonts w:ascii="Calibri" w:cs="Calibri" w:eastAsia="Calibri" w:hAnsi="Calibri"/>
                <w:color w:val="3A3A3A"/>
                <w:sz w:val="20"/>
                <w:szCs w:val="20"/>
              </w:rPr>
              <w:t xml:space="preserve">Deliver and assess Certificate IV and Advanced Diploma level Hospitality and Commercial Cookery units, covering both theory and practical kitchen sessions.</w:t>
            </w:r>
          </w:p>
          <w:p>
            <w:pPr>
              <w:pStyle w:val="ListParagraph"/>
              <w:numPr>
                <w:ilvl w:val="0"/>
                <w:numId w:val="3"/>
              </w:numPr>
              <w:spacing w:after="40" w:line="266"/>
            </w:pPr>
            <w:r>
              <w:rPr>
                <w:rFonts w:ascii="Calibri" w:cs="Calibri" w:eastAsia="Calibri" w:hAnsi="Calibri"/>
                <w:color w:val="3A3A3A"/>
                <w:sz w:val="20"/>
                <w:szCs w:val="20"/>
              </w:rPr>
              <w:t xml:space="preserve">Run AI-supported menu costing, dietary planning and customer-service simulations alongside the standard training-package delivery.</w:t>
            </w:r>
          </w:p>
          <w:p>
            <w:pPr>
              <w:pStyle w:val="ListParagraph"/>
              <w:numPr>
                <w:ilvl w:val="0"/>
                <w:numId w:val="3"/>
              </w:numPr>
              <w:spacing w:after="40" w:line="266"/>
            </w:pPr>
            <w:r>
              <w:rPr>
                <w:rFonts w:ascii="Calibri" w:cs="Calibri" w:eastAsia="Calibri" w:hAnsi="Calibri"/>
                <w:color w:val="3A3A3A"/>
                <w:sz w:val="20"/>
                <w:szCs w:val="20"/>
              </w:rPr>
              <w:t xml:space="preserve">Maintain RTO compliance, assessment mapping and validation; liaise with suppliers and industry partners.</w:t>
            </w:r>
          </w:p>
          <w:p>
            <w:pPr>
              <w:keepNext/>
              <w:spacing w:after="10" w:before="135"/>
            </w:pPr>
            <w:r>
              <w:rPr>
                <w:rFonts w:ascii="Calibri" w:cs="Calibri" w:eastAsia="Calibri" w:hAnsi="Calibri"/>
                <w:b/>
                <w:bCs/>
                <w:color w:val="1A1A1A"/>
                <w:sz w:val="22"/>
                <w:szCs w:val="22"/>
              </w:rPr>
              <w:t xml:space="preserve">Trainer &amp; Assessor — Business Management (Cert IV)</w:t>
            </w:r>
          </w:p>
          <w:p>
            <w:pPr>
              <w:keepNext/>
              <w:spacing w:after="50"/>
            </w:pPr>
            <w:r>
              <w:rPr>
                <w:rFonts w:ascii="Calibri" w:cs="Calibri" w:eastAsia="Calibri" w:hAnsi="Calibri"/>
                <w:color w:val="4A4A4A"/>
                <w:sz w:val="20"/>
                <w:szCs w:val="20"/>
              </w:rPr>
              <w:t xml:space="preserve">Collins / Victory International College</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2021 — Present</w:t>
            </w:r>
          </w:p>
          <w:p>
            <w:pPr>
              <w:pStyle w:val="ListParagraph"/>
              <w:numPr>
                <w:ilvl w:val="0"/>
                <w:numId w:val="3"/>
              </w:numPr>
              <w:spacing w:after="40" w:line="266"/>
            </w:pPr>
            <w:r>
              <w:rPr>
                <w:rFonts w:ascii="Calibri" w:cs="Calibri" w:eastAsia="Calibri" w:hAnsi="Calibri"/>
                <w:color w:val="3A3A3A"/>
                <w:sz w:val="20"/>
                <w:szCs w:val="20"/>
              </w:rPr>
              <w:t xml:space="preserve">Lead session planning, mentoring, theory and practical assessment for international Business cohorts.</w:t>
            </w:r>
          </w:p>
          <w:p>
            <w:pPr>
              <w:pStyle w:val="ListParagraph"/>
              <w:numPr>
                <w:ilvl w:val="0"/>
                <w:numId w:val="3"/>
              </w:numPr>
              <w:spacing w:after="40" w:line="266"/>
            </w:pPr>
            <w:r>
              <w:rPr>
                <w:rFonts w:ascii="Calibri" w:cs="Calibri" w:eastAsia="Calibri" w:hAnsi="Calibri"/>
                <w:color w:val="3A3A3A"/>
                <w:sz w:val="20"/>
                <w:szCs w:val="20"/>
              </w:rPr>
              <w:t xml:space="preserve">Coordinate excursions across Sydney to anchor competencies in real workplaces.</w:t>
            </w:r>
          </w:p>
          <w:p>
            <w:pPr>
              <w:pStyle w:val="ListParagraph"/>
              <w:numPr>
                <w:ilvl w:val="0"/>
                <w:numId w:val="3"/>
              </w:numPr>
              <w:spacing w:after="40" w:line="266"/>
            </w:pPr>
            <w:r>
              <w:rPr>
                <w:rFonts w:ascii="Calibri" w:cs="Calibri" w:eastAsia="Calibri" w:hAnsi="Calibri"/>
                <w:color w:val="3A3A3A"/>
                <w:sz w:val="20"/>
                <w:szCs w:val="20"/>
              </w:rPr>
              <w:t xml:space="preserve">Embed AI tools (ChatGPT, Claude) into operational planning, finance interpretation and policy-writing exercises.</w:t>
            </w:r>
          </w:p>
          <w:p>
            <w:pPr>
              <w:keepNext/>
              <w:spacing w:after="10" w:before="135"/>
            </w:pPr>
            <w:r>
              <w:rPr>
                <w:rFonts w:ascii="Calibri" w:cs="Calibri" w:eastAsia="Calibri" w:hAnsi="Calibri"/>
                <w:b/>
                <w:bCs/>
                <w:color w:val="1A1A1A"/>
                <w:sz w:val="22"/>
                <w:szCs w:val="22"/>
              </w:rPr>
              <w:t xml:space="preserve">Trainer &amp; Assessor — Hospitality</w:t>
            </w:r>
          </w:p>
          <w:p>
            <w:pPr>
              <w:keepNext/>
              <w:spacing w:after="50"/>
            </w:pPr>
            <w:r>
              <w:rPr>
                <w:rFonts w:ascii="Calibri" w:cs="Calibri" w:eastAsia="Calibri" w:hAnsi="Calibri"/>
                <w:color w:val="4A4A4A"/>
                <w:sz w:val="20"/>
                <w:szCs w:val="20"/>
              </w:rPr>
              <w:t xml:space="preserve">Apex International College</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Apr 2019 — Present</w:t>
            </w:r>
          </w:p>
          <w:p>
            <w:pPr>
              <w:pStyle w:val="ListParagraph"/>
              <w:numPr>
                <w:ilvl w:val="0"/>
                <w:numId w:val="3"/>
              </w:numPr>
              <w:spacing w:after="40" w:line="266"/>
            </w:pPr>
            <w:r>
              <w:rPr>
                <w:rFonts w:ascii="Calibri" w:cs="Calibri" w:eastAsia="Calibri" w:hAnsi="Calibri"/>
                <w:color w:val="3A3A3A"/>
                <w:sz w:val="20"/>
                <w:szCs w:val="20"/>
              </w:rPr>
              <w:t xml:space="preserve">Deliver Certificate II/III/IV and Diploma-level Hospitality and Commercial Cookery units; liaise with suppliers and industry partners.</w:t>
            </w:r>
          </w:p>
          <w:p>
            <w:pPr>
              <w:pStyle w:val="ListParagraph"/>
              <w:numPr>
                <w:ilvl w:val="0"/>
                <w:numId w:val="3"/>
              </w:numPr>
              <w:spacing w:after="40" w:line="266"/>
            </w:pPr>
            <w:r>
              <w:rPr>
                <w:rFonts w:ascii="Calibri" w:cs="Calibri" w:eastAsia="Calibri" w:hAnsi="Calibri"/>
                <w:color w:val="3A3A3A"/>
                <w:sz w:val="20"/>
                <w:szCs w:val="20"/>
              </w:rPr>
              <w:t xml:space="preserve">Run AI-supported menu costing, dietary planning and customer-service simulations.</w:t>
            </w:r>
          </w:p>
          <w:p>
            <w:pPr>
              <w:pStyle w:val="ListParagraph"/>
              <w:numPr>
                <w:ilvl w:val="0"/>
                <w:numId w:val="3"/>
              </w:numPr>
              <w:spacing w:after="40" w:line="266"/>
            </w:pPr>
            <w:r>
              <w:rPr>
                <w:rFonts w:ascii="Calibri" w:cs="Calibri" w:eastAsia="Calibri" w:hAnsi="Calibri"/>
                <w:color w:val="3A3A3A"/>
                <w:sz w:val="20"/>
                <w:szCs w:val="20"/>
              </w:rPr>
              <w:t xml:space="preserve">Maintain RTO compliance, assessment mapping and validation.</w:t>
            </w:r>
          </w:p>
          <w:p>
            <w:pPr>
              <w:keepNext/>
              <w:spacing w:after="10" w:before="135"/>
            </w:pPr>
            <w:r>
              <w:rPr>
                <w:rFonts w:ascii="Calibri" w:cs="Calibri" w:eastAsia="Calibri" w:hAnsi="Calibri"/>
                <w:b/>
                <w:bCs/>
                <w:color w:val="1A1A1A"/>
                <w:sz w:val="22"/>
                <w:szCs w:val="22"/>
              </w:rPr>
              <w:t xml:space="preserve">Trainer &amp; Assessor — Business Management (Cert IV)</w:t>
            </w:r>
          </w:p>
          <w:p>
            <w:pPr>
              <w:keepNext/>
              <w:spacing w:after="50"/>
            </w:pPr>
            <w:r>
              <w:rPr>
                <w:rFonts w:ascii="Calibri" w:cs="Calibri" w:eastAsia="Calibri" w:hAnsi="Calibri"/>
                <w:color w:val="4A4A4A"/>
                <w:sz w:val="20"/>
                <w:szCs w:val="20"/>
              </w:rPr>
              <w:t xml:space="preserve">Lloyds International College</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2013 — 2023</w:t>
            </w:r>
          </w:p>
          <w:p>
            <w:pPr>
              <w:pStyle w:val="ListParagraph"/>
              <w:numPr>
                <w:ilvl w:val="0"/>
                <w:numId w:val="3"/>
              </w:numPr>
              <w:spacing w:after="40" w:line="266"/>
            </w:pPr>
            <w:r>
              <w:rPr>
                <w:rFonts w:ascii="Calibri" w:cs="Calibri" w:eastAsia="Calibri" w:hAnsi="Calibri"/>
                <w:color w:val="3A3A3A"/>
                <w:sz w:val="20"/>
                <w:szCs w:val="20"/>
              </w:rPr>
              <w:t xml:space="preserve">Long-running delivery of Cert IV in Business; mentoring, assessment design, and online pivot during 2020 (Moodle, Microsoft Teams).</w:t>
            </w:r>
          </w:p>
          <w:p>
            <w:pPr>
              <w:keepNext/>
              <w:spacing w:after="10" w:before="135"/>
            </w:pPr>
            <w:r>
              <w:rPr>
                <w:rFonts w:ascii="Calibri" w:cs="Calibri" w:eastAsia="Calibri" w:hAnsi="Calibri"/>
                <w:b/>
                <w:bCs/>
                <w:color w:val="1A1A1A"/>
                <w:sz w:val="22"/>
                <w:szCs w:val="22"/>
              </w:rPr>
              <w:t xml:space="preserve">Trainer &amp; Assessor — Hospitality</w:t>
            </w:r>
          </w:p>
          <w:p>
            <w:pPr>
              <w:keepNext/>
              <w:spacing w:after="50"/>
            </w:pPr>
            <w:r>
              <w:rPr>
                <w:rFonts w:ascii="Calibri" w:cs="Calibri" w:eastAsia="Calibri" w:hAnsi="Calibri"/>
                <w:color w:val="4A4A4A"/>
                <w:sz w:val="20"/>
                <w:szCs w:val="20"/>
              </w:rPr>
              <w:t xml:space="preserve">Lead International College</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Jan 2019 — 2024</w:t>
            </w:r>
          </w:p>
          <w:p>
            <w:pPr>
              <w:pStyle w:val="ListParagraph"/>
              <w:numPr>
                <w:ilvl w:val="0"/>
                <w:numId w:val="3"/>
              </w:numPr>
              <w:spacing w:after="40" w:line="266"/>
            </w:pPr>
            <w:r>
              <w:rPr>
                <w:rFonts w:ascii="Calibri" w:cs="Calibri" w:eastAsia="Calibri" w:hAnsi="Calibri"/>
                <w:color w:val="3A3A3A"/>
                <w:sz w:val="20"/>
                <w:szCs w:val="20"/>
              </w:rPr>
              <w:t xml:space="preserve">Practical and theory delivery; supplier liaison; industry excursions.</w:t>
            </w:r>
          </w:p>
          <w:p>
            <w:pPr>
              <w:keepNext/>
              <w:spacing w:after="10" w:before="135"/>
            </w:pPr>
            <w:r>
              <w:rPr>
                <w:rFonts w:ascii="Calibri" w:cs="Calibri" w:eastAsia="Calibri" w:hAnsi="Calibri"/>
                <w:b/>
                <w:bCs/>
                <w:color w:val="1A1A1A"/>
                <w:sz w:val="22"/>
                <w:szCs w:val="22"/>
              </w:rPr>
              <w:t xml:space="preserve">Trainer &amp; Assessor — Hospitality</w:t>
            </w:r>
          </w:p>
          <w:p>
            <w:pPr>
              <w:keepNext/>
              <w:spacing w:after="50"/>
            </w:pPr>
            <w:r>
              <w:rPr>
                <w:rFonts w:ascii="Calibri" w:cs="Calibri" w:eastAsia="Calibri" w:hAnsi="Calibri"/>
                <w:color w:val="4A4A4A"/>
                <w:sz w:val="20"/>
                <w:szCs w:val="20"/>
              </w:rPr>
              <w:t xml:space="preserve">The Illawarra Business College</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2018 — Aug 2019</w:t>
            </w:r>
          </w:p>
          <w:p>
            <w:pPr>
              <w:pStyle w:val="ListParagraph"/>
              <w:numPr>
                <w:ilvl w:val="0"/>
                <w:numId w:val="3"/>
              </w:numPr>
              <w:spacing w:after="40" w:line="266"/>
            </w:pPr>
            <w:r>
              <w:rPr>
                <w:rFonts w:ascii="Calibri" w:cs="Calibri" w:eastAsia="Calibri" w:hAnsi="Calibri"/>
                <w:color w:val="3A3A3A"/>
                <w:sz w:val="20"/>
                <w:szCs w:val="20"/>
              </w:rPr>
              <w:t xml:space="preserve">Hospitality unit delivery and student development.</w:t>
            </w:r>
          </w:p>
          <w:p>
            <w:pPr>
              <w:keepNext/>
              <w:spacing w:after="10" w:before="135"/>
            </w:pPr>
            <w:r>
              <w:rPr>
                <w:rFonts w:ascii="Calibri" w:cs="Calibri" w:eastAsia="Calibri" w:hAnsi="Calibri"/>
                <w:b/>
                <w:bCs/>
                <w:color w:val="1A1A1A"/>
                <w:sz w:val="22"/>
                <w:szCs w:val="22"/>
              </w:rPr>
              <w:t xml:space="preserve">Trainer &amp; Assessor — Business Management</w:t>
            </w:r>
          </w:p>
          <w:p>
            <w:pPr>
              <w:keepNext/>
              <w:spacing w:after="50"/>
            </w:pPr>
            <w:r>
              <w:rPr>
                <w:rFonts w:ascii="Calibri" w:cs="Calibri" w:eastAsia="Calibri" w:hAnsi="Calibri"/>
                <w:color w:val="4A4A4A"/>
                <w:sz w:val="20"/>
                <w:szCs w:val="20"/>
              </w:rPr>
              <w:t xml:space="preserve">Cambridge College International</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2013 — 2018</w:t>
            </w:r>
          </w:p>
          <w:p>
            <w:pPr>
              <w:pStyle w:val="ListParagraph"/>
              <w:numPr>
                <w:ilvl w:val="0"/>
                <w:numId w:val="3"/>
              </w:numPr>
              <w:spacing w:after="40" w:line="266"/>
            </w:pPr>
            <w:r>
              <w:rPr>
                <w:rFonts w:ascii="Calibri" w:cs="Calibri" w:eastAsia="Calibri" w:hAnsi="Calibri"/>
                <w:color w:val="3A3A3A"/>
                <w:sz w:val="20"/>
                <w:szCs w:val="20"/>
              </w:rPr>
              <w:t xml:space="preserve">Delivered Cert IV in Business with strong focus on assessment validation and industry engagement.</w:t>
            </w:r>
          </w:p>
          <w:p>
            <w:pPr>
              <w:keepNext/>
              <w:spacing w:after="10" w:before="135"/>
            </w:pPr>
            <w:r>
              <w:rPr>
                <w:rFonts w:ascii="Calibri" w:cs="Calibri" w:eastAsia="Calibri" w:hAnsi="Calibri"/>
                <w:b/>
                <w:bCs/>
                <w:color w:val="1A1A1A"/>
                <w:sz w:val="22"/>
                <w:szCs w:val="22"/>
              </w:rPr>
              <w:t xml:space="preserve">Trainer &amp; Assessor — Business &amp; Hospitality</w:t>
            </w:r>
          </w:p>
          <w:p>
            <w:pPr>
              <w:keepNext/>
              <w:spacing w:after="50"/>
            </w:pPr>
            <w:r>
              <w:rPr>
                <w:rFonts w:ascii="Calibri" w:cs="Calibri" w:eastAsia="Calibri" w:hAnsi="Calibri"/>
                <w:color w:val="4A4A4A"/>
                <w:sz w:val="20"/>
                <w:szCs w:val="20"/>
              </w:rPr>
              <w:t xml:space="preserve">Precise Training College · STI Sydney Technical Institute · Illawarra Business College</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2008 — 2013</w:t>
            </w:r>
          </w:p>
          <w:p>
            <w:pPr>
              <w:pStyle w:val="ListParagraph"/>
              <w:numPr>
                <w:ilvl w:val="0"/>
                <w:numId w:val="3"/>
              </w:numPr>
              <w:spacing w:after="40" w:line="266"/>
            </w:pPr>
            <w:r>
              <w:rPr>
                <w:rFonts w:ascii="Calibri" w:cs="Calibri" w:eastAsia="Calibri" w:hAnsi="Calibri"/>
                <w:color w:val="3A3A3A"/>
                <w:sz w:val="20"/>
                <w:szCs w:val="20"/>
              </w:rPr>
              <w:t xml:space="preserve">Across these roles: Diploma of Business Management, Cert IV Frontline Management, Cert IV Business, RSA/RCG short courses, hospitality workplace training, training-package validation and moderation.</w:t>
            </w:r>
          </w:p>
          <w:p>
            <w:pPr>
              <w:keepNext/>
              <w:pBdr>
                <w:bottom w:val="single" w:color="1F4E79" w:sz="14" w:space="10"/>
              </w:pBdr>
              <w:spacing w:after="130" w:before="250"/>
            </w:pPr>
            <w:r>
              <w:rPr>
                <w:rFonts w:ascii="Calibri" w:cs="Calibri" w:eastAsia="Calibri" w:hAnsi="Calibri"/>
                <w:b/>
                <w:bCs/>
                <w:color w:val="1F4E79"/>
                <w:spacing w:val="70"/>
                <w:sz w:val="19"/>
                <w:szCs w:val="19"/>
              </w:rPr>
              <w:t xml:space="preserve">INDUSTRY EXPERIENCE — HOSPITALITY &amp; BUSINESS</w:t>
            </w:r>
          </w:p>
          <w:p>
            <w:pPr>
              <w:keepNext/>
              <w:spacing w:after="10" w:before="135"/>
            </w:pPr>
            <w:r>
              <w:rPr>
                <w:rFonts w:ascii="Calibri" w:cs="Calibri" w:eastAsia="Calibri" w:hAnsi="Calibri"/>
                <w:b/>
                <w:bCs/>
                <w:color w:val="1A1A1A"/>
                <w:sz w:val="22"/>
                <w:szCs w:val="22"/>
              </w:rPr>
              <w:t xml:space="preserve">Director / Lead Developer</w:t>
            </w:r>
          </w:p>
          <w:p>
            <w:pPr>
              <w:keepNext/>
              <w:spacing w:after="50"/>
            </w:pPr>
            <w:r>
              <w:rPr>
                <w:rFonts w:ascii="Calibri" w:cs="Calibri" w:eastAsia="Calibri" w:hAnsi="Calibri"/>
                <w:color w:val="4A4A4A"/>
                <w:sz w:val="20"/>
                <w:szCs w:val="20"/>
              </w:rPr>
              <w:t xml:space="preserve">Webescapade</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2001 — Present</w:t>
            </w:r>
          </w:p>
          <w:p>
            <w:pPr>
              <w:pStyle w:val="ListParagraph"/>
              <w:numPr>
                <w:ilvl w:val="0"/>
                <w:numId w:val="3"/>
              </w:numPr>
              <w:spacing w:after="40" w:line="266"/>
            </w:pPr>
            <w:r>
              <w:rPr>
                <w:rFonts w:ascii="Calibri" w:cs="Calibri" w:eastAsia="Calibri" w:hAnsi="Calibri"/>
                <w:color w:val="3A3A3A"/>
                <w:sz w:val="20"/>
                <w:szCs w:val="20"/>
              </w:rPr>
              <w:t xml:space="preserve">Founded and run a digital, marketing and AI-automation consultancy serving clients in Australia and Switzerland.</w:t>
            </w:r>
          </w:p>
          <w:p>
            <w:pPr>
              <w:pStyle w:val="ListParagraph"/>
              <w:numPr>
                <w:ilvl w:val="0"/>
                <w:numId w:val="3"/>
              </w:numPr>
              <w:spacing w:after="40" w:line="266"/>
            </w:pPr>
            <w:r>
              <w:rPr>
                <w:rFonts w:ascii="Calibri" w:cs="Calibri" w:eastAsia="Calibri" w:hAnsi="Calibri"/>
                <w:color w:val="3A3A3A"/>
                <w:sz w:val="20"/>
                <w:szCs w:val="20"/>
              </w:rPr>
              <w:t xml:space="preserve">Web development (HTML/HTML5, modern stacks), marketing strategy, multimedia, graphic design, database/CRM and corporate social responsibility advisory.</w:t>
            </w:r>
          </w:p>
          <w:p>
            <w:pPr>
              <w:pStyle w:val="ListParagraph"/>
              <w:numPr>
                <w:ilvl w:val="0"/>
                <w:numId w:val="3"/>
              </w:numPr>
              <w:spacing w:after="40" w:line="266"/>
            </w:pPr>
            <w:r>
              <w:rPr>
                <w:rFonts w:ascii="Calibri" w:cs="Calibri" w:eastAsia="Calibri" w:hAnsi="Calibri"/>
                <w:color w:val="3A3A3A"/>
                <w:sz w:val="20"/>
                <w:szCs w:val="20"/>
              </w:rPr>
              <w:t xml:space="preserve">Now positioned as an AI-first practice — building Jotform AI Agents, n8n workflows and ChatGPT/Claude-powered systems for SME clients.</w:t>
            </w:r>
          </w:p>
          <w:p>
            <w:pPr>
              <w:pStyle w:val="ListParagraph"/>
              <w:numPr>
                <w:ilvl w:val="0"/>
                <w:numId w:val="3"/>
              </w:numPr>
              <w:spacing w:after="40" w:line="266"/>
            </w:pPr>
            <w:r>
              <w:rPr>
                <w:rFonts w:ascii="Calibri" w:cs="Calibri" w:eastAsia="Calibri" w:hAnsi="Calibri"/>
                <w:color w:val="3A3A3A"/>
                <w:sz w:val="20"/>
                <w:szCs w:val="20"/>
              </w:rPr>
              <w:t xml:space="preserve">Designed, built and support the Restaurant Deluxe and ChefLink Sydney platforms — the full product lifecycle from concept, database design and live testing through to launch marketing, CRM and client onboarding.</w:t>
            </w:r>
          </w:p>
          <w:p>
            <w:pPr>
              <w:keepNext/>
              <w:spacing w:after="10" w:before="135"/>
            </w:pPr>
            <w:r>
              <w:rPr>
                <w:rFonts w:ascii="Calibri" w:cs="Calibri" w:eastAsia="Calibri" w:hAnsi="Calibri"/>
                <w:b/>
                <w:bCs/>
                <w:color w:val="1A1A1A"/>
                <w:sz w:val="22"/>
                <w:szCs w:val="22"/>
              </w:rPr>
              <w:t xml:space="preserve">Head Chef / Manager</w:t>
            </w:r>
          </w:p>
          <w:p>
            <w:pPr>
              <w:keepNext/>
              <w:spacing w:after="50"/>
            </w:pPr>
            <w:r>
              <w:rPr>
                <w:rFonts w:ascii="Calibri" w:cs="Calibri" w:eastAsia="Calibri" w:hAnsi="Calibri"/>
                <w:color w:val="4A4A4A"/>
                <w:sz w:val="20"/>
                <w:szCs w:val="20"/>
              </w:rPr>
              <w:t xml:space="preserve">Emporium Function Centre, Bankstown</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2011 — 2022</w:t>
            </w:r>
          </w:p>
          <w:p>
            <w:pPr>
              <w:pStyle w:val="ListParagraph"/>
              <w:numPr>
                <w:ilvl w:val="0"/>
                <w:numId w:val="3"/>
              </w:numPr>
              <w:spacing w:after="40" w:line="266"/>
            </w:pPr>
            <w:r>
              <w:rPr>
                <w:rFonts w:ascii="Calibri" w:cs="Calibri" w:eastAsia="Calibri" w:hAnsi="Calibri"/>
                <w:color w:val="3A3A3A"/>
                <w:sz w:val="20"/>
                <w:szCs w:val="20"/>
              </w:rPr>
              <w:t xml:space="preserve">Full function-centre operations: team management, customer service, rostering, ordering, problem solving and event delivery.</w:t>
            </w:r>
          </w:p>
          <w:p>
            <w:pPr>
              <w:keepNext/>
              <w:spacing w:after="10" w:before="135"/>
            </w:pPr>
            <w:r>
              <w:rPr>
                <w:rFonts w:ascii="Calibri" w:cs="Calibri" w:eastAsia="Calibri" w:hAnsi="Calibri"/>
                <w:b/>
                <w:bCs/>
                <w:color w:val="1A1A1A"/>
                <w:sz w:val="22"/>
                <w:szCs w:val="22"/>
              </w:rPr>
              <w:t xml:space="preserve">Head Chef / Manager</w:t>
            </w:r>
          </w:p>
          <w:p>
            <w:pPr>
              <w:keepNext/>
              <w:spacing w:after="50"/>
            </w:pPr>
            <w:r>
              <w:rPr>
                <w:rFonts w:ascii="Calibri" w:cs="Calibri" w:eastAsia="Calibri" w:hAnsi="Calibri"/>
                <w:color w:val="4A4A4A"/>
                <w:sz w:val="20"/>
                <w:szCs w:val="20"/>
              </w:rPr>
              <w:t xml:space="preserve">Barsiroco Café / Brasserie</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2004 — 2008</w:t>
            </w:r>
          </w:p>
          <w:p>
            <w:pPr>
              <w:pStyle w:val="ListParagraph"/>
              <w:numPr>
                <w:ilvl w:val="0"/>
                <w:numId w:val="3"/>
              </w:numPr>
              <w:spacing w:after="40" w:line="266"/>
            </w:pPr>
            <w:r>
              <w:rPr>
                <w:rFonts w:ascii="Calibri" w:cs="Calibri" w:eastAsia="Calibri" w:hAnsi="Calibri"/>
                <w:color w:val="3A3A3A"/>
                <w:sz w:val="20"/>
                <w:szCs w:val="20"/>
              </w:rPr>
              <w:t xml:space="preserve">À la carte service, team management, rostering, stock and supplier control.</w:t>
            </w:r>
          </w:p>
          <w:p>
            <w:pPr>
              <w:keepNext/>
              <w:spacing w:after="10" w:before="135"/>
            </w:pPr>
            <w:r>
              <w:rPr>
                <w:rFonts w:ascii="Calibri" w:cs="Calibri" w:eastAsia="Calibri" w:hAnsi="Calibri"/>
                <w:b/>
                <w:bCs/>
                <w:color w:val="1A1A1A"/>
                <w:sz w:val="22"/>
                <w:szCs w:val="22"/>
              </w:rPr>
              <w:t xml:space="preserve">Owner / Business Manager / Head Chef</w:t>
            </w:r>
          </w:p>
          <w:p>
            <w:pPr>
              <w:keepNext/>
              <w:spacing w:after="50"/>
            </w:pPr>
            <w:r>
              <w:rPr>
                <w:rFonts w:ascii="Calibri" w:cs="Calibri" w:eastAsia="Calibri" w:hAnsi="Calibri"/>
                <w:color w:val="4A4A4A"/>
                <w:sz w:val="20"/>
                <w:szCs w:val="20"/>
              </w:rPr>
              <w:t xml:space="preserve">Swiss Chefs Banquet Catering</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1989 — 1999</w:t>
            </w:r>
          </w:p>
          <w:p>
            <w:pPr>
              <w:pStyle w:val="ListParagraph"/>
              <w:numPr>
                <w:ilvl w:val="0"/>
                <w:numId w:val="3"/>
              </w:numPr>
              <w:spacing w:after="40" w:line="266"/>
            </w:pPr>
            <w:r>
              <w:rPr>
                <w:rFonts w:ascii="Calibri" w:cs="Calibri" w:eastAsia="Calibri" w:hAnsi="Calibri"/>
                <w:color w:val="3A3A3A"/>
                <w:sz w:val="20"/>
                <w:szCs w:val="20"/>
              </w:rPr>
              <w:t xml:space="preserve">Managed prestigious clients including the Swiss Consulate, Bank of Tokyo, Fujitsu and Gai Waterhouse — full ownership of menu design, costing, staffing and service.</w:t>
            </w:r>
          </w:p>
          <w:p>
            <w:pPr>
              <w:keepNext/>
              <w:spacing w:after="10" w:before="135"/>
            </w:pPr>
            <w:r>
              <w:rPr>
                <w:rFonts w:ascii="Calibri" w:cs="Calibri" w:eastAsia="Calibri" w:hAnsi="Calibri"/>
                <w:b/>
                <w:bCs/>
                <w:color w:val="1A1A1A"/>
                <w:sz w:val="22"/>
                <w:szCs w:val="22"/>
              </w:rPr>
              <w:t xml:space="preserve">Chef de Partie · Apprentice Chef</w:t>
            </w:r>
          </w:p>
          <w:p>
            <w:pPr>
              <w:keepNext/>
              <w:spacing w:after="50"/>
            </w:pPr>
            <w:r>
              <w:rPr>
                <w:rFonts w:ascii="Calibri" w:cs="Calibri" w:eastAsia="Calibri" w:hAnsi="Calibri"/>
                <w:color w:val="4A4A4A"/>
                <w:sz w:val="20"/>
                <w:szCs w:val="20"/>
              </w:rPr>
              <w:t xml:space="preserve">Restaurant du Centre · Mövenpick S.A. (Geneva)</w:t>
            </w:r>
            <w:r>
              <w:rPr>
                <w:rFonts w:ascii="Calibri" w:cs="Calibri" w:eastAsia="Calibri" w:hAnsi="Calibri"/>
                <w:color w:val="6B6B6B"/>
                <w:sz w:val="18"/>
                <w:szCs w:val="18"/>
              </w:rPr>
              <w:t xml:space="preserve">   ·   </w:t>
            </w:r>
            <w:r>
              <w:rPr>
                <w:rFonts w:ascii="Calibri" w:cs="Calibri" w:eastAsia="Calibri" w:hAnsi="Calibri"/>
                <w:i/>
                <w:iCs/>
                <w:color w:val="6B6B6B"/>
                <w:sz w:val="18"/>
                <w:szCs w:val="18"/>
              </w:rPr>
              <w:t xml:space="preserve">1976 — 1982</w:t>
            </w:r>
          </w:p>
          <w:p>
            <w:pPr>
              <w:pStyle w:val="ListParagraph"/>
              <w:numPr>
                <w:ilvl w:val="0"/>
                <w:numId w:val="3"/>
              </w:numPr>
              <w:spacing w:after="40" w:line="266"/>
            </w:pPr>
            <w:r>
              <w:rPr>
                <w:rFonts w:ascii="Calibri" w:cs="Calibri" w:eastAsia="Calibri" w:hAnsi="Calibri"/>
                <w:color w:val="3A3A3A"/>
                <w:sz w:val="20"/>
                <w:szCs w:val="20"/>
              </w:rPr>
              <w:t xml:space="preserve">Classical Swiss culinary foundation across à la carte, functions and full commercial kitchen operations.</w:t>
            </w:r>
          </w:p>
          <w:p>
            <w:pPr>
              <w:keepNext/>
              <w:pBdr>
                <w:bottom w:val="single" w:color="1F4E79" w:sz="14" w:space="10"/>
              </w:pBdr>
              <w:spacing w:after="130" w:before="250"/>
            </w:pPr>
            <w:r>
              <w:rPr>
                <w:rFonts w:ascii="Calibri" w:cs="Calibri" w:eastAsia="Calibri" w:hAnsi="Calibri"/>
                <w:b/>
                <w:bCs/>
                <w:color w:val="1F4E79"/>
                <w:spacing w:val="70"/>
                <w:sz w:val="19"/>
                <w:szCs w:val="19"/>
              </w:rPr>
              <w:t xml:space="preserve">EDUCATION &amp; PROFESSIONAL DEVELOPMENT</w:t>
            </w:r>
          </w:p>
          <w:p>
            <w:pPr>
              <w:spacing w:after="70" w:line="278"/>
            </w:pPr>
            <w:r>
              <w:rPr>
                <w:rFonts w:ascii="Calibri" w:cs="Calibri" w:eastAsia="Calibri" w:hAnsi="Calibri"/>
                <w:color w:val="3A3A3A"/>
                <w:sz w:val="20"/>
                <w:szCs w:val="20"/>
              </w:rPr>
              <w:t xml:space="preserve">Advanced Diploma of Leadership &amp; Management (BSB61015), MVT Management Institute of Australia, 2016 · Certificate IV in Commercial Cookery (SIT40516), FMEDGE Facility Management Training Partners, 2019 · Certificate IV in Training &amp; Assessment (TAE40110), Mountainview Training, 2012 · Diploma of Management (BSB51107), Options Training Services, 2011 · Diploma of Business Administration, Australian Business &amp; Retail Academy, 2011 · Hospitality Diploma, Culinary Solution Australia, 2010 · TAA Training &amp; Assessment Cert IV, TAFE NSW, 2009 · Apprenticeship CPIA Geneva, fully qualified Chef (Cert IV equivalent), 1979.</w:t>
            </w:r>
          </w:p>
          <w:p>
            <w:pPr>
              <w:spacing w:after="70" w:line="278"/>
            </w:pPr>
            <w:r>
              <w:rPr>
                <w:rFonts w:ascii="Calibri" w:cs="Calibri" w:eastAsia="Calibri" w:hAnsi="Calibri"/>
                <w:b/>
                <w:bCs/>
                <w:color w:val="222222"/>
                <w:sz w:val="20"/>
                <w:szCs w:val="20"/>
              </w:rPr>
              <w:t xml:space="preserve">Ongoing PD: </w:t>
            </w:r>
            <w:r>
              <w:rPr>
                <w:rFonts w:ascii="Calibri" w:cs="Calibri" w:eastAsia="Calibri" w:hAnsi="Calibri"/>
                <w:color w:val="3A3A3A"/>
                <w:sz w:val="20"/>
                <w:szCs w:val="20"/>
              </w:rPr>
              <w:t xml:space="preserve">Assessment Validation (ANDSAM), LLN Skills (TAELLN411), Emotional Intelligence (Infinite Belief), Moodle, and online delivery via Teams &amp; Zoom.</w:t>
            </w:r>
          </w:p>
          <w:p>
            <w:pPr>
              <w:keepNext/>
              <w:pBdr>
                <w:bottom w:val="single" w:color="1F4E79" w:sz="14" w:space="10"/>
              </w:pBdr>
              <w:spacing w:after="130" w:before="250"/>
            </w:pPr>
            <w:r>
              <w:rPr>
                <w:rFonts w:ascii="Calibri" w:cs="Calibri" w:eastAsia="Calibri" w:hAnsi="Calibri"/>
                <w:b/>
                <w:bCs/>
                <w:color w:val="1F4E79"/>
                <w:spacing w:val="70"/>
                <w:sz w:val="19"/>
                <w:szCs w:val="19"/>
              </w:rPr>
              <w:t xml:space="preserve">EMPLOYMENT-RELATED SKILLS</w:t>
            </w:r>
          </w:p>
          <w:p>
            <w:pPr>
              <w:spacing w:after="70" w:line="278"/>
            </w:pPr>
            <w:r>
              <w:rPr>
                <w:rFonts w:ascii="Calibri" w:cs="Calibri" w:eastAsia="Calibri" w:hAnsi="Calibri"/>
                <w:color w:val="3A3A3A"/>
                <w:sz w:val="20"/>
                <w:szCs w:val="20"/>
              </w:rPr>
              <w:t xml:space="preserve">Confident public speaker, at ease with large audiences and diverse cohorts, communicating technical and operational concepts clearly across cultural and language backgrounds. Calm under pressure, with 35+ years of converting industry experience into teachable, transferable skills.</w:t>
            </w:r>
          </w:p>
          <w:p>
            <w:pPr>
              <w:keepNext/>
              <w:pBdr>
                <w:bottom w:val="single" w:color="1F4E79" w:sz="14" w:space="10"/>
              </w:pBdr>
              <w:spacing w:after="130" w:before="250"/>
            </w:pPr>
            <w:r>
              <w:rPr>
                <w:rFonts w:ascii="Calibri" w:cs="Calibri" w:eastAsia="Calibri" w:hAnsi="Calibri"/>
                <w:b/>
                <w:bCs/>
                <w:color w:val="1F4E79"/>
                <w:spacing w:val="70"/>
                <w:sz w:val="19"/>
                <w:szCs w:val="19"/>
              </w:rPr>
              <w:t xml:space="preserve">REFERENCES</w:t>
            </w:r>
          </w:p>
          <w:p>
            <w:pPr>
              <w:spacing w:after="70" w:line="278"/>
            </w:pPr>
            <w:r>
              <w:rPr>
                <w:rFonts w:ascii="Calibri" w:cs="Calibri" w:eastAsia="Calibri" w:hAnsi="Calibri"/>
                <w:color w:val="3A3A3A"/>
                <w:sz w:val="20"/>
                <w:szCs w:val="20"/>
              </w:rPr>
              <w:t xml:space="preserve">Available on request — RTO managers, college directors and long-standing Webescapade clients.</w:t>
            </w:r>
          </w:p>
        </w:tc>
      </w:tr>
    </w:tbl>
    <w:sectPr>
      <w:footerReference w:type="default" r:id="rId7"/>
      <w:pgSz w:w="12240" w:h="15840" w:orient="portrait"/>
      <w:pgMar w:top="900" w:right="1440" w:bottom="900" w:left="1440" w:header="708"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tabs>
        <w:tab w:val="right" w:pos="9360"/>
      </w:tabs>
    </w:pPr>
    <w:r>
      <w:rPr>
        <w:rFonts w:ascii="Calibri" w:cs="Calibri" w:eastAsia="Calibri" w:hAnsi="Calibri"/>
        <w:color w:val="6B6B6B"/>
        <w:sz w:val="15"/>
        <w:szCs w:val="15"/>
      </w:rPr>
      <w:t xml:space="preserve">Marc Teleki  ·  Trainer &amp; Assessor  ·  Webescapade</w:t>
    </w:r>
    <w:r>
      <w:rPr>
        <w:rFonts w:ascii="Calibri" w:cs="Calibri" w:eastAsia="Calibri" w:hAnsi="Calibri"/>
        <w:color w:val="6B6B6B"/>
        <w:sz w:val="15"/>
        <w:szCs w:val="15"/>
      </w:rPr>
      <w:t xml:space="preserve">	Page </w:t>
    </w:r>
    <w:r>
      <w:rPr>
        <w:rFonts w:ascii="Calibri" w:cs="Calibri" w:eastAsia="Calibri" w:hAnsi="Calibri"/>
        <w:color w:val="333333"/>
        <w:sz w:val="20"/>
        <w:szCs w:val="20"/>
      </w:rPr>
      <w:fldChar w:fldCharType="begin"/>
      <w:instrText xml:space="preserve">PAGE</w:instrText>
      <w:fldChar w:fldCharType="separate"/>
      <w:fldChar w:fldCharType="end"/>
    </w:r>
    <w:r>
      <w:rPr>
        <w:rFonts w:ascii="Calibri" w:cs="Calibri" w:eastAsia="Calibri" w:hAnsi="Calibri"/>
        <w:color w:val="6B6B6B"/>
        <w:sz w:val="15"/>
        <w:szCs w:val="15"/>
      </w:rPr>
      <w:t xml:space="preserve"> of </w:t>
    </w:r>
    <w:r>
      <w:rPr>
        <w:rFonts w:ascii="Calibri" w:cs="Calibri" w:eastAsia="Calibri" w:hAnsi="Calibri"/>
        <w:color w:val="333333"/>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rFonts w:ascii="Calibri" w:cs="Calibri" w:eastAsia="Calibri" w:hAnsi="Calibri"/>
        <w:color w:val="1F4E79"/>
      </w:rPr>
    </w:lvl>
  </w:abstractNum>
  <w:abstractNum w:abstractNumId="3" w15:restartNumberingAfterBreak="0">
    <w:multiLevelType w:val="hybridMultilevel"/>
    <w:lvl w:ilvl="0" w15:tentative="1">
      <w:start w:val="1"/>
      <w:numFmt w:val="bullet"/>
      <w:lvlText w:val="›"/>
      <w:lvlJc w:val="left"/>
      <w:pPr>
        <w:ind w:left="240" w:hanging="200"/>
      </w:pPr>
      <w:rPr>
        <w:rFonts w:ascii="Calibri" w:cs="Calibri" w:eastAsia="Calibri" w:hAnsi="Calibri"/>
        <w:color w:val="1F4E79"/>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 Teleki — Trainer &amp; Assessor — Resume</dc:title>
  <dc:creator>Marc Teleki</dc:creator>
  <cp:lastModifiedBy>Un-named</cp:lastModifiedBy>
  <cp:revision>1</cp:revision>
  <dcterms:created xsi:type="dcterms:W3CDTF">2026-10-28T05:48:48.132Z</dcterms:created>
  <dcterms:modified xsi:type="dcterms:W3CDTF">2026-10-28T05:48:48.132Z</dcterms:modified>
</cp:coreProperties>
</file>

<file path=docProps/custom.xml><?xml version="1.0" encoding="utf-8"?>
<Properties xmlns="http://schemas.openxmlformats.org/officeDocument/2006/custom-properties" xmlns:vt="http://schemas.openxmlformats.org/officeDocument/2006/docPropsVTypes"/>
</file>