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58A76F" w14:textId="604DBA1C" w:rsidR="00684BC7" w:rsidRPr="00684BC7" w:rsidRDefault="00684BC7" w:rsidP="00684BC7">
      <w:pPr>
        <w:jc w:val="center"/>
        <w:rPr>
          <w:rFonts w:ascii="Times New Roman" w:hAnsi="Times New Roman" w:cs="Times New Roman"/>
          <w:b/>
          <w:bCs/>
          <w:sz w:val="28"/>
          <w:szCs w:val="28"/>
        </w:rPr>
      </w:pPr>
      <w:r w:rsidRPr="00684BC7">
        <w:rPr>
          <w:rFonts w:ascii="Times New Roman" w:hAnsi="Times New Roman" w:cs="Times New Roman"/>
          <w:b/>
          <w:bCs/>
          <w:sz w:val="28"/>
          <w:szCs w:val="28"/>
        </w:rPr>
        <w:t>Severe Acute Respiratory Syndrome Coronavirus 2 (SARS-CoV-2)</w:t>
      </w:r>
    </w:p>
    <w:p w14:paraId="20E9A50E" w14:textId="77777777" w:rsidR="00684BC7" w:rsidRPr="00684BC7" w:rsidRDefault="00684BC7" w:rsidP="00684BC7">
      <w:pPr>
        <w:jc w:val="center"/>
        <w:rPr>
          <w:rFonts w:ascii="Times New Roman" w:hAnsi="Times New Roman" w:cs="Times New Roman"/>
          <w:b/>
          <w:bCs/>
          <w:sz w:val="28"/>
          <w:szCs w:val="28"/>
        </w:rPr>
      </w:pPr>
    </w:p>
    <w:p w14:paraId="7A06E241" w14:textId="3C3A2AD1" w:rsidR="00684BC7" w:rsidRPr="00684BC7" w:rsidRDefault="00684BC7" w:rsidP="00684BC7">
      <w:pPr>
        <w:jc w:val="center"/>
        <w:rPr>
          <w:rFonts w:ascii="Times New Roman" w:hAnsi="Times New Roman" w:cs="Times New Roman"/>
        </w:rPr>
      </w:pPr>
      <w:r w:rsidRPr="00684BC7">
        <w:rPr>
          <w:rFonts w:ascii="Times New Roman" w:hAnsi="Times New Roman" w:cs="Times New Roman"/>
        </w:rPr>
        <w:t xml:space="preserve">Family: </w:t>
      </w:r>
      <w:proofErr w:type="spellStart"/>
      <w:r w:rsidRPr="00684BC7">
        <w:rPr>
          <w:rFonts w:ascii="Times New Roman" w:hAnsi="Times New Roman" w:cs="Times New Roman"/>
        </w:rPr>
        <w:t>Coronaviridae</w:t>
      </w:r>
      <w:proofErr w:type="spellEnd"/>
    </w:p>
    <w:p w14:paraId="1E895D6F" w14:textId="358098EB" w:rsidR="00684BC7" w:rsidRPr="00684BC7" w:rsidRDefault="00684BC7" w:rsidP="00684BC7">
      <w:pPr>
        <w:jc w:val="center"/>
        <w:rPr>
          <w:rFonts w:ascii="Times New Roman" w:hAnsi="Times New Roman" w:cs="Times New Roman"/>
        </w:rPr>
      </w:pPr>
      <w:r w:rsidRPr="00684BC7">
        <w:rPr>
          <w:rFonts w:ascii="Times New Roman" w:hAnsi="Times New Roman" w:cs="Times New Roman"/>
        </w:rPr>
        <w:t xml:space="preserve">Genus: </w:t>
      </w:r>
      <w:proofErr w:type="spellStart"/>
      <w:r w:rsidRPr="00684BC7">
        <w:rPr>
          <w:rFonts w:ascii="Times New Roman" w:hAnsi="Times New Roman" w:cs="Times New Roman"/>
        </w:rPr>
        <w:t>Betacoronavirus</w:t>
      </w:r>
      <w:proofErr w:type="spellEnd"/>
    </w:p>
    <w:p w14:paraId="494FD3E1" w14:textId="202BB016" w:rsidR="003A4E52" w:rsidRDefault="003A4E52">
      <w:pPr>
        <w:rPr>
          <w:rFonts w:ascii="Times New Roman" w:hAnsi="Times New Roman" w:cs="Times New Roman"/>
        </w:rPr>
      </w:pPr>
    </w:p>
    <w:p w14:paraId="470F0FE9" w14:textId="77777777" w:rsidR="003A4E52" w:rsidRDefault="003A4E52">
      <w:pPr>
        <w:rPr>
          <w:rFonts w:ascii="Times New Roman" w:hAnsi="Times New Roman" w:cs="Times New Roman"/>
        </w:rPr>
      </w:pPr>
    </w:p>
    <w:p w14:paraId="4EBFA62E" w14:textId="1DE0E4A6" w:rsidR="003A4E52" w:rsidRDefault="003A4E52" w:rsidP="003A4E52">
      <w:pPr>
        <w:jc w:val="center"/>
        <w:rPr>
          <w:rFonts w:ascii="Times New Roman" w:hAnsi="Times New Roman" w:cs="Times New Roman"/>
        </w:rPr>
      </w:pPr>
      <w:r>
        <w:rPr>
          <w:rFonts w:ascii="Times New Roman" w:hAnsi="Times New Roman" w:cs="Times New Roman"/>
          <w:noProof/>
        </w:rPr>
        <w:drawing>
          <wp:inline distT="0" distB="0" distL="0" distR="0" wp14:anchorId="57B06827" wp14:editId="5EC0A94C">
            <wp:extent cx="4213185" cy="3293945"/>
            <wp:effectExtent l="0" t="0" r="3810" b="0"/>
            <wp:docPr id="3" name="Picture 3" descr="A diagram of a vir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RS-CoV-2 Image O2.gif"/>
                    <pic:cNvPicPr/>
                  </pic:nvPicPr>
                  <pic:blipFill>
                    <a:blip r:embed="rId5">
                      <a:extLst>
                        <a:ext uri="{28A0092B-C50C-407E-A947-70E740481C1C}">
                          <a14:useLocalDpi xmlns:a14="http://schemas.microsoft.com/office/drawing/2010/main" val="0"/>
                        </a:ext>
                      </a:extLst>
                    </a:blip>
                    <a:stretch>
                      <a:fillRect/>
                    </a:stretch>
                  </pic:blipFill>
                  <pic:spPr>
                    <a:xfrm>
                      <a:off x="0" y="0"/>
                      <a:ext cx="4213185" cy="3293945"/>
                    </a:xfrm>
                    <a:prstGeom prst="rect">
                      <a:avLst/>
                    </a:prstGeom>
                  </pic:spPr>
                </pic:pic>
              </a:graphicData>
            </a:graphic>
          </wp:inline>
        </w:drawing>
      </w:r>
    </w:p>
    <w:p w14:paraId="0CE23F61" w14:textId="27E24845" w:rsidR="003A4E52" w:rsidRDefault="003A4E52">
      <w:pPr>
        <w:rPr>
          <w:rFonts w:ascii="Times New Roman" w:hAnsi="Times New Roman" w:cs="Times New Roman"/>
        </w:rPr>
      </w:pPr>
    </w:p>
    <w:p w14:paraId="2EFB44C0" w14:textId="77777777" w:rsidR="003A4E52" w:rsidRDefault="003A4E52">
      <w:pPr>
        <w:rPr>
          <w:rFonts w:ascii="Times New Roman" w:hAnsi="Times New Roman" w:cs="Times New Roman"/>
        </w:rPr>
      </w:pPr>
      <w:bookmarkStart w:id="0" w:name="_GoBack"/>
      <w:bookmarkEnd w:id="0"/>
    </w:p>
    <w:p w14:paraId="47AFE087" w14:textId="2957158B" w:rsidR="00684BC7" w:rsidRPr="00684BC7" w:rsidRDefault="00684BC7">
      <w:pPr>
        <w:rPr>
          <w:rFonts w:ascii="Times New Roman" w:hAnsi="Times New Roman" w:cs="Times New Roman"/>
        </w:rPr>
      </w:pPr>
      <w:r w:rsidRPr="00684BC7">
        <w:rPr>
          <w:rFonts w:ascii="Times New Roman" w:hAnsi="Times New Roman" w:cs="Times New Roman"/>
        </w:rPr>
        <w:t>Reason for choice:</w:t>
      </w:r>
    </w:p>
    <w:p w14:paraId="1A632345" w14:textId="684CC849" w:rsidR="00684BC7" w:rsidRPr="00684BC7" w:rsidRDefault="00684BC7">
      <w:pPr>
        <w:rPr>
          <w:rFonts w:ascii="Times New Roman" w:hAnsi="Times New Roman" w:cs="Times New Roman"/>
        </w:rPr>
      </w:pPr>
    </w:p>
    <w:p w14:paraId="64AC7787" w14:textId="0DC585FC" w:rsidR="00684BC7" w:rsidRPr="00684BC7" w:rsidRDefault="00684BC7" w:rsidP="00684BC7">
      <w:pPr>
        <w:pStyle w:val="ListParagraph"/>
        <w:numPr>
          <w:ilvl w:val="0"/>
          <w:numId w:val="1"/>
        </w:numPr>
        <w:rPr>
          <w:rFonts w:ascii="Times New Roman" w:hAnsi="Times New Roman" w:cs="Times New Roman"/>
        </w:rPr>
      </w:pPr>
      <w:r w:rsidRPr="00684BC7">
        <w:rPr>
          <w:rFonts w:ascii="Times New Roman" w:hAnsi="Times New Roman" w:cs="Times New Roman"/>
        </w:rPr>
        <w:t>Globally impactful pandemic virus</w:t>
      </w:r>
    </w:p>
    <w:p w14:paraId="6DB1DAE7" w14:textId="5529EA59" w:rsidR="00684BC7" w:rsidRPr="00684BC7" w:rsidRDefault="00684BC7" w:rsidP="00684BC7">
      <w:pPr>
        <w:pStyle w:val="ListParagraph"/>
        <w:numPr>
          <w:ilvl w:val="0"/>
          <w:numId w:val="1"/>
        </w:numPr>
        <w:rPr>
          <w:rFonts w:ascii="Times New Roman" w:hAnsi="Times New Roman" w:cs="Times New Roman"/>
        </w:rPr>
      </w:pPr>
      <w:r w:rsidRPr="00684BC7">
        <w:rPr>
          <w:rFonts w:ascii="Times New Roman" w:hAnsi="Times New Roman" w:cs="Times New Roman"/>
        </w:rPr>
        <w:t>Rapid evolution allows analysis of mutations and forecasting of variants</w:t>
      </w:r>
    </w:p>
    <w:p w14:paraId="44103086" w14:textId="25AF3A92" w:rsidR="00684BC7" w:rsidRPr="00684BC7" w:rsidRDefault="00684BC7" w:rsidP="00684BC7">
      <w:pPr>
        <w:pStyle w:val="ListParagraph"/>
        <w:numPr>
          <w:ilvl w:val="0"/>
          <w:numId w:val="1"/>
        </w:numPr>
        <w:rPr>
          <w:rFonts w:ascii="Times New Roman" w:hAnsi="Times New Roman" w:cs="Times New Roman"/>
        </w:rPr>
      </w:pPr>
      <w:r w:rsidRPr="00684BC7">
        <w:rPr>
          <w:rFonts w:ascii="Times New Roman" w:hAnsi="Times New Roman" w:cs="Times New Roman"/>
        </w:rPr>
        <w:t>Well-studied protein-coding genes and functional mutations</w:t>
      </w:r>
    </w:p>
    <w:p w14:paraId="4E66B7F9" w14:textId="302FEFA6" w:rsidR="00684BC7" w:rsidRPr="00684BC7" w:rsidRDefault="00684BC7" w:rsidP="00684BC7">
      <w:pPr>
        <w:pStyle w:val="ListParagraph"/>
        <w:numPr>
          <w:ilvl w:val="0"/>
          <w:numId w:val="1"/>
        </w:numPr>
        <w:rPr>
          <w:rFonts w:ascii="Times New Roman" w:hAnsi="Times New Roman" w:cs="Times New Roman"/>
        </w:rPr>
      </w:pPr>
      <w:r w:rsidRPr="00684BC7">
        <w:rPr>
          <w:rFonts w:ascii="Times New Roman" w:hAnsi="Times New Roman" w:cs="Times New Roman"/>
        </w:rPr>
        <w:t>Huge number of genome sequences publicly available</w:t>
      </w:r>
    </w:p>
    <w:p w14:paraId="3A097B63" w14:textId="7778BBFE" w:rsidR="00684BC7" w:rsidRPr="00684BC7" w:rsidRDefault="00684BC7" w:rsidP="00684BC7">
      <w:pPr>
        <w:rPr>
          <w:rFonts w:ascii="Times New Roman" w:hAnsi="Times New Roman" w:cs="Times New Roman"/>
        </w:rPr>
      </w:pPr>
    </w:p>
    <w:p w14:paraId="6DD0E972" w14:textId="4384A1EA" w:rsidR="00684BC7" w:rsidRPr="00684BC7" w:rsidRDefault="00684BC7" w:rsidP="00684BC7">
      <w:pPr>
        <w:rPr>
          <w:rFonts w:ascii="Times New Roman" w:hAnsi="Times New Roman" w:cs="Times New Roman"/>
        </w:rPr>
      </w:pPr>
      <w:r w:rsidRPr="00684BC7">
        <w:rPr>
          <w:rFonts w:ascii="Times New Roman" w:hAnsi="Times New Roman" w:cs="Times New Roman"/>
        </w:rPr>
        <w:t>Life Cycle and Biology</w:t>
      </w:r>
    </w:p>
    <w:p w14:paraId="52446D64" w14:textId="262577F0" w:rsidR="00684BC7" w:rsidRPr="00684BC7" w:rsidRDefault="00684BC7" w:rsidP="00684BC7">
      <w:pPr>
        <w:rPr>
          <w:rFonts w:ascii="Times New Roman" w:hAnsi="Times New Roman" w:cs="Times New Roman"/>
        </w:rPr>
      </w:pPr>
    </w:p>
    <w:p w14:paraId="0676E72A" w14:textId="3011F71B" w:rsidR="00684BC7" w:rsidRPr="00684BC7" w:rsidRDefault="00684BC7" w:rsidP="00684BC7">
      <w:pPr>
        <w:pStyle w:val="ListParagraph"/>
        <w:numPr>
          <w:ilvl w:val="0"/>
          <w:numId w:val="2"/>
        </w:numPr>
        <w:rPr>
          <w:rFonts w:ascii="Times New Roman" w:hAnsi="Times New Roman" w:cs="Times New Roman"/>
        </w:rPr>
      </w:pPr>
      <w:r w:rsidRPr="00684BC7">
        <w:rPr>
          <w:rFonts w:ascii="Times New Roman" w:hAnsi="Times New Roman" w:cs="Times New Roman"/>
        </w:rPr>
        <w:t>Spike protein on the virus binds to the ACE2 (Angiotensin-Converting Enzyme 2) receptor on human cells</w:t>
      </w:r>
    </w:p>
    <w:p w14:paraId="3C41A3B8" w14:textId="1351A36B" w:rsidR="00684BC7" w:rsidRPr="00684BC7" w:rsidRDefault="00684BC7" w:rsidP="00684BC7">
      <w:pPr>
        <w:pStyle w:val="ListParagraph"/>
        <w:numPr>
          <w:ilvl w:val="1"/>
          <w:numId w:val="2"/>
        </w:numPr>
        <w:rPr>
          <w:rFonts w:ascii="Times New Roman" w:hAnsi="Times New Roman" w:cs="Times New Roman"/>
        </w:rPr>
      </w:pPr>
      <w:r w:rsidRPr="00684BC7">
        <w:rPr>
          <w:rFonts w:ascii="Times New Roman" w:hAnsi="Times New Roman" w:cs="Times New Roman"/>
        </w:rPr>
        <w:t>ACE2 Receptor: crucial protein on cell surfaces that normally helps regulate blood pressure by breaking down harmful angiotensin II</w:t>
      </w:r>
    </w:p>
    <w:p w14:paraId="3DF6E91F" w14:textId="02740165" w:rsidR="00684BC7" w:rsidRPr="00684BC7" w:rsidRDefault="00684BC7" w:rsidP="00684BC7">
      <w:pPr>
        <w:pStyle w:val="ListParagraph"/>
        <w:numPr>
          <w:ilvl w:val="1"/>
          <w:numId w:val="2"/>
        </w:numPr>
        <w:rPr>
          <w:rFonts w:ascii="Times New Roman" w:hAnsi="Times New Roman" w:cs="Times New Roman"/>
        </w:rPr>
      </w:pPr>
      <w:r w:rsidRPr="00684BC7">
        <w:rPr>
          <w:rFonts w:ascii="Times New Roman" w:hAnsi="Times New Roman" w:cs="Times New Roman"/>
        </w:rPr>
        <w:t>Angiotensin II: powerful peptide hormone and vasopressor central to the Renin-Angiotensin-Aldosterone System (RAAS) that regulates blood pressure, fluid balance, and electrolyte levels by constricting blood vessels, stimulating thirst promoting sodium/water retention.</w:t>
      </w:r>
    </w:p>
    <w:p w14:paraId="74E1CE42" w14:textId="37662A2D" w:rsidR="00684BC7" w:rsidRPr="00684BC7" w:rsidRDefault="00684BC7" w:rsidP="00684BC7">
      <w:pPr>
        <w:pStyle w:val="ListParagraph"/>
        <w:numPr>
          <w:ilvl w:val="2"/>
          <w:numId w:val="2"/>
        </w:numPr>
        <w:rPr>
          <w:rFonts w:ascii="Times New Roman" w:hAnsi="Times New Roman" w:cs="Times New Roman"/>
        </w:rPr>
      </w:pPr>
      <w:r w:rsidRPr="00684BC7">
        <w:rPr>
          <w:rFonts w:ascii="Times New Roman" w:hAnsi="Times New Roman" w:cs="Times New Roman"/>
        </w:rPr>
        <w:t>Can contribute to cardiovascular diseases, like hypertension, when overactive</w:t>
      </w:r>
    </w:p>
    <w:p w14:paraId="656CD9D0" w14:textId="3F428A7D" w:rsidR="00684BC7" w:rsidRPr="00684BC7" w:rsidRDefault="00684BC7" w:rsidP="00684BC7">
      <w:pPr>
        <w:pStyle w:val="ListParagraph"/>
        <w:numPr>
          <w:ilvl w:val="0"/>
          <w:numId w:val="2"/>
        </w:numPr>
        <w:rPr>
          <w:rFonts w:ascii="Times New Roman" w:hAnsi="Times New Roman" w:cs="Times New Roman"/>
        </w:rPr>
      </w:pPr>
      <w:r w:rsidRPr="00684BC7">
        <w:rPr>
          <w:rFonts w:ascii="Times New Roman" w:hAnsi="Times New Roman" w:cs="Times New Roman"/>
        </w:rPr>
        <w:lastRenderedPageBreak/>
        <w:t>Replication: ORF1ab polyprotein produces non-structural proteins for replication</w:t>
      </w:r>
    </w:p>
    <w:p w14:paraId="26BA160C" w14:textId="3E3E37B7" w:rsidR="00684BC7" w:rsidRPr="00684BC7" w:rsidRDefault="00684BC7" w:rsidP="00684BC7">
      <w:pPr>
        <w:pStyle w:val="ListParagraph"/>
        <w:numPr>
          <w:ilvl w:val="0"/>
          <w:numId w:val="2"/>
        </w:numPr>
        <w:rPr>
          <w:rFonts w:ascii="Times New Roman" w:hAnsi="Times New Roman" w:cs="Times New Roman"/>
        </w:rPr>
      </w:pPr>
      <w:r w:rsidRPr="00684BC7">
        <w:rPr>
          <w:rFonts w:ascii="Times New Roman" w:hAnsi="Times New Roman" w:cs="Times New Roman"/>
        </w:rPr>
        <w:t>Assembly &amp; Release: Nucleocapsid packages RNA; structural proteins form the virion</w:t>
      </w:r>
    </w:p>
    <w:p w14:paraId="30C6D8AE" w14:textId="1C36ED68" w:rsidR="00684BC7" w:rsidRPr="00684BC7" w:rsidRDefault="00684BC7" w:rsidP="00684BC7">
      <w:pPr>
        <w:pStyle w:val="ListParagraph"/>
        <w:numPr>
          <w:ilvl w:val="0"/>
          <w:numId w:val="2"/>
        </w:numPr>
        <w:rPr>
          <w:rFonts w:ascii="Times New Roman" w:hAnsi="Times New Roman" w:cs="Times New Roman"/>
        </w:rPr>
      </w:pPr>
      <w:r w:rsidRPr="00684BC7">
        <w:rPr>
          <w:rFonts w:ascii="Times New Roman" w:hAnsi="Times New Roman" w:cs="Times New Roman"/>
        </w:rPr>
        <w:t>Transmission: Respiratory Droplets, aerosols; high human-to-human transmissibility</w:t>
      </w:r>
    </w:p>
    <w:p w14:paraId="023E614A" w14:textId="55D1CB12" w:rsidR="00684BC7" w:rsidRPr="00684BC7" w:rsidRDefault="00684BC7" w:rsidP="00684BC7">
      <w:pPr>
        <w:rPr>
          <w:rFonts w:ascii="Times New Roman" w:hAnsi="Times New Roman" w:cs="Times New Roman"/>
        </w:rPr>
      </w:pPr>
    </w:p>
    <w:p w14:paraId="6C6850D8" w14:textId="7CA03CCA" w:rsidR="00684BC7" w:rsidRPr="00684BC7" w:rsidRDefault="00684BC7" w:rsidP="00684BC7">
      <w:pPr>
        <w:rPr>
          <w:rFonts w:ascii="Times New Roman" w:hAnsi="Times New Roman" w:cs="Times New Roman"/>
        </w:rPr>
      </w:pPr>
      <w:r w:rsidRPr="00684BC7">
        <w:rPr>
          <w:rFonts w:ascii="Times New Roman" w:hAnsi="Times New Roman" w:cs="Times New Roman"/>
        </w:rPr>
        <w:t>Key Genes</w:t>
      </w:r>
    </w:p>
    <w:p w14:paraId="2A48FDCE" w14:textId="4D3D9B61" w:rsidR="00684BC7" w:rsidRPr="00684BC7" w:rsidRDefault="00684BC7" w:rsidP="00684BC7">
      <w:pPr>
        <w:rPr>
          <w:rFonts w:ascii="Times New Roman" w:hAnsi="Times New Roman" w:cs="Times New Roman"/>
        </w:rPr>
      </w:pPr>
    </w:p>
    <w:tbl>
      <w:tblPr>
        <w:tblStyle w:val="TableGrid"/>
        <w:tblW w:w="9818" w:type="dxa"/>
        <w:tblLook w:val="04A0" w:firstRow="1" w:lastRow="0" w:firstColumn="1" w:lastColumn="0" w:noHBand="0" w:noVBand="1"/>
      </w:tblPr>
      <w:tblGrid>
        <w:gridCol w:w="3272"/>
        <w:gridCol w:w="3273"/>
        <w:gridCol w:w="3273"/>
      </w:tblGrid>
      <w:tr w:rsidR="00684BC7" w:rsidRPr="00684BC7" w14:paraId="2BE10336" w14:textId="77777777" w:rsidTr="00684BC7">
        <w:trPr>
          <w:trHeight w:val="900"/>
        </w:trPr>
        <w:tc>
          <w:tcPr>
            <w:tcW w:w="3272" w:type="dxa"/>
          </w:tcPr>
          <w:p w14:paraId="0C2CED4B" w14:textId="77777777" w:rsidR="00684BC7" w:rsidRPr="00684BC7" w:rsidRDefault="00684BC7" w:rsidP="00684BC7">
            <w:pPr>
              <w:rPr>
                <w:rFonts w:ascii="Times New Roman" w:hAnsi="Times New Roman" w:cs="Times New Roman"/>
                <w:b/>
                <w:bCs/>
              </w:rPr>
            </w:pPr>
          </w:p>
          <w:p w14:paraId="312DBA06" w14:textId="61C424E0" w:rsidR="00684BC7" w:rsidRPr="00684BC7" w:rsidRDefault="00684BC7" w:rsidP="00684BC7">
            <w:pPr>
              <w:jc w:val="center"/>
              <w:rPr>
                <w:rFonts w:ascii="Times New Roman" w:hAnsi="Times New Roman" w:cs="Times New Roman"/>
                <w:b/>
                <w:bCs/>
              </w:rPr>
            </w:pPr>
            <w:r w:rsidRPr="00684BC7">
              <w:rPr>
                <w:rFonts w:ascii="Times New Roman" w:hAnsi="Times New Roman" w:cs="Times New Roman"/>
                <w:b/>
                <w:bCs/>
              </w:rPr>
              <w:t>Gene</w:t>
            </w:r>
          </w:p>
        </w:tc>
        <w:tc>
          <w:tcPr>
            <w:tcW w:w="3273" w:type="dxa"/>
          </w:tcPr>
          <w:p w14:paraId="4FDD8AD2" w14:textId="77777777" w:rsidR="00684BC7" w:rsidRPr="00684BC7" w:rsidRDefault="00684BC7" w:rsidP="00684BC7">
            <w:pPr>
              <w:jc w:val="center"/>
              <w:rPr>
                <w:rFonts w:ascii="Times New Roman" w:hAnsi="Times New Roman" w:cs="Times New Roman"/>
                <w:b/>
                <w:bCs/>
              </w:rPr>
            </w:pPr>
          </w:p>
          <w:p w14:paraId="4246552A" w14:textId="470588A7" w:rsidR="00684BC7" w:rsidRPr="00684BC7" w:rsidRDefault="00684BC7" w:rsidP="00684BC7">
            <w:pPr>
              <w:jc w:val="center"/>
              <w:rPr>
                <w:rFonts w:ascii="Times New Roman" w:hAnsi="Times New Roman" w:cs="Times New Roman"/>
                <w:b/>
                <w:bCs/>
              </w:rPr>
            </w:pPr>
            <w:r w:rsidRPr="00684BC7">
              <w:rPr>
                <w:rFonts w:ascii="Times New Roman" w:hAnsi="Times New Roman" w:cs="Times New Roman"/>
                <w:b/>
                <w:bCs/>
              </w:rPr>
              <w:t>Function</w:t>
            </w:r>
          </w:p>
        </w:tc>
        <w:tc>
          <w:tcPr>
            <w:tcW w:w="3273" w:type="dxa"/>
          </w:tcPr>
          <w:p w14:paraId="652AD431" w14:textId="77777777" w:rsidR="00684BC7" w:rsidRPr="00684BC7" w:rsidRDefault="00684BC7" w:rsidP="00684BC7">
            <w:pPr>
              <w:jc w:val="center"/>
              <w:rPr>
                <w:rFonts w:ascii="Times New Roman" w:hAnsi="Times New Roman" w:cs="Times New Roman"/>
                <w:b/>
                <w:bCs/>
              </w:rPr>
            </w:pPr>
          </w:p>
          <w:p w14:paraId="1F3E160F" w14:textId="40985574" w:rsidR="00684BC7" w:rsidRPr="00684BC7" w:rsidRDefault="00684BC7" w:rsidP="00684BC7">
            <w:pPr>
              <w:jc w:val="center"/>
              <w:rPr>
                <w:rFonts w:ascii="Times New Roman" w:hAnsi="Times New Roman" w:cs="Times New Roman"/>
                <w:b/>
                <w:bCs/>
              </w:rPr>
            </w:pPr>
            <w:r w:rsidRPr="00684BC7">
              <w:rPr>
                <w:rFonts w:ascii="Times New Roman" w:hAnsi="Times New Roman" w:cs="Times New Roman"/>
                <w:b/>
                <w:bCs/>
              </w:rPr>
              <w:t>Relevance for variant risk</w:t>
            </w:r>
          </w:p>
        </w:tc>
      </w:tr>
      <w:tr w:rsidR="00684BC7" w:rsidRPr="00684BC7" w14:paraId="11588118" w14:textId="77777777" w:rsidTr="00684BC7">
        <w:trPr>
          <w:trHeight w:val="841"/>
        </w:trPr>
        <w:tc>
          <w:tcPr>
            <w:tcW w:w="3272" w:type="dxa"/>
          </w:tcPr>
          <w:p w14:paraId="084EFD43" w14:textId="77777777" w:rsidR="00684BC7" w:rsidRPr="00684BC7" w:rsidRDefault="00684BC7" w:rsidP="00684BC7">
            <w:pPr>
              <w:jc w:val="center"/>
              <w:rPr>
                <w:rFonts w:ascii="Times New Roman" w:hAnsi="Times New Roman" w:cs="Times New Roman"/>
              </w:rPr>
            </w:pPr>
          </w:p>
          <w:p w14:paraId="7244E636" w14:textId="5FC03116" w:rsidR="00684BC7" w:rsidRPr="00684BC7" w:rsidRDefault="00684BC7" w:rsidP="00684BC7">
            <w:pPr>
              <w:jc w:val="center"/>
              <w:rPr>
                <w:rFonts w:ascii="Times New Roman" w:hAnsi="Times New Roman" w:cs="Times New Roman"/>
              </w:rPr>
            </w:pPr>
            <w:r w:rsidRPr="00684BC7">
              <w:rPr>
                <w:rFonts w:ascii="Times New Roman" w:hAnsi="Times New Roman" w:cs="Times New Roman"/>
              </w:rPr>
              <w:t>S</w:t>
            </w:r>
            <w:r>
              <w:rPr>
                <w:rFonts w:ascii="Times New Roman" w:hAnsi="Times New Roman" w:cs="Times New Roman"/>
              </w:rPr>
              <w:t xml:space="preserve"> gene</w:t>
            </w:r>
          </w:p>
        </w:tc>
        <w:tc>
          <w:tcPr>
            <w:tcW w:w="3273" w:type="dxa"/>
          </w:tcPr>
          <w:p w14:paraId="52F93C3E" w14:textId="77777777" w:rsidR="00684BC7" w:rsidRPr="00684BC7" w:rsidRDefault="00684BC7" w:rsidP="00684BC7">
            <w:pPr>
              <w:jc w:val="center"/>
              <w:rPr>
                <w:rFonts w:ascii="Times New Roman" w:hAnsi="Times New Roman" w:cs="Times New Roman"/>
              </w:rPr>
            </w:pPr>
          </w:p>
          <w:p w14:paraId="4B6EABF3" w14:textId="41F71678" w:rsidR="00684BC7" w:rsidRDefault="00684BC7" w:rsidP="00684BC7">
            <w:pPr>
              <w:jc w:val="center"/>
              <w:rPr>
                <w:rFonts w:ascii="Times New Roman" w:hAnsi="Times New Roman" w:cs="Times New Roman"/>
              </w:rPr>
            </w:pPr>
            <w:r>
              <w:rPr>
                <w:rFonts w:ascii="Times New Roman" w:hAnsi="Times New Roman" w:cs="Times New Roman"/>
              </w:rPr>
              <w:t>Encodes the spike protein, one of the main structural proteins of the virus. It is responsible for viral entry into host cells. The spike protein has three core functions:</w:t>
            </w:r>
          </w:p>
          <w:p w14:paraId="43B57F6B" w14:textId="77777777" w:rsidR="00684BC7" w:rsidRDefault="00684BC7" w:rsidP="00684BC7">
            <w:pPr>
              <w:jc w:val="center"/>
              <w:rPr>
                <w:rFonts w:ascii="Times New Roman" w:hAnsi="Times New Roman" w:cs="Times New Roman"/>
              </w:rPr>
            </w:pPr>
            <w:r>
              <w:rPr>
                <w:rFonts w:ascii="Times New Roman" w:hAnsi="Times New Roman" w:cs="Times New Roman"/>
              </w:rPr>
              <w:t>Receptor binding</w:t>
            </w:r>
          </w:p>
          <w:p w14:paraId="56990FFA" w14:textId="77777777" w:rsidR="00684BC7" w:rsidRDefault="00684BC7" w:rsidP="00684BC7">
            <w:pPr>
              <w:jc w:val="center"/>
              <w:rPr>
                <w:rFonts w:ascii="Times New Roman" w:hAnsi="Times New Roman" w:cs="Times New Roman"/>
              </w:rPr>
            </w:pPr>
            <w:r>
              <w:rPr>
                <w:rFonts w:ascii="Times New Roman" w:hAnsi="Times New Roman" w:cs="Times New Roman"/>
              </w:rPr>
              <w:t>Membrane fusion</w:t>
            </w:r>
          </w:p>
          <w:p w14:paraId="294F9972" w14:textId="77777777" w:rsidR="00684BC7" w:rsidRDefault="00684BC7" w:rsidP="00684BC7">
            <w:pPr>
              <w:jc w:val="center"/>
              <w:rPr>
                <w:rFonts w:ascii="Times New Roman" w:hAnsi="Times New Roman" w:cs="Times New Roman"/>
              </w:rPr>
            </w:pPr>
            <w:r>
              <w:rPr>
                <w:rFonts w:ascii="Times New Roman" w:hAnsi="Times New Roman" w:cs="Times New Roman"/>
              </w:rPr>
              <w:t>Initiating infection</w:t>
            </w:r>
          </w:p>
          <w:p w14:paraId="58409D47" w14:textId="3F25D455" w:rsidR="00684BC7" w:rsidRPr="00684BC7" w:rsidRDefault="00684BC7" w:rsidP="00684BC7">
            <w:pPr>
              <w:jc w:val="center"/>
              <w:rPr>
                <w:rFonts w:ascii="Times New Roman" w:hAnsi="Times New Roman" w:cs="Times New Roman"/>
              </w:rPr>
            </w:pPr>
          </w:p>
        </w:tc>
        <w:tc>
          <w:tcPr>
            <w:tcW w:w="3273" w:type="dxa"/>
          </w:tcPr>
          <w:p w14:paraId="3F29D734" w14:textId="77777777" w:rsidR="00684BC7" w:rsidRDefault="00684BC7" w:rsidP="00684BC7">
            <w:pPr>
              <w:jc w:val="center"/>
              <w:rPr>
                <w:rFonts w:ascii="Times New Roman" w:hAnsi="Times New Roman" w:cs="Times New Roman"/>
              </w:rPr>
            </w:pPr>
          </w:p>
          <w:p w14:paraId="41DE89C7" w14:textId="6DBE78B6" w:rsidR="00684BC7" w:rsidRPr="00684BC7" w:rsidRDefault="00684BC7" w:rsidP="00684BC7">
            <w:pPr>
              <w:jc w:val="center"/>
              <w:rPr>
                <w:rFonts w:ascii="Times New Roman" w:hAnsi="Times New Roman" w:cs="Times New Roman"/>
              </w:rPr>
            </w:pPr>
            <w:r w:rsidRPr="00684BC7">
              <w:rPr>
                <w:rFonts w:ascii="Times New Roman" w:hAnsi="Times New Roman" w:cs="Times New Roman"/>
              </w:rPr>
              <w:t>Mutations can alter transmissibility and immune escape</w:t>
            </w:r>
          </w:p>
        </w:tc>
      </w:tr>
      <w:tr w:rsidR="00684BC7" w:rsidRPr="00684BC7" w14:paraId="48208B0D" w14:textId="77777777" w:rsidTr="00684BC7">
        <w:trPr>
          <w:trHeight w:val="900"/>
        </w:trPr>
        <w:tc>
          <w:tcPr>
            <w:tcW w:w="3272" w:type="dxa"/>
          </w:tcPr>
          <w:p w14:paraId="75963237" w14:textId="77777777" w:rsidR="00684BC7" w:rsidRPr="00684BC7" w:rsidRDefault="00684BC7" w:rsidP="00684BC7">
            <w:pPr>
              <w:jc w:val="center"/>
              <w:rPr>
                <w:rFonts w:ascii="Times New Roman" w:hAnsi="Times New Roman" w:cs="Times New Roman"/>
              </w:rPr>
            </w:pPr>
          </w:p>
          <w:p w14:paraId="0B5D3B7B" w14:textId="76D44BC9" w:rsidR="00684BC7" w:rsidRPr="00684BC7" w:rsidRDefault="00684BC7" w:rsidP="00684BC7">
            <w:pPr>
              <w:jc w:val="center"/>
              <w:rPr>
                <w:rFonts w:ascii="Times New Roman" w:hAnsi="Times New Roman" w:cs="Times New Roman"/>
              </w:rPr>
            </w:pPr>
            <w:r>
              <w:rPr>
                <w:rFonts w:ascii="Times New Roman" w:hAnsi="Times New Roman" w:cs="Times New Roman"/>
              </w:rPr>
              <w:t>N gene</w:t>
            </w:r>
          </w:p>
        </w:tc>
        <w:tc>
          <w:tcPr>
            <w:tcW w:w="3273" w:type="dxa"/>
          </w:tcPr>
          <w:p w14:paraId="337DDC78" w14:textId="77777777" w:rsidR="00684BC7" w:rsidRDefault="00684BC7" w:rsidP="00684BC7">
            <w:pPr>
              <w:jc w:val="center"/>
              <w:rPr>
                <w:rFonts w:ascii="Times New Roman" w:hAnsi="Times New Roman" w:cs="Times New Roman"/>
              </w:rPr>
            </w:pPr>
          </w:p>
          <w:p w14:paraId="31B67E34" w14:textId="77777777" w:rsidR="00684BC7" w:rsidRDefault="00684BC7" w:rsidP="00684BC7">
            <w:pPr>
              <w:jc w:val="center"/>
              <w:rPr>
                <w:rFonts w:ascii="Times New Roman" w:hAnsi="Times New Roman" w:cs="Times New Roman"/>
              </w:rPr>
            </w:pPr>
            <w:r>
              <w:rPr>
                <w:rFonts w:ascii="Times New Roman" w:hAnsi="Times New Roman" w:cs="Times New Roman"/>
              </w:rPr>
              <w:t>Encodes the nucleocapsid protein, another structural protein. The protein binds and packages the viral RNA genome.</w:t>
            </w:r>
          </w:p>
          <w:p w14:paraId="12BF9549" w14:textId="0BD2D15C" w:rsidR="00684BC7" w:rsidRPr="00684BC7" w:rsidRDefault="00684BC7" w:rsidP="00684BC7">
            <w:pPr>
              <w:jc w:val="center"/>
              <w:rPr>
                <w:rFonts w:ascii="Times New Roman" w:hAnsi="Times New Roman" w:cs="Times New Roman"/>
              </w:rPr>
            </w:pPr>
          </w:p>
        </w:tc>
        <w:tc>
          <w:tcPr>
            <w:tcW w:w="3273" w:type="dxa"/>
          </w:tcPr>
          <w:p w14:paraId="5ACEBC74" w14:textId="7E2C7068" w:rsidR="00684BC7" w:rsidRPr="00684BC7" w:rsidRDefault="00684BC7" w:rsidP="00684BC7">
            <w:pPr>
              <w:jc w:val="center"/>
              <w:rPr>
                <w:rFonts w:ascii="Times New Roman" w:hAnsi="Times New Roman" w:cs="Times New Roman"/>
              </w:rPr>
            </w:pPr>
            <w:r w:rsidRPr="00684BC7">
              <w:rPr>
                <w:rFonts w:ascii="Times New Roman" w:hAnsi="Times New Roman" w:cs="Times New Roman"/>
              </w:rPr>
              <w:t>Mutations may affect replication efficiency or diagnostic detection</w:t>
            </w:r>
          </w:p>
        </w:tc>
      </w:tr>
      <w:tr w:rsidR="00684BC7" w:rsidRPr="00684BC7" w14:paraId="2E3BCDBF" w14:textId="77777777" w:rsidTr="00684BC7">
        <w:trPr>
          <w:trHeight w:val="841"/>
        </w:trPr>
        <w:tc>
          <w:tcPr>
            <w:tcW w:w="3272" w:type="dxa"/>
          </w:tcPr>
          <w:p w14:paraId="747D4F4B" w14:textId="77777777" w:rsidR="00684BC7" w:rsidRPr="00684BC7" w:rsidRDefault="00684BC7" w:rsidP="00684BC7">
            <w:pPr>
              <w:jc w:val="center"/>
              <w:rPr>
                <w:rFonts w:ascii="Times New Roman" w:hAnsi="Times New Roman" w:cs="Times New Roman"/>
              </w:rPr>
            </w:pPr>
          </w:p>
          <w:p w14:paraId="2383548E" w14:textId="1F509498" w:rsidR="00684BC7" w:rsidRPr="00684BC7" w:rsidRDefault="00684BC7" w:rsidP="00684BC7">
            <w:pPr>
              <w:jc w:val="center"/>
              <w:rPr>
                <w:rFonts w:ascii="Times New Roman" w:hAnsi="Times New Roman" w:cs="Times New Roman"/>
              </w:rPr>
            </w:pPr>
            <w:r w:rsidRPr="00684BC7">
              <w:rPr>
                <w:rFonts w:ascii="Times New Roman" w:hAnsi="Times New Roman" w:cs="Times New Roman"/>
              </w:rPr>
              <w:t>ORF1ab</w:t>
            </w:r>
          </w:p>
        </w:tc>
        <w:tc>
          <w:tcPr>
            <w:tcW w:w="3273" w:type="dxa"/>
          </w:tcPr>
          <w:p w14:paraId="63E359A4" w14:textId="77777777" w:rsidR="00684BC7" w:rsidRDefault="00684BC7" w:rsidP="00684BC7">
            <w:pPr>
              <w:jc w:val="center"/>
              <w:rPr>
                <w:rFonts w:ascii="Times New Roman" w:hAnsi="Times New Roman" w:cs="Times New Roman"/>
              </w:rPr>
            </w:pPr>
          </w:p>
          <w:p w14:paraId="3785E197" w14:textId="77777777" w:rsidR="00684BC7" w:rsidRDefault="00684BC7" w:rsidP="00684BC7">
            <w:pPr>
              <w:jc w:val="center"/>
              <w:rPr>
                <w:rFonts w:ascii="Times New Roman" w:hAnsi="Times New Roman" w:cs="Times New Roman"/>
              </w:rPr>
            </w:pPr>
            <w:r>
              <w:rPr>
                <w:rFonts w:ascii="Times New Roman" w:hAnsi="Times New Roman" w:cs="Times New Roman"/>
              </w:rPr>
              <w:t>Encodes the viral r</w:t>
            </w:r>
            <w:r w:rsidRPr="00684BC7">
              <w:rPr>
                <w:rFonts w:ascii="Times New Roman" w:hAnsi="Times New Roman" w:cs="Times New Roman"/>
              </w:rPr>
              <w:t>eplication machinery</w:t>
            </w:r>
            <w:r>
              <w:rPr>
                <w:rFonts w:ascii="Times New Roman" w:hAnsi="Times New Roman" w:cs="Times New Roman"/>
              </w:rPr>
              <w:t>. Produces one giant polyprotein that is cleaved into 16 nonstructural proteins (nsp1-nsp16). It runs the entire replication and transcription process.</w:t>
            </w:r>
          </w:p>
          <w:p w14:paraId="004F9578" w14:textId="23F2DFF1" w:rsidR="00684BC7" w:rsidRPr="00684BC7" w:rsidRDefault="00684BC7" w:rsidP="00684BC7">
            <w:pPr>
              <w:jc w:val="center"/>
              <w:rPr>
                <w:rFonts w:ascii="Times New Roman" w:hAnsi="Times New Roman" w:cs="Times New Roman"/>
              </w:rPr>
            </w:pPr>
          </w:p>
        </w:tc>
        <w:tc>
          <w:tcPr>
            <w:tcW w:w="3273" w:type="dxa"/>
          </w:tcPr>
          <w:p w14:paraId="0825D3D2" w14:textId="5C0AAABF" w:rsidR="00684BC7" w:rsidRPr="00684BC7" w:rsidRDefault="00684BC7" w:rsidP="00684BC7">
            <w:pPr>
              <w:jc w:val="center"/>
              <w:rPr>
                <w:rFonts w:ascii="Times New Roman" w:hAnsi="Times New Roman" w:cs="Times New Roman"/>
              </w:rPr>
            </w:pPr>
            <w:r w:rsidRPr="00684BC7">
              <w:rPr>
                <w:rFonts w:ascii="Times New Roman" w:hAnsi="Times New Roman" w:cs="Times New Roman"/>
              </w:rPr>
              <w:t>Mutations may change replication speed or virulence</w:t>
            </w:r>
          </w:p>
        </w:tc>
      </w:tr>
      <w:tr w:rsidR="00684BC7" w:rsidRPr="00684BC7" w14:paraId="05FCB912" w14:textId="77777777" w:rsidTr="00684BC7">
        <w:trPr>
          <w:trHeight w:val="900"/>
        </w:trPr>
        <w:tc>
          <w:tcPr>
            <w:tcW w:w="3272" w:type="dxa"/>
          </w:tcPr>
          <w:p w14:paraId="3B58B3B6" w14:textId="77777777" w:rsidR="00684BC7" w:rsidRPr="00684BC7" w:rsidRDefault="00684BC7" w:rsidP="00684BC7">
            <w:pPr>
              <w:jc w:val="center"/>
              <w:rPr>
                <w:rFonts w:ascii="Times New Roman" w:hAnsi="Times New Roman" w:cs="Times New Roman"/>
              </w:rPr>
            </w:pPr>
          </w:p>
          <w:p w14:paraId="4750F1EB" w14:textId="21378713" w:rsidR="00684BC7" w:rsidRPr="00684BC7" w:rsidRDefault="00684BC7" w:rsidP="00684BC7">
            <w:pPr>
              <w:jc w:val="center"/>
              <w:rPr>
                <w:rFonts w:ascii="Times New Roman" w:hAnsi="Times New Roman" w:cs="Times New Roman"/>
              </w:rPr>
            </w:pPr>
            <w:r w:rsidRPr="00684BC7">
              <w:rPr>
                <w:rFonts w:ascii="Times New Roman" w:hAnsi="Times New Roman" w:cs="Times New Roman"/>
              </w:rPr>
              <w:t>Accessory proteins</w:t>
            </w:r>
            <w:r>
              <w:rPr>
                <w:rFonts w:ascii="Times New Roman" w:hAnsi="Times New Roman" w:cs="Times New Roman"/>
              </w:rPr>
              <w:t xml:space="preserve"> (ORF3a, ORF8, </w:t>
            </w:r>
            <w:proofErr w:type="spellStart"/>
            <w:r>
              <w:rPr>
                <w:rFonts w:ascii="Times New Roman" w:hAnsi="Times New Roman" w:cs="Times New Roman"/>
              </w:rPr>
              <w:t>etc</w:t>
            </w:r>
            <w:proofErr w:type="spellEnd"/>
            <w:r>
              <w:rPr>
                <w:rFonts w:ascii="Times New Roman" w:hAnsi="Times New Roman" w:cs="Times New Roman"/>
              </w:rPr>
              <w:t>)</w:t>
            </w:r>
          </w:p>
        </w:tc>
        <w:tc>
          <w:tcPr>
            <w:tcW w:w="3273" w:type="dxa"/>
          </w:tcPr>
          <w:p w14:paraId="07730F95" w14:textId="77777777" w:rsidR="00684BC7" w:rsidRDefault="00684BC7" w:rsidP="00684BC7">
            <w:pPr>
              <w:jc w:val="center"/>
              <w:rPr>
                <w:rFonts w:ascii="Times New Roman" w:hAnsi="Times New Roman" w:cs="Times New Roman"/>
              </w:rPr>
            </w:pPr>
          </w:p>
          <w:p w14:paraId="780C27C2" w14:textId="262C2ACF" w:rsidR="00684BC7" w:rsidRDefault="00684BC7" w:rsidP="00684BC7">
            <w:pPr>
              <w:jc w:val="center"/>
              <w:rPr>
                <w:rFonts w:ascii="Times New Roman" w:hAnsi="Times New Roman" w:cs="Times New Roman"/>
              </w:rPr>
            </w:pPr>
            <w:r w:rsidRPr="00684BC7">
              <w:rPr>
                <w:rFonts w:ascii="Times New Roman" w:hAnsi="Times New Roman" w:cs="Times New Roman"/>
              </w:rPr>
              <w:t>Modulate host immune response</w:t>
            </w:r>
            <w:r>
              <w:rPr>
                <w:rFonts w:ascii="Times New Roman" w:hAnsi="Times New Roman" w:cs="Times New Roman"/>
              </w:rPr>
              <w:t>.</w:t>
            </w:r>
          </w:p>
          <w:p w14:paraId="5E72414F" w14:textId="5423A990" w:rsidR="00684BC7" w:rsidRDefault="00684BC7" w:rsidP="00684BC7">
            <w:pPr>
              <w:jc w:val="center"/>
              <w:rPr>
                <w:rFonts w:ascii="Times New Roman" w:hAnsi="Times New Roman" w:cs="Times New Roman"/>
              </w:rPr>
            </w:pPr>
            <w:r>
              <w:rPr>
                <w:rFonts w:ascii="Times New Roman" w:hAnsi="Times New Roman" w:cs="Times New Roman"/>
              </w:rPr>
              <w:t xml:space="preserve">ORF3a: encodes a protein </w:t>
            </w:r>
            <w:r w:rsidR="00D35EDF">
              <w:rPr>
                <w:rFonts w:ascii="Times New Roman" w:hAnsi="Times New Roman" w:cs="Times New Roman"/>
              </w:rPr>
              <w:t>involved</w:t>
            </w:r>
            <w:r>
              <w:rPr>
                <w:rFonts w:ascii="Times New Roman" w:hAnsi="Times New Roman" w:cs="Times New Roman"/>
              </w:rPr>
              <w:t xml:space="preserve"> in host interaction. It modulates ion channel activity, promotes inflammation, and assists viral release from the cell.</w:t>
            </w:r>
          </w:p>
          <w:p w14:paraId="28FD7F34" w14:textId="77777777" w:rsidR="00684BC7" w:rsidRDefault="00684BC7" w:rsidP="00684BC7">
            <w:pPr>
              <w:jc w:val="center"/>
              <w:rPr>
                <w:rFonts w:ascii="Times New Roman" w:hAnsi="Times New Roman" w:cs="Times New Roman"/>
              </w:rPr>
            </w:pPr>
            <w:r>
              <w:rPr>
                <w:rFonts w:ascii="Times New Roman" w:hAnsi="Times New Roman" w:cs="Times New Roman"/>
              </w:rPr>
              <w:lastRenderedPageBreak/>
              <w:t>ORF8: modulates host immune recognition. Known for interfering with antigen presentation</w:t>
            </w:r>
          </w:p>
          <w:p w14:paraId="075D914A" w14:textId="64298C70" w:rsidR="00684BC7" w:rsidRPr="00684BC7" w:rsidRDefault="00684BC7" w:rsidP="00684BC7">
            <w:pPr>
              <w:jc w:val="center"/>
              <w:rPr>
                <w:rFonts w:ascii="Times New Roman" w:hAnsi="Times New Roman" w:cs="Times New Roman"/>
              </w:rPr>
            </w:pPr>
          </w:p>
        </w:tc>
        <w:tc>
          <w:tcPr>
            <w:tcW w:w="3273" w:type="dxa"/>
          </w:tcPr>
          <w:p w14:paraId="2B9B75A3" w14:textId="385CC43A" w:rsidR="00684BC7" w:rsidRPr="00684BC7" w:rsidRDefault="00684BC7" w:rsidP="00684BC7">
            <w:pPr>
              <w:jc w:val="center"/>
              <w:rPr>
                <w:rFonts w:ascii="Times New Roman" w:hAnsi="Times New Roman" w:cs="Times New Roman"/>
              </w:rPr>
            </w:pPr>
            <w:r w:rsidRPr="00684BC7">
              <w:rPr>
                <w:rFonts w:ascii="Times New Roman" w:hAnsi="Times New Roman" w:cs="Times New Roman"/>
              </w:rPr>
              <w:lastRenderedPageBreak/>
              <w:t>Mutations may help the virus evade immunity</w:t>
            </w:r>
          </w:p>
        </w:tc>
      </w:tr>
    </w:tbl>
    <w:p w14:paraId="4F7EC662" w14:textId="77777777" w:rsidR="00684BC7" w:rsidRPr="00684BC7" w:rsidRDefault="00684BC7" w:rsidP="00684BC7">
      <w:pPr>
        <w:rPr>
          <w:rFonts w:ascii="Times New Roman" w:hAnsi="Times New Roman" w:cs="Times New Roman"/>
        </w:rPr>
      </w:pPr>
    </w:p>
    <w:p w14:paraId="3434AB8B" w14:textId="6A89B83B" w:rsidR="00684BC7" w:rsidRPr="00684BC7" w:rsidRDefault="00684BC7">
      <w:pPr>
        <w:rPr>
          <w:rFonts w:ascii="Times New Roman" w:hAnsi="Times New Roman" w:cs="Times New Roman"/>
        </w:rPr>
      </w:pPr>
      <w:r w:rsidRPr="00684BC7">
        <w:rPr>
          <w:rFonts w:ascii="Times New Roman" w:hAnsi="Times New Roman" w:cs="Times New Roman"/>
        </w:rPr>
        <w:t>Notes:</w:t>
      </w:r>
    </w:p>
    <w:p w14:paraId="406DAA9E" w14:textId="75F1D065" w:rsidR="00684BC7" w:rsidRPr="00684BC7" w:rsidRDefault="00684BC7" w:rsidP="00684BC7">
      <w:pPr>
        <w:pStyle w:val="ListParagraph"/>
        <w:numPr>
          <w:ilvl w:val="0"/>
          <w:numId w:val="3"/>
        </w:numPr>
        <w:rPr>
          <w:rFonts w:ascii="Times New Roman" w:hAnsi="Times New Roman" w:cs="Times New Roman"/>
        </w:rPr>
      </w:pPr>
      <w:r w:rsidRPr="00684BC7">
        <w:rPr>
          <w:rFonts w:ascii="Times New Roman" w:hAnsi="Times New Roman" w:cs="Times New Roman"/>
        </w:rPr>
        <w:t>Spike protein is the primary target of vaccines</w:t>
      </w:r>
    </w:p>
    <w:p w14:paraId="58D4A2DC" w14:textId="6033750E" w:rsidR="00684BC7" w:rsidRPr="00684BC7" w:rsidRDefault="00684BC7" w:rsidP="00684BC7">
      <w:pPr>
        <w:pStyle w:val="ListParagraph"/>
        <w:numPr>
          <w:ilvl w:val="0"/>
          <w:numId w:val="3"/>
        </w:numPr>
        <w:rPr>
          <w:rFonts w:ascii="Times New Roman" w:hAnsi="Times New Roman" w:cs="Times New Roman"/>
        </w:rPr>
      </w:pPr>
      <w:r w:rsidRPr="00684BC7">
        <w:rPr>
          <w:rFonts w:ascii="Times New Roman" w:hAnsi="Times New Roman" w:cs="Times New Roman"/>
        </w:rPr>
        <w:t>Mutations in receptor-binding domain</w:t>
      </w:r>
      <w:r>
        <w:rPr>
          <w:rFonts w:ascii="Times New Roman" w:hAnsi="Times New Roman" w:cs="Times New Roman"/>
        </w:rPr>
        <w:t xml:space="preserve"> (RBD)</w:t>
      </w:r>
      <w:r w:rsidRPr="00684BC7">
        <w:rPr>
          <w:rFonts w:ascii="Times New Roman" w:hAnsi="Times New Roman" w:cs="Times New Roman"/>
        </w:rPr>
        <w:t xml:space="preserve"> or furin cleavage site are particularly significant</w:t>
      </w:r>
    </w:p>
    <w:p w14:paraId="65C80AF3" w14:textId="1FCA305A" w:rsidR="00684BC7" w:rsidRPr="00684BC7" w:rsidRDefault="00684BC7" w:rsidP="00684BC7">
      <w:pPr>
        <w:pStyle w:val="ListParagraph"/>
        <w:numPr>
          <w:ilvl w:val="1"/>
          <w:numId w:val="3"/>
        </w:numPr>
        <w:rPr>
          <w:rFonts w:ascii="Times New Roman" w:hAnsi="Times New Roman" w:cs="Times New Roman"/>
        </w:rPr>
      </w:pPr>
      <w:r w:rsidRPr="00684BC7">
        <w:rPr>
          <w:rFonts w:ascii="Times New Roman" w:hAnsi="Times New Roman" w:cs="Times New Roman"/>
        </w:rPr>
        <w:t>Furin cleavage site: A specific amino acid sequence in a protein that is recognized and cut by the protease enzyme furin, essential for activating viral and cellular proteins. This allows viruses to fuse with host cells and enables infection.</w:t>
      </w:r>
    </w:p>
    <w:p w14:paraId="2AADA232" w14:textId="2AF7B0B7" w:rsidR="00684BC7" w:rsidRPr="00684BC7" w:rsidRDefault="00684BC7" w:rsidP="00684BC7">
      <w:pPr>
        <w:rPr>
          <w:rFonts w:ascii="Times New Roman" w:hAnsi="Times New Roman" w:cs="Times New Roman"/>
        </w:rPr>
      </w:pPr>
    </w:p>
    <w:p w14:paraId="106AB14A" w14:textId="77777777" w:rsidR="00D35EDF" w:rsidRDefault="00D35EDF" w:rsidP="00684BC7">
      <w:pPr>
        <w:rPr>
          <w:rFonts w:ascii="Times New Roman" w:hAnsi="Times New Roman" w:cs="Times New Roman"/>
        </w:rPr>
      </w:pPr>
    </w:p>
    <w:p w14:paraId="30EB0494" w14:textId="77777777" w:rsidR="00D35EDF" w:rsidRDefault="00D35EDF" w:rsidP="00684BC7">
      <w:pPr>
        <w:rPr>
          <w:rFonts w:ascii="Times New Roman" w:hAnsi="Times New Roman" w:cs="Times New Roman"/>
        </w:rPr>
      </w:pPr>
    </w:p>
    <w:p w14:paraId="107E79B1" w14:textId="77777777" w:rsidR="00D35EDF" w:rsidRDefault="00D35EDF" w:rsidP="00684BC7">
      <w:pPr>
        <w:rPr>
          <w:rFonts w:ascii="Times New Roman" w:hAnsi="Times New Roman" w:cs="Times New Roman"/>
        </w:rPr>
      </w:pPr>
    </w:p>
    <w:p w14:paraId="6403DFA7" w14:textId="77777777" w:rsidR="00D35EDF" w:rsidRDefault="00D35EDF" w:rsidP="00684BC7">
      <w:pPr>
        <w:rPr>
          <w:rFonts w:ascii="Times New Roman" w:hAnsi="Times New Roman" w:cs="Times New Roman"/>
        </w:rPr>
      </w:pPr>
    </w:p>
    <w:p w14:paraId="5EEBD490" w14:textId="77777777" w:rsidR="00D35EDF" w:rsidRDefault="00D35EDF" w:rsidP="00684BC7">
      <w:pPr>
        <w:rPr>
          <w:rFonts w:ascii="Times New Roman" w:hAnsi="Times New Roman" w:cs="Times New Roman"/>
        </w:rPr>
      </w:pPr>
    </w:p>
    <w:p w14:paraId="6572E75A" w14:textId="77777777" w:rsidR="00D35EDF" w:rsidRDefault="00D35EDF" w:rsidP="00684BC7">
      <w:pPr>
        <w:rPr>
          <w:rFonts w:ascii="Times New Roman" w:hAnsi="Times New Roman" w:cs="Times New Roman"/>
        </w:rPr>
      </w:pPr>
    </w:p>
    <w:p w14:paraId="316CB41D" w14:textId="77777777" w:rsidR="00D35EDF" w:rsidRDefault="00D35EDF" w:rsidP="00684BC7">
      <w:pPr>
        <w:rPr>
          <w:rFonts w:ascii="Times New Roman" w:hAnsi="Times New Roman" w:cs="Times New Roman"/>
        </w:rPr>
      </w:pPr>
    </w:p>
    <w:p w14:paraId="7B4321F0" w14:textId="042242E3" w:rsidR="00684BC7" w:rsidRPr="00684BC7" w:rsidRDefault="00684BC7" w:rsidP="00684BC7">
      <w:pPr>
        <w:rPr>
          <w:rFonts w:ascii="Times New Roman" w:hAnsi="Times New Roman" w:cs="Times New Roman"/>
        </w:rPr>
      </w:pPr>
      <w:r w:rsidRPr="00684BC7">
        <w:rPr>
          <w:rFonts w:ascii="Times New Roman" w:hAnsi="Times New Roman" w:cs="Times New Roman"/>
        </w:rPr>
        <w:t>Mutations of Interest</w:t>
      </w:r>
    </w:p>
    <w:p w14:paraId="150216D8" w14:textId="4FF757FC" w:rsidR="00684BC7" w:rsidRDefault="00684BC7" w:rsidP="00684BC7">
      <w:pPr>
        <w:rPr>
          <w:rFonts w:ascii="Times New Roman" w:hAnsi="Times New Roman" w:cs="Times New Roman"/>
        </w:rPr>
      </w:pPr>
    </w:p>
    <w:tbl>
      <w:tblPr>
        <w:tblStyle w:val="TableGrid"/>
        <w:tblW w:w="9783" w:type="dxa"/>
        <w:tblInd w:w="-5" w:type="dxa"/>
        <w:tblLook w:val="04A0" w:firstRow="1" w:lastRow="0" w:firstColumn="1" w:lastColumn="0" w:noHBand="0" w:noVBand="1"/>
      </w:tblPr>
      <w:tblGrid>
        <w:gridCol w:w="2445"/>
        <w:gridCol w:w="2446"/>
        <w:gridCol w:w="2446"/>
        <w:gridCol w:w="2446"/>
      </w:tblGrid>
      <w:tr w:rsidR="00684BC7" w14:paraId="3EF17912" w14:textId="544EECD6" w:rsidTr="00684BC7">
        <w:trPr>
          <w:trHeight w:val="800"/>
        </w:trPr>
        <w:tc>
          <w:tcPr>
            <w:tcW w:w="2445" w:type="dxa"/>
          </w:tcPr>
          <w:p w14:paraId="6746E1EF" w14:textId="77777777" w:rsidR="00684BC7" w:rsidRDefault="00684BC7" w:rsidP="00684BC7">
            <w:pPr>
              <w:jc w:val="center"/>
              <w:rPr>
                <w:rFonts w:ascii="Times New Roman" w:hAnsi="Times New Roman" w:cs="Times New Roman"/>
                <w:b/>
                <w:bCs/>
              </w:rPr>
            </w:pPr>
          </w:p>
          <w:p w14:paraId="74178724" w14:textId="5BB858B5" w:rsidR="00684BC7" w:rsidRPr="00684BC7" w:rsidRDefault="00684BC7" w:rsidP="00684BC7">
            <w:pPr>
              <w:jc w:val="center"/>
              <w:rPr>
                <w:rFonts w:ascii="Times New Roman" w:hAnsi="Times New Roman" w:cs="Times New Roman"/>
                <w:b/>
                <w:bCs/>
              </w:rPr>
            </w:pPr>
            <w:r>
              <w:rPr>
                <w:rFonts w:ascii="Times New Roman" w:hAnsi="Times New Roman" w:cs="Times New Roman"/>
                <w:b/>
                <w:bCs/>
              </w:rPr>
              <w:t>Name</w:t>
            </w:r>
          </w:p>
        </w:tc>
        <w:tc>
          <w:tcPr>
            <w:tcW w:w="2446" w:type="dxa"/>
          </w:tcPr>
          <w:p w14:paraId="02A7EA55" w14:textId="77777777" w:rsidR="00684BC7" w:rsidRDefault="00684BC7" w:rsidP="00684BC7">
            <w:pPr>
              <w:jc w:val="center"/>
              <w:rPr>
                <w:rFonts w:ascii="Times New Roman" w:hAnsi="Times New Roman" w:cs="Times New Roman"/>
                <w:b/>
                <w:bCs/>
              </w:rPr>
            </w:pPr>
          </w:p>
          <w:p w14:paraId="45A871B4" w14:textId="0901B2AA" w:rsidR="00684BC7" w:rsidRPr="00684BC7" w:rsidRDefault="00684BC7" w:rsidP="00684BC7">
            <w:pPr>
              <w:jc w:val="center"/>
              <w:rPr>
                <w:rFonts w:ascii="Times New Roman" w:hAnsi="Times New Roman" w:cs="Times New Roman"/>
                <w:b/>
                <w:bCs/>
              </w:rPr>
            </w:pPr>
            <w:r>
              <w:rPr>
                <w:rFonts w:ascii="Times New Roman" w:hAnsi="Times New Roman" w:cs="Times New Roman"/>
                <w:b/>
                <w:bCs/>
              </w:rPr>
              <w:t>Mutation</w:t>
            </w:r>
          </w:p>
        </w:tc>
        <w:tc>
          <w:tcPr>
            <w:tcW w:w="2446" w:type="dxa"/>
          </w:tcPr>
          <w:p w14:paraId="5F9EE711" w14:textId="77777777" w:rsidR="00684BC7" w:rsidRDefault="00684BC7" w:rsidP="00684BC7">
            <w:pPr>
              <w:jc w:val="center"/>
              <w:rPr>
                <w:rFonts w:ascii="Times New Roman" w:hAnsi="Times New Roman" w:cs="Times New Roman"/>
                <w:b/>
                <w:bCs/>
              </w:rPr>
            </w:pPr>
          </w:p>
          <w:p w14:paraId="6A1EE985" w14:textId="317A3465" w:rsidR="00684BC7" w:rsidRPr="00684BC7" w:rsidRDefault="00684BC7" w:rsidP="00684BC7">
            <w:pPr>
              <w:jc w:val="center"/>
              <w:rPr>
                <w:rFonts w:ascii="Times New Roman" w:hAnsi="Times New Roman" w:cs="Times New Roman"/>
                <w:b/>
                <w:bCs/>
              </w:rPr>
            </w:pPr>
            <w:r>
              <w:rPr>
                <w:rFonts w:ascii="Times New Roman" w:hAnsi="Times New Roman" w:cs="Times New Roman"/>
                <w:b/>
                <w:bCs/>
              </w:rPr>
              <w:t>Gene Location</w:t>
            </w:r>
          </w:p>
        </w:tc>
        <w:tc>
          <w:tcPr>
            <w:tcW w:w="2446" w:type="dxa"/>
          </w:tcPr>
          <w:p w14:paraId="785B645F" w14:textId="77777777" w:rsidR="00684BC7" w:rsidRDefault="00684BC7" w:rsidP="00684BC7">
            <w:pPr>
              <w:jc w:val="center"/>
              <w:rPr>
                <w:rFonts w:ascii="Times New Roman" w:hAnsi="Times New Roman" w:cs="Times New Roman"/>
                <w:b/>
                <w:bCs/>
              </w:rPr>
            </w:pPr>
          </w:p>
          <w:p w14:paraId="72E0A1E2" w14:textId="3F4899A7" w:rsidR="00684BC7" w:rsidRDefault="00684BC7" w:rsidP="00684BC7">
            <w:pPr>
              <w:jc w:val="center"/>
              <w:rPr>
                <w:rFonts w:ascii="Times New Roman" w:hAnsi="Times New Roman" w:cs="Times New Roman"/>
                <w:b/>
                <w:bCs/>
              </w:rPr>
            </w:pPr>
            <w:r>
              <w:rPr>
                <w:rFonts w:ascii="Times New Roman" w:hAnsi="Times New Roman" w:cs="Times New Roman"/>
                <w:b/>
                <w:bCs/>
              </w:rPr>
              <w:t>Effect/Concern</w:t>
            </w:r>
          </w:p>
        </w:tc>
      </w:tr>
      <w:tr w:rsidR="00684BC7" w14:paraId="3D3F4806" w14:textId="2EAF5AA2" w:rsidTr="00684BC7">
        <w:trPr>
          <w:trHeight w:val="745"/>
        </w:trPr>
        <w:tc>
          <w:tcPr>
            <w:tcW w:w="2445" w:type="dxa"/>
          </w:tcPr>
          <w:p w14:paraId="4FF2875F" w14:textId="77777777" w:rsidR="00684BC7" w:rsidRDefault="00684BC7" w:rsidP="00684BC7">
            <w:pPr>
              <w:jc w:val="center"/>
              <w:rPr>
                <w:rFonts w:ascii="Times New Roman" w:hAnsi="Times New Roman" w:cs="Times New Roman"/>
              </w:rPr>
            </w:pPr>
          </w:p>
          <w:p w14:paraId="50BE74A4" w14:textId="6CAD7BC1" w:rsidR="00684BC7" w:rsidRDefault="00684BC7" w:rsidP="00684BC7">
            <w:pPr>
              <w:jc w:val="center"/>
              <w:rPr>
                <w:rFonts w:ascii="Times New Roman" w:hAnsi="Times New Roman" w:cs="Times New Roman"/>
              </w:rPr>
            </w:pPr>
            <w:r>
              <w:rPr>
                <w:rFonts w:ascii="Times New Roman" w:hAnsi="Times New Roman" w:cs="Times New Roman"/>
              </w:rPr>
              <w:t>D614G Mutation</w:t>
            </w:r>
          </w:p>
        </w:tc>
        <w:tc>
          <w:tcPr>
            <w:tcW w:w="2446" w:type="dxa"/>
          </w:tcPr>
          <w:p w14:paraId="3F92FD43" w14:textId="77777777" w:rsidR="00984481" w:rsidRDefault="00984481" w:rsidP="00684BC7">
            <w:pPr>
              <w:jc w:val="center"/>
              <w:rPr>
                <w:rFonts w:ascii="Times New Roman" w:hAnsi="Times New Roman" w:cs="Times New Roman"/>
              </w:rPr>
            </w:pPr>
          </w:p>
          <w:p w14:paraId="358D8DE5" w14:textId="480D4168" w:rsidR="00684BC7" w:rsidRDefault="00684BC7" w:rsidP="00684BC7">
            <w:pPr>
              <w:jc w:val="center"/>
              <w:rPr>
                <w:rFonts w:ascii="Times New Roman" w:hAnsi="Times New Roman" w:cs="Times New Roman"/>
              </w:rPr>
            </w:pPr>
            <w:r>
              <w:rPr>
                <w:rFonts w:ascii="Times New Roman" w:hAnsi="Times New Roman" w:cs="Times New Roman"/>
              </w:rPr>
              <w:t>Replaces aspartic acid with glycine at position 614.</w:t>
            </w:r>
          </w:p>
        </w:tc>
        <w:tc>
          <w:tcPr>
            <w:tcW w:w="2446" w:type="dxa"/>
          </w:tcPr>
          <w:p w14:paraId="4488FD26" w14:textId="77777777" w:rsidR="00684BC7" w:rsidRDefault="00684BC7" w:rsidP="00684BC7">
            <w:pPr>
              <w:jc w:val="center"/>
              <w:rPr>
                <w:rFonts w:ascii="Times New Roman" w:hAnsi="Times New Roman" w:cs="Times New Roman"/>
              </w:rPr>
            </w:pPr>
          </w:p>
          <w:p w14:paraId="12896DA0" w14:textId="77C79103" w:rsidR="00684BC7" w:rsidRDefault="00684BC7" w:rsidP="00684BC7">
            <w:pPr>
              <w:jc w:val="center"/>
              <w:rPr>
                <w:rFonts w:ascii="Times New Roman" w:hAnsi="Times New Roman" w:cs="Times New Roman"/>
              </w:rPr>
            </w:pPr>
            <w:r>
              <w:rPr>
                <w:rFonts w:ascii="Times New Roman" w:hAnsi="Times New Roman" w:cs="Times New Roman"/>
              </w:rPr>
              <w:t>Spike protein</w:t>
            </w:r>
          </w:p>
        </w:tc>
        <w:tc>
          <w:tcPr>
            <w:tcW w:w="2446" w:type="dxa"/>
          </w:tcPr>
          <w:p w14:paraId="07D90D22" w14:textId="77777777" w:rsidR="00984481" w:rsidRDefault="00984481" w:rsidP="00684BC7">
            <w:pPr>
              <w:jc w:val="center"/>
              <w:rPr>
                <w:rFonts w:ascii="Times New Roman" w:hAnsi="Times New Roman" w:cs="Times New Roman"/>
              </w:rPr>
            </w:pPr>
          </w:p>
          <w:p w14:paraId="2E091EDD" w14:textId="77777777" w:rsidR="00684BC7" w:rsidRDefault="00684BC7" w:rsidP="00684BC7">
            <w:pPr>
              <w:jc w:val="center"/>
              <w:rPr>
                <w:rFonts w:ascii="Times New Roman" w:hAnsi="Times New Roman" w:cs="Times New Roman"/>
              </w:rPr>
            </w:pPr>
            <w:r>
              <w:rPr>
                <w:rFonts w:ascii="Times New Roman" w:hAnsi="Times New Roman" w:cs="Times New Roman"/>
              </w:rPr>
              <w:t>Increased viral infectivity and transmissibility by making virions more stable and infectious. Led to higher viral loads in upper respiratory tract. This was the dominant form of the virus early in the pandemic</w:t>
            </w:r>
          </w:p>
          <w:p w14:paraId="1834B253" w14:textId="2CD97924" w:rsidR="00984481" w:rsidRDefault="00984481" w:rsidP="00684BC7">
            <w:pPr>
              <w:jc w:val="center"/>
              <w:rPr>
                <w:rFonts w:ascii="Times New Roman" w:hAnsi="Times New Roman" w:cs="Times New Roman"/>
              </w:rPr>
            </w:pPr>
          </w:p>
        </w:tc>
      </w:tr>
      <w:tr w:rsidR="00684BC7" w14:paraId="2494E471" w14:textId="38A9D9D8" w:rsidTr="00684BC7">
        <w:trPr>
          <w:trHeight w:val="800"/>
        </w:trPr>
        <w:tc>
          <w:tcPr>
            <w:tcW w:w="2445" w:type="dxa"/>
          </w:tcPr>
          <w:p w14:paraId="2B0B9B88" w14:textId="77777777" w:rsidR="00684BC7" w:rsidRDefault="00684BC7" w:rsidP="00684BC7">
            <w:pPr>
              <w:jc w:val="center"/>
              <w:rPr>
                <w:rFonts w:ascii="Times New Roman" w:hAnsi="Times New Roman" w:cs="Times New Roman"/>
              </w:rPr>
            </w:pPr>
          </w:p>
          <w:p w14:paraId="3FBAF129" w14:textId="6A4F6455" w:rsidR="00684BC7" w:rsidRDefault="00684BC7" w:rsidP="00684BC7">
            <w:pPr>
              <w:jc w:val="center"/>
              <w:rPr>
                <w:rFonts w:ascii="Times New Roman" w:hAnsi="Times New Roman" w:cs="Times New Roman"/>
              </w:rPr>
            </w:pPr>
            <w:r>
              <w:rPr>
                <w:rFonts w:ascii="Times New Roman" w:hAnsi="Times New Roman" w:cs="Times New Roman"/>
              </w:rPr>
              <w:t>N501Y Mutation</w:t>
            </w:r>
          </w:p>
        </w:tc>
        <w:tc>
          <w:tcPr>
            <w:tcW w:w="2446" w:type="dxa"/>
          </w:tcPr>
          <w:p w14:paraId="1E7845C7" w14:textId="77777777" w:rsidR="00684BC7" w:rsidRDefault="00684BC7" w:rsidP="00684BC7">
            <w:pPr>
              <w:jc w:val="center"/>
              <w:rPr>
                <w:rFonts w:ascii="Times New Roman" w:hAnsi="Times New Roman" w:cs="Times New Roman"/>
              </w:rPr>
            </w:pPr>
          </w:p>
          <w:p w14:paraId="01C289B7" w14:textId="1BD09AF8" w:rsidR="00684BC7" w:rsidRDefault="00684BC7" w:rsidP="00684BC7">
            <w:pPr>
              <w:jc w:val="center"/>
              <w:rPr>
                <w:rFonts w:ascii="Times New Roman" w:hAnsi="Times New Roman" w:cs="Times New Roman"/>
              </w:rPr>
            </w:pPr>
            <w:r>
              <w:rPr>
                <w:rFonts w:ascii="Times New Roman" w:hAnsi="Times New Roman" w:cs="Times New Roman"/>
              </w:rPr>
              <w:t>Asparagine replaced with tyrosine at position 501</w:t>
            </w:r>
          </w:p>
        </w:tc>
        <w:tc>
          <w:tcPr>
            <w:tcW w:w="2446" w:type="dxa"/>
          </w:tcPr>
          <w:p w14:paraId="2385AED3" w14:textId="77777777" w:rsidR="00684BC7" w:rsidRDefault="00684BC7" w:rsidP="00684BC7">
            <w:pPr>
              <w:jc w:val="center"/>
              <w:rPr>
                <w:rFonts w:ascii="Times New Roman" w:hAnsi="Times New Roman" w:cs="Times New Roman"/>
              </w:rPr>
            </w:pPr>
          </w:p>
          <w:p w14:paraId="1F29E076" w14:textId="2B6B28C8" w:rsidR="00684BC7" w:rsidRDefault="00684BC7" w:rsidP="00684BC7">
            <w:pPr>
              <w:jc w:val="center"/>
              <w:rPr>
                <w:rFonts w:ascii="Times New Roman" w:hAnsi="Times New Roman" w:cs="Times New Roman"/>
              </w:rPr>
            </w:pPr>
            <w:r>
              <w:rPr>
                <w:rFonts w:ascii="Times New Roman" w:hAnsi="Times New Roman" w:cs="Times New Roman"/>
              </w:rPr>
              <w:t>RBD</w:t>
            </w:r>
          </w:p>
        </w:tc>
        <w:tc>
          <w:tcPr>
            <w:tcW w:w="2446" w:type="dxa"/>
          </w:tcPr>
          <w:p w14:paraId="0E6D941D" w14:textId="77777777" w:rsidR="00984481" w:rsidRDefault="00984481" w:rsidP="00684BC7">
            <w:pPr>
              <w:jc w:val="center"/>
              <w:rPr>
                <w:rFonts w:ascii="Times New Roman" w:hAnsi="Times New Roman" w:cs="Times New Roman"/>
              </w:rPr>
            </w:pPr>
          </w:p>
          <w:p w14:paraId="1E0ED7DE" w14:textId="77777777" w:rsidR="00684BC7" w:rsidRDefault="00684BC7" w:rsidP="00684BC7">
            <w:pPr>
              <w:jc w:val="center"/>
              <w:rPr>
                <w:rFonts w:ascii="Times New Roman" w:hAnsi="Times New Roman" w:cs="Times New Roman"/>
              </w:rPr>
            </w:pPr>
            <w:r>
              <w:rPr>
                <w:rFonts w:ascii="Times New Roman" w:hAnsi="Times New Roman" w:cs="Times New Roman"/>
              </w:rPr>
              <w:t>Increases ACE2 binding &amp; increases transmissibility. This was seen in the Alpha, Beta, and Gamma variants</w:t>
            </w:r>
          </w:p>
          <w:p w14:paraId="6716F614" w14:textId="1CD7CE37" w:rsidR="00984481" w:rsidRDefault="00984481" w:rsidP="00684BC7">
            <w:pPr>
              <w:jc w:val="center"/>
              <w:rPr>
                <w:rFonts w:ascii="Times New Roman" w:hAnsi="Times New Roman" w:cs="Times New Roman"/>
              </w:rPr>
            </w:pPr>
          </w:p>
        </w:tc>
      </w:tr>
      <w:tr w:rsidR="00684BC7" w14:paraId="4B5E378E" w14:textId="76EB4976" w:rsidTr="00684BC7">
        <w:trPr>
          <w:trHeight w:val="800"/>
        </w:trPr>
        <w:tc>
          <w:tcPr>
            <w:tcW w:w="2445" w:type="dxa"/>
          </w:tcPr>
          <w:p w14:paraId="59B0560F" w14:textId="77777777" w:rsidR="00684BC7" w:rsidRDefault="00684BC7" w:rsidP="00684BC7">
            <w:pPr>
              <w:jc w:val="center"/>
              <w:rPr>
                <w:rFonts w:ascii="Times New Roman" w:hAnsi="Times New Roman" w:cs="Times New Roman"/>
              </w:rPr>
            </w:pPr>
          </w:p>
          <w:p w14:paraId="7F0C77CC" w14:textId="318F4069" w:rsidR="00684BC7" w:rsidRDefault="00684BC7" w:rsidP="00684BC7">
            <w:pPr>
              <w:jc w:val="center"/>
              <w:rPr>
                <w:rFonts w:ascii="Times New Roman" w:hAnsi="Times New Roman" w:cs="Times New Roman"/>
              </w:rPr>
            </w:pPr>
            <w:r>
              <w:rPr>
                <w:rFonts w:ascii="Times New Roman" w:hAnsi="Times New Roman" w:cs="Times New Roman"/>
              </w:rPr>
              <w:t>E484K Mutation</w:t>
            </w:r>
          </w:p>
        </w:tc>
        <w:tc>
          <w:tcPr>
            <w:tcW w:w="2446" w:type="dxa"/>
          </w:tcPr>
          <w:p w14:paraId="525983ED" w14:textId="77777777" w:rsidR="00684BC7" w:rsidRDefault="00684BC7" w:rsidP="00684BC7">
            <w:pPr>
              <w:jc w:val="center"/>
              <w:rPr>
                <w:rFonts w:ascii="Times New Roman" w:hAnsi="Times New Roman" w:cs="Times New Roman"/>
              </w:rPr>
            </w:pPr>
          </w:p>
          <w:p w14:paraId="1C5CC885" w14:textId="20DFAD9E" w:rsidR="00684BC7" w:rsidRDefault="00684BC7" w:rsidP="00684BC7">
            <w:pPr>
              <w:jc w:val="center"/>
              <w:rPr>
                <w:rFonts w:ascii="Times New Roman" w:hAnsi="Times New Roman" w:cs="Times New Roman"/>
              </w:rPr>
            </w:pPr>
            <w:r>
              <w:rPr>
                <w:rFonts w:ascii="Times New Roman" w:hAnsi="Times New Roman" w:cs="Times New Roman"/>
              </w:rPr>
              <w:t xml:space="preserve">Glutamic acid </w:t>
            </w:r>
            <w:r w:rsidRPr="00684BC7">
              <w:rPr>
                <w:rFonts w:ascii="Times New Roman" w:hAnsi="Times New Roman" w:cs="Times New Roman"/>
              </w:rPr>
              <w:sym w:font="Wingdings" w:char="F0E0"/>
            </w:r>
            <w:r>
              <w:rPr>
                <w:rFonts w:ascii="Times New Roman" w:hAnsi="Times New Roman" w:cs="Times New Roman"/>
              </w:rPr>
              <w:t xml:space="preserve"> Lysine at position 484</w:t>
            </w:r>
          </w:p>
        </w:tc>
        <w:tc>
          <w:tcPr>
            <w:tcW w:w="2446" w:type="dxa"/>
          </w:tcPr>
          <w:p w14:paraId="78F72DA4" w14:textId="77777777" w:rsidR="00684BC7" w:rsidRDefault="00684BC7" w:rsidP="00684BC7">
            <w:pPr>
              <w:jc w:val="center"/>
              <w:rPr>
                <w:rFonts w:ascii="Times New Roman" w:hAnsi="Times New Roman" w:cs="Times New Roman"/>
              </w:rPr>
            </w:pPr>
          </w:p>
          <w:p w14:paraId="2E855016" w14:textId="780EB347" w:rsidR="00684BC7" w:rsidRDefault="00684BC7" w:rsidP="00684BC7">
            <w:pPr>
              <w:jc w:val="center"/>
              <w:rPr>
                <w:rFonts w:ascii="Times New Roman" w:hAnsi="Times New Roman" w:cs="Times New Roman"/>
              </w:rPr>
            </w:pPr>
            <w:r>
              <w:rPr>
                <w:rFonts w:ascii="Times New Roman" w:hAnsi="Times New Roman" w:cs="Times New Roman"/>
              </w:rPr>
              <w:t>RBD</w:t>
            </w:r>
          </w:p>
        </w:tc>
        <w:tc>
          <w:tcPr>
            <w:tcW w:w="2446" w:type="dxa"/>
          </w:tcPr>
          <w:p w14:paraId="48381ECB" w14:textId="77777777" w:rsidR="00984481" w:rsidRDefault="00984481" w:rsidP="00684BC7">
            <w:pPr>
              <w:jc w:val="center"/>
              <w:rPr>
                <w:rFonts w:ascii="Times New Roman" w:hAnsi="Times New Roman" w:cs="Times New Roman"/>
              </w:rPr>
            </w:pPr>
          </w:p>
          <w:p w14:paraId="695D7606" w14:textId="77777777" w:rsidR="00684BC7" w:rsidRDefault="00684BC7" w:rsidP="00684BC7">
            <w:pPr>
              <w:jc w:val="center"/>
              <w:rPr>
                <w:rFonts w:ascii="Times New Roman" w:hAnsi="Times New Roman" w:cs="Times New Roman"/>
              </w:rPr>
            </w:pPr>
            <w:r>
              <w:rPr>
                <w:rFonts w:ascii="Times New Roman" w:hAnsi="Times New Roman" w:cs="Times New Roman"/>
              </w:rPr>
              <w:t>Reduces neutralization by antibodies leading to immune escape. Present in Beta, Gamma, and some Delta lineages.</w:t>
            </w:r>
          </w:p>
          <w:p w14:paraId="3B6E18CC" w14:textId="2C02254B" w:rsidR="00984481" w:rsidRDefault="00984481" w:rsidP="00684BC7">
            <w:pPr>
              <w:jc w:val="center"/>
              <w:rPr>
                <w:rFonts w:ascii="Times New Roman" w:hAnsi="Times New Roman" w:cs="Times New Roman"/>
              </w:rPr>
            </w:pPr>
          </w:p>
        </w:tc>
      </w:tr>
      <w:tr w:rsidR="00684BC7" w14:paraId="457A4E14" w14:textId="09BA175D" w:rsidTr="00684BC7">
        <w:trPr>
          <w:trHeight w:val="745"/>
        </w:trPr>
        <w:tc>
          <w:tcPr>
            <w:tcW w:w="2445" w:type="dxa"/>
          </w:tcPr>
          <w:p w14:paraId="30053F3C" w14:textId="77777777" w:rsidR="00684BC7" w:rsidRDefault="00684BC7" w:rsidP="00684BC7">
            <w:pPr>
              <w:jc w:val="center"/>
              <w:rPr>
                <w:rFonts w:ascii="Times New Roman" w:hAnsi="Times New Roman" w:cs="Times New Roman"/>
              </w:rPr>
            </w:pPr>
          </w:p>
          <w:p w14:paraId="78861B13" w14:textId="038D01BB" w:rsidR="00684BC7" w:rsidRDefault="00684BC7" w:rsidP="00684BC7">
            <w:pPr>
              <w:jc w:val="center"/>
              <w:rPr>
                <w:rFonts w:ascii="Times New Roman" w:hAnsi="Times New Roman" w:cs="Times New Roman"/>
              </w:rPr>
            </w:pPr>
            <w:r>
              <w:rPr>
                <w:rFonts w:ascii="Times New Roman" w:hAnsi="Times New Roman" w:cs="Times New Roman"/>
              </w:rPr>
              <w:t>L452R Mutation</w:t>
            </w:r>
          </w:p>
        </w:tc>
        <w:tc>
          <w:tcPr>
            <w:tcW w:w="2446" w:type="dxa"/>
          </w:tcPr>
          <w:p w14:paraId="6517EB71" w14:textId="77777777" w:rsidR="00684BC7" w:rsidRDefault="00684BC7" w:rsidP="00684BC7">
            <w:pPr>
              <w:jc w:val="center"/>
              <w:rPr>
                <w:rFonts w:ascii="Times New Roman" w:hAnsi="Times New Roman" w:cs="Times New Roman"/>
              </w:rPr>
            </w:pPr>
          </w:p>
          <w:p w14:paraId="4BC99599" w14:textId="1D6E5A47" w:rsidR="00684BC7" w:rsidRDefault="00684BC7" w:rsidP="00684BC7">
            <w:pPr>
              <w:jc w:val="center"/>
              <w:rPr>
                <w:rFonts w:ascii="Times New Roman" w:hAnsi="Times New Roman" w:cs="Times New Roman"/>
              </w:rPr>
            </w:pPr>
            <w:r>
              <w:rPr>
                <w:rFonts w:ascii="Times New Roman" w:hAnsi="Times New Roman" w:cs="Times New Roman"/>
              </w:rPr>
              <w:t xml:space="preserve">Leucine </w:t>
            </w:r>
            <w:r w:rsidRPr="00684BC7">
              <w:rPr>
                <w:rFonts w:ascii="Times New Roman" w:hAnsi="Times New Roman" w:cs="Times New Roman"/>
              </w:rPr>
              <w:sym w:font="Wingdings" w:char="F0E0"/>
            </w:r>
            <w:r>
              <w:rPr>
                <w:rFonts w:ascii="Times New Roman" w:hAnsi="Times New Roman" w:cs="Times New Roman"/>
              </w:rPr>
              <w:t xml:space="preserve"> Arginine at position 452</w:t>
            </w:r>
          </w:p>
        </w:tc>
        <w:tc>
          <w:tcPr>
            <w:tcW w:w="2446" w:type="dxa"/>
          </w:tcPr>
          <w:p w14:paraId="4AA8FF54" w14:textId="77777777" w:rsidR="00684BC7" w:rsidRDefault="00684BC7" w:rsidP="00684BC7">
            <w:pPr>
              <w:jc w:val="center"/>
              <w:rPr>
                <w:rFonts w:ascii="Times New Roman" w:hAnsi="Times New Roman" w:cs="Times New Roman"/>
              </w:rPr>
            </w:pPr>
          </w:p>
          <w:p w14:paraId="0F7CE56D" w14:textId="4E088A2D" w:rsidR="00684BC7" w:rsidRDefault="00684BC7" w:rsidP="00684BC7">
            <w:pPr>
              <w:jc w:val="center"/>
              <w:rPr>
                <w:rFonts w:ascii="Times New Roman" w:hAnsi="Times New Roman" w:cs="Times New Roman"/>
              </w:rPr>
            </w:pPr>
            <w:r>
              <w:rPr>
                <w:rFonts w:ascii="Times New Roman" w:hAnsi="Times New Roman" w:cs="Times New Roman"/>
              </w:rPr>
              <w:t>RBD</w:t>
            </w:r>
          </w:p>
        </w:tc>
        <w:tc>
          <w:tcPr>
            <w:tcW w:w="2446" w:type="dxa"/>
          </w:tcPr>
          <w:p w14:paraId="43DCF47F" w14:textId="77777777" w:rsidR="00984481" w:rsidRDefault="00984481" w:rsidP="00684BC7">
            <w:pPr>
              <w:jc w:val="center"/>
              <w:rPr>
                <w:rFonts w:ascii="Times New Roman" w:hAnsi="Times New Roman" w:cs="Times New Roman"/>
              </w:rPr>
            </w:pPr>
          </w:p>
          <w:p w14:paraId="27C682BC" w14:textId="77777777" w:rsidR="00684BC7" w:rsidRDefault="00684BC7" w:rsidP="00684BC7">
            <w:pPr>
              <w:jc w:val="center"/>
              <w:rPr>
                <w:rFonts w:ascii="Times New Roman" w:hAnsi="Times New Roman" w:cs="Times New Roman"/>
              </w:rPr>
            </w:pPr>
            <w:r>
              <w:rPr>
                <w:rFonts w:ascii="Times New Roman" w:hAnsi="Times New Roman" w:cs="Times New Roman"/>
              </w:rPr>
              <w:t>Increased transmissibility and causes partial immune escape. Present in Delta variant</w:t>
            </w:r>
          </w:p>
          <w:p w14:paraId="431F08AD" w14:textId="0E9C932B" w:rsidR="00984481" w:rsidRDefault="00984481" w:rsidP="00684BC7">
            <w:pPr>
              <w:jc w:val="center"/>
              <w:rPr>
                <w:rFonts w:ascii="Times New Roman" w:hAnsi="Times New Roman" w:cs="Times New Roman"/>
              </w:rPr>
            </w:pPr>
          </w:p>
        </w:tc>
      </w:tr>
      <w:tr w:rsidR="00684BC7" w14:paraId="041C0A5F" w14:textId="189CB00A" w:rsidTr="00684BC7">
        <w:trPr>
          <w:trHeight w:val="800"/>
        </w:trPr>
        <w:tc>
          <w:tcPr>
            <w:tcW w:w="2445" w:type="dxa"/>
          </w:tcPr>
          <w:p w14:paraId="04D41CC6" w14:textId="77777777" w:rsidR="00684BC7" w:rsidRDefault="00684BC7" w:rsidP="00684BC7">
            <w:pPr>
              <w:jc w:val="center"/>
              <w:rPr>
                <w:rFonts w:ascii="Times New Roman" w:hAnsi="Times New Roman" w:cs="Times New Roman"/>
              </w:rPr>
            </w:pPr>
          </w:p>
          <w:p w14:paraId="00123A0C" w14:textId="65CB5ECF" w:rsidR="00684BC7" w:rsidRDefault="00684BC7" w:rsidP="00684BC7">
            <w:pPr>
              <w:jc w:val="center"/>
              <w:rPr>
                <w:rFonts w:ascii="Times New Roman" w:hAnsi="Times New Roman" w:cs="Times New Roman"/>
              </w:rPr>
            </w:pPr>
            <w:r>
              <w:rPr>
                <w:rFonts w:ascii="Times New Roman" w:hAnsi="Times New Roman" w:cs="Times New Roman"/>
              </w:rPr>
              <w:t>P681R Mutation</w:t>
            </w:r>
          </w:p>
        </w:tc>
        <w:tc>
          <w:tcPr>
            <w:tcW w:w="2446" w:type="dxa"/>
          </w:tcPr>
          <w:p w14:paraId="0960D50F" w14:textId="77777777" w:rsidR="00684BC7" w:rsidRDefault="00684BC7" w:rsidP="00684BC7">
            <w:pPr>
              <w:jc w:val="center"/>
              <w:rPr>
                <w:rFonts w:ascii="Times New Roman" w:hAnsi="Times New Roman" w:cs="Times New Roman"/>
              </w:rPr>
            </w:pPr>
          </w:p>
          <w:p w14:paraId="56499D99" w14:textId="3E638C54" w:rsidR="00684BC7" w:rsidRDefault="00684BC7" w:rsidP="00684BC7">
            <w:pPr>
              <w:jc w:val="center"/>
              <w:rPr>
                <w:rFonts w:ascii="Times New Roman" w:hAnsi="Times New Roman" w:cs="Times New Roman"/>
              </w:rPr>
            </w:pPr>
            <w:r>
              <w:rPr>
                <w:rFonts w:ascii="Times New Roman" w:hAnsi="Times New Roman" w:cs="Times New Roman"/>
              </w:rPr>
              <w:t xml:space="preserve">Proline </w:t>
            </w:r>
            <w:r w:rsidRPr="00684BC7">
              <w:rPr>
                <w:rFonts w:ascii="Times New Roman" w:hAnsi="Times New Roman" w:cs="Times New Roman"/>
              </w:rPr>
              <w:sym w:font="Wingdings" w:char="F0E0"/>
            </w:r>
            <w:r>
              <w:rPr>
                <w:rFonts w:ascii="Times New Roman" w:hAnsi="Times New Roman" w:cs="Times New Roman"/>
              </w:rPr>
              <w:t xml:space="preserve"> Arginine at position 681</w:t>
            </w:r>
          </w:p>
        </w:tc>
        <w:tc>
          <w:tcPr>
            <w:tcW w:w="2446" w:type="dxa"/>
          </w:tcPr>
          <w:p w14:paraId="21F71FEA" w14:textId="77777777" w:rsidR="00684BC7" w:rsidRDefault="00684BC7" w:rsidP="00684BC7">
            <w:pPr>
              <w:jc w:val="center"/>
              <w:rPr>
                <w:rFonts w:ascii="Times New Roman" w:hAnsi="Times New Roman" w:cs="Times New Roman"/>
              </w:rPr>
            </w:pPr>
          </w:p>
          <w:p w14:paraId="612FDC1C" w14:textId="441699A2" w:rsidR="00684BC7" w:rsidRDefault="00684BC7" w:rsidP="00684BC7">
            <w:pPr>
              <w:jc w:val="center"/>
              <w:rPr>
                <w:rFonts w:ascii="Times New Roman" w:hAnsi="Times New Roman" w:cs="Times New Roman"/>
              </w:rPr>
            </w:pPr>
            <w:r>
              <w:rPr>
                <w:rFonts w:ascii="Times New Roman" w:hAnsi="Times New Roman" w:cs="Times New Roman"/>
              </w:rPr>
              <w:t>Near furin cleavage site</w:t>
            </w:r>
          </w:p>
        </w:tc>
        <w:tc>
          <w:tcPr>
            <w:tcW w:w="2446" w:type="dxa"/>
          </w:tcPr>
          <w:p w14:paraId="516C4D2B" w14:textId="77777777" w:rsidR="00984481" w:rsidRDefault="00984481" w:rsidP="00684BC7">
            <w:pPr>
              <w:jc w:val="center"/>
              <w:rPr>
                <w:rFonts w:ascii="Times New Roman" w:hAnsi="Times New Roman" w:cs="Times New Roman"/>
              </w:rPr>
            </w:pPr>
          </w:p>
          <w:p w14:paraId="4E1A2548" w14:textId="05921CEC" w:rsidR="00684BC7" w:rsidRDefault="00684BC7" w:rsidP="00684BC7">
            <w:pPr>
              <w:jc w:val="center"/>
              <w:rPr>
                <w:rFonts w:ascii="Times New Roman" w:hAnsi="Times New Roman" w:cs="Times New Roman"/>
              </w:rPr>
            </w:pPr>
            <w:r>
              <w:rPr>
                <w:rFonts w:ascii="Times New Roman" w:hAnsi="Times New Roman" w:cs="Times New Roman"/>
              </w:rPr>
              <w:t>Enhances spike cleavage leading to faster viral entry. This is key in delta variant spread.</w:t>
            </w:r>
          </w:p>
        </w:tc>
      </w:tr>
      <w:tr w:rsidR="00684BC7" w14:paraId="5DC11B8D" w14:textId="5C151718" w:rsidTr="00684BC7">
        <w:trPr>
          <w:trHeight w:val="745"/>
        </w:trPr>
        <w:tc>
          <w:tcPr>
            <w:tcW w:w="2445" w:type="dxa"/>
          </w:tcPr>
          <w:p w14:paraId="657B4755" w14:textId="77777777" w:rsidR="00684BC7" w:rsidRDefault="00684BC7" w:rsidP="00684BC7">
            <w:pPr>
              <w:jc w:val="center"/>
              <w:rPr>
                <w:rFonts w:ascii="Times New Roman" w:hAnsi="Times New Roman" w:cs="Times New Roman"/>
              </w:rPr>
            </w:pPr>
          </w:p>
          <w:p w14:paraId="42C69D14" w14:textId="0826C7C8" w:rsidR="00684BC7" w:rsidRDefault="00684BC7" w:rsidP="00684BC7">
            <w:pPr>
              <w:jc w:val="center"/>
              <w:rPr>
                <w:rFonts w:ascii="Times New Roman" w:hAnsi="Times New Roman" w:cs="Times New Roman"/>
              </w:rPr>
            </w:pPr>
            <w:r>
              <w:rPr>
                <w:rFonts w:ascii="Times New Roman" w:hAnsi="Times New Roman" w:cs="Times New Roman"/>
              </w:rPr>
              <w:t>T478K Mutation</w:t>
            </w:r>
          </w:p>
        </w:tc>
        <w:tc>
          <w:tcPr>
            <w:tcW w:w="2446" w:type="dxa"/>
          </w:tcPr>
          <w:p w14:paraId="1DF0575B" w14:textId="77777777" w:rsidR="00684BC7" w:rsidRDefault="00684BC7" w:rsidP="00684BC7">
            <w:pPr>
              <w:jc w:val="center"/>
              <w:rPr>
                <w:rFonts w:ascii="Times New Roman" w:hAnsi="Times New Roman" w:cs="Times New Roman"/>
              </w:rPr>
            </w:pPr>
          </w:p>
          <w:p w14:paraId="5884D571" w14:textId="08D7DEF6" w:rsidR="00684BC7" w:rsidRDefault="00684BC7" w:rsidP="00684BC7">
            <w:pPr>
              <w:jc w:val="center"/>
              <w:rPr>
                <w:rFonts w:ascii="Times New Roman" w:hAnsi="Times New Roman" w:cs="Times New Roman"/>
              </w:rPr>
            </w:pPr>
            <w:r>
              <w:rPr>
                <w:rFonts w:ascii="Times New Roman" w:hAnsi="Times New Roman" w:cs="Times New Roman"/>
              </w:rPr>
              <w:t xml:space="preserve">Threonine </w:t>
            </w:r>
            <w:r w:rsidRPr="00684BC7">
              <w:rPr>
                <w:rFonts w:ascii="Times New Roman" w:hAnsi="Times New Roman" w:cs="Times New Roman"/>
              </w:rPr>
              <w:sym w:font="Wingdings" w:char="F0E0"/>
            </w:r>
            <w:r>
              <w:rPr>
                <w:rFonts w:ascii="Times New Roman" w:hAnsi="Times New Roman" w:cs="Times New Roman"/>
              </w:rPr>
              <w:t xml:space="preserve"> Lysine at position 478</w:t>
            </w:r>
          </w:p>
        </w:tc>
        <w:tc>
          <w:tcPr>
            <w:tcW w:w="2446" w:type="dxa"/>
          </w:tcPr>
          <w:p w14:paraId="52D8113C" w14:textId="77777777" w:rsidR="00684BC7" w:rsidRDefault="00684BC7" w:rsidP="00684BC7">
            <w:pPr>
              <w:jc w:val="center"/>
              <w:rPr>
                <w:rFonts w:ascii="Times New Roman" w:hAnsi="Times New Roman" w:cs="Times New Roman"/>
              </w:rPr>
            </w:pPr>
          </w:p>
          <w:p w14:paraId="7AFD2D55" w14:textId="025A0756" w:rsidR="00684BC7" w:rsidRDefault="00684BC7" w:rsidP="00684BC7">
            <w:pPr>
              <w:jc w:val="center"/>
              <w:rPr>
                <w:rFonts w:ascii="Times New Roman" w:hAnsi="Times New Roman" w:cs="Times New Roman"/>
              </w:rPr>
            </w:pPr>
            <w:r>
              <w:rPr>
                <w:rFonts w:ascii="Times New Roman" w:hAnsi="Times New Roman" w:cs="Times New Roman"/>
              </w:rPr>
              <w:t>RBD</w:t>
            </w:r>
          </w:p>
        </w:tc>
        <w:tc>
          <w:tcPr>
            <w:tcW w:w="2446" w:type="dxa"/>
          </w:tcPr>
          <w:p w14:paraId="26E194FC" w14:textId="77777777" w:rsidR="00984481" w:rsidRDefault="00984481" w:rsidP="00684BC7">
            <w:pPr>
              <w:jc w:val="center"/>
              <w:rPr>
                <w:rFonts w:ascii="Times New Roman" w:hAnsi="Times New Roman" w:cs="Times New Roman"/>
              </w:rPr>
            </w:pPr>
          </w:p>
          <w:p w14:paraId="7BE63360" w14:textId="77777777" w:rsidR="00684BC7" w:rsidRDefault="00684BC7" w:rsidP="00684BC7">
            <w:pPr>
              <w:jc w:val="center"/>
              <w:rPr>
                <w:rFonts w:ascii="Times New Roman" w:hAnsi="Times New Roman" w:cs="Times New Roman"/>
              </w:rPr>
            </w:pPr>
            <w:r>
              <w:rPr>
                <w:rFonts w:ascii="Times New Roman" w:hAnsi="Times New Roman" w:cs="Times New Roman"/>
              </w:rPr>
              <w:t>May enhance binding and immune escape. Present in Delta variant.</w:t>
            </w:r>
          </w:p>
          <w:p w14:paraId="3023C8B0" w14:textId="371D58D8" w:rsidR="00984481" w:rsidRDefault="00984481" w:rsidP="00684BC7">
            <w:pPr>
              <w:jc w:val="center"/>
              <w:rPr>
                <w:rFonts w:ascii="Times New Roman" w:hAnsi="Times New Roman" w:cs="Times New Roman"/>
              </w:rPr>
            </w:pPr>
          </w:p>
        </w:tc>
      </w:tr>
      <w:tr w:rsidR="00684BC7" w14:paraId="62B8D748" w14:textId="77777777" w:rsidTr="00684BC7">
        <w:trPr>
          <w:trHeight w:val="745"/>
        </w:trPr>
        <w:tc>
          <w:tcPr>
            <w:tcW w:w="2445" w:type="dxa"/>
          </w:tcPr>
          <w:p w14:paraId="1A0D9789" w14:textId="77777777" w:rsidR="00684BC7" w:rsidRDefault="00684BC7" w:rsidP="00684BC7">
            <w:pPr>
              <w:jc w:val="center"/>
              <w:rPr>
                <w:rFonts w:ascii="Times New Roman" w:hAnsi="Times New Roman" w:cs="Times New Roman"/>
              </w:rPr>
            </w:pPr>
          </w:p>
          <w:p w14:paraId="509A988D" w14:textId="7FE5E64E" w:rsidR="00684BC7" w:rsidRDefault="00684BC7" w:rsidP="00684BC7">
            <w:pPr>
              <w:jc w:val="center"/>
              <w:rPr>
                <w:rFonts w:ascii="Times New Roman" w:hAnsi="Times New Roman" w:cs="Times New Roman"/>
              </w:rPr>
            </w:pPr>
            <w:r>
              <w:rPr>
                <w:rFonts w:ascii="Times New Roman" w:hAnsi="Times New Roman" w:cs="Times New Roman"/>
              </w:rPr>
              <w:t>R203K Mutation</w:t>
            </w:r>
          </w:p>
        </w:tc>
        <w:tc>
          <w:tcPr>
            <w:tcW w:w="2446" w:type="dxa"/>
          </w:tcPr>
          <w:p w14:paraId="1966D9DC" w14:textId="77777777" w:rsidR="00684BC7" w:rsidRDefault="00684BC7" w:rsidP="00684BC7">
            <w:pPr>
              <w:jc w:val="center"/>
              <w:rPr>
                <w:rFonts w:ascii="Times New Roman" w:hAnsi="Times New Roman" w:cs="Times New Roman"/>
              </w:rPr>
            </w:pPr>
          </w:p>
          <w:p w14:paraId="55DB37A2" w14:textId="77F09D55" w:rsidR="00684BC7" w:rsidRDefault="00684BC7" w:rsidP="00684BC7">
            <w:pPr>
              <w:jc w:val="center"/>
              <w:rPr>
                <w:rFonts w:ascii="Times New Roman" w:hAnsi="Times New Roman" w:cs="Times New Roman"/>
              </w:rPr>
            </w:pPr>
            <w:r>
              <w:rPr>
                <w:rFonts w:ascii="Times New Roman" w:hAnsi="Times New Roman" w:cs="Times New Roman"/>
              </w:rPr>
              <w:t xml:space="preserve">Arginine </w:t>
            </w:r>
            <w:r w:rsidRPr="00684BC7">
              <w:rPr>
                <w:rFonts w:ascii="Times New Roman" w:hAnsi="Times New Roman" w:cs="Times New Roman"/>
              </w:rPr>
              <w:sym w:font="Wingdings" w:char="F0E0"/>
            </w:r>
            <w:r>
              <w:rPr>
                <w:rFonts w:ascii="Times New Roman" w:hAnsi="Times New Roman" w:cs="Times New Roman"/>
              </w:rPr>
              <w:t xml:space="preserve"> Lysine at position 203</w:t>
            </w:r>
          </w:p>
        </w:tc>
        <w:tc>
          <w:tcPr>
            <w:tcW w:w="2446" w:type="dxa"/>
          </w:tcPr>
          <w:p w14:paraId="0DA9B136" w14:textId="77777777" w:rsidR="00684BC7" w:rsidRDefault="00684BC7" w:rsidP="00684BC7">
            <w:pPr>
              <w:jc w:val="center"/>
              <w:rPr>
                <w:rFonts w:ascii="Times New Roman" w:hAnsi="Times New Roman" w:cs="Times New Roman"/>
              </w:rPr>
            </w:pPr>
          </w:p>
          <w:p w14:paraId="55F21698" w14:textId="634FF653" w:rsidR="00684BC7" w:rsidRDefault="00684BC7" w:rsidP="00684BC7">
            <w:pPr>
              <w:jc w:val="center"/>
              <w:rPr>
                <w:rFonts w:ascii="Times New Roman" w:hAnsi="Times New Roman" w:cs="Times New Roman"/>
              </w:rPr>
            </w:pPr>
            <w:r>
              <w:rPr>
                <w:rFonts w:ascii="Times New Roman" w:hAnsi="Times New Roman" w:cs="Times New Roman"/>
              </w:rPr>
              <w:t>Nucleocapsid</w:t>
            </w:r>
          </w:p>
        </w:tc>
        <w:tc>
          <w:tcPr>
            <w:tcW w:w="2446" w:type="dxa"/>
          </w:tcPr>
          <w:p w14:paraId="4E72C37E" w14:textId="77777777" w:rsidR="00984481" w:rsidRDefault="00984481" w:rsidP="00684BC7">
            <w:pPr>
              <w:jc w:val="center"/>
              <w:rPr>
                <w:rFonts w:ascii="Times New Roman" w:hAnsi="Times New Roman" w:cs="Times New Roman"/>
              </w:rPr>
            </w:pPr>
          </w:p>
          <w:p w14:paraId="7C1A7036" w14:textId="77777777" w:rsidR="00684BC7" w:rsidRDefault="00684BC7" w:rsidP="00684BC7">
            <w:pPr>
              <w:jc w:val="center"/>
              <w:rPr>
                <w:rFonts w:ascii="Times New Roman" w:hAnsi="Times New Roman" w:cs="Times New Roman"/>
              </w:rPr>
            </w:pPr>
            <w:r>
              <w:rPr>
                <w:rFonts w:ascii="Times New Roman" w:hAnsi="Times New Roman" w:cs="Times New Roman"/>
              </w:rPr>
              <w:t>May enhance viral replication. Often paired with G204R</w:t>
            </w:r>
          </w:p>
          <w:p w14:paraId="4359AFC4" w14:textId="23C29D54" w:rsidR="00984481" w:rsidRDefault="00984481" w:rsidP="00684BC7">
            <w:pPr>
              <w:jc w:val="center"/>
              <w:rPr>
                <w:rFonts w:ascii="Times New Roman" w:hAnsi="Times New Roman" w:cs="Times New Roman"/>
              </w:rPr>
            </w:pPr>
          </w:p>
        </w:tc>
      </w:tr>
      <w:tr w:rsidR="00684BC7" w14:paraId="5E034D5B" w14:textId="77777777" w:rsidTr="00684BC7">
        <w:trPr>
          <w:trHeight w:val="745"/>
        </w:trPr>
        <w:tc>
          <w:tcPr>
            <w:tcW w:w="2445" w:type="dxa"/>
          </w:tcPr>
          <w:p w14:paraId="5B52BF6E" w14:textId="77777777" w:rsidR="00684BC7" w:rsidRDefault="00684BC7" w:rsidP="00684BC7">
            <w:pPr>
              <w:jc w:val="center"/>
              <w:rPr>
                <w:rFonts w:ascii="Times New Roman" w:hAnsi="Times New Roman" w:cs="Times New Roman"/>
              </w:rPr>
            </w:pPr>
          </w:p>
          <w:p w14:paraId="5EAE2327" w14:textId="5B49F213" w:rsidR="00684BC7" w:rsidRDefault="00684BC7" w:rsidP="00684BC7">
            <w:pPr>
              <w:jc w:val="center"/>
              <w:rPr>
                <w:rFonts w:ascii="Times New Roman" w:hAnsi="Times New Roman" w:cs="Times New Roman"/>
              </w:rPr>
            </w:pPr>
            <w:r>
              <w:rPr>
                <w:rFonts w:ascii="Times New Roman" w:hAnsi="Times New Roman" w:cs="Times New Roman"/>
              </w:rPr>
              <w:t>G204R Mutation</w:t>
            </w:r>
          </w:p>
        </w:tc>
        <w:tc>
          <w:tcPr>
            <w:tcW w:w="2446" w:type="dxa"/>
          </w:tcPr>
          <w:p w14:paraId="369F98B9" w14:textId="77777777" w:rsidR="00684BC7" w:rsidRDefault="00684BC7" w:rsidP="00684BC7">
            <w:pPr>
              <w:jc w:val="center"/>
              <w:rPr>
                <w:rFonts w:ascii="Times New Roman" w:hAnsi="Times New Roman" w:cs="Times New Roman"/>
              </w:rPr>
            </w:pPr>
          </w:p>
          <w:p w14:paraId="59877C7D" w14:textId="1F5BA238" w:rsidR="00684BC7" w:rsidRDefault="00684BC7" w:rsidP="00684BC7">
            <w:pPr>
              <w:jc w:val="center"/>
              <w:rPr>
                <w:rFonts w:ascii="Times New Roman" w:hAnsi="Times New Roman" w:cs="Times New Roman"/>
              </w:rPr>
            </w:pPr>
            <w:r>
              <w:rPr>
                <w:rFonts w:ascii="Times New Roman" w:hAnsi="Times New Roman" w:cs="Times New Roman"/>
              </w:rPr>
              <w:t xml:space="preserve">Glycine </w:t>
            </w:r>
            <w:r w:rsidRPr="00684BC7">
              <w:rPr>
                <w:rFonts w:ascii="Times New Roman" w:hAnsi="Times New Roman" w:cs="Times New Roman"/>
              </w:rPr>
              <w:sym w:font="Wingdings" w:char="F0E0"/>
            </w:r>
            <w:r>
              <w:rPr>
                <w:rFonts w:ascii="Times New Roman" w:hAnsi="Times New Roman" w:cs="Times New Roman"/>
              </w:rPr>
              <w:t xml:space="preserve"> Arginine at position 204</w:t>
            </w:r>
          </w:p>
        </w:tc>
        <w:tc>
          <w:tcPr>
            <w:tcW w:w="2446" w:type="dxa"/>
          </w:tcPr>
          <w:p w14:paraId="1AF0096F" w14:textId="77777777" w:rsidR="00684BC7" w:rsidRDefault="00684BC7" w:rsidP="00684BC7">
            <w:pPr>
              <w:jc w:val="center"/>
              <w:rPr>
                <w:rFonts w:ascii="Times New Roman" w:hAnsi="Times New Roman" w:cs="Times New Roman"/>
              </w:rPr>
            </w:pPr>
          </w:p>
          <w:p w14:paraId="3DBFA1C6" w14:textId="32CFA73F" w:rsidR="00684BC7" w:rsidRDefault="00684BC7" w:rsidP="00684BC7">
            <w:pPr>
              <w:jc w:val="center"/>
              <w:rPr>
                <w:rFonts w:ascii="Times New Roman" w:hAnsi="Times New Roman" w:cs="Times New Roman"/>
              </w:rPr>
            </w:pPr>
            <w:r>
              <w:rPr>
                <w:rFonts w:ascii="Times New Roman" w:hAnsi="Times New Roman" w:cs="Times New Roman"/>
              </w:rPr>
              <w:t>Nucleocapsid</w:t>
            </w:r>
          </w:p>
        </w:tc>
        <w:tc>
          <w:tcPr>
            <w:tcW w:w="2446" w:type="dxa"/>
          </w:tcPr>
          <w:p w14:paraId="168C8DAA" w14:textId="77777777" w:rsidR="00984481" w:rsidRDefault="00984481" w:rsidP="00684BC7">
            <w:pPr>
              <w:jc w:val="center"/>
              <w:rPr>
                <w:rFonts w:ascii="Times New Roman" w:hAnsi="Times New Roman" w:cs="Times New Roman"/>
              </w:rPr>
            </w:pPr>
          </w:p>
          <w:p w14:paraId="6A735B51" w14:textId="77777777" w:rsidR="00684BC7" w:rsidRDefault="00684BC7" w:rsidP="00684BC7">
            <w:pPr>
              <w:jc w:val="center"/>
              <w:rPr>
                <w:rFonts w:ascii="Times New Roman" w:hAnsi="Times New Roman" w:cs="Times New Roman"/>
              </w:rPr>
            </w:pPr>
            <w:r>
              <w:rPr>
                <w:rFonts w:ascii="Times New Roman" w:hAnsi="Times New Roman" w:cs="Times New Roman"/>
              </w:rPr>
              <w:t>May enhance viral replication. Often paired with G204R</w:t>
            </w:r>
          </w:p>
          <w:p w14:paraId="7BAE0503" w14:textId="2E96CE41" w:rsidR="00984481" w:rsidRDefault="00984481" w:rsidP="00684BC7">
            <w:pPr>
              <w:jc w:val="center"/>
              <w:rPr>
                <w:rFonts w:ascii="Times New Roman" w:hAnsi="Times New Roman" w:cs="Times New Roman"/>
              </w:rPr>
            </w:pPr>
          </w:p>
        </w:tc>
      </w:tr>
      <w:tr w:rsidR="00684BC7" w14:paraId="5C3DEB99" w14:textId="77777777" w:rsidTr="00684BC7">
        <w:trPr>
          <w:trHeight w:val="745"/>
        </w:trPr>
        <w:tc>
          <w:tcPr>
            <w:tcW w:w="2445" w:type="dxa"/>
          </w:tcPr>
          <w:p w14:paraId="4C574DCA" w14:textId="77777777" w:rsidR="00684BC7" w:rsidRDefault="00684BC7" w:rsidP="00684BC7">
            <w:pPr>
              <w:jc w:val="center"/>
              <w:rPr>
                <w:rFonts w:ascii="Times New Roman" w:hAnsi="Times New Roman" w:cs="Times New Roman"/>
              </w:rPr>
            </w:pPr>
          </w:p>
          <w:p w14:paraId="7CDE0D5A" w14:textId="604EDBE8" w:rsidR="00684BC7" w:rsidRDefault="00684BC7" w:rsidP="00684BC7">
            <w:pPr>
              <w:jc w:val="center"/>
              <w:rPr>
                <w:rFonts w:ascii="Times New Roman" w:hAnsi="Times New Roman" w:cs="Times New Roman"/>
              </w:rPr>
            </w:pPr>
            <w:r>
              <w:rPr>
                <w:rFonts w:ascii="Times New Roman" w:hAnsi="Times New Roman" w:cs="Times New Roman"/>
              </w:rPr>
              <w:t>Exonuclease Mutation</w:t>
            </w:r>
          </w:p>
        </w:tc>
        <w:tc>
          <w:tcPr>
            <w:tcW w:w="2446" w:type="dxa"/>
          </w:tcPr>
          <w:p w14:paraId="37A4358B" w14:textId="77777777" w:rsidR="00684BC7" w:rsidRDefault="00684BC7" w:rsidP="00684BC7">
            <w:pPr>
              <w:jc w:val="center"/>
              <w:rPr>
                <w:rFonts w:ascii="Times New Roman" w:hAnsi="Times New Roman" w:cs="Times New Roman"/>
              </w:rPr>
            </w:pPr>
          </w:p>
          <w:p w14:paraId="6DB336DF" w14:textId="4C50178C" w:rsidR="00684BC7" w:rsidRDefault="00684BC7" w:rsidP="00684BC7">
            <w:pPr>
              <w:jc w:val="center"/>
              <w:rPr>
                <w:rFonts w:ascii="Times New Roman" w:hAnsi="Times New Roman" w:cs="Times New Roman"/>
              </w:rPr>
            </w:pPr>
            <w:r>
              <w:rPr>
                <w:rFonts w:ascii="Times New Roman" w:hAnsi="Times New Roman" w:cs="Times New Roman"/>
              </w:rPr>
              <w:t>Various mutations at various positions</w:t>
            </w:r>
          </w:p>
        </w:tc>
        <w:tc>
          <w:tcPr>
            <w:tcW w:w="2446" w:type="dxa"/>
          </w:tcPr>
          <w:p w14:paraId="6BF66AE3" w14:textId="77777777" w:rsidR="00684BC7" w:rsidRDefault="00684BC7" w:rsidP="00684BC7">
            <w:pPr>
              <w:jc w:val="center"/>
              <w:rPr>
                <w:rFonts w:ascii="Times New Roman" w:hAnsi="Times New Roman" w:cs="Times New Roman"/>
              </w:rPr>
            </w:pPr>
          </w:p>
          <w:p w14:paraId="0F4CE88C" w14:textId="31A6ED9D" w:rsidR="00684BC7" w:rsidRDefault="00684BC7" w:rsidP="00684BC7">
            <w:pPr>
              <w:jc w:val="center"/>
              <w:rPr>
                <w:rFonts w:ascii="Times New Roman" w:hAnsi="Times New Roman" w:cs="Times New Roman"/>
              </w:rPr>
            </w:pPr>
            <w:r>
              <w:rPr>
                <w:rFonts w:ascii="Times New Roman" w:hAnsi="Times New Roman" w:cs="Times New Roman"/>
              </w:rPr>
              <w:t>ORF1ab</w:t>
            </w:r>
          </w:p>
        </w:tc>
        <w:tc>
          <w:tcPr>
            <w:tcW w:w="2446" w:type="dxa"/>
          </w:tcPr>
          <w:p w14:paraId="50FE5BF9" w14:textId="77777777" w:rsidR="00984481" w:rsidRDefault="00984481" w:rsidP="00684BC7">
            <w:pPr>
              <w:jc w:val="center"/>
              <w:rPr>
                <w:rFonts w:ascii="Times New Roman" w:hAnsi="Times New Roman" w:cs="Times New Roman"/>
              </w:rPr>
            </w:pPr>
          </w:p>
          <w:p w14:paraId="51400769" w14:textId="77777777" w:rsidR="00684BC7" w:rsidRDefault="00684BC7" w:rsidP="00684BC7">
            <w:pPr>
              <w:jc w:val="center"/>
              <w:rPr>
                <w:rFonts w:ascii="Times New Roman" w:hAnsi="Times New Roman" w:cs="Times New Roman"/>
              </w:rPr>
            </w:pPr>
            <w:r>
              <w:rPr>
                <w:rFonts w:ascii="Times New Roman" w:hAnsi="Times New Roman" w:cs="Times New Roman"/>
              </w:rPr>
              <w:t>Can reduce proofreading and cause a higher mutation rate</w:t>
            </w:r>
          </w:p>
          <w:p w14:paraId="14820D1E" w14:textId="66832C1B" w:rsidR="00984481" w:rsidRDefault="00984481" w:rsidP="00684BC7">
            <w:pPr>
              <w:jc w:val="center"/>
              <w:rPr>
                <w:rFonts w:ascii="Times New Roman" w:hAnsi="Times New Roman" w:cs="Times New Roman"/>
              </w:rPr>
            </w:pPr>
          </w:p>
        </w:tc>
      </w:tr>
      <w:tr w:rsidR="00684BC7" w14:paraId="742F9408" w14:textId="77777777" w:rsidTr="00684BC7">
        <w:trPr>
          <w:trHeight w:val="745"/>
        </w:trPr>
        <w:tc>
          <w:tcPr>
            <w:tcW w:w="2445" w:type="dxa"/>
          </w:tcPr>
          <w:p w14:paraId="3971E3C4" w14:textId="77777777" w:rsidR="00684BC7" w:rsidRDefault="00684BC7" w:rsidP="00684BC7">
            <w:pPr>
              <w:jc w:val="center"/>
              <w:rPr>
                <w:rFonts w:ascii="Times New Roman" w:hAnsi="Times New Roman" w:cs="Times New Roman"/>
              </w:rPr>
            </w:pPr>
          </w:p>
          <w:p w14:paraId="7F66634C" w14:textId="78EEB3AB" w:rsidR="00684BC7" w:rsidRDefault="00684BC7" w:rsidP="00684BC7">
            <w:pPr>
              <w:jc w:val="center"/>
              <w:rPr>
                <w:rFonts w:ascii="Times New Roman" w:hAnsi="Times New Roman" w:cs="Times New Roman"/>
              </w:rPr>
            </w:pPr>
            <w:r>
              <w:rPr>
                <w:rFonts w:ascii="Times New Roman" w:hAnsi="Times New Roman" w:cs="Times New Roman"/>
              </w:rPr>
              <w:t>Helicase Mutation</w:t>
            </w:r>
          </w:p>
        </w:tc>
        <w:tc>
          <w:tcPr>
            <w:tcW w:w="2446" w:type="dxa"/>
          </w:tcPr>
          <w:p w14:paraId="15FC521F" w14:textId="1BA05F75" w:rsidR="00684BC7" w:rsidRDefault="00684BC7" w:rsidP="00684BC7">
            <w:pPr>
              <w:jc w:val="center"/>
              <w:rPr>
                <w:rFonts w:ascii="Times New Roman" w:hAnsi="Times New Roman" w:cs="Times New Roman"/>
              </w:rPr>
            </w:pPr>
            <w:r>
              <w:rPr>
                <w:rFonts w:ascii="Times New Roman" w:hAnsi="Times New Roman" w:cs="Times New Roman"/>
              </w:rPr>
              <w:t>Various mutations at various positions</w:t>
            </w:r>
          </w:p>
        </w:tc>
        <w:tc>
          <w:tcPr>
            <w:tcW w:w="2446" w:type="dxa"/>
          </w:tcPr>
          <w:p w14:paraId="6D58EE2F" w14:textId="77777777" w:rsidR="00684BC7" w:rsidRDefault="00684BC7" w:rsidP="00684BC7">
            <w:pPr>
              <w:jc w:val="center"/>
              <w:rPr>
                <w:rFonts w:ascii="Times New Roman" w:hAnsi="Times New Roman" w:cs="Times New Roman"/>
              </w:rPr>
            </w:pPr>
          </w:p>
          <w:p w14:paraId="0BE73E51" w14:textId="49C75F47" w:rsidR="00684BC7" w:rsidRDefault="00684BC7" w:rsidP="00684BC7">
            <w:pPr>
              <w:jc w:val="center"/>
              <w:rPr>
                <w:rFonts w:ascii="Times New Roman" w:hAnsi="Times New Roman" w:cs="Times New Roman"/>
              </w:rPr>
            </w:pPr>
            <w:r>
              <w:rPr>
                <w:rFonts w:ascii="Times New Roman" w:hAnsi="Times New Roman" w:cs="Times New Roman"/>
              </w:rPr>
              <w:t>ORF1ab</w:t>
            </w:r>
          </w:p>
        </w:tc>
        <w:tc>
          <w:tcPr>
            <w:tcW w:w="2446" w:type="dxa"/>
          </w:tcPr>
          <w:p w14:paraId="35663F4A" w14:textId="77777777" w:rsidR="00984481" w:rsidRDefault="00984481" w:rsidP="00684BC7">
            <w:pPr>
              <w:jc w:val="center"/>
              <w:rPr>
                <w:rFonts w:ascii="Times New Roman" w:hAnsi="Times New Roman" w:cs="Times New Roman"/>
              </w:rPr>
            </w:pPr>
          </w:p>
          <w:p w14:paraId="7E0EBF1A" w14:textId="77777777" w:rsidR="00684BC7" w:rsidRDefault="00684BC7" w:rsidP="00684BC7">
            <w:pPr>
              <w:jc w:val="center"/>
              <w:rPr>
                <w:rFonts w:ascii="Times New Roman" w:hAnsi="Times New Roman" w:cs="Times New Roman"/>
              </w:rPr>
            </w:pPr>
            <w:r>
              <w:rPr>
                <w:rFonts w:ascii="Times New Roman" w:hAnsi="Times New Roman" w:cs="Times New Roman"/>
              </w:rPr>
              <w:t>May alter replication efficiency, however less characterized mutation.</w:t>
            </w:r>
          </w:p>
          <w:p w14:paraId="414E4EBE" w14:textId="20692DCC" w:rsidR="00984481" w:rsidRDefault="00984481" w:rsidP="00684BC7">
            <w:pPr>
              <w:jc w:val="center"/>
              <w:rPr>
                <w:rFonts w:ascii="Times New Roman" w:hAnsi="Times New Roman" w:cs="Times New Roman"/>
              </w:rPr>
            </w:pPr>
          </w:p>
        </w:tc>
      </w:tr>
      <w:tr w:rsidR="00684BC7" w14:paraId="2E572A6E" w14:textId="77777777" w:rsidTr="00684BC7">
        <w:trPr>
          <w:trHeight w:val="745"/>
        </w:trPr>
        <w:tc>
          <w:tcPr>
            <w:tcW w:w="2445" w:type="dxa"/>
          </w:tcPr>
          <w:p w14:paraId="60903467" w14:textId="77777777" w:rsidR="00684BC7" w:rsidRDefault="00684BC7" w:rsidP="00684BC7">
            <w:pPr>
              <w:jc w:val="center"/>
              <w:rPr>
                <w:rFonts w:ascii="Times New Roman" w:hAnsi="Times New Roman" w:cs="Times New Roman"/>
              </w:rPr>
            </w:pPr>
          </w:p>
          <w:p w14:paraId="49E528EB" w14:textId="0625CA1C" w:rsidR="00684BC7" w:rsidRDefault="00684BC7" w:rsidP="00684BC7">
            <w:pPr>
              <w:jc w:val="center"/>
              <w:rPr>
                <w:rFonts w:ascii="Times New Roman" w:hAnsi="Times New Roman" w:cs="Times New Roman"/>
              </w:rPr>
            </w:pPr>
            <w:r>
              <w:rPr>
                <w:rFonts w:ascii="Times New Roman" w:hAnsi="Times New Roman" w:cs="Times New Roman"/>
              </w:rPr>
              <w:t>Q57H</w:t>
            </w:r>
          </w:p>
        </w:tc>
        <w:tc>
          <w:tcPr>
            <w:tcW w:w="2446" w:type="dxa"/>
          </w:tcPr>
          <w:p w14:paraId="775F8DAB" w14:textId="1295F5C7" w:rsidR="00684BC7" w:rsidRDefault="00684BC7" w:rsidP="00684BC7">
            <w:pPr>
              <w:jc w:val="center"/>
              <w:rPr>
                <w:rFonts w:ascii="Times New Roman" w:hAnsi="Times New Roman" w:cs="Times New Roman"/>
              </w:rPr>
            </w:pPr>
            <w:r>
              <w:rPr>
                <w:rFonts w:ascii="Times New Roman" w:hAnsi="Times New Roman" w:cs="Times New Roman"/>
              </w:rPr>
              <w:t xml:space="preserve">Glutamine </w:t>
            </w:r>
            <w:r w:rsidRPr="00684BC7">
              <w:rPr>
                <w:rFonts w:ascii="Times New Roman" w:hAnsi="Times New Roman" w:cs="Times New Roman"/>
              </w:rPr>
              <w:sym w:font="Wingdings" w:char="F0E0"/>
            </w:r>
            <w:r>
              <w:rPr>
                <w:rFonts w:ascii="Times New Roman" w:hAnsi="Times New Roman" w:cs="Times New Roman"/>
              </w:rPr>
              <w:t xml:space="preserve"> Histidine at 57</w:t>
            </w:r>
          </w:p>
        </w:tc>
        <w:tc>
          <w:tcPr>
            <w:tcW w:w="2446" w:type="dxa"/>
          </w:tcPr>
          <w:p w14:paraId="5AA10E00" w14:textId="77777777" w:rsidR="00684BC7" w:rsidRDefault="00684BC7" w:rsidP="00684BC7">
            <w:pPr>
              <w:jc w:val="center"/>
              <w:rPr>
                <w:rFonts w:ascii="Times New Roman" w:hAnsi="Times New Roman" w:cs="Times New Roman"/>
              </w:rPr>
            </w:pPr>
          </w:p>
          <w:p w14:paraId="27CAD235" w14:textId="7504F7BD" w:rsidR="00684BC7" w:rsidRDefault="00684BC7" w:rsidP="00684BC7">
            <w:pPr>
              <w:jc w:val="center"/>
              <w:rPr>
                <w:rFonts w:ascii="Times New Roman" w:hAnsi="Times New Roman" w:cs="Times New Roman"/>
              </w:rPr>
            </w:pPr>
            <w:r>
              <w:rPr>
                <w:rFonts w:ascii="Times New Roman" w:hAnsi="Times New Roman" w:cs="Times New Roman"/>
              </w:rPr>
              <w:t>ORF3a</w:t>
            </w:r>
          </w:p>
        </w:tc>
        <w:tc>
          <w:tcPr>
            <w:tcW w:w="2446" w:type="dxa"/>
          </w:tcPr>
          <w:p w14:paraId="4DAD5332" w14:textId="77777777" w:rsidR="00984481" w:rsidRDefault="00984481" w:rsidP="00684BC7">
            <w:pPr>
              <w:jc w:val="center"/>
              <w:rPr>
                <w:rFonts w:ascii="Times New Roman" w:hAnsi="Times New Roman" w:cs="Times New Roman"/>
              </w:rPr>
            </w:pPr>
          </w:p>
          <w:p w14:paraId="567F3F4D" w14:textId="77777777" w:rsidR="00684BC7" w:rsidRDefault="00684BC7" w:rsidP="00684BC7">
            <w:pPr>
              <w:jc w:val="center"/>
              <w:rPr>
                <w:rFonts w:ascii="Times New Roman" w:hAnsi="Times New Roman" w:cs="Times New Roman"/>
              </w:rPr>
            </w:pPr>
            <w:r>
              <w:rPr>
                <w:rFonts w:ascii="Times New Roman" w:hAnsi="Times New Roman" w:cs="Times New Roman"/>
              </w:rPr>
              <w:t>May affect viral release or host response. Observed in multiple variants.</w:t>
            </w:r>
          </w:p>
          <w:p w14:paraId="2AEF031D" w14:textId="0D5D7C89" w:rsidR="00984481" w:rsidRDefault="00984481" w:rsidP="00684BC7">
            <w:pPr>
              <w:jc w:val="center"/>
              <w:rPr>
                <w:rFonts w:ascii="Times New Roman" w:hAnsi="Times New Roman" w:cs="Times New Roman"/>
              </w:rPr>
            </w:pPr>
          </w:p>
        </w:tc>
      </w:tr>
    </w:tbl>
    <w:p w14:paraId="5EF7322B" w14:textId="77777777" w:rsidR="00684BC7" w:rsidRPr="00684BC7" w:rsidRDefault="00684BC7" w:rsidP="00684BC7">
      <w:pPr>
        <w:rPr>
          <w:rFonts w:ascii="Times New Roman" w:hAnsi="Times New Roman" w:cs="Times New Roman"/>
        </w:rPr>
      </w:pPr>
    </w:p>
    <w:p w14:paraId="1DE6495D" w14:textId="7B7AA40C" w:rsidR="00684BC7" w:rsidRDefault="00684BC7" w:rsidP="00684BC7">
      <w:pPr>
        <w:rPr>
          <w:rFonts w:ascii="Times New Roman" w:hAnsi="Times New Roman" w:cs="Times New Roman"/>
        </w:rPr>
      </w:pPr>
    </w:p>
    <w:p w14:paraId="7B192841" w14:textId="7ABF2E87" w:rsidR="00684BC7" w:rsidRDefault="00684BC7" w:rsidP="00684BC7">
      <w:pPr>
        <w:rPr>
          <w:rFonts w:ascii="Times New Roman" w:hAnsi="Times New Roman" w:cs="Times New Roman"/>
        </w:rPr>
      </w:pPr>
      <w:r>
        <w:rPr>
          <w:rFonts w:ascii="Times New Roman" w:hAnsi="Times New Roman" w:cs="Times New Roman"/>
        </w:rPr>
        <w:t>Why These Mutations Matter</w:t>
      </w:r>
    </w:p>
    <w:p w14:paraId="63B3F572" w14:textId="55EE6FCB" w:rsidR="00684BC7" w:rsidRDefault="00684BC7" w:rsidP="00684BC7">
      <w:pPr>
        <w:pStyle w:val="ListParagraph"/>
        <w:numPr>
          <w:ilvl w:val="0"/>
          <w:numId w:val="5"/>
        </w:numPr>
        <w:rPr>
          <w:rFonts w:ascii="Times New Roman" w:hAnsi="Times New Roman" w:cs="Times New Roman"/>
        </w:rPr>
      </w:pPr>
      <w:r>
        <w:rPr>
          <w:rFonts w:ascii="Times New Roman" w:hAnsi="Times New Roman" w:cs="Times New Roman"/>
        </w:rPr>
        <w:t>Spike protein mutations can affect:</w:t>
      </w:r>
    </w:p>
    <w:p w14:paraId="37439CA2" w14:textId="6AD0786A"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Vaccine effectiveness</w:t>
      </w:r>
    </w:p>
    <w:p w14:paraId="5AA87145" w14:textId="40840837"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Antibody neutralization</w:t>
      </w:r>
    </w:p>
    <w:p w14:paraId="243C0CA2" w14:textId="7483DA97"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Transmissibility</w:t>
      </w:r>
    </w:p>
    <w:p w14:paraId="0165BA7D" w14:textId="718BECDE" w:rsidR="00684BC7" w:rsidRDefault="00684BC7" w:rsidP="00684BC7">
      <w:pPr>
        <w:pStyle w:val="ListParagraph"/>
        <w:numPr>
          <w:ilvl w:val="0"/>
          <w:numId w:val="5"/>
        </w:numPr>
        <w:rPr>
          <w:rFonts w:ascii="Times New Roman" w:hAnsi="Times New Roman" w:cs="Times New Roman"/>
        </w:rPr>
      </w:pPr>
      <w:r>
        <w:rPr>
          <w:rFonts w:ascii="Times New Roman" w:hAnsi="Times New Roman" w:cs="Times New Roman"/>
        </w:rPr>
        <w:t>Nucleocapsid mutations can affect:</w:t>
      </w:r>
    </w:p>
    <w:p w14:paraId="200AF850" w14:textId="29E10446"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Viral replication efficiency</w:t>
      </w:r>
    </w:p>
    <w:p w14:paraId="386DC4C0" w14:textId="66CAF04A"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Diagnostic sensitivity</w:t>
      </w:r>
    </w:p>
    <w:p w14:paraId="12712572" w14:textId="62540B3E" w:rsidR="00684BC7" w:rsidRDefault="00684BC7" w:rsidP="00684BC7">
      <w:pPr>
        <w:pStyle w:val="ListParagraph"/>
        <w:numPr>
          <w:ilvl w:val="0"/>
          <w:numId w:val="5"/>
        </w:numPr>
        <w:rPr>
          <w:rFonts w:ascii="Times New Roman" w:hAnsi="Times New Roman" w:cs="Times New Roman"/>
        </w:rPr>
      </w:pPr>
      <w:r>
        <w:rPr>
          <w:rFonts w:ascii="Times New Roman" w:hAnsi="Times New Roman" w:cs="Times New Roman"/>
        </w:rPr>
        <w:t>ORF1ab mutation can affect:</w:t>
      </w:r>
    </w:p>
    <w:p w14:paraId="4D40472D" w14:textId="43B0DF94"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Viral replication machinery</w:t>
      </w:r>
    </w:p>
    <w:p w14:paraId="737E0AC0" w14:textId="78320090"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Potential antiviral drug susceptibility</w:t>
      </w:r>
    </w:p>
    <w:p w14:paraId="314C89BA" w14:textId="088D5FB2" w:rsidR="00684BC7" w:rsidRDefault="00684BC7" w:rsidP="00684BC7">
      <w:pPr>
        <w:rPr>
          <w:rFonts w:ascii="Times New Roman" w:hAnsi="Times New Roman" w:cs="Times New Roman"/>
        </w:rPr>
      </w:pPr>
    </w:p>
    <w:p w14:paraId="329CE3AB" w14:textId="58C52574" w:rsidR="00684BC7" w:rsidRDefault="00684BC7" w:rsidP="00684BC7">
      <w:pPr>
        <w:rPr>
          <w:rFonts w:ascii="Times New Roman" w:hAnsi="Times New Roman" w:cs="Times New Roman"/>
        </w:rPr>
      </w:pPr>
      <w:r>
        <w:rPr>
          <w:rFonts w:ascii="Times New Roman" w:hAnsi="Times New Roman" w:cs="Times New Roman"/>
        </w:rPr>
        <w:t>Genomic Data Availability</w:t>
      </w:r>
    </w:p>
    <w:p w14:paraId="1E3AB633" w14:textId="613B1FAB" w:rsidR="00684BC7" w:rsidRDefault="00684BC7" w:rsidP="00684BC7">
      <w:pPr>
        <w:pStyle w:val="ListParagraph"/>
        <w:numPr>
          <w:ilvl w:val="0"/>
          <w:numId w:val="6"/>
        </w:numPr>
        <w:rPr>
          <w:rFonts w:ascii="Times New Roman" w:hAnsi="Times New Roman" w:cs="Times New Roman"/>
        </w:rPr>
      </w:pPr>
      <w:r>
        <w:rPr>
          <w:rFonts w:ascii="Times New Roman" w:hAnsi="Times New Roman" w:cs="Times New Roman"/>
        </w:rPr>
        <w:t>Sources:</w:t>
      </w:r>
    </w:p>
    <w:p w14:paraId="343AC74D" w14:textId="4E7BE864"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GISAID: Largest SARS-CoV-2 database, sequences with metadata</w:t>
      </w:r>
    </w:p>
    <w:p w14:paraId="028F12DB" w14:textId="6BD6678C"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NCBI GenBank: Public genome repository</w:t>
      </w:r>
    </w:p>
    <w:p w14:paraId="1B4F6457" w14:textId="52FCD95D" w:rsidR="00684BC7" w:rsidRDefault="00684BC7" w:rsidP="00684BC7">
      <w:pPr>
        <w:pStyle w:val="ListParagraph"/>
        <w:numPr>
          <w:ilvl w:val="1"/>
          <w:numId w:val="6"/>
        </w:numPr>
        <w:rPr>
          <w:rFonts w:ascii="Times New Roman" w:hAnsi="Times New Roman" w:cs="Times New Roman"/>
        </w:rPr>
      </w:pPr>
      <w:proofErr w:type="spellStart"/>
      <w:r>
        <w:rPr>
          <w:rFonts w:ascii="Times New Roman" w:hAnsi="Times New Roman" w:cs="Times New Roman"/>
        </w:rPr>
        <w:t>Nextstrain</w:t>
      </w:r>
      <w:proofErr w:type="spellEnd"/>
      <w:r>
        <w:rPr>
          <w:rFonts w:ascii="Times New Roman" w:hAnsi="Times New Roman" w:cs="Times New Roman"/>
        </w:rPr>
        <w:t>: Preprocessed phylogenetic datasets and lineage tracking</w:t>
      </w:r>
    </w:p>
    <w:p w14:paraId="492BA30B" w14:textId="7D99F5C3" w:rsidR="00684BC7" w:rsidRDefault="00684BC7" w:rsidP="00684BC7">
      <w:pPr>
        <w:pStyle w:val="ListParagraph"/>
        <w:numPr>
          <w:ilvl w:val="0"/>
          <w:numId w:val="6"/>
        </w:numPr>
        <w:rPr>
          <w:rFonts w:ascii="Times New Roman" w:hAnsi="Times New Roman" w:cs="Times New Roman"/>
        </w:rPr>
      </w:pPr>
      <w:r>
        <w:rPr>
          <w:rFonts w:ascii="Times New Roman" w:hAnsi="Times New Roman" w:cs="Times New Roman"/>
        </w:rPr>
        <w:t>Metadata included:</w:t>
      </w:r>
    </w:p>
    <w:p w14:paraId="167631A7" w14:textId="25C344D5"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Collection date</w:t>
      </w:r>
    </w:p>
    <w:p w14:paraId="4F347459" w14:textId="7A500B15"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Geographic location</w:t>
      </w:r>
    </w:p>
    <w:p w14:paraId="6BC62282" w14:textId="0C183D93"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Lineage/variant annotation</w:t>
      </w:r>
    </w:p>
    <w:p w14:paraId="18FEEDD9" w14:textId="18DEE05C"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Host information</w:t>
      </w:r>
    </w:p>
    <w:p w14:paraId="681DF8F8" w14:textId="60E51EEE" w:rsidR="003A4E52" w:rsidRDefault="003A4E52" w:rsidP="003A4E52">
      <w:pPr>
        <w:rPr>
          <w:rFonts w:ascii="Times New Roman" w:hAnsi="Times New Roman" w:cs="Times New Roman"/>
        </w:rPr>
      </w:pPr>
    </w:p>
    <w:p w14:paraId="50E06C53" w14:textId="4CA87A27" w:rsidR="003A4E52" w:rsidRDefault="003A4E52" w:rsidP="003A4E52">
      <w:pPr>
        <w:rPr>
          <w:rFonts w:ascii="Times New Roman" w:hAnsi="Times New Roman" w:cs="Times New Roman"/>
        </w:rPr>
      </w:pPr>
    </w:p>
    <w:p w14:paraId="76630760" w14:textId="501EEC94" w:rsidR="003A4E52" w:rsidRDefault="003A4E52" w:rsidP="003A4E52">
      <w:pPr>
        <w:rPr>
          <w:rFonts w:ascii="Times New Roman" w:hAnsi="Times New Roman" w:cs="Times New Roman"/>
        </w:rPr>
      </w:pPr>
    </w:p>
    <w:p w14:paraId="05138AA3" w14:textId="2227B464" w:rsidR="003A4E52" w:rsidRDefault="003A4E52">
      <w:pPr>
        <w:rPr>
          <w:rFonts w:ascii="Times New Roman" w:hAnsi="Times New Roman" w:cs="Times New Roman"/>
        </w:rPr>
      </w:pPr>
      <w:r>
        <w:rPr>
          <w:rFonts w:ascii="Times New Roman" w:hAnsi="Times New Roman" w:cs="Times New Roman"/>
          <w:noProof/>
        </w:rPr>
        <w:lastRenderedPageBreak/>
        <w:drawing>
          <wp:inline distT="0" distB="0" distL="0" distR="0" wp14:anchorId="68403824" wp14:editId="29CA7C50">
            <wp:extent cx="5339231" cy="2790962"/>
            <wp:effectExtent l="0" t="0" r="0" b="3175"/>
            <wp:docPr id="2" name="Picture 2" descr="A diagram of a immun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RS-CoV-2 Pathway Image.gif"/>
                    <pic:cNvPicPr/>
                  </pic:nvPicPr>
                  <pic:blipFill>
                    <a:blip r:embed="rId6">
                      <a:extLst>
                        <a:ext uri="{28A0092B-C50C-407E-A947-70E740481C1C}">
                          <a14:useLocalDpi xmlns:a14="http://schemas.microsoft.com/office/drawing/2010/main" val="0"/>
                        </a:ext>
                      </a:extLst>
                    </a:blip>
                    <a:stretch>
                      <a:fillRect/>
                    </a:stretch>
                  </pic:blipFill>
                  <pic:spPr>
                    <a:xfrm>
                      <a:off x="0" y="0"/>
                      <a:ext cx="5341854" cy="2792333"/>
                    </a:xfrm>
                    <a:prstGeom prst="rect">
                      <a:avLst/>
                    </a:prstGeom>
                  </pic:spPr>
                </pic:pic>
              </a:graphicData>
            </a:graphic>
          </wp:inline>
        </w:drawing>
      </w:r>
      <w:r>
        <w:rPr>
          <w:rFonts w:ascii="Times New Roman" w:hAnsi="Times New Roman" w:cs="Times New Roman"/>
        </w:rPr>
        <w:br w:type="page"/>
      </w:r>
    </w:p>
    <w:p w14:paraId="57196EF1" w14:textId="4730DBE4" w:rsidR="003A4E52" w:rsidRDefault="003A4E52" w:rsidP="003A4E52">
      <w:pPr>
        <w:jc w:val="center"/>
        <w:rPr>
          <w:rFonts w:ascii="Times New Roman" w:hAnsi="Times New Roman" w:cs="Times New Roman"/>
        </w:rPr>
      </w:pPr>
      <w:r>
        <w:rPr>
          <w:rFonts w:ascii="Times New Roman" w:hAnsi="Times New Roman" w:cs="Times New Roman"/>
        </w:rPr>
        <w:lastRenderedPageBreak/>
        <w:t>Image Citation</w:t>
      </w:r>
    </w:p>
    <w:p w14:paraId="3870A4C0" w14:textId="546D3B4E" w:rsidR="003A4E52" w:rsidRDefault="003A4E52" w:rsidP="003A4E52">
      <w:pPr>
        <w:jc w:val="center"/>
        <w:rPr>
          <w:rFonts w:ascii="Times New Roman" w:hAnsi="Times New Roman" w:cs="Times New Roman"/>
        </w:rPr>
      </w:pPr>
    </w:p>
    <w:p w14:paraId="279F94E0" w14:textId="77777777" w:rsidR="003A4E52" w:rsidRPr="003A4E52" w:rsidRDefault="003A4E52" w:rsidP="003A4E52">
      <w:pPr>
        <w:rPr>
          <w:rFonts w:ascii="Times New Roman" w:eastAsia="Times New Roman" w:hAnsi="Times New Roman" w:cs="Times New Roman"/>
        </w:rPr>
      </w:pPr>
      <w:r w:rsidRPr="003A4E52">
        <w:rPr>
          <w:rFonts w:ascii="Times New Roman" w:eastAsia="Times New Roman" w:hAnsi="Times New Roman" w:cs="Times New Roman"/>
        </w:rPr>
        <w:t xml:space="preserve">Bergmann, C. C., &amp; Silverman, R. H. (2020). </w:t>
      </w:r>
      <w:r w:rsidRPr="003A4E52">
        <w:rPr>
          <w:rFonts w:ascii="Times New Roman" w:eastAsia="Times New Roman" w:hAnsi="Times New Roman" w:cs="Times New Roman"/>
          <w:i/>
          <w:iCs/>
        </w:rPr>
        <w:t>COVID</w:t>
      </w:r>
      <w:r w:rsidRPr="003A4E52">
        <w:rPr>
          <w:rFonts w:ascii="Times New Roman" w:eastAsia="Times New Roman" w:hAnsi="Times New Roman" w:cs="Times New Roman"/>
          <w:i/>
          <w:iCs/>
        </w:rPr>
        <w:noBreakHyphen/>
        <w:t>19: Coronavirus replication, pathogenesis, and therapeutic strategies</w:t>
      </w:r>
      <w:r w:rsidRPr="003A4E52">
        <w:rPr>
          <w:rFonts w:ascii="Times New Roman" w:eastAsia="Times New Roman" w:hAnsi="Times New Roman" w:cs="Times New Roman"/>
        </w:rPr>
        <w:t xml:space="preserve">. </w:t>
      </w:r>
      <w:r w:rsidRPr="003A4E52">
        <w:rPr>
          <w:rFonts w:ascii="Times New Roman" w:eastAsia="Times New Roman" w:hAnsi="Times New Roman" w:cs="Times New Roman"/>
          <w:i/>
          <w:iCs/>
        </w:rPr>
        <w:t>Cleveland Clinic Journal of Medicine, 87</w:t>
      </w:r>
      <w:r w:rsidRPr="003A4E52">
        <w:rPr>
          <w:rFonts w:ascii="Times New Roman" w:eastAsia="Times New Roman" w:hAnsi="Times New Roman" w:cs="Times New Roman"/>
        </w:rPr>
        <w:t>(6), 321–327. https://doi.org/10.3949/ccjm.87a.20047</w:t>
      </w:r>
    </w:p>
    <w:p w14:paraId="7D890C34" w14:textId="77777777" w:rsidR="003A4E52" w:rsidRPr="003A4E52" w:rsidRDefault="003A4E52" w:rsidP="003A4E52">
      <w:pPr>
        <w:jc w:val="center"/>
        <w:rPr>
          <w:rFonts w:ascii="Times New Roman" w:hAnsi="Times New Roman" w:cs="Times New Roman"/>
        </w:rPr>
      </w:pPr>
    </w:p>
    <w:sectPr w:rsidR="003A4E52" w:rsidRPr="003A4E52" w:rsidSect="00FB7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B5A4A"/>
    <w:multiLevelType w:val="hybridMultilevel"/>
    <w:tmpl w:val="342A9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8E7A12"/>
    <w:multiLevelType w:val="hybridMultilevel"/>
    <w:tmpl w:val="BE007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1E7C70"/>
    <w:multiLevelType w:val="hybridMultilevel"/>
    <w:tmpl w:val="3030F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710946"/>
    <w:multiLevelType w:val="hybridMultilevel"/>
    <w:tmpl w:val="F88E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3643CD"/>
    <w:multiLevelType w:val="hybridMultilevel"/>
    <w:tmpl w:val="A7D05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6B55B4"/>
    <w:multiLevelType w:val="hybridMultilevel"/>
    <w:tmpl w:val="62027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B97"/>
    <w:rsid w:val="003A4E52"/>
    <w:rsid w:val="00684BC7"/>
    <w:rsid w:val="00923654"/>
    <w:rsid w:val="00984481"/>
    <w:rsid w:val="00A624AE"/>
    <w:rsid w:val="00C10B97"/>
    <w:rsid w:val="00C54B70"/>
    <w:rsid w:val="00D35EDF"/>
    <w:rsid w:val="00FB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025C76"/>
  <w15:chartTrackingRefBased/>
  <w15:docId w15:val="{1246627A-27C7-1948-B723-E5B9E9B87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BC7"/>
    <w:pPr>
      <w:ind w:left="720"/>
      <w:contextualSpacing/>
    </w:pPr>
  </w:style>
  <w:style w:type="table" w:styleId="TableGrid">
    <w:name w:val="Table Grid"/>
    <w:basedOn w:val="TableNormal"/>
    <w:uiPriority w:val="39"/>
    <w:rsid w:val="00684B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A4E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33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Giguere, Laura</dc:creator>
  <cp:keywords/>
  <dc:description/>
  <cp:lastModifiedBy>Giguere, Laura</cp:lastModifiedBy>
  <cp:revision>2</cp:revision>
  <dcterms:created xsi:type="dcterms:W3CDTF">2026-01-14T03:27:00Z</dcterms:created>
  <dcterms:modified xsi:type="dcterms:W3CDTF">2026-01-14T03:27:00Z</dcterms:modified>
</cp:coreProperties>
</file>