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ie-den-gletscher-bewohnen"/>
    <w:p>
      <w:pPr>
        <w:pStyle w:val="Heading1"/>
      </w:pPr>
      <w:r>
        <w:t xml:space="preserve">Die den Gletscher bewohnen</w:t>
      </w:r>
    </w:p>
    <w:bookmarkStart w:id="20" w:name="X8bd1e5cfec115aea1e6908d06a0b1225c18a065"/>
    <w:p>
      <w:pPr>
        <w:pStyle w:val="Heading3"/>
      </w:pPr>
      <w:r>
        <w:t xml:space="preserve">Europan 18 — Winner · Ruckhalde, St. Gallen (CH)</w:t>
      </w:r>
    </w:p>
    <w:p>
      <w:pPr>
        <w:pStyle w:val="FirstParagraph"/>
      </w:pPr>
      <w:r>
        <w:t xml:space="preserve">Press kit · MTGRP · studio@mtgrp.xyz · www.mtgrp.xyz/press/die-den-gletscher-bewohnen/</w:t>
      </w:r>
    </w:p>
    <w:p>
      <w:r>
        <w:pict>
          <v:rect style="width:0;height:1.5pt" o:hralign="center" o:hrstd="t" o:hr="t"/>
        </w:pict>
      </w:r>
    </w:p>
    <w:bookmarkEnd w:id="20"/>
    <w:bookmarkStart w:id="21" w:name="in-short"/>
    <w:p>
      <w:pPr>
        <w:pStyle w:val="Heading2"/>
      </w:pPr>
      <w:r>
        <w:t xml:space="preserve">In short</w:t>
      </w:r>
    </w:p>
    <w:p>
      <w:pPr>
        <w:pStyle w:val="FirstParagraph"/>
      </w:pPr>
      <w:r>
        <w:rPr>
          <w:iCs/>
          <w:i/>
        </w:rPr>
        <w:t xml:space="preserve">Die den Gletscher bewohnen</w:t>
      </w:r>
      <w:r>
        <w:t xml:space="preserve"> </w:t>
      </w:r>
      <w:r>
        <w:t xml:space="preserve">(</w:t>
      </w:r>
      <w:r>
        <w:t xml:space="preserve">“</w:t>
      </w:r>
      <w:r>
        <w:t xml:space="preserve">Those who inhabit the glacier</w:t>
      </w:r>
      <w:r>
        <w:t xml:space="preserve">”</w:t>
      </w:r>
      <w:r>
        <w:t xml:space="preserve">) is the winning entry</w:t>
      </w:r>
      <w:r>
        <w:t xml:space="preserve"> </w:t>
      </w:r>
      <w:r>
        <w:t xml:space="preserve">for the Ruckhalde site in St. Gallen, Switzerland, in the 18th session of Europan,</w:t>
      </w:r>
      <w:r>
        <w:t xml:space="preserve"> </w:t>
      </w:r>
      <w:r>
        <w:t xml:space="preserve">whose theme was</w:t>
      </w:r>
      <w:r>
        <w:t xml:space="preserve"> </w:t>
      </w:r>
      <w:r>
        <w:rPr>
          <w:iCs/>
          <w:i/>
        </w:rPr>
        <w:t xml:space="preserve">Re-Sourcing</w:t>
      </w:r>
      <w:r>
        <w:t xml:space="preserve">. The 12.4-hectare slope sits exactly where the</w:t>
      </w:r>
      <w:r>
        <w:t xml:space="preserve"> </w:t>
      </w:r>
      <w:r>
        <w:t xml:space="preserve">molasse bedrock meets the moraine left by the last ice age. The project reads that</w:t>
      </w:r>
      <w:r>
        <w:t xml:space="preserve"> </w:t>
      </w:r>
      <w:r>
        <w:t xml:space="preserve">geological threshold as the brief: geology decides where to build, retain and</w:t>
      </w:r>
      <w:r>
        <w:t xml:space="preserve"> </w:t>
      </w:r>
      <w:r>
        <w:t xml:space="preserve">drain, and the glacier becomes a slow partner in design rather than a backdrop.</w:t>
      </w:r>
    </w:p>
    <w:p>
      <w:pPr>
        <w:pStyle w:val="BodyText"/>
      </w:pPr>
      <w:r>
        <w:t xml:space="preserve">A massive, productive plinth, modelled on the region’s farmhouses and alpine</w:t>
      </w:r>
      <w:r>
        <w:t xml:space="preserve"> </w:t>
      </w:r>
      <w:r>
        <w:t xml:space="preserve">stables, carries light dwellings. Its ground floor is a car park built to be</w:t>
      </w:r>
      <w:r>
        <w:t xml:space="preserve"> </w:t>
      </w:r>
      <w:r>
        <w:t xml:space="preserve">converted later into a market, atelier, daycare or event space. The former cog</w:t>
      </w:r>
      <w:r>
        <w:t xml:space="preserve"> </w:t>
      </w:r>
      <w:r>
        <w:t xml:space="preserve">railway, which made the</w:t>
      </w:r>
      <w:r>
        <w:t xml:space="preserve"> </w:t>
      </w:r>
      <w:r>
        <w:t xml:space="preserve">“</w:t>
      </w:r>
      <w:r>
        <w:t xml:space="preserve">Ruckhalde curve</w:t>
      </w:r>
      <w:r>
        <w:t xml:space="preserve">”</w:t>
      </w:r>
      <w:r>
        <w:t xml:space="preserve"> </w:t>
      </w:r>
      <w:r>
        <w:t xml:space="preserve">famous, becomes a shared path for walkers</w:t>
      </w:r>
      <w:r>
        <w:t xml:space="preserve"> </w:t>
      </w:r>
      <w:r>
        <w:t xml:space="preserve">and cyclists. The moraine, creeks and existing trees are kept, existing buildings</w:t>
      </w:r>
      <w:r>
        <w:t xml:space="preserve"> </w:t>
      </w:r>
      <w:r>
        <w:t xml:space="preserve">are extended rather than demolished, and the materials come from producers within</w:t>
      </w:r>
      <w:r>
        <w:t xml:space="preserve"> </w:t>
      </w:r>
      <w:r>
        <w:t xml:space="preserve">reach: timber, clay, sandstone, recycled insulation and glass.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description-text-by-the-authors"/>
    <w:p>
      <w:pPr>
        <w:pStyle w:val="Heading2"/>
      </w:pPr>
      <w:r>
        <w:t xml:space="preserve">Project description (text by the authors)</w:t>
      </w:r>
    </w:p>
    <w:p>
      <w:pPr>
        <w:pStyle w:val="FirstParagraph"/>
      </w:pPr>
      <w:r>
        <w:rPr>
          <w:bCs/>
          <w:b/>
        </w:rPr>
        <w:t xml:space="preserve">Geology: the hidden history of St. Gallen</w:t>
      </w:r>
    </w:p>
    <w:p>
      <w:pPr>
        <w:pStyle w:val="BodyText"/>
      </w:pPr>
      <w:r>
        <w:t xml:space="preserve">The present-day urban area of St. Gallen was shaped by a long glacial process.</w:t>
      </w:r>
      <w:r>
        <w:t xml:space="preserve"> </w:t>
      </w:r>
      <w:r>
        <w:t xml:space="preserve">Glaciers sculpted the high valley and left traces that still shape the city and the</w:t>
      </w:r>
      <w:r>
        <w:t xml:space="preserve"> </w:t>
      </w:r>
      <w:r>
        <w:t xml:space="preserve">way it is built. A prominent moraine ridge between Kreuzbleiche and Ruckhalde marks</w:t>
      </w:r>
      <w:r>
        <w:t xml:space="preserve"> </w:t>
      </w:r>
      <w:r>
        <w:t xml:space="preserve">the former edge of the glacier tongues. These structures decide where building,</w:t>
      </w:r>
      <w:r>
        <w:t xml:space="preserve"> </w:t>
      </w:r>
      <w:r>
        <w:t xml:space="preserve">reinforcement or drainage is possible: geology sets the framework for architecture.</w:t>
      </w:r>
    </w:p>
    <w:p>
      <w:pPr>
        <w:pStyle w:val="BodyText"/>
      </w:pPr>
      <w:r>
        <w:t xml:space="preserve">A geological cross-section reveals the sequence of layers, from the crystalline depths</w:t>
      </w:r>
      <w:r>
        <w:t xml:space="preserve"> </w:t>
      </w:r>
      <w:r>
        <w:t xml:space="preserve">of the Black Forest, through the molasse deposits, to the moraine cover of the last</w:t>
      </w:r>
      <w:r>
        <w:t xml:space="preserve"> </w:t>
      </w:r>
      <w:r>
        <w:t xml:space="preserve">ice age. Our site lies precisely at the threshold between molasse and moraine.</w:t>
      </w:r>
      <w:r>
        <w:t xml:space="preserve"> </w:t>
      </w:r>
      <w:r>
        <w:t xml:space="preserve">Architecture reacts here to shifting ground, forgotten watercourses and sedimented</w:t>
      </w:r>
      <w:r>
        <w:t xml:space="preserve"> </w:t>
      </w:r>
      <w:r>
        <w:t xml:space="preserve">time. The glaciers are gone, but they are still building with us.</w:t>
      </w:r>
    </w:p>
    <w:p>
      <w:pPr>
        <w:pStyle w:val="BodyText"/>
      </w:pPr>
      <w:r>
        <w:rPr>
          <w:bCs/>
          <w:b/>
        </w:rPr>
        <w:t xml:space="preserve">Is this urban or rural? Maybe both</w:t>
      </w:r>
    </w:p>
    <w:p>
      <w:pPr>
        <w:pStyle w:val="BodyText"/>
      </w:pPr>
      <w:r>
        <w:t xml:space="preserve">If the geology beneath St. Gallen speaks of deep, slow time, the architecture above</w:t>
      </w:r>
      <w:r>
        <w:t xml:space="preserve"> </w:t>
      </w:r>
      <w:r>
        <w:t xml:space="preserve">must respond with openness and adaptability. Building today is no longer about fixed</w:t>
      </w:r>
      <w:r>
        <w:t xml:space="preserve"> </w:t>
      </w:r>
      <w:r>
        <w:t xml:space="preserve">forms or single functions. It is about a layered, flexible structure, a spatial and</w:t>
      </w:r>
      <w:r>
        <w:t xml:space="preserve"> </w:t>
      </w:r>
      <w:r>
        <w:t xml:space="preserve">material infrastructure that can adjust to social, ecological or economic change.</w:t>
      </w:r>
      <w:r>
        <w:t xml:space="preserve"> </w:t>
      </w:r>
      <w:r>
        <w:t xml:space="preserve">Some parts may remain raw or unfinished, inviting temporary use, collective</w:t>
      </w:r>
      <w:r>
        <w:t xml:space="preserve"> </w:t>
      </w:r>
      <w:r>
        <w:t xml:space="preserve">appropriation or later completion.</w:t>
      </w:r>
    </w:p>
    <w:p>
      <w:pPr>
        <w:pStyle w:val="BodyText"/>
      </w:pPr>
      <w:r>
        <w:t xml:space="preserve">The building is more than architecture. It is part of a social and metabolic process</w:t>
      </w:r>
      <w:r>
        <w:t xml:space="preserve"> </w:t>
      </w:r>
      <w:r>
        <w:t xml:space="preserve">in which people, materials and actions interact continuously. Is this still city?</w:t>
      </w:r>
      <w:r>
        <w:t xml:space="preserve"> </w:t>
      </w:r>
      <w:r>
        <w:t xml:space="preserve">Already landscape? The project resists a clear answer. Planning here is not about</w:t>
      </w:r>
      <w:r>
        <w:t xml:space="preserve"> </w:t>
      </w:r>
      <w:r>
        <w:t xml:space="preserve">drawing limits but about opening conditions: for shifting populations, changing</w:t>
      </w:r>
      <w:r>
        <w:t xml:space="preserve"> </w:t>
      </w:r>
      <w:r>
        <w:t xml:space="preserve">resource flows, and new ways of living and working. The future is not a form to be</w:t>
      </w:r>
      <w:r>
        <w:t xml:space="preserve"> </w:t>
      </w:r>
      <w:r>
        <w:t xml:space="preserve">filled but a field to be cultivated, layer by layer.</w:t>
      </w:r>
    </w:p>
    <w:p>
      <w:pPr>
        <w:pStyle w:val="BodyText"/>
      </w:pPr>
      <w:r>
        <w:rPr>
          <w:bCs/>
          <w:b/>
        </w:rPr>
        <w:t xml:space="preserve">Learning from the local: the plinth as infrastructure</w:t>
      </w:r>
    </w:p>
    <w:p>
      <w:pPr>
        <w:pStyle w:val="BodyText"/>
      </w:pPr>
      <w:r>
        <w:t xml:space="preserve">The massive plinth draws on local agricultural references, the farm and the alpine</w:t>
      </w:r>
      <w:r>
        <w:t xml:space="preserve"> </w:t>
      </w:r>
      <w:r>
        <w:t xml:space="preserve">stable, and becomes the base of a varied infrastructure. Shared and public uses sit</w:t>
      </w:r>
      <w:r>
        <w:t xml:space="preserve"> </w:t>
      </w:r>
      <w:r>
        <w:t xml:space="preserve">at plinth level: parking, laundries, studios and communal rooms that encourage</w:t>
      </w:r>
      <w:r>
        <w:t xml:space="preserve"> </w:t>
      </w:r>
      <w:r>
        <w:t xml:space="preserve">exchange. The upper floors hold the dwellings, giving privacy and retreat.</w:t>
      </w:r>
    </w:p>
    <w:p>
      <w:pPr>
        <w:pStyle w:val="BodyText"/>
      </w:pPr>
      <w:r>
        <w:rPr>
          <w:bCs/>
          <w:b/>
        </w:rPr>
        <w:t xml:space="preserve">Main concept</w:t>
      </w:r>
    </w:p>
    <w:p>
      <w:pPr>
        <w:pStyle w:val="BodyText"/>
      </w:pPr>
      <w:r>
        <w:t xml:space="preserve">The urban strategy follows the topography and weaves existing green spaces and</w:t>
      </w:r>
      <w:r>
        <w:t xml:space="preserve"> </w:t>
      </w:r>
      <w:r>
        <w:t xml:space="preserve">waterways into an open, permeable structure. Green areas run downhill between the</w:t>
      </w:r>
      <w:r>
        <w:t xml:space="preserve"> </w:t>
      </w:r>
      <w:r>
        <w:t xml:space="preserve">new volumes, parallel to the creeks. The project answers the fine grain of its</w:t>
      </w:r>
      <w:r>
        <w:t xml:space="preserve"> </w:t>
      </w:r>
      <w:r>
        <w:t xml:space="preserve">surroundings with terraced houses, villa-like blocks and freestanding buildings. The</w:t>
      </w:r>
      <w:r>
        <w:t xml:space="preserve"> </w:t>
      </w:r>
      <w:r>
        <w:t xml:space="preserve">former cog-railway track is reactivated as a public path for pedestrians and</w:t>
      </w:r>
      <w:r>
        <w:t xml:space="preserve"> </w:t>
      </w:r>
      <w:r>
        <w:t xml:space="preserve">cyclists, linking the neighbourhoods around it.</w:t>
      </w:r>
    </w:p>
    <w:p>
      <w:pPr>
        <w:pStyle w:val="BodyText"/>
      </w:pPr>
      <w:r>
        <w:rPr>
          <w:bCs/>
          <w:b/>
        </w:rPr>
        <w:t xml:space="preserve">Types and phases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Phase A</w:t>
      </w:r>
      <w:r>
        <w:t xml:space="preserve">: stepped terrace houses follow the terrain and continue the typology of</w:t>
      </w:r>
      <w:r>
        <w:t xml:space="preserve"> </w:t>
      </w:r>
      <w:r>
        <w:t xml:space="preserve">the western neighbourhood, with green roof terraces.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Phase B</w:t>
      </w:r>
      <w:r>
        <w:t xml:space="preserve">: linear farm villas on the mid-slope take up the scale of the villas</w:t>
      </w:r>
      <w:r>
        <w:t xml:space="preserve"> </w:t>
      </w:r>
      <w:r>
        <w:t xml:space="preserve">above and define the spaces between them.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Phase C</w:t>
      </w:r>
      <w:r>
        <w:t xml:space="preserve">: solitary, rock-like volumes along the moraine ridge, shaped by the</w:t>
      </w:r>
      <w:r>
        <w:t xml:space="preserve"> </w:t>
      </w:r>
      <w:r>
        <w:t xml:space="preserve">terrain and echoing its geology in their materials.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Phases D and E</w:t>
      </w:r>
      <w:r>
        <w:t xml:space="preserve">: urban acupuncture. The existing fabric is densified through</w:t>
      </w:r>
      <w:r>
        <w:t xml:space="preserve"> </w:t>
      </w:r>
      <w:r>
        <w:t xml:space="preserve">rooftop additions, courtyard adaptations, conversions and façade upgrades,</w:t>
      </w:r>
      <w:r>
        <w:t xml:space="preserve"> </w:t>
      </w:r>
      <w:r>
        <w:t xml:space="preserve">without overwhelming the neighbourhood.</w:t>
      </w:r>
    </w:p>
    <w:p>
      <w:pPr>
        <w:pStyle w:val="FirstParagraph"/>
      </w:pPr>
      <w:r>
        <w:rPr>
          <w:bCs/>
          <w:b/>
        </w:rPr>
        <w:t xml:space="preserve">The car park as a transformable space</w:t>
      </w:r>
    </w:p>
    <w:p>
      <w:pPr>
        <w:pStyle w:val="BodyText"/>
      </w:pPr>
      <w:r>
        <w:t xml:space="preserve">The ground floor is parking today, with shared mobility alongside, but simple</w:t>
      </w:r>
      <w:r>
        <w:t xml:space="preserve"> </w:t>
      </w:r>
      <w:r>
        <w:t xml:space="preserve">structural measures allow it to become a market, a play area, studios, a daycare or</w:t>
      </w:r>
      <w:r>
        <w:t xml:space="preserve"> </w:t>
      </w:r>
      <w:r>
        <w:t xml:space="preserve">a small shop tomorrow. Vehicle access is from Langweid and Treuacker streets, so the</w:t>
      </w:r>
      <w:r>
        <w:t xml:space="preserve"> </w:t>
      </w:r>
      <w:r>
        <w:t xml:space="preserve">green paths stay safe for walking and cycling.</w:t>
      </w:r>
    </w:p>
    <w:p>
      <w:pPr>
        <w:pStyle w:val="BodyText"/>
      </w:pPr>
      <w:r>
        <w:rPr>
          <w:bCs/>
          <w:b/>
        </w:rPr>
        <w:t xml:space="preserve">Paths, gardens, water</w:t>
      </w:r>
    </w:p>
    <w:p>
      <w:pPr>
        <w:pStyle w:val="BodyText"/>
      </w:pPr>
      <w:r>
        <w:t xml:space="preserve">The new path network follows the former railway line and stays barrier-free; a</w:t>
      </w:r>
      <w:r>
        <w:t xml:space="preserve"> </w:t>
      </w:r>
      <w:r>
        <w:t xml:space="preserve">footbridge connects the rail loop to Oberstrasse. Family gardens sit at the edges,</w:t>
      </w:r>
      <w:r>
        <w:t xml:space="preserve"> </w:t>
      </w:r>
      <w:r>
        <w:t xml:space="preserve">an organic orchard occupies the groundwater-sensitive area, and the large square at</w:t>
      </w:r>
      <w:r>
        <w:t xml:space="preserve"> </w:t>
      </w:r>
      <w:r>
        <w:t xml:space="preserve">the rail loop becomes the centre of the neighbourhood. Green corridors tie the site</w:t>
      </w:r>
      <w:r>
        <w:t xml:space="preserve"> </w:t>
      </w:r>
      <w:r>
        <w:t xml:space="preserve">to the surrounding landscape, while retention basins and wetlands recharge</w:t>
      </w:r>
      <w:r>
        <w:t xml:space="preserve"> </w:t>
      </w:r>
      <w:r>
        <w:t xml:space="preserve">groundwater and temper the microclimate.</w:t>
      </w:r>
    </w:p>
    <w:p>
      <w:pPr>
        <w:pStyle w:val="BodyText"/>
      </w:pPr>
      <w:r>
        <w:rPr>
          <w:bCs/>
          <w:b/>
        </w:rPr>
        <w:t xml:space="preserve">Building types</w:t>
      </w:r>
    </w:p>
    <w:p>
      <w:pPr>
        <w:pStyle w:val="BodyText"/>
      </w:pPr>
      <w:r>
        <w:t xml:space="preserve">Type A, stepped terrace houses with maisonettes arranged like townhouses. Type B,</w:t>
      </w:r>
      <w:r>
        <w:t xml:space="preserve"> </w:t>
      </w:r>
      <w:r>
        <w:t xml:space="preserve">linear blocks with compact student studios and larger live-work apartments. Type C,</w:t>
      </w:r>
      <w:r>
        <w:t xml:space="preserve"> </w:t>
      </w:r>
      <w:r>
        <w:t xml:space="preserve">freestanding buildings mixing small units for single people with larger apartments</w:t>
      </w:r>
      <w:r>
        <w:t xml:space="preserve"> </w:t>
      </w:r>
      <w:r>
        <w:t xml:space="preserve">for different stages of life. Every unit has private outdoor space and more than one</w:t>
      </w:r>
      <w:r>
        <w:t xml:space="preserve"> </w:t>
      </w:r>
      <w:r>
        <w:t xml:space="preserve">orientation; a cooperative organisation supports shared living and careful use.</w:t>
      </w:r>
    </w:p>
    <w:p>
      <w:pPr>
        <w:pStyle w:val="BodyText"/>
      </w:pPr>
      <w:r>
        <w:rPr>
          <w:bCs/>
          <w:b/>
        </w:rPr>
        <w:t xml:space="preserve">Materials within reach</w:t>
      </w:r>
    </w:p>
    <w:p>
      <w:pPr>
        <w:pStyle w:val="BodyText"/>
      </w:pPr>
      <w:r>
        <w:t xml:space="preserve">Circular economy and local materials, but no dogma:</w:t>
      </w:r>
      <w:r>
        <w:t xml:space="preserve"> </w:t>
      </w:r>
      <w:r>
        <w:rPr>
          <w:iCs/>
          <w:i/>
        </w:rPr>
        <w:t xml:space="preserve">you use what you have</w:t>
      </w:r>
      <w:r>
        <w:t xml:space="preserve">. Loam,</w:t>
      </w:r>
      <w:r>
        <w:t xml:space="preserve"> </w:t>
      </w:r>
      <w:r>
        <w:t xml:space="preserve">sand, gravel, sandstone and Nagelfluh excavated on site return as rammed earth, clay</w:t>
      </w:r>
      <w:r>
        <w:t xml:space="preserve"> </w:t>
      </w:r>
      <w:r>
        <w:t xml:space="preserve">plaster and stone; timber, insulation made from recycled newspaper and low-carbon</w:t>
      </w:r>
      <w:r>
        <w:t xml:space="preserve"> </w:t>
      </w:r>
      <w:r>
        <w:t xml:space="preserve">float glass come from producers in the canton. Local companies build with</w:t>
      </w:r>
      <w:r>
        <w:t xml:space="preserve"> </w:t>
      </w:r>
      <w:r>
        <w:t xml:space="preserve">prefabricated elements and second-hand components.</w:t>
      </w:r>
    </w:p>
    <w:p>
      <w:pPr>
        <w:pStyle w:val="BodyText"/>
      </w:pPr>
      <w:r>
        <w:rPr>
          <w:bCs/>
          <w:b/>
        </w:rPr>
        <w:t xml:space="preserve">How will we live in community?</w:t>
      </w:r>
    </w:p>
    <w:p>
      <w:pPr>
        <w:pStyle w:val="BodyText"/>
      </w:pPr>
      <w:r>
        <w:t xml:space="preserve">Living in community means making spaces that adapt to people and their environment.</w:t>
      </w:r>
      <w:r>
        <w:t xml:space="preserve"> </w:t>
      </w:r>
      <w:r>
        <w:t xml:space="preserve">Here architecture does not impose; it responds to the terrain, to water and to</w:t>
      </w:r>
      <w:r>
        <w:t xml:space="preserve"> </w:t>
      </w:r>
      <w:r>
        <w:t xml:space="preserve">social change. The plinth becomes a shared foundation for collective life, with</w:t>
      </w:r>
      <w:r>
        <w:t xml:space="preserve"> </w:t>
      </w:r>
      <w:r>
        <w:t xml:space="preserve">services, productive spaces and room for exchange. More than a group of buildings,</w:t>
      </w:r>
      <w:r>
        <w:t xml:space="preserve"> </w:t>
      </w:r>
      <w:r>
        <w:t xml:space="preserve">the project is a living infrastructure designed to evolve, adapt and sustain a</w:t>
      </w:r>
      <w:r>
        <w:t xml:space="preserve"> </w:t>
      </w:r>
      <w:r>
        <w:t xml:space="preserve">resilient community over time.</w:t>
      </w:r>
    </w:p>
    <w:p>
      <w:r>
        <w:pict>
          <v:rect style="width:0;height:1.5pt" o:hralign="center" o:hrstd="t" o:hr="t"/>
        </w:pict>
      </w:r>
    </w:p>
    <w:bookmarkEnd w:id="22"/>
    <w:bookmarkStart w:id="23" w:name="fact-sheet"/>
    <w:p>
      <w:pPr>
        <w:pStyle w:val="Heading2"/>
      </w:pPr>
      <w:r>
        <w:t xml:space="preserve">Fact sheet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den Gletscher bewohnen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Europan 18,</w:t>
            </w:r>
            <w:r>
              <w:t xml:space="preserve"> </w:t>
            </w:r>
            <w:r>
              <w:rPr>
                <w:iCs/>
                <w:i/>
              </w:rPr>
              <w:t xml:space="preserve">Re-Sourcing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Ruckhalde: Sustainable Habitat, St. Gallen, Switzerland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 (1st prize)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 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684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Housing, productive and communal ground floors, convertible car park, public paths, gardens and orchard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/ site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of St. Gallen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Europan Switzerland</w:t>
            </w:r>
          </w:p>
        </w:tc>
      </w:tr>
    </w:tbl>
    <w:bookmarkEnd w:id="23"/>
    <w:bookmarkStart w:id="24" w:name="credits"/>
    <w:p>
      <w:pPr>
        <w:pStyle w:val="Heading2"/>
      </w:pPr>
      <w:r>
        <w:t xml:space="preserve">Credits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Authors:</w:t>
      </w:r>
      <w:r>
        <w:t xml:space="preserve"> </w:t>
      </w:r>
      <w:r>
        <w:t xml:space="preserve">Jorge Sanchez Bajo (ES), Andrew Georges (LB), Bettina Kagelmacher (DE), Roman Schober (CH)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Office:</w:t>
      </w:r>
      <w:r>
        <w:t xml:space="preserve"> </w:t>
      </w:r>
      <w:r>
        <w:t xml:space="preserve">MTGRP — Metagroupe (Beirut, Madrid, Milan)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Collaborators:</w:t>
      </w:r>
      <w:r>
        <w:t xml:space="preserve"> </w:t>
      </w:r>
      <w:r>
        <w:t xml:space="preserve">tebt+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Images:</w:t>
      </w:r>
      <w:r>
        <w:t xml:space="preserve"> </w:t>
      </w:r>
      <w:r>
        <w:t xml:space="preserve">© the authors</w:t>
      </w:r>
    </w:p>
    <w:bookmarkEnd w:id="24"/>
    <w:bookmarkStart w:id="25" w:name="image-captions"/>
    <w:p>
      <w:pPr>
        <w:pStyle w:val="Heading2"/>
      </w:pPr>
      <w:r>
        <w:t xml:space="preserve">Image captions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DDGB_01</w:t>
      </w:r>
      <w:r>
        <w:t xml:space="preserve"> </w:t>
      </w:r>
      <w:r>
        <w:t xml:space="preserve">— View across the Ruckhalde: linear farm villas on their productive plinths above the meadow and orchard. Render.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DDGB_02</w:t>
      </w:r>
      <w:r>
        <w:t xml:space="preserve"> </w:t>
      </w:r>
      <w:r>
        <w:t xml:space="preserve">— Site plan. The new volumes follow the contours; green corridors run downhill along the creeks, and the former cog-railway loop becomes the neighbourhood square.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DDGB_03</w:t>
      </w:r>
      <w:r>
        <w:t xml:space="preserve"> </w:t>
      </w:r>
      <w:r>
        <w:t xml:space="preserve">— Metabolism diagram: resourcing, community, construction and environmental commitment. Materials, people and energy as one cycle.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DDGB_04</w:t>
      </w:r>
      <w:r>
        <w:t xml:space="preserve"> </w:t>
      </w:r>
      <w:r>
        <w:t xml:space="preserve">— Section through the linear farm villas, from Ruckhaldenweg to the existing villa at the top of the slope.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DDGB_05</w:t>
      </w:r>
      <w:r>
        <w:t xml:space="preserve"> </w:t>
      </w:r>
      <w:r>
        <w:t xml:space="preserve">— Floor plans of the three types: stepped terrace houses, solitary rock buildings and linear farm villas over the convertible car park.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DDGB_06</w:t>
      </w:r>
      <w:r>
        <w:t xml:space="preserve"> </w:t>
      </w:r>
      <w:r>
        <w:t xml:space="preserve">— Long section: from the organic orchard through the stepped terrace house down to the industrial area.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DDGB_07</w:t>
      </w:r>
      <w:r>
        <w:t xml:space="preserve"> </w:t>
      </w:r>
      <w:r>
        <w:t xml:space="preserve">— Section across the slope: solitary rock buildings, the creek and the green corridor.</w:t>
      </w:r>
    </w:p>
    <w:bookmarkEnd w:id="25"/>
    <w:bookmarkStart w:id="26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MTGRP — studio@mtgrp.xyz — www.mtgrp.xyz — Instagram @metagroupe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2026-10-06T10:14:51Z</dcterms:created>
  <dcterms:modified xsi:type="dcterms:W3CDTF">2026-10-06T10:14:51Z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