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E967B4">
        <w:rPr>
          <w:rFonts w:ascii="Arial" w:hAnsi="Arial" w:cs="Arial"/>
          <w:sz w:val="20"/>
          <w:szCs w:val="20"/>
        </w:rPr>
        <w:t>9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>-X is an experimental version of WSPR that implements a slow mode using 15-minute rather than 2-minute T/R sequences.  The program is in an early stage of develo</w:t>
      </w:r>
      <w:r w:rsidR="00112D22">
        <w:rPr>
          <w:rFonts w:ascii="Arial" w:hAnsi="Arial" w:cs="Arial"/>
        </w:rPr>
        <w:t xml:space="preserve">pment: </w:t>
      </w:r>
      <w:r w:rsidR="00BE005A">
        <w:rPr>
          <w:rFonts w:ascii="Arial" w:hAnsi="Arial" w:cs="Arial"/>
        </w:rPr>
        <w:t xml:space="preserve">in version 0.5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 equipment</w:t>
      </w:r>
      <w:r w:rsidR="00BE005A">
        <w:rPr>
          <w:rFonts w:ascii="Arial" w:hAnsi="Arial" w:cs="Arial"/>
        </w:rPr>
        <w:t>) and it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slow 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37188B" w:rsidRPr="00A3363A" w:rsidRDefault="00A7305B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A3363A">
        <w:rPr>
          <w:rFonts w:ascii="Arial" w:hAnsi="Arial"/>
        </w:rPr>
        <w:t>On initial program startup WSPR-X should look something like the following screen shot:</w:t>
      </w:r>
    </w:p>
    <w:p w:rsidR="0037188B" w:rsidRDefault="0037188B" w:rsidP="0037188B">
      <w:pPr>
        <w:rPr>
          <w:rFonts w:ascii="Arial" w:hAnsi="Arial"/>
        </w:rPr>
      </w:pPr>
    </w:p>
    <w:p w:rsidR="00BA34F2" w:rsidRDefault="00BA34F2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2816" cy="467258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00" w:rsidRDefault="00FC5B00" w:rsidP="00FC5B00">
      <w:pPr>
        <w:rPr>
          <w:rFonts w:ascii="Arial" w:hAnsi="Arial" w:cs="Arial"/>
        </w:rPr>
      </w:pPr>
    </w:p>
    <w:p w:rsidR="00FC5B00" w:rsidRPr="00493997" w:rsidRDefault="00FC5B00" w:rsidP="00FC5B00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lastRenderedPageBreak/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 w:rsidR="00BE005A">
        <w:rPr>
          <w:rFonts w:ascii="Arial" w:hAnsi="Arial" w:cs="Arial"/>
        </w:rPr>
        <w:t xml:space="preserve">and </w:t>
      </w:r>
      <w:r w:rsidRPr="00A3363A">
        <w:rPr>
          <w:rFonts w:ascii="Arial" w:hAnsi="Arial" w:cs="Arial"/>
        </w:rPr>
        <w:t xml:space="preserve">the COM </w:t>
      </w:r>
      <w:r w:rsidR="00BE005A">
        <w:rPr>
          <w:rFonts w:ascii="Arial" w:hAnsi="Arial" w:cs="Arial"/>
        </w:rPr>
        <w:t>port to be used for PTT control.  S</w:t>
      </w:r>
      <w:r w:rsidR="00A3363A" w:rsidRPr="00A3363A">
        <w:rPr>
          <w:rFonts w:ascii="Arial" w:hAnsi="Arial" w:cs="Arial"/>
        </w:rPr>
        <w:t xml:space="preserve">elect the </w:t>
      </w:r>
      <w:r w:rsidRPr="00A3363A">
        <w:rPr>
          <w:rFonts w:ascii="Arial" w:hAnsi="Arial" w:cs="Arial"/>
        </w:rPr>
        <w:t>desired devices for Audio In and Audio Out.</w:t>
      </w:r>
    </w:p>
    <w:p w:rsidR="00FC5B00" w:rsidRDefault="00FC5B00" w:rsidP="00FC5B00">
      <w:pPr>
        <w:rPr>
          <w:rFonts w:ascii="Arial" w:hAnsi="Arial" w:cs="Arial"/>
        </w:rPr>
      </w:pPr>
    </w:p>
    <w:p w:rsidR="00112D22" w:rsidRDefault="00A3363A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77269" cy="31722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BE005A" w:rsidRDefault="00BE005A" w:rsidP="00A3363A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Enter y</w:t>
      </w:r>
      <w:r w:rsidR="00A3363A">
        <w:rPr>
          <w:rFonts w:ascii="Arial" w:hAnsi="Arial" w:cs="Arial"/>
        </w:rPr>
        <w:t xml:space="preserve">our SSB transceiver’s dial frequency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 on the main screen.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>
        <w:rPr>
          <w:rFonts w:ascii="Arial" w:hAnsi="Arial" w:cs="Arial"/>
        </w:rPr>
        <w:t>00 Hz above the dial frequency.  T</w:t>
      </w:r>
      <w:r w:rsidR="00984EB1">
        <w:rPr>
          <w:rFonts w:ascii="Arial" w:hAnsi="Arial" w:cs="Arial"/>
        </w:rPr>
        <w:t xml:space="preserve">his range is indicated by a green bar on the scale at top of the waterfall window.  If you will be transmitting, double-click on this scale to select your </w:t>
      </w:r>
      <w:proofErr w:type="spellStart"/>
      <w:r w:rsidR="00984EB1">
        <w:rPr>
          <w:rFonts w:ascii="Arial" w:hAnsi="Arial" w:cs="Arial"/>
        </w:rPr>
        <w:t>Tx</w:t>
      </w:r>
      <w:proofErr w:type="spell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</w:t>
      </w:r>
      <w:proofErr w:type="gramStart"/>
      <w:r w:rsidR="00984EB1">
        <w:rPr>
          <w:rFonts w:ascii="Arial" w:hAnsi="Arial" w:cs="Arial"/>
        </w:rPr>
        <w:t xml:space="preserve">the  </w:t>
      </w:r>
      <w:proofErr w:type="spellStart"/>
      <w:r w:rsidR="00984EB1" w:rsidRPr="00984EB1">
        <w:rPr>
          <w:rFonts w:ascii="Arial" w:hAnsi="Arial" w:cs="Arial"/>
          <w:b/>
        </w:rPr>
        <w:t>Tx</w:t>
      </w:r>
      <w:proofErr w:type="spellEnd"/>
      <w:proofErr w:type="gramEnd"/>
      <w:r w:rsidR="00984EB1" w:rsidRPr="00984EB1">
        <w:rPr>
          <w:rFonts w:ascii="Arial" w:hAnsi="Arial" w:cs="Arial"/>
          <w:b/>
        </w:rPr>
        <w:t xml:space="preserve"> (MHz)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Audio (Hz)</w:t>
      </w:r>
      <w:r w:rsidR="0088073B">
        <w:rPr>
          <w:rFonts w:ascii="Arial" w:hAnsi="Arial" w:cs="Arial"/>
        </w:rPr>
        <w:t xml:space="preserve"> label</w:t>
      </w:r>
      <w:r>
        <w:rPr>
          <w:rFonts w:ascii="Arial" w:hAnsi="Arial" w:cs="Arial"/>
        </w:rPr>
        <w:t xml:space="preserve">.  The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BE005A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7221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88073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2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45099" w:rsidRDefault="00724DDB" w:rsidP="00345099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>
        <w:rPr>
          <w:rFonts w:ascii="Arial" w:hAnsi="Arial" w:cs="Arial"/>
        </w:rPr>
        <w:t xml:space="preserve">screen images similar to those on the following page.  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45099" w:rsidRDefault="00345099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0C7429CF" wp14:editId="5F74A0BF">
            <wp:extent cx="5111496" cy="4059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345099" w:rsidRPr="00345099" w:rsidRDefault="00345099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084064" cy="4032504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99" w:rsidRPr="00345099" w:rsidRDefault="00345099" w:rsidP="00345099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BE005A" w:rsidRPr="00724DDB" w:rsidRDefault="00345099" w:rsidP="0088073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operate in</w:t>
      </w:r>
      <w:r w:rsidR="00724DDB">
        <w:rPr>
          <w:rFonts w:ascii="Arial" w:hAnsi="Arial" w:cs="Arial"/>
        </w:rPr>
        <w:t xml:space="preserve"> the slow mode, choose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frequencies for WSPR-15 are therefore in the range 1600 –1625 Hz.</w:t>
      </w:r>
      <w:r w:rsidR="00724DDB">
        <w:rPr>
          <w:rFonts w:ascii="Arial" w:hAnsi="Arial" w:cs="Arial"/>
        </w:rPr>
        <w:t xml:space="preserve">  </w:t>
      </w:r>
      <w:r w:rsidR="00724DDB">
        <w:rPr>
          <w:rFonts w:ascii="Arial" w:hAnsi="Arial" w:cs="Arial"/>
        </w:rPr>
        <w:t>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 xml:space="preserve">, xx:15, xx:30, and xx:45, rather than on even-numbered minutes.  </w:t>
      </w:r>
      <w:r w:rsidR="00724DDB">
        <w:rPr>
          <w:rFonts w:ascii="Arial" w:hAnsi="Arial" w:cs="Arial"/>
        </w:rPr>
        <w:t xml:space="preserve">The following screen shot shows transmissions starting at 00:30 and 00:45 with S/N = –35 dB, followed by four transmissions at S/N = –37 </w:t>
      </w:r>
      <w:proofErr w:type="spellStart"/>
      <w:r w:rsidR="00724DDB">
        <w:rPr>
          <w:rFonts w:ascii="Arial" w:hAnsi="Arial" w:cs="Arial"/>
        </w:rPr>
        <w:t>dB.</w:t>
      </w:r>
      <w:proofErr w:type="spellEnd"/>
      <w:r w:rsidR="00724DDB">
        <w:rPr>
          <w:rFonts w:ascii="Arial" w:hAnsi="Arial" w:cs="Arial"/>
        </w:rPr>
        <w:t xml:space="preserve">  All of these WSPR-15 transmissions decoded correctly.</w:t>
      </w:r>
      <w:bookmarkStart w:id="0" w:name="_GoBack"/>
      <w:bookmarkEnd w:id="0"/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P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87219" cy="45440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DB" w:rsidRPr="00724DDB" w:rsidSect="00BE005A">
      <w:footerReference w:type="default" r:id="rId16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30A" w:rsidRDefault="00C0130A">
      <w:r>
        <w:separator/>
      </w:r>
    </w:p>
  </w:endnote>
  <w:endnote w:type="continuationSeparator" w:id="0">
    <w:p w:rsidR="00C0130A" w:rsidRDefault="00C0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3A3E3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4DD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30A" w:rsidRDefault="00C0130A">
      <w:r>
        <w:separator/>
      </w:r>
    </w:p>
  </w:footnote>
  <w:footnote w:type="continuationSeparator" w:id="0">
    <w:p w:rsidR="00C0130A" w:rsidRDefault="00C01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6FE6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0"/>
  </w:num>
  <w:num w:numId="5">
    <w:abstractNumId w:val="10"/>
  </w:num>
  <w:num w:numId="6">
    <w:abstractNumId w:val="27"/>
  </w:num>
  <w:num w:numId="7">
    <w:abstractNumId w:val="15"/>
  </w:num>
  <w:num w:numId="8">
    <w:abstractNumId w:val="22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4"/>
  </w:num>
  <w:num w:numId="14">
    <w:abstractNumId w:val="25"/>
  </w:num>
  <w:num w:numId="15">
    <w:abstractNumId w:val="19"/>
  </w:num>
  <w:num w:numId="16">
    <w:abstractNumId w:val="2"/>
  </w:num>
  <w:num w:numId="17">
    <w:abstractNumId w:val="28"/>
  </w:num>
  <w:num w:numId="18">
    <w:abstractNumId w:val="8"/>
  </w:num>
  <w:num w:numId="19">
    <w:abstractNumId w:val="26"/>
  </w:num>
  <w:num w:numId="20">
    <w:abstractNumId w:val="17"/>
  </w:num>
  <w:num w:numId="21">
    <w:abstractNumId w:val="20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1"/>
  </w:num>
  <w:num w:numId="27">
    <w:abstractNumId w:val="1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30"/>
    <w:rsid w:val="00006DF5"/>
    <w:rsid w:val="00016477"/>
    <w:rsid w:val="000330A4"/>
    <w:rsid w:val="00033757"/>
    <w:rsid w:val="000401AD"/>
    <w:rsid w:val="0004597E"/>
    <w:rsid w:val="0005319D"/>
    <w:rsid w:val="00055135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14D55"/>
    <w:rsid w:val="00326F1B"/>
    <w:rsid w:val="00337191"/>
    <w:rsid w:val="00345099"/>
    <w:rsid w:val="0036377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B65"/>
    <w:rsid w:val="0075060E"/>
    <w:rsid w:val="00753526"/>
    <w:rsid w:val="00771282"/>
    <w:rsid w:val="0078077D"/>
    <w:rsid w:val="00795483"/>
    <w:rsid w:val="0079717A"/>
    <w:rsid w:val="007A0D9A"/>
    <w:rsid w:val="007A5C2F"/>
    <w:rsid w:val="007C2FBE"/>
    <w:rsid w:val="007C3447"/>
    <w:rsid w:val="007D4AF9"/>
    <w:rsid w:val="007E0EBF"/>
    <w:rsid w:val="007F2C77"/>
    <w:rsid w:val="00803E83"/>
    <w:rsid w:val="008056DF"/>
    <w:rsid w:val="00810D55"/>
    <w:rsid w:val="00816C19"/>
    <w:rsid w:val="00832400"/>
    <w:rsid w:val="008341DC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1679D"/>
    <w:rsid w:val="00921A58"/>
    <w:rsid w:val="009246FB"/>
    <w:rsid w:val="00935172"/>
    <w:rsid w:val="00935A6D"/>
    <w:rsid w:val="00940707"/>
    <w:rsid w:val="00940D46"/>
    <w:rsid w:val="00955353"/>
    <w:rsid w:val="00980B9B"/>
    <w:rsid w:val="00984EB1"/>
    <w:rsid w:val="0098581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SPRne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2729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3</cp:revision>
  <cp:lastPrinted>2012-12-29T17:23:00Z</cp:lastPrinted>
  <dcterms:created xsi:type="dcterms:W3CDTF">2013-01-09T17:35:00Z</dcterms:created>
  <dcterms:modified xsi:type="dcterms:W3CDTF">2013-01-09T18:36:00Z</dcterms:modified>
</cp:coreProperties>
</file>