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064B01">
        <w:rPr>
          <w:rFonts w:ascii="Arial" w:hAnsi="Arial" w:cs="Arial"/>
          <w:sz w:val="20"/>
          <w:szCs w:val="20"/>
        </w:rPr>
        <w:t>10</w:t>
      </w:r>
      <w:bookmarkStart w:id="0" w:name="_GoBack"/>
      <w:bookmarkEnd w:id="0"/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>-X is an experimental version of WSPR that implements a slow mode using 15-minute rather than 2-minute T/R sequences.  The program is in an early stage of develo</w:t>
      </w:r>
      <w:r w:rsidR="00112D22">
        <w:rPr>
          <w:rFonts w:ascii="Arial" w:hAnsi="Arial" w:cs="Arial"/>
        </w:rPr>
        <w:t xml:space="preserve">pment: </w:t>
      </w:r>
      <w:r w:rsidR="00BE005A">
        <w:rPr>
          <w:rFonts w:ascii="Arial" w:hAnsi="Arial" w:cs="Arial"/>
        </w:rPr>
        <w:t xml:space="preserve">in version 0.5 </w:t>
      </w:r>
      <w:r w:rsidR="00112D22">
        <w:rPr>
          <w:rFonts w:ascii="Arial" w:hAnsi="Arial" w:cs="Arial"/>
        </w:rPr>
        <w:t>i</w:t>
      </w:r>
      <w:r w:rsidR="009A0A0E">
        <w:rPr>
          <w:rFonts w:ascii="Arial" w:hAnsi="Arial" w:cs="Arial"/>
        </w:rPr>
        <w:t xml:space="preserve">t does not support </w:t>
      </w:r>
      <w:r w:rsidR="009A0A0E" w:rsidRPr="009A0A0E">
        <w:rPr>
          <w:rFonts w:ascii="Arial" w:hAnsi="Arial" w:cs="Arial"/>
        </w:rPr>
        <w:t xml:space="preserve">I/Q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 equipment</w:t>
      </w:r>
      <w:r w:rsidR="00BE005A">
        <w:rPr>
          <w:rFonts w:ascii="Arial" w:hAnsi="Arial" w:cs="Arial"/>
        </w:rPr>
        <w:t>) and it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early release is primarily intended to facilitate experimentation with the </w:t>
      </w:r>
      <w:r w:rsidR="00112D22">
        <w:rPr>
          <w:rFonts w:ascii="Arial" w:hAnsi="Arial" w:cs="Arial"/>
        </w:rPr>
        <w:t>slow 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“waterfall” format, </w:t>
      </w:r>
      <w:r w:rsidR="007E26DA" w:rsidRPr="007E26DA">
        <w:rPr>
          <w:rFonts w:ascii="Arial" w:hAnsi="Arial"/>
        </w:rPr>
        <w:t xml:space="preserve">centered on the audio frequencies used by WSPR.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E26DA" w:rsidP="00744861">
      <w:pPr>
        <w:pStyle w:val="ListParagraph"/>
        <w:rPr>
          <w:rFonts w:ascii="Arial" w:hAnsi="Arial"/>
        </w:rPr>
      </w:pPr>
      <w:r>
        <w:rPr>
          <w:rFonts w:ascii="Arial" w:hAnsi="Arial" w:cs="Arial"/>
          <w:noProof/>
        </w:rPr>
        <w:drawing>
          <wp:inline distT="0" distB="0" distL="0" distR="0" wp14:anchorId="430B32F1" wp14:editId="1FAE139B">
            <wp:extent cx="5943600" cy="2713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 xml:space="preserve">window shows decoded information from received WSPR signals, 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>, as shown on the next page.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744861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663440" cy="3447288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7E26D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A3363A">
        <w:rPr>
          <w:rFonts w:ascii="Arial" w:hAnsi="Arial" w:cs="Arial"/>
        </w:rPr>
        <w:t xml:space="preserve">Hit </w:t>
      </w:r>
      <w:r w:rsidRPr="00A3363A">
        <w:rPr>
          <w:rFonts w:ascii="Arial" w:hAnsi="Arial" w:cs="Arial"/>
          <w:b/>
        </w:rPr>
        <w:t>F2</w:t>
      </w:r>
      <w:r w:rsidRPr="00A3363A">
        <w:rPr>
          <w:rFonts w:ascii="Arial" w:hAnsi="Arial" w:cs="Arial"/>
        </w:rPr>
        <w:t xml:space="preserve"> to activate the </w:t>
      </w:r>
      <w:r w:rsidRPr="00A3363A">
        <w:rPr>
          <w:rFonts w:ascii="Arial" w:hAnsi="Arial" w:cs="Arial"/>
          <w:b/>
        </w:rPr>
        <w:t>Setup | Options</w:t>
      </w:r>
      <w:r w:rsidRPr="00A3363A">
        <w:rPr>
          <w:rFonts w:ascii="Arial" w:hAnsi="Arial" w:cs="Arial"/>
        </w:rPr>
        <w:t xml:space="preserve"> screen.  Enter your callsign and grid locator, </w:t>
      </w:r>
      <w:r>
        <w:rPr>
          <w:rFonts w:ascii="Arial" w:hAnsi="Arial" w:cs="Arial"/>
        </w:rPr>
        <w:t xml:space="preserve">and </w:t>
      </w:r>
      <w:r w:rsidRPr="00A3363A">
        <w:rPr>
          <w:rFonts w:ascii="Arial" w:hAnsi="Arial" w:cs="Arial"/>
        </w:rPr>
        <w:t xml:space="preserve">the COM </w:t>
      </w:r>
      <w:r>
        <w:rPr>
          <w:rFonts w:ascii="Arial" w:hAnsi="Arial" w:cs="Arial"/>
        </w:rPr>
        <w:t>port to be used for PTT control.  S</w:t>
      </w:r>
      <w:r w:rsidRPr="00A3363A">
        <w:rPr>
          <w:rFonts w:ascii="Arial" w:hAnsi="Arial" w:cs="Arial"/>
        </w:rPr>
        <w:t>elect the desired devices for Audio In and Audio Out.</w:t>
      </w:r>
    </w:p>
    <w:p w:rsidR="00FC5B00" w:rsidRDefault="00FC5B00" w:rsidP="00FC5B00">
      <w:pPr>
        <w:rPr>
          <w:rFonts w:ascii="Arial" w:hAnsi="Arial" w:cs="Arial"/>
        </w:rPr>
      </w:pPr>
    </w:p>
    <w:p w:rsidR="00FC5B00" w:rsidRDefault="00FC5B00" w:rsidP="00FC5B00">
      <w:pPr>
        <w:rPr>
          <w:rFonts w:ascii="Arial" w:hAnsi="Arial" w:cs="Arial"/>
        </w:rPr>
      </w:pPr>
    </w:p>
    <w:p w:rsidR="00112D22" w:rsidRDefault="00A3363A" w:rsidP="00493997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92CB7F" wp14:editId="2795C6F7">
            <wp:extent cx="4077269" cy="317226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A" w:rsidRDefault="00A3363A" w:rsidP="009A0A0E">
      <w:pPr>
        <w:autoSpaceDE w:val="0"/>
        <w:autoSpaceDN w:val="0"/>
        <w:adjustRightInd w:val="0"/>
        <w:rPr>
          <w:rFonts w:ascii="Arial" w:hAnsi="Arial" w:cs="Arial"/>
        </w:rPr>
      </w:pPr>
    </w:p>
    <w:p w:rsidR="007E26DA" w:rsidRDefault="007E26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E26DA" w:rsidRDefault="007E26DA" w:rsidP="009A0A0E">
      <w:pPr>
        <w:autoSpaceDE w:val="0"/>
        <w:autoSpaceDN w:val="0"/>
        <w:adjustRightInd w:val="0"/>
        <w:rPr>
          <w:rFonts w:ascii="Arial" w:hAnsi="Arial" w:cs="Arial"/>
        </w:rPr>
      </w:pPr>
    </w:p>
    <w:p w:rsidR="00A3363A" w:rsidRPr="00BE005A" w:rsidRDefault="00BE005A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Enter y</w:t>
      </w:r>
      <w:r w:rsidR="00A3363A">
        <w:rPr>
          <w:rFonts w:ascii="Arial" w:hAnsi="Arial" w:cs="Arial"/>
        </w:rPr>
        <w:t xml:space="preserve">our SSB transceiver’s dial frequency in the </w:t>
      </w:r>
      <w:r w:rsidR="00A3363A" w:rsidRPr="00A3363A">
        <w:rPr>
          <w:rFonts w:ascii="Arial" w:hAnsi="Arial" w:cs="Arial"/>
          <w:b/>
        </w:rPr>
        <w:t>Dial (MHz)</w:t>
      </w:r>
      <w:r w:rsidR="00A3363A">
        <w:rPr>
          <w:rFonts w:ascii="Arial" w:hAnsi="Arial" w:cs="Arial"/>
          <w:b/>
        </w:rPr>
        <w:t xml:space="preserve"> </w:t>
      </w:r>
      <w:r w:rsidR="00984EB1">
        <w:rPr>
          <w:rFonts w:ascii="Arial" w:hAnsi="Arial" w:cs="Arial"/>
        </w:rPr>
        <w:t xml:space="preserve">entry field on the main screen.  The 200-Hz WSPR-2 </w:t>
      </w:r>
      <w:proofErr w:type="gramStart"/>
      <w:r w:rsidR="00984EB1">
        <w:rPr>
          <w:rFonts w:ascii="Arial" w:hAnsi="Arial" w:cs="Arial"/>
        </w:rPr>
        <w:t>sub-band</w:t>
      </w:r>
      <w:proofErr w:type="gramEnd"/>
      <w:r w:rsidR="00984EB1">
        <w:rPr>
          <w:rFonts w:ascii="Arial" w:hAnsi="Arial" w:cs="Arial"/>
        </w:rPr>
        <w:t xml:space="preserve"> lies 1400 </w:t>
      </w:r>
      <w:r w:rsidR="00345099">
        <w:rPr>
          <w:rFonts w:ascii="Arial" w:hAnsi="Arial" w:cs="Arial"/>
        </w:rPr>
        <w:t xml:space="preserve">– </w:t>
      </w:r>
      <w:r w:rsidR="00984EB1">
        <w:rPr>
          <w:rFonts w:ascii="Arial" w:hAnsi="Arial" w:cs="Arial"/>
        </w:rPr>
        <w:t>16</w:t>
      </w:r>
      <w:r>
        <w:rPr>
          <w:rFonts w:ascii="Arial" w:hAnsi="Arial" w:cs="Arial"/>
        </w:rPr>
        <w:t>00 Hz above the dial frequency.  T</w:t>
      </w:r>
      <w:r w:rsidR="00984EB1">
        <w:rPr>
          <w:rFonts w:ascii="Arial" w:hAnsi="Arial" w:cs="Arial"/>
        </w:rPr>
        <w:t>his range is indicated by a green bar on the scale at top of the waterfall window.  If you will be tr</w:t>
      </w:r>
      <w:r w:rsidR="00325677">
        <w:rPr>
          <w:rFonts w:ascii="Arial" w:hAnsi="Arial" w:cs="Arial"/>
        </w:rPr>
        <w:t>ansmitting, double-click on the waterfall</w:t>
      </w:r>
      <w:r w:rsidR="00984EB1">
        <w:rPr>
          <w:rFonts w:ascii="Arial" w:hAnsi="Arial" w:cs="Arial"/>
        </w:rPr>
        <w:t xml:space="preserve"> scale to select your </w:t>
      </w:r>
      <w:proofErr w:type="spellStart"/>
      <w:r w:rsidR="00984EB1">
        <w:rPr>
          <w:rFonts w:ascii="Arial" w:hAnsi="Arial" w:cs="Arial"/>
        </w:rPr>
        <w:t>Tx</w:t>
      </w:r>
      <w:proofErr w:type="spellEnd"/>
      <w:r w:rsidR="00984EB1">
        <w:rPr>
          <w:rFonts w:ascii="Arial" w:hAnsi="Arial" w:cs="Arial"/>
        </w:rPr>
        <w:t xml:space="preserve"> frequency, which will then</w:t>
      </w:r>
      <w:r w:rsidR="0088073B">
        <w:rPr>
          <w:rFonts w:ascii="Arial" w:hAnsi="Arial" w:cs="Arial"/>
        </w:rPr>
        <w:t xml:space="preserve"> propagate to</w:t>
      </w:r>
      <w:r w:rsidR="00984EB1">
        <w:rPr>
          <w:rFonts w:ascii="Arial" w:hAnsi="Arial" w:cs="Arial"/>
        </w:rPr>
        <w:t xml:space="preserve"> </w:t>
      </w:r>
      <w:proofErr w:type="gramStart"/>
      <w:r w:rsidR="00984EB1">
        <w:rPr>
          <w:rFonts w:ascii="Arial" w:hAnsi="Arial" w:cs="Arial"/>
        </w:rPr>
        <w:t xml:space="preserve">the  </w:t>
      </w:r>
      <w:proofErr w:type="spellStart"/>
      <w:r w:rsidR="00325677">
        <w:rPr>
          <w:rFonts w:ascii="Arial" w:hAnsi="Arial" w:cs="Arial"/>
          <w:b/>
        </w:rPr>
        <w:t>Tx</w:t>
      </w:r>
      <w:proofErr w:type="spellEnd"/>
      <w:proofErr w:type="gramEnd"/>
      <w:r w:rsidR="00325677">
        <w:rPr>
          <w:rFonts w:ascii="Arial" w:hAnsi="Arial" w:cs="Arial"/>
          <w:b/>
        </w:rPr>
        <w:t xml:space="preserve"> Audio (</w:t>
      </w:r>
      <w:r w:rsidR="00984EB1" w:rsidRPr="00984EB1">
        <w:rPr>
          <w:rFonts w:ascii="Arial" w:hAnsi="Arial" w:cs="Arial"/>
          <w:b/>
        </w:rPr>
        <w:t xml:space="preserve">Hz) </w:t>
      </w:r>
      <w:r w:rsidR="00984EB1">
        <w:rPr>
          <w:rFonts w:ascii="Arial" w:hAnsi="Arial" w:cs="Arial"/>
        </w:rPr>
        <w:t>entry field</w:t>
      </w:r>
      <w:r w:rsidR="0088073B">
        <w:rPr>
          <w:rFonts w:ascii="Arial" w:hAnsi="Arial" w:cs="Arial"/>
        </w:rPr>
        <w:t xml:space="preserve"> and the </w:t>
      </w:r>
      <w:proofErr w:type="spellStart"/>
      <w:r w:rsidR="0088073B" w:rsidRPr="0088073B">
        <w:rPr>
          <w:rFonts w:ascii="Arial" w:hAnsi="Arial" w:cs="Arial"/>
          <w:b/>
        </w:rPr>
        <w:t>Tx</w:t>
      </w:r>
      <w:proofErr w:type="spellEnd"/>
      <w:r w:rsidR="0088073B" w:rsidRPr="0088073B">
        <w:rPr>
          <w:rFonts w:ascii="Arial" w:hAnsi="Arial" w:cs="Arial"/>
          <w:b/>
        </w:rPr>
        <w:t xml:space="preserve"> (</w:t>
      </w:r>
      <w:r w:rsidR="00325677">
        <w:rPr>
          <w:rFonts w:ascii="Arial" w:hAnsi="Arial" w:cs="Arial"/>
          <w:b/>
        </w:rPr>
        <w:t>M</w:t>
      </w:r>
      <w:r w:rsidR="0088073B" w:rsidRPr="0088073B">
        <w:rPr>
          <w:rFonts w:ascii="Arial" w:hAnsi="Arial" w:cs="Arial"/>
          <w:b/>
        </w:rPr>
        <w:t>Hz)</w:t>
      </w:r>
      <w:r w:rsidR="0088073B">
        <w:rPr>
          <w:rFonts w:ascii="Arial" w:hAnsi="Arial" w:cs="Arial"/>
        </w:rPr>
        <w:t xml:space="preserve"> label</w:t>
      </w:r>
      <w:r>
        <w:rPr>
          <w:rFonts w:ascii="Arial" w:hAnsi="Arial" w:cs="Arial"/>
        </w:rPr>
        <w:t xml:space="preserve">.  </w:t>
      </w:r>
      <w:r w:rsidR="00325677">
        <w:rPr>
          <w:rFonts w:ascii="Arial" w:hAnsi="Arial" w:cs="Arial"/>
        </w:rPr>
        <w:t xml:space="preserve">You can also set </w:t>
      </w:r>
      <w:proofErr w:type="spellStart"/>
      <w:r w:rsidR="00325677" w:rsidRPr="00325677">
        <w:rPr>
          <w:rFonts w:ascii="Arial" w:hAnsi="Arial" w:cs="Arial"/>
          <w:b/>
        </w:rPr>
        <w:t>Tx</w:t>
      </w:r>
      <w:proofErr w:type="spellEnd"/>
      <w:r w:rsidR="00325677" w:rsidRPr="00325677">
        <w:rPr>
          <w:rFonts w:ascii="Arial" w:hAnsi="Arial" w:cs="Arial"/>
          <w:b/>
        </w:rPr>
        <w:t xml:space="preserve"> Audio</w:t>
      </w:r>
      <w:r w:rsidR="00325677">
        <w:rPr>
          <w:rFonts w:ascii="Arial" w:hAnsi="Arial" w:cs="Arial"/>
        </w:rPr>
        <w:t xml:space="preserve"> directly, by adjusting its spinner control.  </w:t>
      </w:r>
      <w:r>
        <w:rPr>
          <w:rFonts w:ascii="Arial" w:hAnsi="Arial" w:cs="Arial"/>
        </w:rPr>
        <w:t xml:space="preserve">The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frequency is indicated by a red tick on the waterfall scale.  S</w:t>
      </w:r>
      <w:r w:rsidR="00493997">
        <w:rPr>
          <w:rFonts w:ascii="Arial" w:hAnsi="Arial" w:cs="Arial"/>
        </w:rPr>
        <w:t xml:space="preserve">elect your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power from the </w:t>
      </w:r>
      <w:proofErr w:type="spellStart"/>
      <w:r w:rsidR="00493997" w:rsidRPr="00493997">
        <w:rPr>
          <w:rFonts w:ascii="Arial" w:hAnsi="Arial" w:cs="Arial"/>
          <w:b/>
        </w:rPr>
        <w:t>dBm</w:t>
      </w:r>
      <w:proofErr w:type="spellEnd"/>
      <w:r w:rsidR="00493997">
        <w:rPr>
          <w:rFonts w:ascii="Arial" w:hAnsi="Arial" w:cs="Arial"/>
        </w:rPr>
        <w:t xml:space="preserve"> spinner control</w:t>
      </w:r>
      <w:r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7E26DA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81741" cy="1819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345099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3F8E6D3" wp14:editId="5EBC2403">
            <wp:extent cx="3968496" cy="3163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 xml:space="preserve">, xx:15, xx:30, and xx:45, rather than on even-numbered minutes.  The following screen shot shows transmissions starting at 00:30 and 00:45 with S/N = –35 dB, followed by four transmissions at S/N = –37 </w:t>
      </w:r>
      <w:proofErr w:type="spellStart"/>
      <w:r w:rsidR="00724DDB">
        <w:rPr>
          <w:rFonts w:ascii="Arial" w:hAnsi="Arial" w:cs="Arial"/>
        </w:rPr>
        <w:t>dB.</w:t>
      </w:r>
      <w:proofErr w:type="spellEnd"/>
      <w:r w:rsidR="00724DDB">
        <w:rPr>
          <w:rFonts w:ascii="Arial" w:hAnsi="Arial" w:cs="Arial"/>
        </w:rPr>
        <w:t xml:space="preserve">  All of these WSPR-15 transmissions </w:t>
      </w:r>
      <w:r w:rsidR="00325677">
        <w:rPr>
          <w:rFonts w:ascii="Arial" w:hAnsi="Arial" w:cs="Arial"/>
        </w:rPr>
        <w:t xml:space="preserve">should be </w:t>
      </w:r>
      <w:r w:rsidR="00724DDB">
        <w:rPr>
          <w:rFonts w:ascii="Arial" w:hAnsi="Arial" w:cs="Arial"/>
        </w:rPr>
        <w:t>decoded correctly.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Pr="00724DDB" w:rsidRDefault="00724DDB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986784" cy="31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DDB" w:rsidRPr="00724DDB" w:rsidSect="00BE005A">
      <w:footerReference w:type="default" r:id="rId16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258" w:rsidRDefault="00812258">
      <w:r>
        <w:separator/>
      </w:r>
    </w:p>
  </w:endnote>
  <w:endnote w:type="continuationSeparator" w:id="0">
    <w:p w:rsidR="00812258" w:rsidRDefault="0081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3A3E3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4B0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258" w:rsidRDefault="00812258">
      <w:r>
        <w:separator/>
      </w:r>
    </w:p>
  </w:footnote>
  <w:footnote w:type="continuationSeparator" w:id="0">
    <w:p w:rsidR="00812258" w:rsidRDefault="0081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6FE6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25"/>
  </w:num>
  <w:num w:numId="4">
    <w:abstractNumId w:val="0"/>
  </w:num>
  <w:num w:numId="5">
    <w:abstractNumId w:val="10"/>
  </w:num>
  <w:num w:numId="6">
    <w:abstractNumId w:val="29"/>
  </w:num>
  <w:num w:numId="7">
    <w:abstractNumId w:val="15"/>
  </w:num>
  <w:num w:numId="8">
    <w:abstractNumId w:val="24"/>
  </w:num>
  <w:num w:numId="9">
    <w:abstractNumId w:val="14"/>
  </w:num>
  <w:num w:numId="10">
    <w:abstractNumId w:val="7"/>
  </w:num>
  <w:num w:numId="11">
    <w:abstractNumId w:val="5"/>
  </w:num>
  <w:num w:numId="12">
    <w:abstractNumId w:val="18"/>
  </w:num>
  <w:num w:numId="13">
    <w:abstractNumId w:val="26"/>
  </w:num>
  <w:num w:numId="14">
    <w:abstractNumId w:val="27"/>
  </w:num>
  <w:num w:numId="15">
    <w:abstractNumId w:val="19"/>
  </w:num>
  <w:num w:numId="16">
    <w:abstractNumId w:val="2"/>
  </w:num>
  <w:num w:numId="17">
    <w:abstractNumId w:val="30"/>
  </w:num>
  <w:num w:numId="18">
    <w:abstractNumId w:val="8"/>
  </w:num>
  <w:num w:numId="19">
    <w:abstractNumId w:val="28"/>
  </w:num>
  <w:num w:numId="20">
    <w:abstractNumId w:val="17"/>
  </w:num>
  <w:num w:numId="21">
    <w:abstractNumId w:val="21"/>
  </w:num>
  <w:num w:numId="22">
    <w:abstractNumId w:val="16"/>
  </w:num>
  <w:num w:numId="23">
    <w:abstractNumId w:val="4"/>
  </w:num>
  <w:num w:numId="24">
    <w:abstractNumId w:val="11"/>
  </w:num>
  <w:num w:numId="25">
    <w:abstractNumId w:val="6"/>
  </w:num>
  <w:num w:numId="26">
    <w:abstractNumId w:val="23"/>
  </w:num>
  <w:num w:numId="27">
    <w:abstractNumId w:val="1"/>
  </w:num>
  <w:num w:numId="28">
    <w:abstractNumId w:val="12"/>
  </w:num>
  <w:num w:numId="29">
    <w:abstractNumId w:val="3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30"/>
    <w:rsid w:val="00006DF5"/>
    <w:rsid w:val="00016477"/>
    <w:rsid w:val="000330A4"/>
    <w:rsid w:val="00033757"/>
    <w:rsid w:val="000401AD"/>
    <w:rsid w:val="0004597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14D55"/>
    <w:rsid w:val="00325677"/>
    <w:rsid w:val="00326F1B"/>
    <w:rsid w:val="00337191"/>
    <w:rsid w:val="00345099"/>
    <w:rsid w:val="0036377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7BC2"/>
    <w:rsid w:val="005F1CCE"/>
    <w:rsid w:val="005F2B5C"/>
    <w:rsid w:val="005F534E"/>
    <w:rsid w:val="0060071B"/>
    <w:rsid w:val="006200ED"/>
    <w:rsid w:val="00626552"/>
    <w:rsid w:val="006363BB"/>
    <w:rsid w:val="00645FE5"/>
    <w:rsid w:val="0065230B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3526"/>
    <w:rsid w:val="00771282"/>
    <w:rsid w:val="0078077D"/>
    <w:rsid w:val="00795483"/>
    <w:rsid w:val="0079717A"/>
    <w:rsid w:val="007A0D9A"/>
    <w:rsid w:val="007A5C2F"/>
    <w:rsid w:val="007C2FBE"/>
    <w:rsid w:val="007C3447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1679D"/>
    <w:rsid w:val="00921A58"/>
    <w:rsid w:val="009246FB"/>
    <w:rsid w:val="00935172"/>
    <w:rsid w:val="00935A6D"/>
    <w:rsid w:val="00940707"/>
    <w:rsid w:val="00940D46"/>
    <w:rsid w:val="00955353"/>
    <w:rsid w:val="00980B9B"/>
    <w:rsid w:val="00984EB1"/>
    <w:rsid w:val="0098581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D00FBC"/>
    <w:rsid w:val="00D043B4"/>
    <w:rsid w:val="00D0703A"/>
    <w:rsid w:val="00D14ECC"/>
    <w:rsid w:val="00D234E7"/>
    <w:rsid w:val="00D4266F"/>
    <w:rsid w:val="00D433F4"/>
    <w:rsid w:val="00D45BE7"/>
    <w:rsid w:val="00D533C8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47D2"/>
    <w:rsid w:val="00E427EA"/>
    <w:rsid w:val="00E627ED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3156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5</cp:revision>
  <cp:lastPrinted>2012-12-29T17:23:00Z</cp:lastPrinted>
  <dcterms:created xsi:type="dcterms:W3CDTF">2013-01-09T17:35:00Z</dcterms:created>
  <dcterms:modified xsi:type="dcterms:W3CDTF">2013-01-10T19:37:00Z</dcterms:modified>
</cp:coreProperties>
</file>