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BD54" w14:textId="77777777" w:rsidR="007F107E" w:rsidRPr="007F107E" w:rsidRDefault="007F107E">
      <w:pPr>
        <w:rPr>
          <w:sz w:val="24"/>
        </w:rPr>
      </w:pPr>
      <w:r w:rsidRPr="007F107E">
        <w:rPr>
          <w:sz w:val="24"/>
        </w:rPr>
        <w:t>Calibri 12 einfach: Beispieltext mit Unterlängen und Oberlängen, gyp ÄÖÜ, lang genug für einen Umbruch in die zweite Zeile hinein.</w:t>
      </w:r>
    </w:p>
    <w:p w14:paraId="27DFE0E1" w14:textId="77777777" w:rsidR="007F107E" w:rsidRPr="007F107E" w:rsidRDefault="007F107E">
      <w:pPr>
        <w:rPr>
          <w:rFonts w:ascii="Times New Roman" w:hAnsi="Times New Roman" w:cs="Times New Roman"/>
          <w:sz w:val="24"/>
        </w:rPr>
      </w:pPr>
      <w:r w:rsidRPr="007F107E">
        <w:rPr>
          <w:rFonts w:ascii="Times New Roman" w:hAnsi="Times New Roman" w:cs="Times New Roman"/>
          <w:sz w:val="24"/>
        </w:rPr>
        <w:t>Times New Roman 12 einfach: Beispieltext mit Unterlängen und Oberlängen, gyp ÄÖÜ, lang genug für einen Umbruch in die zweite Zeile hinein.</w:t>
      </w:r>
    </w:p>
    <w:p w14:paraId="1AEE759F" w14:textId="77777777" w:rsidR="007F107E" w:rsidRPr="007F107E" w:rsidRDefault="007F107E">
      <w:pPr>
        <w:rPr>
          <w:rFonts w:ascii="Arial" w:hAnsi="Arial" w:cs="Arial"/>
          <w:sz w:val="24"/>
        </w:rPr>
      </w:pPr>
      <w:r w:rsidRPr="007F107E">
        <w:rPr>
          <w:rFonts w:ascii="Arial" w:hAnsi="Arial" w:cs="Arial"/>
          <w:sz w:val="24"/>
        </w:rPr>
        <w:t>Arial 12 einfach: Beispieltext mit Unterlängen und Oberlängen, gyp ÄÖÜ, lang genug für einen Umbruch in die zweite Zeile hinein.</w:t>
      </w:r>
    </w:p>
    <w:p w14:paraId="26925954" w14:textId="77777777" w:rsidR="007F107E" w:rsidRPr="007F107E" w:rsidRDefault="007F107E">
      <w:pPr>
        <w:rPr>
          <w:rFonts w:ascii="Cambria" w:hAnsi="Cambria"/>
          <w:sz w:val="24"/>
        </w:rPr>
      </w:pPr>
      <w:r w:rsidRPr="007F107E">
        <w:rPr>
          <w:rFonts w:ascii="Cambria" w:hAnsi="Cambria"/>
          <w:sz w:val="24"/>
        </w:rPr>
        <w:t>Cambria 12 einfach: Beispieltext mit Unterlängen und Oberlängen, gyp ÄÖÜ, lang genug für einen Umbruch in die zweite Zeile hinein.</w:t>
      </w:r>
    </w:p>
    <w:p w14:paraId="744794BB" w14:textId="77777777" w:rsidR="007F107E" w:rsidRPr="007F107E" w:rsidRDefault="007F107E">
      <w:pPr>
        <w:rPr>
          <w:rFonts w:ascii="Cambria Math" w:hAnsi="Cambria Math"/>
          <w:sz w:val="24"/>
        </w:rPr>
      </w:pPr>
      <w:r w:rsidRPr="007F107E">
        <w:rPr>
          <w:rFonts w:ascii="Cambria Math" w:hAnsi="Cambria Math"/>
          <w:sz w:val="24"/>
        </w:rPr>
        <w:t>Cambria Math 12 einfach: Beispieltext mit Unterlängen und Oberlängen, gyp ÄÖÜ, lang genug für einen Umbruch in die zweite Zeile hinein.</w:t>
      </w:r>
    </w:p>
    <w:p w14:paraId="69275421" w14:textId="77777777" w:rsidR="007F107E" w:rsidRPr="007F107E" w:rsidRDefault="007F107E">
      <w:pPr>
        <w:rPr>
          <w:rFonts w:ascii="Georgia" w:hAnsi="Georgia"/>
          <w:sz w:val="24"/>
        </w:rPr>
      </w:pPr>
      <w:r w:rsidRPr="007F107E">
        <w:rPr>
          <w:rFonts w:ascii="Georgia" w:hAnsi="Georgia"/>
          <w:sz w:val="24"/>
        </w:rPr>
        <w:t>Georgia 12 einfach: Beispieltext mit Unterlängen und Oberlängen, gyp ÄÖÜ, lang genug für einen Umbruch in die zweite Zeile hinein.</w:t>
      </w:r>
    </w:p>
    <w:p w14:paraId="5F83E64F" w14:textId="77777777" w:rsidR="007F107E" w:rsidRPr="007F107E" w:rsidRDefault="007F107E">
      <w:pPr>
        <w:rPr>
          <w:rFonts w:ascii="Verdana" w:hAnsi="Verdana"/>
          <w:sz w:val="24"/>
        </w:rPr>
      </w:pPr>
      <w:r w:rsidRPr="007F107E">
        <w:rPr>
          <w:rFonts w:ascii="Verdana" w:hAnsi="Verdana"/>
          <w:sz w:val="24"/>
        </w:rPr>
        <w:t>Verdana 12 einfach: Beispieltext mit Unterlängen und Oberlängen, gyp ÄÖÜ, lang genug für einen Umbruch in die zweite Zeile hinein.</w:t>
      </w:r>
    </w:p>
    <w:p w14:paraId="77CD1605" w14:textId="77777777" w:rsidR="007F107E" w:rsidRPr="007F107E" w:rsidRDefault="007F107E">
      <w:pPr>
        <w:rPr>
          <w:rFonts w:ascii="Comic Sans MS" w:hAnsi="Comic Sans MS"/>
          <w:sz w:val="24"/>
        </w:rPr>
      </w:pPr>
      <w:r w:rsidRPr="007F107E">
        <w:rPr>
          <w:rFonts w:ascii="Comic Sans MS" w:hAnsi="Comic Sans MS"/>
          <w:sz w:val="24"/>
        </w:rPr>
        <w:t>Comic Sans MS 12 einfach: Beispieltext mit Unterlängen und Oberlängen, gyp ÄÖÜ, lang genug für einen Umbruch in die zweite Zeile hinein.</w:t>
      </w:r>
    </w:p>
    <w:p w14:paraId="5BB1247F" w14:textId="77777777" w:rsidR="007F107E" w:rsidRPr="007F107E" w:rsidRDefault="007F107E">
      <w:pPr>
        <w:rPr>
          <w:rFonts w:ascii="Segoe UI" w:hAnsi="Segoe UI"/>
          <w:sz w:val="24"/>
        </w:rPr>
      </w:pPr>
      <w:r w:rsidRPr="007F107E">
        <w:rPr>
          <w:rFonts w:ascii="Segoe UI" w:hAnsi="Segoe UI"/>
          <w:sz w:val="24"/>
        </w:rPr>
        <w:t>Segoe UI 12 einfach: Beispieltext mit Unterlängen und Oberlängen, gyp ÄÖÜ, lang genug für einen Umbruch in die zweite Zeile hinein.</w:t>
      </w:r>
    </w:p>
    <w:p w14:paraId="1F6DA316" w14:textId="77777777" w:rsidR="007F107E" w:rsidRPr="007F107E" w:rsidRDefault="007F107E">
      <w:pPr>
        <w:rPr>
          <w:rFonts w:ascii="Courier New" w:hAnsi="Courier New" w:cs="Courier New"/>
          <w:sz w:val="24"/>
        </w:rPr>
      </w:pPr>
      <w:r w:rsidRPr="007F107E">
        <w:rPr>
          <w:rFonts w:ascii="Courier New" w:hAnsi="Courier New" w:cs="Courier New"/>
          <w:sz w:val="24"/>
        </w:rPr>
        <w:t>Courier New 12 einfach: Beispieltext mit Unterlängen und Oberlängen, gyp ÄÖÜ, lang genug für einen Umbruch in die zweite Zeile hinein.</w:t>
      </w:r>
    </w:p>
    <w:p w14:paraId="0CAFDA33" w14:textId="77777777" w:rsidR="007F107E" w:rsidRPr="007F107E" w:rsidRDefault="007F107E">
      <w:pPr>
        <w:rPr>
          <w:rFonts w:ascii="Century Gothic" w:hAnsi="Century Gothic"/>
          <w:sz w:val="24"/>
        </w:rPr>
      </w:pPr>
      <w:r w:rsidRPr="007F107E">
        <w:rPr>
          <w:rFonts w:ascii="Century Gothic" w:hAnsi="Century Gothic"/>
          <w:sz w:val="24"/>
        </w:rPr>
        <w:t>Century Gothic 12 einfach: Beispieltext mit Unterlängen und Oberlängen, gyp ÄÖÜ, lang genug für einen Umbruch in die zweite Zeile hinein.</w:t>
      </w:r>
    </w:p>
    <w:p w14:paraId="64501B5F" w14:textId="77777777" w:rsidR="007F107E" w:rsidRPr="007F107E" w:rsidRDefault="007F107E">
      <w:pPr>
        <w:rPr>
          <w:rFonts w:ascii="Book Antiqua" w:hAnsi="Book Antiqua"/>
          <w:sz w:val="24"/>
        </w:rPr>
      </w:pPr>
      <w:r w:rsidRPr="007F107E">
        <w:rPr>
          <w:rFonts w:ascii="Book Antiqua" w:hAnsi="Book Antiqua"/>
          <w:sz w:val="24"/>
        </w:rPr>
        <w:t>Book Antiqua 12 einfach: Beispieltext mit Unterlängen und Oberlängen, gyp ÄÖÜ, lang genug für einen Umbruch in die zweite Zeile hinein.</w:t>
      </w:r>
    </w:p>
    <w:p w14:paraId="094AEE5B" w14:textId="77777777" w:rsidR="007F107E" w:rsidRPr="007F107E" w:rsidRDefault="007F107E">
      <w:pPr>
        <w:rPr>
          <w:rFonts w:ascii="Trebuchet MS" w:hAnsi="Trebuchet MS"/>
          <w:sz w:val="24"/>
        </w:rPr>
      </w:pPr>
      <w:r w:rsidRPr="007F107E">
        <w:rPr>
          <w:rFonts w:ascii="Trebuchet MS" w:hAnsi="Trebuchet MS"/>
          <w:sz w:val="24"/>
        </w:rPr>
        <w:t>Trebuchet MS 12 einfach: Beispieltext mit Unterlängen und Oberlängen, gyp ÄÖÜ, lang genug für einen Umbruch in die zweite Zeile hinein.</w:t>
      </w:r>
    </w:p>
    <w:p w14:paraId="5A1205EA" w14:textId="77777777" w:rsidR="007F107E" w:rsidRPr="007F107E" w:rsidRDefault="007F107E" w:rsidP="007F107E">
      <w:pPr>
        <w:spacing w:line="240" w:lineRule="exact"/>
        <w:rPr>
          <w:sz w:val="24"/>
        </w:rPr>
      </w:pPr>
      <w:r w:rsidRPr="007F107E">
        <w:rPr>
          <w:sz w:val="24"/>
        </w:rPr>
        <w:t>Calibri 12 exact 12: Beispieltext mit Unterlängen und Oberlängen, gyp ÄÖÜ, lang genug für einen Umbruch in die zweite Zeile hinein.</w:t>
      </w:r>
    </w:p>
    <w:p w14:paraId="59A3DFF1" w14:textId="77777777" w:rsidR="007F107E" w:rsidRPr="007F107E" w:rsidRDefault="007F107E" w:rsidP="007F107E">
      <w:pPr>
        <w:spacing w:line="400" w:lineRule="exact"/>
        <w:rPr>
          <w:sz w:val="24"/>
        </w:rPr>
      </w:pPr>
      <w:r w:rsidRPr="007F107E">
        <w:rPr>
          <w:sz w:val="24"/>
        </w:rPr>
        <w:t>Calibri 12 exact 20: Beispieltext mit Unterlängen und Oberlängen, gyp ÄÖÜ, lang genug für einen Umbruch in die zweite Zeile hinein.</w:t>
      </w:r>
    </w:p>
    <w:p w14:paraId="5CA6F2F0" w14:textId="77777777" w:rsidR="007F107E" w:rsidRPr="007F107E" w:rsidRDefault="007F107E" w:rsidP="007F107E">
      <w:pPr>
        <w:spacing w:line="440" w:lineRule="atLeast"/>
        <w:rPr>
          <w:sz w:val="24"/>
        </w:rPr>
      </w:pPr>
      <w:r w:rsidRPr="007F107E">
        <w:rPr>
          <w:sz w:val="24"/>
        </w:rPr>
        <w:t>Calibri 12 atleast 22: Beispieltext mit Unterlängen und Oberlängen, gyp ÄÖÜ, lang genug für einen Umbruch in die zweite Zeile hinein.</w:t>
      </w:r>
    </w:p>
    <w:p w14:paraId="492BF191" w14:textId="77777777" w:rsidR="007F107E" w:rsidRPr="007F107E" w:rsidRDefault="007F107E" w:rsidP="007F107E">
      <w:pPr>
        <w:spacing w:line="360" w:lineRule="auto"/>
        <w:rPr>
          <w:sz w:val="24"/>
        </w:rPr>
      </w:pPr>
      <w:r w:rsidRPr="007F107E">
        <w:rPr>
          <w:sz w:val="24"/>
        </w:rPr>
        <w:t>Calibri 12 multiple 1.5: Beispieltext mit Unterlängen und Oberlängen, gyp ÄÖÜ, lang genug für einen Umbruch in die zweite Zeile hinein.</w:t>
      </w:r>
    </w:p>
    <w:p w14:paraId="051904BC" w14:textId="77777777" w:rsidR="007F107E" w:rsidRPr="007F107E" w:rsidRDefault="007F107E" w:rsidP="007F107E">
      <w:pPr>
        <w:spacing w:line="240" w:lineRule="exact"/>
        <w:rPr>
          <w:rFonts w:ascii="Times New Roman" w:hAnsi="Times New Roman" w:cs="Times New Roman"/>
          <w:sz w:val="24"/>
        </w:rPr>
      </w:pPr>
      <w:r w:rsidRPr="007F107E">
        <w:rPr>
          <w:rFonts w:ascii="Times New Roman" w:hAnsi="Times New Roman" w:cs="Times New Roman"/>
          <w:sz w:val="24"/>
        </w:rPr>
        <w:t>Times New Roman 12 exact 12: Beispieltext mit Unterlängen und Oberlängen, gyp ÄÖÜ, lang genug für einen Umbruch in die zweite Zeile hinein.</w:t>
      </w:r>
    </w:p>
    <w:p w14:paraId="3AE5AC62" w14:textId="77777777" w:rsidR="007F107E" w:rsidRPr="007F107E" w:rsidRDefault="007F107E" w:rsidP="007F107E">
      <w:pPr>
        <w:spacing w:line="400" w:lineRule="exact"/>
        <w:rPr>
          <w:rFonts w:ascii="Times New Roman" w:hAnsi="Times New Roman" w:cs="Times New Roman"/>
          <w:sz w:val="24"/>
        </w:rPr>
      </w:pPr>
      <w:r w:rsidRPr="007F107E">
        <w:rPr>
          <w:rFonts w:ascii="Times New Roman" w:hAnsi="Times New Roman" w:cs="Times New Roman"/>
          <w:sz w:val="24"/>
        </w:rPr>
        <w:t>Times New Roman 12 exact 20: Beispieltext mit Unterlängen und Oberlängen, gyp ÄÖÜ, lang genug für einen Umbruch in die zweite Zeile hinein.</w:t>
      </w:r>
    </w:p>
    <w:p w14:paraId="2C8B1450" w14:textId="77777777" w:rsidR="007F107E" w:rsidRPr="007F107E" w:rsidRDefault="007F107E" w:rsidP="007F107E">
      <w:pPr>
        <w:spacing w:line="440" w:lineRule="atLeast"/>
        <w:rPr>
          <w:rFonts w:ascii="Times New Roman" w:hAnsi="Times New Roman" w:cs="Times New Roman"/>
          <w:sz w:val="24"/>
        </w:rPr>
      </w:pPr>
      <w:r w:rsidRPr="007F107E">
        <w:rPr>
          <w:rFonts w:ascii="Times New Roman" w:hAnsi="Times New Roman" w:cs="Times New Roman"/>
          <w:sz w:val="24"/>
        </w:rPr>
        <w:t>Times New Roman 12 atleast 22: Beispieltext mit Unterlängen und Oberlängen, gyp ÄÖÜ, lang genug für einen Umbruch in die zweite Zeile hinein.</w:t>
      </w:r>
    </w:p>
    <w:p w14:paraId="691B6392" w14:textId="77777777" w:rsidR="007F107E" w:rsidRPr="007F107E" w:rsidRDefault="007F107E" w:rsidP="007F107E">
      <w:pPr>
        <w:spacing w:line="360" w:lineRule="auto"/>
        <w:rPr>
          <w:rFonts w:ascii="Times New Roman" w:hAnsi="Times New Roman" w:cs="Times New Roman"/>
          <w:sz w:val="24"/>
        </w:rPr>
      </w:pPr>
      <w:r w:rsidRPr="007F107E">
        <w:rPr>
          <w:rFonts w:ascii="Times New Roman" w:hAnsi="Times New Roman" w:cs="Times New Roman"/>
          <w:sz w:val="24"/>
        </w:rPr>
        <w:t>Times New Roman 12 multiple 1.5: Beispieltext mit Unterlängen und Oberlängen, gyp ÄÖÜ, lang genug für einen Umbruch in die zweite Zeile hinein.</w:t>
      </w:r>
    </w:p>
    <w:p w14:paraId="3C305D31" w14:textId="77777777" w:rsidR="007F107E" w:rsidRPr="007F107E" w:rsidRDefault="007F107E" w:rsidP="007F107E">
      <w:pPr>
        <w:spacing w:line="240" w:lineRule="exact"/>
        <w:rPr>
          <w:rFonts w:ascii="Cambria" w:hAnsi="Cambria"/>
          <w:sz w:val="24"/>
        </w:rPr>
      </w:pPr>
      <w:r w:rsidRPr="007F107E">
        <w:rPr>
          <w:rFonts w:ascii="Cambria" w:hAnsi="Cambria"/>
          <w:sz w:val="24"/>
        </w:rPr>
        <w:t>Cambria 12 exact 12: Beispieltext mit Unterlängen und Oberlängen, gyp ÄÖÜ, lang genug für einen Umbruch in die zweite Zeile hinein.</w:t>
      </w:r>
    </w:p>
    <w:p w14:paraId="67121B57" w14:textId="77777777" w:rsidR="007F107E" w:rsidRPr="007F107E" w:rsidRDefault="007F107E" w:rsidP="007F107E">
      <w:pPr>
        <w:spacing w:line="400" w:lineRule="exact"/>
        <w:rPr>
          <w:rFonts w:ascii="Cambria" w:hAnsi="Cambria"/>
          <w:sz w:val="24"/>
        </w:rPr>
      </w:pPr>
      <w:r w:rsidRPr="007F107E">
        <w:rPr>
          <w:rFonts w:ascii="Cambria" w:hAnsi="Cambria"/>
          <w:sz w:val="24"/>
        </w:rPr>
        <w:t>Cambria 12 exact 20: Beispieltext mit Unterlängen und Oberlängen, gyp ÄÖÜ, lang genug für einen Umbruch in die zweite Zeile hinein.</w:t>
      </w:r>
    </w:p>
    <w:p w14:paraId="408D9556" w14:textId="77777777" w:rsidR="007F107E" w:rsidRPr="007F107E" w:rsidRDefault="007F107E" w:rsidP="007F107E">
      <w:pPr>
        <w:spacing w:line="440" w:lineRule="atLeast"/>
        <w:rPr>
          <w:rFonts w:ascii="Cambria" w:hAnsi="Cambria"/>
          <w:sz w:val="24"/>
        </w:rPr>
      </w:pPr>
      <w:r w:rsidRPr="007F107E">
        <w:rPr>
          <w:rFonts w:ascii="Cambria" w:hAnsi="Cambria"/>
          <w:sz w:val="24"/>
        </w:rPr>
        <w:t>Cambria 12 atleast 22: Beispieltext mit Unterlängen und Oberlängen, gyp ÄÖÜ, lang genug für einen Umbruch in die zweite Zeile hinein.</w:t>
      </w:r>
    </w:p>
    <w:p w14:paraId="0A15883F" w14:textId="77777777" w:rsidR="007F107E" w:rsidRPr="007F107E" w:rsidRDefault="007F107E" w:rsidP="007F107E">
      <w:pPr>
        <w:spacing w:line="360" w:lineRule="auto"/>
        <w:rPr>
          <w:rFonts w:ascii="Cambria" w:hAnsi="Cambria"/>
          <w:sz w:val="24"/>
        </w:rPr>
      </w:pPr>
      <w:r w:rsidRPr="007F107E">
        <w:rPr>
          <w:rFonts w:ascii="Cambria" w:hAnsi="Cambria"/>
          <w:sz w:val="24"/>
        </w:rPr>
        <w:t>Cambria 12 multiple 1.5: Beispieltext mit Unterlängen und Oberlängen, gyp ÄÖÜ, lang genug für einen Umbruch in die zweite Zeile hinein.</w:t>
      </w:r>
    </w:p>
    <w:p w14:paraId="06A4DCBE" w14:textId="77777777" w:rsidR="007F107E" w:rsidRPr="007F107E" w:rsidRDefault="007F107E" w:rsidP="007F107E">
      <w:pPr>
        <w:spacing w:line="240" w:lineRule="exact"/>
        <w:rPr>
          <w:rFonts w:ascii="Comic Sans MS" w:hAnsi="Comic Sans MS"/>
          <w:sz w:val="24"/>
        </w:rPr>
      </w:pPr>
      <w:r w:rsidRPr="007F107E">
        <w:rPr>
          <w:rFonts w:ascii="Comic Sans MS" w:hAnsi="Comic Sans MS"/>
          <w:sz w:val="24"/>
        </w:rPr>
        <w:t>Comic Sans MS 12 exact 12: Beispieltext mit Unterlängen und Oberlängen, gyp ÄÖÜ, lang genug für einen Umbruch in die zweite Zeile hinein.</w:t>
      </w:r>
    </w:p>
    <w:p w14:paraId="29339406" w14:textId="77777777" w:rsidR="007F107E" w:rsidRPr="007F107E" w:rsidRDefault="007F107E" w:rsidP="007F107E">
      <w:pPr>
        <w:spacing w:line="400" w:lineRule="exact"/>
        <w:rPr>
          <w:rFonts w:ascii="Comic Sans MS" w:hAnsi="Comic Sans MS"/>
          <w:sz w:val="24"/>
        </w:rPr>
      </w:pPr>
      <w:r w:rsidRPr="007F107E">
        <w:rPr>
          <w:rFonts w:ascii="Comic Sans MS" w:hAnsi="Comic Sans MS"/>
          <w:sz w:val="24"/>
        </w:rPr>
        <w:t>Comic Sans MS 12 exact 20: Beispieltext mit Unterlängen und Oberlängen, gyp ÄÖÜ, lang genug für einen Umbruch in die zweite Zeile hinein.</w:t>
      </w:r>
    </w:p>
    <w:p w14:paraId="4E44DF8E" w14:textId="77777777" w:rsidR="007F107E" w:rsidRPr="007F107E" w:rsidRDefault="007F107E" w:rsidP="007F107E">
      <w:pPr>
        <w:spacing w:line="440" w:lineRule="atLeast"/>
        <w:rPr>
          <w:rFonts w:ascii="Comic Sans MS" w:hAnsi="Comic Sans MS"/>
          <w:sz w:val="24"/>
        </w:rPr>
      </w:pPr>
      <w:r w:rsidRPr="007F107E">
        <w:rPr>
          <w:rFonts w:ascii="Comic Sans MS" w:hAnsi="Comic Sans MS"/>
          <w:sz w:val="24"/>
        </w:rPr>
        <w:t>Comic Sans MS 12 atleast 22: Beispieltext mit Unterlängen und Oberlängen, gyp ÄÖÜ, lang genug für einen Umbruch in die zweite Zeile hinein.</w:t>
      </w:r>
    </w:p>
    <w:p w14:paraId="37465D1A" w14:textId="77777777" w:rsidR="007F107E" w:rsidRPr="007F107E" w:rsidRDefault="007F107E" w:rsidP="007F107E">
      <w:pPr>
        <w:spacing w:line="360" w:lineRule="auto"/>
        <w:rPr>
          <w:rFonts w:ascii="Comic Sans MS" w:hAnsi="Comic Sans MS"/>
          <w:sz w:val="24"/>
        </w:rPr>
      </w:pPr>
      <w:r w:rsidRPr="007F107E">
        <w:rPr>
          <w:rFonts w:ascii="Comic Sans MS" w:hAnsi="Comic Sans MS"/>
          <w:sz w:val="24"/>
        </w:rPr>
        <w:t>Comic Sans MS 12 multiple 1.5: Beispieltext mit Unterlängen und Oberlängen, gyp ÄÖÜ, lang genug für einen Umbruch in die zweite Zeile hinein.</w:t>
      </w:r>
    </w:p>
    <w:p w14:paraId="2749F762" w14:textId="77777777" w:rsidR="007F107E" w:rsidRPr="007F107E" w:rsidRDefault="007F107E">
      <w:pPr>
        <w:rPr>
          <w:sz w:val="16"/>
        </w:rPr>
      </w:pPr>
      <w:r w:rsidRPr="007F107E">
        <w:rPr>
          <w:sz w:val="16"/>
        </w:rPr>
        <w:t>Calibri 8: Kurzer Text mit gyp, der umbricht, wenn er lang genug ist.</w:t>
      </w:r>
    </w:p>
    <w:p w14:paraId="4791F858" w14:textId="77777777" w:rsidR="007F107E" w:rsidRPr="007F107E" w:rsidRDefault="007F107E">
      <w:pPr>
        <w:rPr>
          <w:sz w:val="40"/>
        </w:rPr>
      </w:pPr>
      <w:r w:rsidRPr="007F107E">
        <w:rPr>
          <w:sz w:val="40"/>
        </w:rPr>
        <w:t>Calibri 20: Kurzer Text mit gyp, der umbricht, wenn er lang genug ist.</w:t>
      </w:r>
    </w:p>
    <w:p w14:paraId="2E02179F" w14:textId="77777777" w:rsidR="007F107E" w:rsidRPr="007F107E" w:rsidRDefault="007F107E">
      <w:pPr>
        <w:rPr>
          <w:sz w:val="72"/>
        </w:rPr>
      </w:pPr>
      <w:r w:rsidRPr="007F107E">
        <w:rPr>
          <w:sz w:val="72"/>
        </w:rPr>
        <w:t>Calibri 36: Kurzer Text mit gyp, der umbricht, wenn er lang genug ist.</w:t>
      </w:r>
    </w:p>
    <w:p w14:paraId="3AE982F5" w14:textId="77777777" w:rsidR="007F107E" w:rsidRPr="007F107E" w:rsidRDefault="007F107E">
      <w:pPr>
        <w:rPr>
          <w:rFonts w:ascii="Times New Roman" w:hAnsi="Times New Roman" w:cs="Times New Roman"/>
          <w:sz w:val="16"/>
        </w:rPr>
      </w:pPr>
      <w:r w:rsidRPr="007F107E">
        <w:rPr>
          <w:rFonts w:ascii="Times New Roman" w:hAnsi="Times New Roman" w:cs="Times New Roman"/>
          <w:sz w:val="16"/>
        </w:rPr>
        <w:t>Times New Roman 8: Kurzer Text mit gyp, der umbricht, wenn er lang genug ist.</w:t>
      </w:r>
    </w:p>
    <w:p w14:paraId="7A390526" w14:textId="77777777" w:rsidR="007F107E" w:rsidRPr="007F107E" w:rsidRDefault="007F107E">
      <w:pPr>
        <w:rPr>
          <w:rFonts w:ascii="Times New Roman" w:hAnsi="Times New Roman" w:cs="Times New Roman"/>
          <w:sz w:val="40"/>
        </w:rPr>
      </w:pPr>
      <w:r w:rsidRPr="007F107E">
        <w:rPr>
          <w:rFonts w:ascii="Times New Roman" w:hAnsi="Times New Roman" w:cs="Times New Roman"/>
          <w:sz w:val="40"/>
        </w:rPr>
        <w:t>Times New Roman 20: Kurzer Text mit gyp, der umbricht, wenn er lang genug ist.</w:t>
      </w:r>
    </w:p>
    <w:p w14:paraId="1F61E59E" w14:textId="77777777" w:rsidR="007F107E" w:rsidRPr="007F107E" w:rsidRDefault="007F107E">
      <w:pPr>
        <w:rPr>
          <w:rFonts w:ascii="Times New Roman" w:hAnsi="Times New Roman" w:cs="Times New Roman"/>
          <w:sz w:val="72"/>
        </w:rPr>
      </w:pPr>
      <w:r w:rsidRPr="007F107E">
        <w:rPr>
          <w:rFonts w:ascii="Times New Roman" w:hAnsi="Times New Roman" w:cs="Times New Roman"/>
          <w:sz w:val="72"/>
        </w:rPr>
        <w:t>Times New Roman 36: Kurzer Text mit gyp, der umbricht, wenn er lang genug ist.</w:t>
      </w:r>
    </w:p>
    <w:p w14:paraId="25CC166F" w14:textId="77777777" w:rsidR="007F107E" w:rsidRPr="007F107E" w:rsidRDefault="007F107E">
      <w:r w:rsidRPr="007F107E">
        <w:t xml:space="preserve">Calibri elf mit einem großen </w:t>
      </w:r>
      <w:r w:rsidRPr="007F107E">
        <w:rPr>
          <w:rFonts w:ascii="Times New Roman" w:hAnsi="Times New Roman" w:cs="Times New Roman"/>
          <w:sz w:val="40"/>
        </w:rPr>
        <w:t>Times-Wort</w:t>
      </w:r>
      <w:r w:rsidRPr="007F107E">
        <w:t xml:space="preserve"> in derselben Zeile und weiterem Text bis zum Umbruch der Zeile hier.</w:t>
      </w:r>
    </w:p>
    <w:p w14:paraId="3862109A" w14:textId="77777777" w:rsidR="007F107E" w:rsidRPr="007F107E" w:rsidRDefault="007F107E">
      <w:pPr>
        <w:rPr>
          <w:rFonts w:ascii="Times New Roman" w:hAnsi="Times New Roman" w:cs="Times New Roman"/>
        </w:rPr>
      </w:pPr>
      <w:r w:rsidRPr="007F107E">
        <w:rPr>
          <w:rFonts w:ascii="Times New Roman" w:hAnsi="Times New Roman" w:cs="Times New Roman"/>
        </w:rPr>
        <w:t xml:space="preserve">Times elf mit einem großen </w:t>
      </w:r>
      <w:r w:rsidRPr="007F107E">
        <w:rPr>
          <w:sz w:val="40"/>
        </w:rPr>
        <w:t>Calibri-Wort</w:t>
      </w:r>
      <w:r w:rsidRPr="007F107E">
        <w:rPr>
          <w:rFonts w:ascii="Times New Roman" w:hAnsi="Times New Roman" w:cs="Times New Roman"/>
        </w:rPr>
        <w:t xml:space="preserve"> in derselben Zeile und weiterem Text bis zum Umbruch der Zeile hier.</w:t>
      </w:r>
    </w:p>
    <w:p w14:paraId="63BDD1A0" w14:textId="77777777" w:rsidR="007F107E" w:rsidRPr="007F107E" w:rsidRDefault="007F107E">
      <w:r w:rsidRPr="007F107E">
        <w:t xml:space="preserve">Calibri elf mit </w:t>
      </w:r>
      <w:r w:rsidRPr="007F107E">
        <w:rPr>
          <w:rFonts w:ascii="Comic Sans MS" w:hAnsi="Comic Sans MS"/>
        </w:rPr>
        <w:t>Comic Sans</w:t>
      </w:r>
      <w:r w:rsidRPr="007F107E">
        <w:t xml:space="preserve"> in der Mitte und weiterem Text, damit die Zeile umbricht und man es sieht.</w:t>
      </w:r>
    </w:p>
    <w:p w14:paraId="527C86EB" w14:textId="77777777" w:rsidR="007F107E" w:rsidRPr="007F107E" w:rsidRDefault="007F107E">
      <w:r w:rsidRPr="007F107E">
        <w:t>Hochgestellt: x</w:t>
      </w:r>
      <w:r w:rsidRPr="007F107E">
        <w:rPr>
          <w:vertAlign w:val="superscript"/>
        </w:rPr>
        <w:t>2</w:t>
      </w:r>
      <w:r w:rsidRPr="007F107E">
        <w:t xml:space="preserve"> und Tiefgestellt: H</w:t>
      </w:r>
      <w:r w:rsidRPr="007F107E">
        <w:rPr>
          <w:vertAlign w:val="subscript"/>
        </w:rPr>
        <w:t>2</w:t>
      </w:r>
      <w:r w:rsidRPr="007F107E">
        <w:t>O in einer Zeile, die so lang ist, dass sie in die nächste Zeile umbricht.</w:t>
      </w:r>
    </w:p>
    <w:p w14:paraId="6E07DD18" w14:textId="4A850F22" w:rsidR="00C10A29" w:rsidRPr="007F107E" w:rsidRDefault="007F107E">
      <w:r w:rsidRPr="007F107E">
        <w:t xml:space="preserve">Großes Hochgestellt: 10 hoch </w:t>
      </w:r>
      <w:r w:rsidRPr="007F107E">
        <w:rPr>
          <w:sz w:val="40"/>
          <w:vertAlign w:val="superscript"/>
        </w:rPr>
        <w:t>23</w:t>
      </w:r>
      <w:r w:rsidRPr="007F107E">
        <w:t xml:space="preserve"> in einer Zeile mit genug weiterem Text für einen Umbruch der Zeile.</w:t>
      </w:r>
    </w:p>
    <w:sectPr w:rsidR="00C10A29" w:rsidRPr="007F107E" w:rsidSect="007F10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7E"/>
    <w:rsid w:val="00050920"/>
    <w:rsid w:val="00055DE5"/>
    <w:rsid w:val="0049602E"/>
    <w:rsid w:val="007F107E"/>
    <w:rsid w:val="00C10A29"/>
    <w:rsid w:val="00DE5B2B"/>
    <w:rsid w:val="00F0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B105C"/>
  <w15:chartTrackingRefBased/>
  <w15:docId w15:val="{194177A7-72E8-4BDB-BF89-BB4576C6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0920"/>
    <w:pPr>
      <w:spacing w:after="0" w:line="240" w:lineRule="auto"/>
    </w:pPr>
    <w:rPr>
      <w:rFonts w:ascii="Calibri" w:hAnsi="Calibri" w:cs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50920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10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1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10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10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10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10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0920"/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0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10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10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10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10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10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10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10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107E"/>
    <w:rPr>
      <w:rFonts w:ascii="Calibri" w:hAnsi="Calibri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10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10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107E"/>
    <w:rPr>
      <w:rFonts w:ascii="Calibri" w:hAnsi="Calibri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Raabe Office Test</dc:creator>
  <cp:keywords/>
  <dc:description/>
  <cp:lastModifiedBy>Raabe Office Test</cp:lastModifiedBy>
  <cp:revision>1</cp:revision>
  <dcterms:created xsi:type="dcterms:W3CDTF">2026-10-13T11:57:00Z</dcterms:created>
  <dcterms:modified xsi:type="dcterms:W3CDTF">2026-10-13T11:57:00Z</dcterms:modified>
</cp:coreProperties>
</file>