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FFFFFF"/>
          <w:vertAlign w:val="baseline"/>
          <w:lang w:val="en-US"/>
        </w:rPr>
      </w:pPr>
      <w:bookmarkStart w:id="0" w:name="_GoBack"/>
      <w:bookmarkEnd w:id="0"/>
    </w:p>
    <w:p>
      <w:pPr>
        <w:rPr>
          <w:rFonts w:hint="default"/>
          <w:color w:val="FFFFFF"/>
          <w:vertAlign w:val="baseline"/>
          <w:lang w:val="en-US"/>
        </w:rPr>
      </w:pPr>
    </w:p>
    <w:p>
      <w:pPr>
        <w:rPr>
          <w:rFonts w:hint="default"/>
          <w:color w:val="FFFFFF"/>
          <w:vertAlign w:val="baseline"/>
          <w:lang w:val="en-US"/>
        </w:rPr>
      </w:pPr>
    </w:p>
    <w:p>
      <w:pPr>
        <w:rPr>
          <w:rFonts w:hint="default"/>
          <w:color w:val="FFFFFF"/>
          <w:vertAlign w:val="baseline"/>
          <w:lang w:val="en-US"/>
        </w:rPr>
      </w:pPr>
    </w:p>
    <w:p>
      <w:pPr>
        <w:rPr>
          <w:rFonts w:hint="default"/>
          <w:color w:val="000000" w:themeColor="text1"/>
          <w:highlight w:val="yellow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yellow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note : somtimes sequential time differs at each runs but i write nearly </w:t>
      </w:r>
      <w:r>
        <w:rPr>
          <w:rFonts w:hint="default"/>
          <w:b/>
          <w:bCs/>
          <w:color w:val="000000" w:themeColor="text1"/>
          <w:highlight w:val="yellow"/>
          <w:vertAlign w:val="baseline"/>
          <w:lang w:val="en-US"/>
          <w14:textFill>
            <w14:solidFill>
              <w14:schemeClr w14:val="tx1"/>
            </w14:solidFill>
          </w14:textFill>
        </w:rPr>
        <w:t>avg</w:t>
      </w:r>
      <w:r>
        <w:rPr>
          <w:rFonts w:hint="default"/>
          <w:color w:val="000000" w:themeColor="text1"/>
          <w:highlight w:val="yellow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. of all runs  </w:t>
      </w:r>
    </w:p>
    <w:p>
      <w:pPr>
        <w:rPr>
          <w:rFonts w:hint="default"/>
          <w:color w:val="000000" w:themeColor="text1"/>
          <w:highlight w:val="yellow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101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9"/>
        <w:gridCol w:w="1074"/>
        <w:gridCol w:w="1437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2303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</w:tcPr>
          <w:p>
            <w:pPr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Size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Sequential</w:t>
            </w:r>
          </w:p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(ms)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Parallel</w:t>
            </w:r>
          </w:p>
          <w:p>
            <w:pPr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5 threads(ms)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Parallel</w:t>
            </w:r>
          </w:p>
          <w:p>
            <w:pPr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15 threads(ms)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Parallel</w:t>
            </w:r>
          </w:p>
          <w:p>
            <w:pPr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25 threads(ms)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0504D"/>
            <w:vAlign w:val="top"/>
          </w:tcPr>
          <w:p>
            <w:pP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Parallel</w:t>
            </w:r>
          </w:p>
          <w:p>
            <w:pPr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color w:val="FFFFFF"/>
                <w:vertAlign w:val="baseline"/>
                <w:lang w:val="en-US"/>
              </w:rPr>
              <w:t>40 threads(ms)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229" w:type="dxa"/>
            <w:vMerge w:val="restart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25 bybte</w:t>
            </w: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Enc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0 ms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2 ms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 ms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2 ms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3 ms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1229" w:type="dxa"/>
            <w:vMerge w:val="continue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b/>
                <w:bCs/>
                <w:color w:val="000000"/>
                <w:vertAlign w:val="baseline"/>
              </w:rPr>
            </w:pP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Dec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0 ms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1 ms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0ms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3 ms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 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1229" w:type="dxa"/>
            <w:vMerge w:val="restart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5 kbytes</w:t>
            </w: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Enc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5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1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2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0" w:hRule="atLeast"/>
        </w:trPr>
        <w:tc>
          <w:tcPr>
            <w:tcW w:w="1229" w:type="dxa"/>
            <w:vMerge w:val="continue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b/>
                <w:bCs/>
                <w:color w:val="000000"/>
                <w:vertAlign w:val="baseline"/>
              </w:rPr>
            </w:pP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Dec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3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1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4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1229" w:type="dxa"/>
            <w:vMerge w:val="restart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1 MB</w:t>
            </w: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Enc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22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40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31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43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1229" w:type="dxa"/>
            <w:vMerge w:val="continue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b/>
                <w:bCs/>
                <w:color w:val="000000"/>
                <w:vertAlign w:val="baseline"/>
              </w:rPr>
            </w:pP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Dec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 xml:space="preserve">19 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48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35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42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1229" w:type="dxa"/>
            <w:vMerge w:val="restart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C5E0B3" w:themeFill="accent6" w:themeFillTint="66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10MB</w:t>
            </w: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Enc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94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89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57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64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1229" w:type="dxa"/>
            <w:vMerge w:val="continue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5E0B3" w:themeFill="accent6" w:themeFillTint="66"/>
          </w:tcPr>
          <w:p>
            <w:pPr>
              <w:rPr>
                <w:b/>
                <w:bCs/>
                <w:color w:val="000000"/>
                <w:vertAlign w:val="baseline"/>
              </w:rPr>
            </w:pP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Dec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93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72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71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63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1229" w:type="dxa"/>
            <w:vMerge w:val="restart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C5E0B3" w:themeFill="accent6" w:themeFillTint="66"/>
          </w:tcPr>
          <w:p>
            <w:pP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30MB</w:t>
            </w: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Enc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212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118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115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104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BDD6EE" w:themeFill="accent1" w:themeFillTint="66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</w:trPr>
        <w:tc>
          <w:tcPr>
            <w:tcW w:w="1229" w:type="dxa"/>
            <w:vMerge w:val="continue"/>
            <w:tcBorders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5E0B3" w:themeFill="accent6" w:themeFillTint="66"/>
          </w:tcPr>
          <w:p>
            <w:pPr>
              <w:rPr>
                <w:b/>
                <w:bCs/>
                <w:color w:val="000000"/>
                <w:vertAlign w:val="baseline"/>
              </w:rPr>
            </w:pPr>
          </w:p>
        </w:tc>
        <w:tc>
          <w:tcPr>
            <w:tcW w:w="107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b/>
                <w:bCs/>
                <w:color w:val="000000"/>
                <w:vertAlign w:val="baseline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>Dec</w:t>
            </w:r>
          </w:p>
        </w:tc>
        <w:tc>
          <w:tcPr>
            <w:tcW w:w="143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210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109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101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97</w:t>
            </w:r>
          </w:p>
        </w:tc>
        <w:tc>
          <w:tcPr>
            <w:tcW w:w="159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9EDF4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90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observation : with large file sizes and large thread number threading is much faster the sequential . because creating threads with small file size will create an uncessary overhead for </w:t>
      </w:r>
      <w:r>
        <w:rPr>
          <w:rFonts w:hint="default"/>
          <w:b/>
          <w:bCs/>
          <w:lang w:val="en-US"/>
        </w:rPr>
        <w:t>creating,starting,joing</w:t>
      </w:r>
      <w:r>
        <w:rPr>
          <w:rFonts w:hint="default"/>
          <w:lang w:val="en-US"/>
        </w:rPr>
        <w:t xml:space="preserve"> the threads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EF2C9"/>
    <w:rsid w:val="4CFEF2C9"/>
    <w:rsid w:val="A3DF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2024-03-02T13:29:00Z</dcterms:created>
  <dc:creator>heggi</dc:creator>
  <cp:lastModifiedBy>heggi</cp:lastModifiedBy>
  <dcterms:modified xsi:type="dcterms:W3CDTF">2024-03-02T13:59:21Z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