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25.png" ContentType="image/png"/>
  <Override PartName="/word/media/rId20.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5334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5334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41"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1\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1\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5" name="Picture"/>
            <a:graphic>
              <a:graphicData uri="http://schemas.openxmlformats.org/drawingml/2006/picture">
                <pic:pic>
                  <pic:nvPicPr>
                    <pic:cNvPr descr="img/run_r_vscode.png" id="36" name="Picture"/>
                    <pic:cNvPicPr>
                      <a:picLocks noChangeArrowheads="1" noChangeAspect="1"/>
                    </pic:cNvPicPr>
                  </pic:nvPicPr>
                  <pic:blipFill>
                    <a:blip r:embed="rId34"/>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1\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40">
              <w:r>
                <w:rPr>
                  <w:rStyle w:val="Hyperlink"/>
                </w:rPr>
                <w:t xml:space="preserve">Lien vers la résolution de l’erreur</w:t>
              </w:r>
            </w:hyperlink>
          </w:p>
        </w:tc>
      </w:tr>
    </w:tbl>
    <w:bookmarkEnd w:id="41"/>
    <w:bookmarkStart w:id="44"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1\AppData\Local\Program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2023-06-12T09:51:41Z</dcterms:created>
  <dcterms:modified xsi:type="dcterms:W3CDTF">2023-06-12T09:51:41Z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Table des matières</vt:lpwstr>
  </property>
</Properties>
</file>