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1.png" ContentType="image/png"/>
  <Override PartName="/word/media/rId20.png" ContentType="image/png"/>
  <Override PartName="/word/media/rId27.png" ContentType="image/png"/>
  <Override PartName="/word/media/rId34.png" ContentType="image/png"/>
  <Override PartName="/word/media/rId38.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Réaliser</w:t>
      </w:r>
      <w:r>
        <w:t xml:space="preserve"> </w:t>
      </w:r>
      <w:r>
        <w:t xml:space="preserve">des</w:t>
      </w:r>
      <w:r>
        <w:t xml:space="preserve"> </w:t>
      </w:r>
      <w:r>
        <w:t xml:space="preserve">cartes</w:t>
      </w:r>
      <w:r>
        <w:t xml:space="preserve"> </w:t>
      </w:r>
      <w:r>
        <w:t xml:space="preserve">thématiques</w:t>
      </w:r>
      <w:r>
        <w:t xml:space="preserve"> </w:t>
      </w:r>
      <w:r>
        <w:t xml:space="preserve">avec</w:t>
      </w:r>
      <w:r>
        <w:t xml:space="preserve"> </w:t>
      </w:r>
      <w:r>
        <w:t xml:space="preserve">Mapsf</w:t>
      </w:r>
    </w:p>
    <w:p>
      <w:pPr>
        <w:pStyle w:val="Author"/>
      </w:pPr>
      <w:r>
        <w:t xml:space="preserve">Coralie</w:t>
      </w:r>
      <w:r>
        <w:t xml:space="preserve"> </w:t>
      </w:r>
      <w:r>
        <w:t xml:space="preserve">Cottet</w:t>
      </w:r>
    </w:p>
    <w:p>
      <w:pPr>
        <w:pStyle w:val="Date"/>
      </w:pPr>
      <w:r>
        <w:t xml:space="preserve">2023-07-27</w:t>
      </w:r>
    </w:p>
    <w:p>
      <w:pPr>
        <w:pStyle w:val="Abstract"/>
      </w:pPr>
      <w:r>
        <w:t xml:space="preserve">Nous</w:t>
      </w:r>
      <w:r>
        <w:t xml:space="preserve"> </w:t>
      </w:r>
      <w:r>
        <w:t xml:space="preserve">allons</w:t>
      </w:r>
      <w:r>
        <w:t xml:space="preserve"> </w:t>
      </w:r>
      <w:r>
        <w:t xml:space="preserve">montrer</w:t>
      </w:r>
      <w:r>
        <w:t xml:space="preserve"> </w:t>
      </w:r>
      <w:r>
        <w:t xml:space="preserve">comment</w:t>
      </w:r>
      <w:r>
        <w:t xml:space="preserve"> </w:t>
      </w:r>
      <w:r>
        <w:t xml:space="preserve">réaliser</w:t>
      </w:r>
      <w:r>
        <w:t xml:space="preserve"> </w:t>
      </w:r>
      <w:r>
        <w:t xml:space="preserve">des</w:t>
      </w:r>
      <w:r>
        <w:t xml:space="preserve"> </w:t>
      </w:r>
      <w:r>
        <w:t xml:space="preserve">cartes</w:t>
      </w:r>
      <w:r>
        <w:t xml:space="preserve"> </w:t>
      </w:r>
      <w:r>
        <w:t xml:space="preserve">avec</w:t>
      </w:r>
      <w:r>
        <w:t xml:space="preserve"> </w:t>
      </w:r>
      <w:r>
        <w:t xml:space="preserve">R</w:t>
      </w:r>
      <w:r>
        <w:t xml:space="preserve"> </w:t>
      </w:r>
      <w:r>
        <w:t xml:space="preserve">à</w:t>
      </w:r>
      <w:r>
        <w:t xml:space="preserve"> </w:t>
      </w:r>
      <w:r>
        <w:t xml:space="preserve">l’aide</w:t>
      </w:r>
      <w:r>
        <w:t xml:space="preserve"> </w:t>
      </w:r>
      <w:r>
        <w:t xml:space="preserve">du</w:t>
      </w:r>
      <w:r>
        <w:t xml:space="preserve"> </w:t>
      </w:r>
      <w:r>
        <w:t xml:space="preserve">package</w:t>
      </w:r>
      <w:r>
        <w:t xml:space="preserve"> </w:t>
      </w:r>
      <w:r>
        <w:rPr>
          <w:rStyle w:val="VerbatimChar"/>
          <w:bCs/>
          <w:b/>
        </w:rPr>
        <w:t xml:space="preserve">mapsf</w:t>
      </w:r>
      <w:r>
        <w:t xml:space="preserve"> </w:t>
      </w:r>
      <w:r>
        <w:t xml:space="preserve">(T.Giraud)</w:t>
      </w:r>
      <w:r>
        <w:t xml:space="preserve"> </w:t>
      </w:r>
      <w:r>
        <w:t xml:space="preserve">et</w:t>
      </w:r>
      <w:r>
        <w:t xml:space="preserve"> </w:t>
      </w:r>
      <w:r>
        <w:t xml:space="preserve">du</w:t>
      </w:r>
      <w:r>
        <w:t xml:space="preserve"> </w:t>
      </w:r>
      <w:r>
        <w:t xml:space="preserve">packages</w:t>
      </w:r>
      <w:r>
        <w:t xml:space="preserve"> </w:t>
      </w:r>
      <w:r>
        <w:rPr>
          <w:rStyle w:val="VerbatimChar"/>
          <w:bCs/>
          <w:b/>
        </w:rPr>
        <w:t xml:space="preserve">sf</w:t>
      </w:r>
      <w:r>
        <w:t xml:space="preserve">.</w:t>
      </w:r>
      <w:r>
        <w:t xml:space="preserve"> </w:t>
      </w:r>
      <w:r>
        <w:t xml:space="preserve">Le</w:t>
      </w:r>
      <w:r>
        <w:t xml:space="preserve"> </w:t>
      </w:r>
      <w:r>
        <w:t xml:space="preserve">package</w:t>
      </w:r>
      <w:r>
        <w:t xml:space="preserve"> </w:t>
      </w:r>
      <w:r>
        <w:t xml:space="preserve">“</w:t>
      </w:r>
      <w:r>
        <w:t xml:space="preserve">mapsf</w:t>
      </w:r>
      <w:r>
        <w:t xml:space="preserve">”</w:t>
      </w:r>
      <w:r>
        <w:t xml:space="preserve"> </w:t>
      </w:r>
      <w:r>
        <w:t xml:space="preserve">est</w:t>
      </w:r>
      <w:r>
        <w:t xml:space="preserve"> </w:t>
      </w:r>
      <w:r>
        <w:t xml:space="preserve">un</w:t>
      </w:r>
      <w:r>
        <w:t xml:space="preserve"> </w:t>
      </w:r>
      <w:r>
        <w:t xml:space="preserve">outil</w:t>
      </w:r>
      <w:r>
        <w:t xml:space="preserve"> </w:t>
      </w:r>
      <w:r>
        <w:t xml:space="preserve">très</w:t>
      </w:r>
      <w:r>
        <w:t xml:space="preserve"> </w:t>
      </w:r>
      <w:r>
        <w:t xml:space="preserve">utile</w:t>
      </w:r>
      <w:r>
        <w:t xml:space="preserve"> </w:t>
      </w:r>
      <w:r>
        <w:t xml:space="preserve">pour</w:t>
      </w:r>
      <w:r>
        <w:t xml:space="preserve"> </w:t>
      </w:r>
      <w:r>
        <w:t xml:space="preserve">manipuler</w:t>
      </w:r>
      <w:r>
        <w:t xml:space="preserve"> </w:t>
      </w:r>
      <w:r>
        <w:t xml:space="preserve">et</w:t>
      </w:r>
      <w:r>
        <w:t xml:space="preserve"> </w:t>
      </w:r>
      <w:r>
        <w:t xml:space="preserve">visualiser</w:t>
      </w:r>
      <w:r>
        <w:t xml:space="preserve"> </w:t>
      </w:r>
      <w:r>
        <w:t xml:space="preserve">des</w:t>
      </w:r>
      <w:r>
        <w:t xml:space="preserve"> </w:t>
      </w:r>
      <w:r>
        <w:t xml:space="preserve">données</w:t>
      </w:r>
      <w:r>
        <w:t xml:space="preserve"> </w:t>
      </w:r>
      <w:r>
        <w:t xml:space="preserve">spatiales</w:t>
      </w:r>
      <w:r>
        <w:t xml:space="preserve"> </w:t>
      </w:r>
      <w:r>
        <w:t xml:space="preserve">en</w:t>
      </w:r>
      <w:r>
        <w:t xml:space="preserve"> </w:t>
      </w:r>
      <w:r>
        <w:t xml:space="preserve">R,</w:t>
      </w:r>
      <w:r>
        <w:t xml:space="preserve"> </w:t>
      </w:r>
      <w:r>
        <w:t xml:space="preserve">tandis</w:t>
      </w:r>
      <w:r>
        <w:t xml:space="preserve"> </w:t>
      </w:r>
      <w:r>
        <w:t xml:space="preserve">que</w:t>
      </w:r>
      <w:r>
        <w:t xml:space="preserve"> </w:t>
      </w:r>
      <w:r>
        <w:t xml:space="preserve">le</w:t>
      </w:r>
      <w:r>
        <w:t xml:space="preserve"> </w:t>
      </w:r>
      <w:r>
        <w:t xml:space="preserve">package</w:t>
      </w:r>
      <w:r>
        <w:t xml:space="preserve"> </w:t>
      </w:r>
      <w:r>
        <w:t xml:space="preserve">“</w:t>
      </w:r>
      <w:r>
        <w:t xml:space="preserve">sf</w:t>
      </w:r>
      <w:r>
        <w:t xml:space="preserve">”</w:t>
      </w:r>
      <w:r>
        <w:t xml:space="preserve"> </w:t>
      </w:r>
      <w:r>
        <w:t xml:space="preserve">fournit</w:t>
      </w:r>
      <w:r>
        <w:t xml:space="preserve"> </w:t>
      </w:r>
      <w:r>
        <w:t xml:space="preserve">une</w:t>
      </w:r>
      <w:r>
        <w:t xml:space="preserve"> </w:t>
      </w:r>
      <w:r>
        <w:t xml:space="preserve">infrastructure</w:t>
      </w:r>
      <w:r>
        <w:t xml:space="preserve"> </w:t>
      </w:r>
      <w:r>
        <w:t xml:space="preserve">pour</w:t>
      </w:r>
      <w:r>
        <w:t xml:space="preserve"> </w:t>
      </w:r>
      <w:r>
        <w:t xml:space="preserve">stocker</w:t>
      </w:r>
      <w:r>
        <w:t xml:space="preserve"> </w:t>
      </w:r>
      <w:r>
        <w:t xml:space="preserve">et</w:t>
      </w:r>
      <w:r>
        <w:t xml:space="preserve"> </w:t>
      </w:r>
      <w:r>
        <w:t xml:space="preserve">manipuler</w:t>
      </w:r>
      <w:r>
        <w:t xml:space="preserve"> </w:t>
      </w:r>
      <w:r>
        <w:t xml:space="preserve">ce</w:t>
      </w:r>
      <w:r>
        <w:t xml:space="preserve"> </w:t>
      </w:r>
      <w:r>
        <w:t xml:space="preserve">type</w:t>
      </w:r>
      <w:r>
        <w:t xml:space="preserve"> </w:t>
      </w:r>
      <w:r>
        <w:t xml:space="preserve">de</w:t>
      </w:r>
      <w:r>
        <w:t xml:space="preserve"> </w:t>
      </w:r>
      <w:r>
        <w:t xml:space="preserve">données.</w:t>
      </w:r>
      <w:r>
        <w:t xml:space="preserve"> </w:t>
      </w:r>
      <w:r>
        <w:t xml:space="preserve">Ces</w:t>
      </w:r>
      <w:r>
        <w:t xml:space="preserve"> </w:t>
      </w:r>
      <w:r>
        <w:t xml:space="preserve">deux</w:t>
      </w:r>
      <w:r>
        <w:t xml:space="preserve"> </w:t>
      </w:r>
      <w:r>
        <w:t xml:space="preserve">outils</w:t>
      </w:r>
      <w:r>
        <w:t xml:space="preserve"> </w:t>
      </w:r>
      <w:r>
        <w:t xml:space="preserve">sont</w:t>
      </w:r>
      <w:r>
        <w:t xml:space="preserve"> </w:t>
      </w:r>
      <w:r>
        <w:t xml:space="preserve">une</w:t>
      </w:r>
      <w:r>
        <w:t xml:space="preserve"> </w:t>
      </w:r>
      <w:r>
        <w:t xml:space="preserve">solution</w:t>
      </w:r>
      <w:r>
        <w:t xml:space="preserve"> </w:t>
      </w:r>
      <w:r>
        <w:t xml:space="preserve">simple</w:t>
      </w:r>
      <w:r>
        <w:t xml:space="preserve"> </w:t>
      </w:r>
      <w:r>
        <w:t xml:space="preserve">et</w:t>
      </w:r>
      <w:r>
        <w:t xml:space="preserve"> </w:t>
      </w:r>
      <w:r>
        <w:t xml:space="preserve">pratique</w:t>
      </w:r>
      <w:r>
        <w:t xml:space="preserve"> </w:t>
      </w:r>
      <w:r>
        <w:t xml:space="preserve">pour</w:t>
      </w:r>
      <w:r>
        <w:t xml:space="preserve"> </w:t>
      </w:r>
      <w:r>
        <w:t xml:space="preserve">réaliser</w:t>
      </w:r>
      <w:r>
        <w:t xml:space="preserve"> </w:t>
      </w:r>
      <w:r>
        <w:t xml:space="preserve">ce</w:t>
      </w:r>
      <w:r>
        <w:t xml:space="preserve"> </w:t>
      </w:r>
      <w:r>
        <w:t xml:space="preserve">type</w:t>
      </w:r>
      <w:r>
        <w:t xml:space="preserve"> </w:t>
      </w:r>
      <w:r>
        <w:t xml:space="preserve">d’analyse.</w:t>
      </w:r>
    </w:p>
    <w:p>
      <w:pPr>
        <w:pStyle w:val="FirstParagraph"/>
      </w:pPr>
      <w:r>
        <w:drawing>
          <wp:inline>
            <wp:extent cx="533400" cy="615921"/>
            <wp:effectExtent b="0" l="0" r="0" t="0"/>
            <wp:docPr descr="" title="" id="21" name="Picture"/>
            <a:graphic>
              <a:graphicData uri="http://schemas.openxmlformats.org/drawingml/2006/picture">
                <pic:pic>
                  <pic:nvPicPr>
                    <pic:cNvPr descr="logo.png" id="22" name="Picture"/>
                    <pic:cNvPicPr>
                      <a:picLocks noChangeArrowheads="1" noChangeAspect="1"/>
                    </pic:cNvPicPr>
                  </pic:nvPicPr>
                  <pic:blipFill>
                    <a:blip r:embed="rId20"/>
                    <a:stretch>
                      <a:fillRect/>
                    </a:stretch>
                  </pic:blipFill>
                  <pic:spPr bwMode="auto">
                    <a:xfrm>
                      <a:off x="0" y="0"/>
                      <a:ext cx="533400" cy="615921"/>
                    </a:xfrm>
                    <a:prstGeom prst="rect">
                      <a:avLst/>
                    </a:prstGeom>
                    <a:noFill/>
                    <a:ln w="9525">
                      <a:noFill/>
                      <a:headEnd/>
                      <a:tailEnd/>
                    </a:ln>
                  </pic:spPr>
                </pic:pic>
              </a:graphicData>
            </a:graphic>
          </wp:inline>
        </w:drawing>
      </w:r>
    </w:p>
    <w:p>
      <w:pPr>
        <w:pStyle w:val="BodyText"/>
      </w:pPr>
      <w:r>
        <w:rPr>
          <w:bCs/>
          <w:b/>
        </w:rPr>
        <w:t xml:space="preserve">Documentation</w:t>
      </w:r>
      <w:r>
        <w:t xml:space="preserve"> </w:t>
      </w:r>
      <w:r>
        <w:t xml:space="preserve">(Timothé Giraud):</w:t>
      </w:r>
    </w:p>
    <w:p>
      <w:pPr>
        <w:numPr>
          <w:ilvl w:val="0"/>
          <w:numId w:val="1001"/>
        </w:numPr>
      </w:pPr>
      <w:hyperlink r:id="rId23">
        <w:r>
          <w:rPr>
            <w:rStyle w:val="Hyperlink"/>
          </w:rPr>
          <w:t xml:space="preserve">https://rcarto.github.io/ined2022/07_mise_en_page.html</w:t>
        </w:r>
      </w:hyperlink>
    </w:p>
    <w:p>
      <w:pPr>
        <w:numPr>
          <w:ilvl w:val="0"/>
          <w:numId w:val="1001"/>
        </w:numPr>
      </w:pPr>
      <w:hyperlink r:id="rId24">
        <w:r>
          <w:rPr>
            <w:rStyle w:val="Hyperlink"/>
          </w:rPr>
          <w:t xml:space="preserve">http://riatelab.github.io/mapsf</w:t>
        </w:r>
      </w:hyperlink>
    </w:p>
    <w:p>
      <w:pPr>
        <w:numPr>
          <w:ilvl w:val="0"/>
          <w:numId w:val="1001"/>
        </w:numPr>
      </w:pPr>
      <w:hyperlink r:id="rId25">
        <w:r>
          <w:rPr>
            <w:rStyle w:val="Hyperlink"/>
          </w:rPr>
          <w:t xml:space="preserve">http://rgeomatic.hypotheses.org/2077</w:t>
        </w:r>
      </w:hyperlink>
    </w:p>
    <w:p>
      <w:pPr>
        <w:pStyle w:val="FirstParagraph"/>
      </w:pPr>
      <w:r>
        <w:rPr>
          <w:bCs/>
          <w:b/>
        </w:rPr>
        <w:t xml:space="preserve">Installation des packages</w:t>
      </w:r>
      <w:r>
        <w:t xml:space="preserve">:</w:t>
      </w:r>
    </w:p>
    <w:p>
      <w:pPr>
        <w:pStyle w:val="SourceCode"/>
      </w:pPr>
      <w:r>
        <w:rPr>
          <w:rStyle w:val="NormalTok"/>
        </w:rPr>
        <w:t xml:space="preserve">install.packages(mapsf)</w:t>
      </w:r>
      <w:r>
        <w:br/>
      </w:r>
      <w:r>
        <w:rPr>
          <w:rStyle w:val="NormalTok"/>
        </w:rPr>
        <w:t xml:space="preserve">install.packages(sf)</w:t>
      </w:r>
      <w:r>
        <w:br/>
      </w:r>
      <w:r>
        <w:rPr>
          <w:rStyle w:val="NormalTok"/>
        </w:rPr>
        <w:t xml:space="preserve">install.packages(dplyr)</w:t>
      </w:r>
    </w:p>
    <w:p>
      <w:pPr>
        <w:pStyle w:val="SourceCode"/>
      </w:pPr>
      <w:r>
        <w:rPr>
          <w:rStyle w:val="FunctionTok"/>
        </w:rPr>
        <w:t xml:space="preserve">library</w:t>
      </w:r>
      <w:r>
        <w:rPr>
          <w:rStyle w:val="NormalTok"/>
        </w:rPr>
        <w:t xml:space="preserve">(mapsf)</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(dplyr)</w:t>
      </w:r>
    </w:p>
    <w:p>
      <w:pPr>
        <w:pStyle w:val="FirstParagraph"/>
      </w:pPr>
      <w:r>
        <w:t xml:space="preserve">Nous allons réaliser une carte de Paris avec les données du site de Paris Data [</w:t>
      </w:r>
      <w:hyperlink r:id="rId26">
        <w:r>
          <w:rPr>
            <w:rStyle w:val="Hyperlink"/>
          </w:rPr>
          <w:t xml:space="preserve">Lien</w:t>
        </w:r>
      </w:hyperlink>
      <w:r>
        <w:t xml:space="preserve">]</w:t>
      </w:r>
    </w:p>
    <w:bookmarkStart w:id="30" w:name="importation-des-données"/>
    <w:p>
      <w:pPr>
        <w:pStyle w:val="Heading1"/>
      </w:pPr>
      <w:r>
        <w:t xml:space="preserve">Importation des données</w:t>
      </w:r>
    </w:p>
    <w:p>
      <w:pPr>
        <w:pStyle w:val="FirstParagraph"/>
      </w:pPr>
      <w:r>
        <w:t xml:space="preserve">Il existe plusieurs formats de fond de carte:</w:t>
      </w:r>
    </w:p>
    <w:p>
      <w:pPr>
        <w:numPr>
          <w:ilvl w:val="0"/>
          <w:numId w:val="1002"/>
        </w:numPr>
      </w:pPr>
      <w:r>
        <w:rPr>
          <w:bCs/>
          <w:b/>
        </w:rPr>
        <w:t xml:space="preserve">GeoJSON</w:t>
      </w:r>
      <w:r>
        <w:t xml:space="preserve"> </w:t>
      </w:r>
      <w:r>
        <w:t xml:space="preserve">est un format de données géospatiales basé sur JSON (JavaScript Object Notation) qui permet de stocker des données géographiques sous forme de caractères.</w:t>
      </w:r>
    </w:p>
    <w:p>
      <w:pPr>
        <w:numPr>
          <w:ilvl w:val="0"/>
          <w:numId w:val="1002"/>
        </w:numPr>
      </w:pPr>
      <w:r>
        <w:rPr>
          <w:bCs/>
          <w:b/>
        </w:rPr>
        <w:t xml:space="preserve">Shapefile</w:t>
      </w:r>
      <w:r>
        <w:t xml:space="preserve"> </w:t>
      </w:r>
      <w:r>
        <w:t xml:space="preserve">est un format de données géospatiales propriétaire développé par</w:t>
      </w:r>
      <w:r>
        <w:t xml:space="preserve"> </w:t>
      </w:r>
      <w:r>
        <w:rPr>
          <w:iCs/>
          <w:i/>
        </w:rPr>
        <w:t xml:space="preserve">Esri</w:t>
      </w:r>
      <w:r>
        <w:t xml:space="preserve"> </w:t>
      </w:r>
      <w:r>
        <w:t xml:space="preserve">(Environmental Systems Research Institute). Il est constitué de plusieurs fichiers qui stockent des informations sur les entités géographiques telles que les points, les lignes et les polygones, ainsi que des attributs associés à ces entités.</w:t>
      </w:r>
    </w:p>
    <w:p>
      <w:pPr>
        <w:pStyle w:val="FirstParagraph"/>
      </w:pPr>
      <w:r>
        <w:t xml:space="preserve">Ici le fond importé est en format</w:t>
      </w:r>
      <w:r>
        <w:t xml:space="preserve"> </w:t>
      </w:r>
      <w:r>
        <w:rPr>
          <w:iCs/>
          <w:i/>
        </w:rPr>
        <w:t xml:space="preserve">GeoJSON</w:t>
      </w:r>
      <w:r>
        <w:t xml:space="preserve">, il correspond aux limites des arrondissements. On va lui ajouter celui des voies d’eau en couche d’habillage.</w:t>
      </w:r>
    </w:p>
    <w:p>
      <w:pPr>
        <w:pStyle w:val="SourceCode"/>
      </w:pPr>
      <w:r>
        <w:rPr>
          <w:rStyle w:val="NormalTok"/>
        </w:rPr>
        <w:t xml:space="preserve">arrondissements </w:t>
      </w:r>
      <w:r>
        <w:rPr>
          <w:rStyle w:val="OtherTok"/>
        </w:rPr>
        <w:t xml:space="preserve">&lt;-</w:t>
      </w:r>
      <w:r>
        <w:rPr>
          <w:rStyle w:val="NormalTok"/>
        </w:rPr>
        <w:t xml:space="preserve"> </w:t>
      </w:r>
      <w:r>
        <w:rPr>
          <w:rStyle w:val="FunctionTok"/>
        </w:rPr>
        <w:t xml:space="preserve">st_read</w:t>
      </w:r>
      <w:r>
        <w:rPr>
          <w:rStyle w:val="NormalTok"/>
        </w:rPr>
        <w:t xml:space="preserve">(</w:t>
      </w:r>
      <w:r>
        <w:rPr>
          <w:rStyle w:val="AttributeTok"/>
        </w:rPr>
        <w:t xml:space="preserve">dsn =</w:t>
      </w:r>
      <w:r>
        <w:rPr>
          <w:rStyle w:val="NormalTok"/>
        </w:rPr>
        <w:t xml:space="preserve"> </w:t>
      </w:r>
      <w:r>
        <w:rPr>
          <w:rStyle w:val="StringTok"/>
        </w:rPr>
        <w:t xml:space="preserve">"https://opendata.paris.fr/explore/dataset/arrondissements/download/?format=geojson&amp;timezone=Europe/Berlin&amp;lang=fr"</w:t>
      </w:r>
      <w:r>
        <w:rPr>
          <w:rStyle w:val="NormalTok"/>
        </w:rPr>
        <w:t xml:space="preserve">)</w:t>
      </w:r>
    </w:p>
    <w:p>
      <w:pPr>
        <w:pStyle w:val="SourceCode"/>
      </w:pPr>
      <w:r>
        <w:rPr>
          <w:rStyle w:val="VerbatimChar"/>
        </w:rPr>
        <w:t xml:space="preserve">Reading layer `OGRGeoJSON' from data source </w:t>
      </w:r>
      <w:r>
        <w:br/>
      </w:r>
      <w:r>
        <w:rPr>
          <w:rStyle w:val="VerbatimChar"/>
        </w:rPr>
        <w:t xml:space="preserve">  `https://opendata.paris.fr/explore/dataset/arrondissements/download/?format=geojson&amp;timezone=Europe/Berlin&amp;lang=fr' </w:t>
      </w:r>
      <w:r>
        <w:br/>
      </w:r>
      <w:r>
        <w:rPr>
          <w:rStyle w:val="VerbatimChar"/>
        </w:rPr>
        <w:t xml:space="preserve">  using driver `GeoJSON'</w:t>
      </w:r>
      <w:r>
        <w:br/>
      </w:r>
      <w:r>
        <w:rPr>
          <w:rStyle w:val="VerbatimChar"/>
        </w:rPr>
        <w:t xml:space="preserve">Simple feature collection with 20 features and 9 fields</w:t>
      </w:r>
      <w:r>
        <w:br/>
      </w:r>
      <w:r>
        <w:rPr>
          <w:rStyle w:val="VerbatimChar"/>
        </w:rPr>
        <w:t xml:space="preserve">Geometry type: POLYGON</w:t>
      </w:r>
      <w:r>
        <w:br/>
      </w:r>
      <w:r>
        <w:rPr>
          <w:rStyle w:val="VerbatimChar"/>
        </w:rPr>
        <w:t xml:space="preserve">Dimension:     XY</w:t>
      </w:r>
      <w:r>
        <w:br/>
      </w:r>
      <w:r>
        <w:rPr>
          <w:rStyle w:val="VerbatimChar"/>
        </w:rPr>
        <w:t xml:space="preserve">Bounding box:  xmin: 2.224078 ymin: 48.81558 xmax: 2.469761 ymax: 48.90216</w:t>
      </w:r>
      <w:r>
        <w:br/>
      </w:r>
      <w:r>
        <w:rPr>
          <w:rStyle w:val="VerbatimChar"/>
        </w:rPr>
        <w:t xml:space="preserve">Geodetic CRS:  WGS 84</w:t>
      </w:r>
    </w:p>
    <w:p>
      <w:pPr>
        <w:pStyle w:val="SourceCode"/>
      </w:pPr>
      <w:r>
        <w:rPr>
          <w:rStyle w:val="NormalTok"/>
        </w:rPr>
        <w:t xml:space="preserve">cours_deau</w:t>
      </w:r>
      <w:r>
        <w:rPr>
          <w:rStyle w:val="OtherTok"/>
        </w:rPr>
        <w:t xml:space="preserve">&lt;-</w:t>
      </w:r>
      <w:r>
        <w:rPr>
          <w:rStyle w:val="FunctionTok"/>
        </w:rPr>
        <w:t xml:space="preserve">st_read</w:t>
      </w:r>
      <w:r>
        <w:rPr>
          <w:rStyle w:val="NormalTok"/>
        </w:rPr>
        <w:t xml:space="preserve">(</w:t>
      </w:r>
      <w:r>
        <w:rPr>
          <w:rStyle w:val="AttributeTok"/>
        </w:rPr>
        <w:t xml:space="preserve">dsn=</w:t>
      </w:r>
      <w:r>
        <w:rPr>
          <w:rStyle w:val="StringTok"/>
        </w:rPr>
        <w:t xml:space="preserve">"https://opendata.paris.fr/api/explore/v2.1/catalog/datasets/plan-de-voirie-voies-deau/exports/geojson?lang=fr&amp;timezone=Europe%2FBerlin"</w:t>
      </w:r>
      <w:r>
        <w:rPr>
          <w:rStyle w:val="NormalTok"/>
        </w:rPr>
        <w:t xml:space="preserve">)</w:t>
      </w:r>
    </w:p>
    <w:p>
      <w:pPr>
        <w:pStyle w:val="SourceCode"/>
      </w:pPr>
      <w:r>
        <w:rPr>
          <w:rStyle w:val="VerbatimChar"/>
        </w:rPr>
        <w:t xml:space="preserve">Reading layer `OGRGeoJSON' from data source </w:t>
      </w:r>
      <w:r>
        <w:br/>
      </w:r>
      <w:r>
        <w:rPr>
          <w:rStyle w:val="VerbatimChar"/>
        </w:rPr>
        <w:t xml:space="preserve">  `https://opendata.paris.fr/api/explore/v2.1/catalog/datasets/plan-de-voirie-voies-deau/exports/geojson?lang=fr&amp;timezone=Europe%2FBerlin' </w:t>
      </w:r>
      <w:r>
        <w:br/>
      </w:r>
      <w:r>
        <w:rPr>
          <w:rStyle w:val="VerbatimChar"/>
        </w:rPr>
        <w:t xml:space="preserve">  using driver `GeoJSON'</w:t>
      </w:r>
      <w:r>
        <w:br/>
      </w:r>
      <w:r>
        <w:rPr>
          <w:rStyle w:val="VerbatimChar"/>
        </w:rPr>
        <w:t xml:space="preserve">Simple feature collection with 58 features and 25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2.224081 ymin: 48.81924 xmax: 2.450555 ymax: 48.90207</w:t>
      </w:r>
      <w:r>
        <w:br/>
      </w:r>
      <w:r>
        <w:rPr>
          <w:rStyle w:val="VerbatimChar"/>
        </w:rPr>
        <w:t xml:space="preserve">Geodetic CRS:  WGS 84</w:t>
      </w:r>
    </w:p>
    <w:p>
      <w:pPr>
        <w:pStyle w:val="SourceCode"/>
      </w:pPr>
      <w:r>
        <w:rPr>
          <w:rStyle w:val="FunctionTok"/>
        </w:rPr>
        <w:t xml:space="preserve">mf_map</w:t>
      </w:r>
      <w:r>
        <w:rPr>
          <w:rStyle w:val="NormalTok"/>
        </w:rPr>
        <w:t xml:space="preserve">(</w:t>
      </w:r>
      <w:r>
        <w:rPr>
          <w:rStyle w:val="AttributeTok"/>
        </w:rPr>
        <w:t xml:space="preserve">x =</w:t>
      </w:r>
      <w:r>
        <w:rPr>
          <w:rStyle w:val="NormalTok"/>
        </w:rPr>
        <w:t xml:space="preserve"> arrondissements, </w:t>
      </w:r>
      <w:r>
        <w:rPr>
          <w:rStyle w:val="AttributeTok"/>
        </w:rPr>
        <w:t xml:space="preserve">border =</w:t>
      </w:r>
      <w:r>
        <w:rPr>
          <w:rStyle w:val="NormalTok"/>
        </w:rPr>
        <w:t xml:space="preserve"> </w:t>
      </w:r>
      <w:r>
        <w:rPr>
          <w:rStyle w:val="StringTok"/>
        </w:rPr>
        <w:t xml:space="preserve">"black"</w:t>
      </w:r>
      <w:r>
        <w:rPr>
          <w:rStyle w:val="NormalTok"/>
        </w:rPr>
        <w:t xml:space="preserve">) </w:t>
      </w:r>
    </w:p>
    <w:p>
      <w:pPr>
        <w:pStyle w:val="FirstParagraph"/>
      </w:pPr>
      <w:r>
        <w:drawing>
          <wp:inline>
            <wp:extent cx="4620126" cy="3696101"/>
            <wp:effectExtent b="0" l="0" r="0" t="0"/>
            <wp:docPr descr="" title="" id="28" name="Picture"/>
            <a:graphic>
              <a:graphicData uri="http://schemas.openxmlformats.org/drawingml/2006/picture">
                <pic:pic>
                  <pic:nvPicPr>
                    <pic:cNvPr descr="map_sf_files/figure-docx/unnamed-chunk-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 filename=</w:t>
      </w:r>
      <w:r>
        <w:t xml:space="preserve">“</w:t>
      </w:r>
      <w:r>
        <w:t xml:space="preserve">Affichage des cours d’eau</w:t>
      </w:r>
      <w:r>
        <w:t xml:space="preserve">”</w:t>
      </w:r>
      <w:r>
        <w:t xml:space="preserve">}</w:t>
      </w:r>
      <w:r>
        <w:t xml:space="preserve"> </w:t>
      </w:r>
      <w:r>
        <w:t xml:space="preserve">mf_map(x=cours_deau,lwd=2,border=</w:t>
      </w:r>
      <w:r>
        <w:t xml:space="preserve">“</w:t>
      </w:r>
      <w:r>
        <w:t xml:space="preserve">lightblue</w:t>
      </w:r>
      <w:r>
        <w:t xml:space="preserve">”</w:t>
      </w:r>
      <w:r>
        <w:t xml:space="preserve">,col=</w:t>
      </w:r>
      <w:r>
        <w:t xml:space="preserve">“</w:t>
      </w:r>
      <w:r>
        <w:t xml:space="preserve">lightblue</w:t>
      </w:r>
      <w:r>
        <w:t xml:space="preserve">”</w:t>
      </w:r>
      <w:r>
        <w:t xml:space="preserve">,add=TRUE)</w:t>
      </w:r>
    </w:p>
    <w:p>
      <w:pPr>
        <w:pStyle w:val="SourceCode"/>
      </w:pPr>
      <w:r>
        <w:rPr>
          <w:rStyle w:val="FunctionTok"/>
        </w:rPr>
        <w:t xml:space="preserve">mf_theme</w:t>
      </w:r>
      <w:r>
        <w:rPr>
          <w:rStyle w:val="NormalTok"/>
        </w:rPr>
        <w:t xml:space="preserve">(</w:t>
      </w:r>
      <w:r>
        <w:rPr>
          <w:rStyle w:val="StringTok"/>
        </w:rPr>
        <w:t xml:space="preserve">"darkula"</w:t>
      </w:r>
      <w:r>
        <w:rPr>
          <w:rStyle w:val="NormalTok"/>
        </w:rPr>
        <w:t xml:space="preserve">)</w:t>
      </w:r>
    </w:p>
    <w:bookmarkEnd w:id="30"/>
    <w:bookmarkStart w:id="48" w:name="différents-types-de-cartes"/>
    <w:p>
      <w:pPr>
        <w:pStyle w:val="Heading1"/>
      </w:pPr>
      <w:r>
        <w:t xml:space="preserve">Différents types de cartes</w:t>
      </w:r>
    </w:p>
    <w:p>
      <w:pPr>
        <w:pStyle w:val="FirstParagraph"/>
      </w:pPr>
      <w:r>
        <w:drawing>
          <wp:inline>
            <wp:extent cx="5334000" cy="3578868"/>
            <wp:effectExtent b="0" l="0" r="0" t="0"/>
            <wp:docPr descr="" title="" id="32" name="Picture"/>
            <a:graphic>
              <a:graphicData uri="http://schemas.openxmlformats.org/drawingml/2006/picture">
                <pic:pic>
                  <pic:nvPicPr>
                    <pic:cNvPr descr="arbre_type_data.png" id="33" name="Picture"/>
                    <pic:cNvPicPr>
                      <a:picLocks noChangeArrowheads="1" noChangeAspect="1"/>
                    </pic:cNvPicPr>
                  </pic:nvPicPr>
                  <pic:blipFill>
                    <a:blip r:embed="rId31"/>
                    <a:stretch>
                      <a:fillRect/>
                    </a:stretch>
                  </pic:blipFill>
                  <pic:spPr bwMode="auto">
                    <a:xfrm>
                      <a:off x="0" y="0"/>
                      <a:ext cx="5334000" cy="3578868"/>
                    </a:xfrm>
                    <a:prstGeom prst="rect">
                      <a:avLst/>
                    </a:prstGeom>
                    <a:noFill/>
                    <a:ln w="9525">
                      <a:noFill/>
                      <a:headEnd/>
                      <a:tailEnd/>
                    </a:ln>
                  </pic:spPr>
                </pic:pic>
              </a:graphicData>
            </a:graphic>
          </wp:inline>
        </w:drawing>
      </w:r>
    </w:p>
    <w:bookmarkStart w:id="37" w:name="les-cartes-à-symboles-proportionnels"/>
    <w:p>
      <w:pPr>
        <w:pStyle w:val="Heading2"/>
      </w:pPr>
      <w:r>
        <w:t xml:space="preserve">Les cartes à symboles proportionnels</w:t>
      </w:r>
    </w:p>
    <w:p>
      <w:pPr>
        <w:pStyle w:val="FirstParagraph"/>
      </w:pPr>
      <w:r>
        <w:t xml:space="preserve">La carte en symboles proportionnels est la méthode de représentation graphique à utiliser pour visualiser des variables de stocks (variables quantitatives absolues pour lesquelles la somme et la moyenne ont une signification).</w:t>
      </w:r>
    </w:p>
    <w:p>
      <w:pPr>
        <w:pStyle w:val="BodyText"/>
      </w:pPr>
      <w:r>
        <w:t xml:space="preserve">Sur la carte, on affiche l’effectif de la population de chaque arrondissement et on ajoute la légende et un titre.</w:t>
      </w:r>
    </w:p>
    <w:p>
      <w:pPr>
        <w:pStyle w:val="SourceCode"/>
      </w:pPr>
      <w:r>
        <w:rPr>
          <w:rStyle w:val="CommentTok"/>
        </w:rPr>
        <w:t xml:space="preserve">#Ajout manuel des valeurs des populations de chaque arrondissements dans le tableau sous le nom "pop"</w:t>
      </w:r>
      <w:r>
        <w:br/>
      </w:r>
      <w:r>
        <w:rPr>
          <w:rStyle w:val="NormalTok"/>
        </w:rPr>
        <w:t xml:space="preserve">arrondissements</w:t>
      </w:r>
      <w:r>
        <w:rPr>
          <w:rStyle w:val="SpecialCharTok"/>
        </w:rPr>
        <w:t xml:space="preserve">$</w:t>
      </w:r>
      <w:r>
        <w:rPr>
          <w:rStyle w:val="NormalTok"/>
        </w:rPr>
        <w:t xml:space="preserve">pop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1012687</w:t>
      </w:r>
      <w:r>
        <w:rPr>
          <w:rStyle w:val="NormalTok"/>
        </w:rPr>
        <w:t xml:space="preserve">, </w:t>
      </w:r>
      <w:r>
        <w:rPr>
          <w:rStyle w:val="DecValTok"/>
        </w:rPr>
        <w:t xml:space="preserve">903036</w:t>
      </w:r>
      <w:r>
        <w:rPr>
          <w:rStyle w:val="NormalTok"/>
        </w:rPr>
        <w:t xml:space="preserve">, </w:t>
      </w:r>
      <w:r>
        <w:rPr>
          <w:rStyle w:val="DecValTok"/>
        </w:rPr>
        <w:t xml:space="preserve">1369857</w:t>
      </w:r>
      <w:r>
        <w:rPr>
          <w:rStyle w:val="NormalTok"/>
        </w:rPr>
        <w:t xml:space="preserve">, </w:t>
      </w:r>
      <w:r>
        <w:rPr>
          <w:rStyle w:val="DecValTok"/>
        </w:rPr>
        <w:t xml:space="preserve">1491027</w:t>
      </w:r>
      <w:r>
        <w:rPr>
          <w:rStyle w:val="NormalTok"/>
        </w:rPr>
        <w:t xml:space="preserve">, </w:t>
      </w:r>
      <w:r>
        <w:rPr>
          <w:rStyle w:val="DecValTok"/>
        </w:rPr>
        <w:t xml:space="preserve">1672009</w:t>
      </w:r>
      <w:r>
        <w:rPr>
          <w:rStyle w:val="NormalTok"/>
        </w:rPr>
        <w:t xml:space="preserve">, </w:t>
      </w:r>
      <w:r>
        <w:rPr>
          <w:rStyle w:val="DecValTok"/>
        </w:rPr>
        <w:t xml:space="preserve">1506475</w:t>
      </w:r>
      <w:r>
        <w:rPr>
          <w:rStyle w:val="NormalTok"/>
        </w:rPr>
        <w:t xml:space="preserve">, </w:t>
      </w:r>
      <w:r>
        <w:rPr>
          <w:rStyle w:val="DecValTok"/>
        </w:rPr>
        <w:t xml:space="preserve">1637163</w:t>
      </w:r>
      <w:r>
        <w:rPr>
          <w:rStyle w:val="NormalTok"/>
        </w:rPr>
        <w:t xml:space="preserve">, </w:t>
      </w:r>
      <w:r>
        <w:rPr>
          <w:rStyle w:val="DecValTok"/>
        </w:rPr>
        <w:t xml:space="preserve">1603380</w:t>
      </w:r>
      <w:r>
        <w:rPr>
          <w:rStyle w:val="NormalTok"/>
        </w:rPr>
        <w:t xml:space="preserve">, </w:t>
      </w:r>
      <w:r>
        <w:rPr>
          <w:rStyle w:val="DecValTok"/>
        </w:rPr>
        <w:t xml:space="preserve">1637542</w:t>
      </w:r>
      <w:r>
        <w:rPr>
          <w:rStyle w:val="NormalTok"/>
        </w:rPr>
        <w:t xml:space="preserve">, </w:t>
      </w:r>
      <w:r>
        <w:rPr>
          <w:rStyle w:val="DecValTok"/>
        </w:rPr>
        <w:t xml:space="preserve">1059282</w:t>
      </w:r>
      <w:r>
        <w:rPr>
          <w:rStyle w:val="NormalTok"/>
        </w:rPr>
        <w:t xml:space="preserve">, </w:t>
      </w:r>
      <w:r>
        <w:rPr>
          <w:rStyle w:val="DecValTok"/>
        </w:rPr>
        <w:t xml:space="preserve">1494945</w:t>
      </w:r>
      <w:r>
        <w:rPr>
          <w:rStyle w:val="NormalTok"/>
        </w:rPr>
        <w:t xml:space="preserve">, </w:t>
      </w:r>
      <w:r>
        <w:rPr>
          <w:rStyle w:val="DecValTok"/>
        </w:rPr>
        <w:t xml:space="preserve">1436205</w:t>
      </w:r>
      <w:r>
        <w:rPr>
          <w:rStyle w:val="NormalTok"/>
        </w:rPr>
        <w:t xml:space="preserve">, </w:t>
      </w:r>
      <w:r>
        <w:rPr>
          <w:rStyle w:val="DecValTok"/>
        </w:rPr>
        <w:t xml:space="preserve">1705774</w:t>
      </w:r>
      <w:r>
        <w:rPr>
          <w:rStyle w:val="NormalTok"/>
        </w:rPr>
        <w:t xml:space="preserve">, </w:t>
      </w:r>
      <w:r>
        <w:rPr>
          <w:rStyle w:val="DecValTok"/>
        </w:rPr>
        <w:t xml:space="preserve">1425805</w:t>
      </w:r>
      <w:r>
        <w:rPr>
          <w:rStyle w:val="NormalTok"/>
        </w:rPr>
        <w:t xml:space="preserve">, </w:t>
      </w:r>
      <w:r>
        <w:rPr>
          <w:rStyle w:val="DecValTok"/>
        </w:rPr>
        <w:t xml:space="preserve">236769</w:t>
      </w:r>
      <w:r>
        <w:rPr>
          <w:rStyle w:val="NormalTok"/>
        </w:rPr>
        <w:t xml:space="preserve">, </w:t>
      </w:r>
      <w:r>
        <w:rPr>
          <w:rStyle w:val="DecValTok"/>
        </w:rPr>
        <w:t xml:space="preserve">1668605</w:t>
      </w:r>
      <w:r>
        <w:rPr>
          <w:rStyle w:val="NormalTok"/>
        </w:rPr>
        <w:t xml:space="preserve">, </w:t>
      </w:r>
      <w:r>
        <w:rPr>
          <w:rStyle w:val="DecValTok"/>
        </w:rPr>
        <w:t xml:space="preserve">1674568</w:t>
      </w:r>
      <w:r>
        <w:rPr>
          <w:rStyle w:val="NormalTok"/>
        </w:rPr>
        <w:t xml:space="preserve">, </w:t>
      </w:r>
      <w:r>
        <w:rPr>
          <w:rStyle w:val="DecValTok"/>
        </w:rPr>
        <w:t xml:space="preserve">1539668</w:t>
      </w:r>
      <w:r>
        <w:rPr>
          <w:rStyle w:val="NormalTok"/>
        </w:rPr>
        <w:t xml:space="preserve">, </w:t>
      </w:r>
      <w:r>
        <w:rPr>
          <w:rStyle w:val="DecValTok"/>
        </w:rPr>
        <w:t xml:space="preserve">1421827</w:t>
      </w:r>
      <w:r>
        <w:rPr>
          <w:rStyle w:val="NormalTok"/>
        </w:rPr>
        <w:t xml:space="preserve">, </w:t>
      </w:r>
      <w:r>
        <w:rPr>
          <w:rStyle w:val="DecValTok"/>
        </w:rPr>
        <w:t xml:space="preserve">1829526</w:t>
      </w:r>
      <w:r>
        <w:rPr>
          <w:rStyle w:val="NormalTok"/>
        </w:rPr>
        <w:t xml:space="preserve">) </w:t>
      </w:r>
      <w:r>
        <w:rPr>
          <w:rStyle w:val="CommentTok"/>
        </w:rPr>
        <w:t xml:space="preserve">#INSEE,2021. La valeur 1012687 correspond à la population dans le 1er arrondissement.</w:t>
      </w:r>
    </w:p>
    <w:p>
      <w:pPr>
        <w:numPr>
          <w:ilvl w:val="0"/>
          <w:numId w:val="1003"/>
        </w:numPr>
        <w:pStyle w:val="Compact"/>
      </w:pPr>
      <w:r>
        <w:t xml:space="preserve">Pour représenter la carte, on utilise la fonction</w:t>
      </w:r>
      <w:r>
        <w:t xml:space="preserve"> </w:t>
      </w:r>
      <w:r>
        <w:rPr>
          <w:rStyle w:val="VerbatimChar"/>
        </w:rPr>
        <w:t xml:space="preserve">map_sf()</w:t>
      </w:r>
      <w:r>
        <w:t xml:space="preserve">. On doit indiquer à minima la variable liée à la statistique (</w:t>
      </w:r>
      <w:r>
        <w:rPr>
          <w:rStyle w:val="VerbatimChar"/>
        </w:rPr>
        <w:t xml:space="preserve">var=pop</w:t>
      </w:r>
      <w:r>
        <w:t xml:space="preserve">), et le type de carte (</w:t>
      </w:r>
      <w:r>
        <w:rPr>
          <w:rStyle w:val="VerbatimChar"/>
        </w:rPr>
        <w:t xml:space="preserve">type=prop</w:t>
      </w:r>
      <w:r>
        <w:t xml:space="preserve">).</w:t>
      </w:r>
    </w:p>
    <w:p>
      <w:pPr>
        <w:numPr>
          <w:ilvl w:val="0"/>
          <w:numId w:val="1003"/>
        </w:numPr>
        <w:pStyle w:val="Compact"/>
      </w:pPr>
      <w:r>
        <w:t xml:space="preserve">On va superposer 2 cartes: le fond affichant seulement les limites des arrondissements, et celle affichant sous forme de bulle proportionnelles la taille de la population dans chaque arrondissement.</w:t>
      </w:r>
    </w:p>
    <w:p>
      <w:pPr>
        <w:pStyle w:val="SourceCode"/>
      </w:pPr>
      <w:r>
        <w:rPr>
          <w:rStyle w:val="FunctionTok"/>
        </w:rPr>
        <w:t xml:space="preserve">mf_map</w:t>
      </w:r>
      <w:r>
        <w:rPr>
          <w:rStyle w:val="NormalTok"/>
        </w:rPr>
        <w:t xml:space="preserve">(</w:t>
      </w:r>
      <w:r>
        <w:rPr>
          <w:rStyle w:val="AttributeTok"/>
        </w:rPr>
        <w:t xml:space="preserve">x =</w:t>
      </w:r>
      <w:r>
        <w:rPr>
          <w:rStyle w:val="NormalTok"/>
        </w:rPr>
        <w:t xml:space="preserve"> arrondissements)</w:t>
      </w:r>
      <w:r>
        <w:br/>
      </w:r>
      <w:r>
        <w:rPr>
          <w:rStyle w:val="FunctionTok"/>
        </w:rPr>
        <w:t xml:space="preserve">mf_map</w:t>
      </w:r>
      <w:r>
        <w:rPr>
          <w:rStyle w:val="NormalTok"/>
        </w:rPr>
        <w:t xml:space="preserve">(</w:t>
      </w:r>
      <w:r>
        <w:br/>
      </w:r>
      <w:r>
        <w:rPr>
          <w:rStyle w:val="NormalTok"/>
        </w:rPr>
        <w:t xml:space="preserve">  </w:t>
      </w:r>
      <w:r>
        <w:rPr>
          <w:rStyle w:val="AttributeTok"/>
        </w:rPr>
        <w:t xml:space="preserve">x =</w:t>
      </w:r>
      <w:r>
        <w:rPr>
          <w:rStyle w:val="NormalTok"/>
        </w:rPr>
        <w:t xml:space="preserve"> arrondissements,</w:t>
      </w:r>
      <w:r>
        <w:br/>
      </w:r>
      <w:r>
        <w:rPr>
          <w:rStyle w:val="NormalTok"/>
        </w:rPr>
        <w:t xml:space="preserve">  </w:t>
      </w:r>
      <w:r>
        <w:rPr>
          <w:rStyle w:val="AttributeTok"/>
        </w:rPr>
        <w:t xml:space="preserve">var =</w:t>
      </w:r>
      <w:r>
        <w:rPr>
          <w:rStyle w:val="NormalTok"/>
        </w:rPr>
        <w:t xml:space="preserve"> </w:t>
      </w:r>
      <w:r>
        <w:rPr>
          <w:rStyle w:val="StringTok"/>
        </w:rPr>
        <w:t xml:space="preserve">"pop"</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"prop"</w:t>
      </w:r>
      <w:r>
        <w:rPr>
          <w:rStyle w:val="NormalTok"/>
        </w:rPr>
        <w:t xml:space="preserve">,  </w:t>
      </w:r>
      <w:r>
        <w:br/>
      </w:r>
      <w:r>
        <w:rPr>
          <w:rStyle w:val="NormalTok"/>
        </w:rPr>
        <w:t xml:space="preserve">  </w:t>
      </w:r>
      <w:r>
        <w:rPr>
          <w:rStyle w:val="AttributeTok"/>
        </w:rPr>
        <w:t xml:space="preserve">leg_title =</w:t>
      </w:r>
      <w:r>
        <w:rPr>
          <w:rStyle w:val="NormalTok"/>
        </w:rPr>
        <w:t xml:space="preserve"> </w:t>
      </w:r>
      <w:r>
        <w:rPr>
          <w:rStyle w:val="StringTok"/>
        </w:rPr>
        <w:t xml:space="preserve">"Population totale\12 271 794"</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NormalTok"/>
        </w:rPr>
        <w:t xml:space="preserve">  </w:t>
      </w:r>
      <w:r>
        <w:rPr>
          <w:rStyle w:val="AttributeTok"/>
        </w:rPr>
        <w:t xml:space="preserve">add=</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inches=</w:t>
      </w:r>
      <w:r>
        <w:rPr>
          <w:rStyle w:val="FloatTok"/>
        </w:rPr>
        <w:t xml:space="preserve">0.2</w:t>
      </w:r>
      <w:r>
        <w:rPr>
          <w:rStyle w:val="NormalTok"/>
        </w:rPr>
        <w:t xml:space="preserve">)</w:t>
      </w:r>
      <w:r>
        <w:br/>
      </w:r>
      <w:r>
        <w:br/>
      </w:r>
      <w:r>
        <w:rPr>
          <w:rStyle w:val="FunctionTok"/>
        </w:rPr>
        <w:t xml:space="preserve">mf_title</w:t>
      </w:r>
      <w:r>
        <w:rPr>
          <w:rStyle w:val="NormalTok"/>
        </w:rPr>
        <w:t xml:space="preserve">(</w:t>
      </w:r>
      <w:r>
        <w:rPr>
          <w:rStyle w:val="StringTok"/>
        </w:rPr>
        <w:t xml:space="preserve">"Distribution de la population dans les arrondissements de Paris"</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map_sf_files/figure-docx/unnamed-chunk-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7" w:name="les-cartes-choroplèthes"/>
    <w:p>
      <w:pPr>
        <w:pStyle w:val="Heading2"/>
      </w:pPr>
      <w:r>
        <w:t xml:space="preserve">Les cartes choroplèthes</w:t>
      </w:r>
    </w:p>
    <w:p>
      <w:pPr>
        <w:pStyle w:val="FirstParagraph"/>
      </w:pPr>
      <w:r>
        <w:t xml:space="preserve">La</w:t>
      </w:r>
      <w:r>
        <w:t xml:space="preserve"> </w:t>
      </w:r>
      <w:r>
        <w:rPr>
          <w:iCs/>
          <w:i/>
        </w:rPr>
        <w:t xml:space="preserve">carte choroplèthe</w:t>
      </w:r>
      <w:r>
        <w:t xml:space="preserve"> </w:t>
      </w:r>
      <w:r>
        <w:t xml:space="preserve">est la représentation à utiliser pour visualiser des ratios (variables quantitatives relatives pour lesquelles la moyenne a un sens, mais dont la somme n’en a pas), et qui sont des variables ordinales.</w:t>
      </w:r>
    </w:p>
    <w:p>
      <w:pPr>
        <w:pStyle w:val="BodyText"/>
      </w:pPr>
      <w:r>
        <w:t xml:space="preserve">Sur la carte, on affiche la densité de population de chaque arrondissement. On utilise ici la méthode des quantiles pour discrétiser cette variable, et on applique une palette de couleurs séquentielles avec dégradé pour représenter l’ordre entre les valeurs.</w:t>
      </w:r>
    </w:p>
    <w:p>
      <w:pPr>
        <w:pStyle w:val="SourceCode"/>
      </w:pPr>
      <w:r>
        <w:rPr>
          <w:rStyle w:val="CommentTok"/>
        </w:rPr>
        <w:t xml:space="preserve">#création de la variable densite </w:t>
      </w:r>
      <w:r>
        <w:br/>
      </w:r>
      <w:r>
        <w:rPr>
          <w:rStyle w:val="NormalTok"/>
        </w:rPr>
        <w:t xml:space="preserve">arrondissements</w:t>
      </w:r>
      <w:r>
        <w:rPr>
          <w:rStyle w:val="SpecialCharTok"/>
        </w:rPr>
        <w:t xml:space="preserve">$</w:t>
      </w:r>
      <w:r>
        <w:rPr>
          <w:rStyle w:val="NormalTok"/>
        </w:rPr>
        <w:t xml:space="preserve">DENS </w:t>
      </w:r>
      <w:r>
        <w:rPr>
          <w:rStyle w:val="OtherTok"/>
        </w:rPr>
        <w:t xml:space="preserve">&lt;-</w:t>
      </w:r>
      <w:r>
        <w:rPr>
          <w:rStyle w:val="NormalTok"/>
        </w:rPr>
        <w:t xml:space="preserve"> </w:t>
      </w:r>
      <w:r>
        <w:rPr>
          <w:rStyle w:val="FloatTok"/>
        </w:rPr>
        <w:t xml:space="preserve">1e6</w:t>
      </w:r>
      <w:r>
        <w:rPr>
          <w:rStyle w:val="NormalTok"/>
        </w:rPr>
        <w:t xml:space="preserve"> </w:t>
      </w:r>
      <w:r>
        <w:rPr>
          <w:rStyle w:val="SpecialCharTok"/>
        </w:rPr>
        <w:t xml:space="preserve">*</w:t>
      </w:r>
      <w:r>
        <w:rPr>
          <w:rStyle w:val="NormalTok"/>
        </w:rPr>
        <w:t xml:space="preserve"> arrondissements</w:t>
      </w:r>
      <w:r>
        <w:rPr>
          <w:rStyle w:val="SpecialCharTok"/>
        </w:rPr>
        <w:t xml:space="preserve">$</w:t>
      </w:r>
      <w:r>
        <w:rPr>
          <w:rStyle w:val="NormalTok"/>
        </w:rPr>
        <w:t xml:space="preserve">pop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st_area</w:t>
      </w:r>
      <w:r>
        <w:rPr>
          <w:rStyle w:val="NormalTok"/>
        </w:rPr>
        <w:t xml:space="preserve">(arrondissements))</w:t>
      </w:r>
    </w:p>
    <w:p>
      <w:pPr>
        <w:pStyle w:val="SourceCode"/>
      </w:pPr>
      <w:r>
        <w:rPr>
          <w:rStyle w:val="FunctionTok"/>
        </w:rPr>
        <w:t xml:space="preserve">mf_map</w:t>
      </w:r>
      <w:r>
        <w:rPr>
          <w:rStyle w:val="NormalTok"/>
        </w:rPr>
        <w:t xml:space="preserve">(</w:t>
      </w:r>
      <w:r>
        <w:br/>
      </w:r>
      <w:r>
        <w:rPr>
          <w:rStyle w:val="NormalTok"/>
        </w:rPr>
        <w:t xml:space="preserve">  </w:t>
      </w:r>
      <w:r>
        <w:rPr>
          <w:rStyle w:val="AttributeTok"/>
        </w:rPr>
        <w:t xml:space="preserve">x =</w:t>
      </w:r>
      <w:r>
        <w:rPr>
          <w:rStyle w:val="NormalTok"/>
        </w:rPr>
        <w:t xml:space="preserve"> arrondissements,</w:t>
      </w:r>
      <w:r>
        <w:br/>
      </w:r>
      <w:r>
        <w:rPr>
          <w:rStyle w:val="CommentTok"/>
        </w:rPr>
        <w:t xml:space="preserve"># variable à représenter: densité de population  </w:t>
      </w:r>
      <w:r>
        <w:br/>
      </w:r>
      <w:r>
        <w:rPr>
          <w:rStyle w:val="AttributeTok"/>
        </w:rPr>
        <w:t xml:space="preserve">var =</w:t>
      </w:r>
      <w:r>
        <w:rPr>
          <w:rStyle w:val="NormalTok"/>
        </w:rPr>
        <w:t xml:space="preserve"> </w:t>
      </w:r>
      <w:r>
        <w:rPr>
          <w:rStyle w:val="StringTok"/>
        </w:rPr>
        <w:t xml:space="preserve">"DENS"</w:t>
      </w:r>
      <w:r>
        <w:rPr>
          <w:rStyle w:val="NormalTok"/>
        </w:rPr>
        <w:t xml:space="preserve">,</w:t>
      </w:r>
      <w:r>
        <w:br/>
      </w:r>
      <w:r>
        <w:rPr>
          <w:rStyle w:val="CommentTok"/>
        </w:rPr>
        <w:t xml:space="preserve"># type de carte  </w:t>
      </w:r>
      <w:r>
        <w:br/>
      </w:r>
      <w:r>
        <w:rPr>
          <w:rStyle w:val="AttributeTok"/>
        </w:rPr>
        <w:t xml:space="preserve">type =</w:t>
      </w:r>
      <w:r>
        <w:rPr>
          <w:rStyle w:val="NormalTok"/>
        </w:rPr>
        <w:t xml:space="preserve"> </w:t>
      </w:r>
      <w:r>
        <w:rPr>
          <w:rStyle w:val="StringTok"/>
        </w:rPr>
        <w:t xml:space="preserve">"choro"</w:t>
      </w:r>
      <w:r>
        <w:rPr>
          <w:rStyle w:val="NormalTok"/>
        </w:rPr>
        <w:t xml:space="preserve">,</w:t>
      </w:r>
      <w:r>
        <w:br/>
      </w:r>
      <w:r>
        <w:rPr>
          <w:rStyle w:val="CommentTok"/>
        </w:rPr>
        <w:t xml:space="preserve"># méthode de dsicrétisation</w:t>
      </w:r>
      <w:r>
        <w:br/>
      </w:r>
      <w:r>
        <w:rPr>
          <w:rStyle w:val="NormalTok"/>
        </w:rPr>
        <w:t xml:space="preserve">  </w:t>
      </w:r>
      <w:r>
        <w:rPr>
          <w:rStyle w:val="AttributeTok"/>
        </w:rPr>
        <w:t xml:space="preserve">breaks =</w:t>
      </w:r>
      <w:r>
        <w:rPr>
          <w:rStyle w:val="NormalTok"/>
        </w:rPr>
        <w:t xml:space="preserve"> </w:t>
      </w:r>
      <w:r>
        <w:rPr>
          <w:rStyle w:val="StringTok"/>
        </w:rPr>
        <w:t xml:space="preserve">"quantile"</w:t>
      </w:r>
      <w:r>
        <w:rPr>
          <w:rStyle w:val="NormalTok"/>
        </w:rPr>
        <w:t xml:space="preserve">,</w:t>
      </w:r>
      <w:r>
        <w:br/>
      </w:r>
      <w:r>
        <w:rPr>
          <w:rStyle w:val="CommentTok"/>
        </w:rPr>
        <w:t xml:space="preserve"># palette de rouges  </w:t>
      </w:r>
      <w:r>
        <w:br/>
      </w:r>
      <w:r>
        <w:rPr>
          <w:rStyle w:val="AttributeTok"/>
        </w:rPr>
        <w:t xml:space="preserve">pal =</w:t>
      </w:r>
      <w:r>
        <w:rPr>
          <w:rStyle w:val="NormalTok"/>
        </w:rPr>
        <w:t xml:space="preserve"> </w:t>
      </w:r>
      <w:r>
        <w:rPr>
          <w:rStyle w:val="StringTok"/>
        </w:rPr>
        <w:t xml:space="preserve">"Reds"</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leg_title =</w:t>
      </w:r>
      <w:r>
        <w:rPr>
          <w:rStyle w:val="NormalTok"/>
        </w:rPr>
        <w:t xml:space="preserve"> </w:t>
      </w:r>
      <w:r>
        <w:rPr>
          <w:rStyle w:val="StringTok"/>
        </w:rPr>
        <w:t xml:space="preserve">"Densité de population</w:t>
      </w:r>
      <w:r>
        <w:rPr>
          <w:rStyle w:val="SpecialCharTok"/>
        </w:rPr>
        <w:t xml:space="preserve">\n</w:t>
      </w:r>
      <w:r>
        <w:rPr>
          <w:rStyle w:val="StringTok"/>
        </w:rPr>
        <w:t xml:space="preserve">(habitants par km2)"</w:t>
      </w:r>
      <w:r>
        <w:rPr>
          <w:rStyle w:val="NormalTok"/>
        </w:rPr>
        <w:t xml:space="preserve">, </w:t>
      </w:r>
      <w:r>
        <w:br/>
      </w:r>
      <w:r>
        <w:rPr>
          <w:rStyle w:val="NormalTok"/>
        </w:rPr>
        <w:t xml:space="preserve">  </w:t>
      </w:r>
      <w:r>
        <w:rPr>
          <w:rStyle w:val="AttributeTok"/>
        </w:rPr>
        <w:t xml:space="preserve">leg_val_rnd =</w:t>
      </w:r>
      <w:r>
        <w:rPr>
          <w:rStyle w:val="NormalTok"/>
        </w:rPr>
        <w:t xml:space="preserve"> </w:t>
      </w:r>
      <w:r>
        <w:rPr>
          <w:rStyle w:val="DecValTok"/>
        </w:rPr>
        <w:t xml:space="preserve">0</w:t>
      </w:r>
      <w:r>
        <w:br/>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map_sf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THEVEN~1\AppData\Local\Programs\Quarto\share\formats\docx\note.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la faible densité de population des 12e et 16e arrondissement résulte notamment des zônes</w:t>
            </w:r>
            <w:r>
              <w:t xml:space="preserve"> </w:t>
            </w:r>
            <w:r>
              <w:rPr>
                <w:iCs/>
                <w:i/>
              </w:rPr>
              <w:t xml:space="preserve">bois de Vincennes</w:t>
            </w:r>
            <w:r>
              <w:t xml:space="preserve"> </w:t>
            </w:r>
            <w:r>
              <w:t xml:space="preserve">et de</w:t>
            </w:r>
            <w:r>
              <w:t xml:space="preserve"> </w:t>
            </w:r>
            <w:r>
              <w:rPr>
                <w:iCs/>
                <w:i/>
              </w:rPr>
              <w:t xml:space="preserve">Bois de Boulogne</w:t>
            </w:r>
            <w:r>
              <w:t xml:space="preserve"> </w:t>
            </w:r>
            <w:r>
              <w:t xml:space="preserve">qui les composent.</w:t>
            </w:r>
          </w:p>
        </w:tc>
      </w:tr>
    </w:tbl>
    <w:p>
      <w:pPr>
        <w:pStyle w:val="BodyText"/>
      </w:pPr>
      <w:r>
        <w:t xml:space="preserve">On peut aussi représenter un autre type de variable: qualitative nominale. Pour illuster cette fiche on va représenter les bords politiques des mairies de chaque arrondissement.</w:t>
      </w:r>
      <w:r>
        <w:t xml:space="preserve"> </w:t>
      </w:r>
      <w:r>
        <w:t xml:space="preserve">Pour cela, on produit une carte choroplèthes mais avec des couleurs</w:t>
      </w:r>
      <w:r>
        <w:t xml:space="preserve"> </w:t>
      </w:r>
      <w:r>
        <w:rPr>
          <w:iCs/>
          <w:i/>
        </w:rPr>
        <w:t xml:space="preserve">sans dégradé</w:t>
      </w:r>
      <w:r>
        <w:t xml:space="preserve"> </w:t>
      </w:r>
      <w:r>
        <w:t xml:space="preserve">(palettee qualitative).</w:t>
      </w:r>
    </w:p>
    <w:p>
      <w:pPr>
        <w:pStyle w:val="SourceCode"/>
      </w:pPr>
      <w:r>
        <w:rPr>
          <w:rStyle w:val="NormalTok"/>
        </w:rPr>
        <w:t xml:space="preserve">arrondissements2 </w:t>
      </w:r>
      <w:r>
        <w:rPr>
          <w:rStyle w:val="OtherTok"/>
        </w:rPr>
        <w:t xml:space="preserve">=</w:t>
      </w:r>
      <w:r>
        <w:rPr>
          <w:rStyle w:val="NormalTok"/>
        </w:rPr>
        <w:t xml:space="preserve"> </w:t>
      </w:r>
      <w:r>
        <w:rPr>
          <w:rStyle w:val="FunctionTok"/>
        </w:rPr>
        <w:t xml:space="preserve">select</w:t>
      </w:r>
      <w:r>
        <w:rPr>
          <w:rStyle w:val="NormalTok"/>
        </w:rPr>
        <w:t xml:space="preserve">(arrondissements, c_ar, l_aroff, geom_x_y, geometry)</w:t>
      </w:r>
      <w:r>
        <w:br/>
      </w:r>
      <w:r>
        <w:rPr>
          <w:rStyle w:val="NormalTok"/>
        </w:rPr>
        <w:t xml:space="preserve">arrondissements2 </w:t>
      </w:r>
      <w:r>
        <w:rPr>
          <w:rStyle w:val="OtherTok"/>
        </w:rPr>
        <w:t xml:space="preserve">=</w:t>
      </w:r>
      <w:r>
        <w:rPr>
          <w:rStyle w:val="NormalTok"/>
        </w:rPr>
        <w:t xml:space="preserve"> </w:t>
      </w:r>
      <w:r>
        <w:rPr>
          <w:rStyle w:val="FunctionTok"/>
        </w:rPr>
        <w:t xml:space="preserve">arrange</w:t>
      </w:r>
      <w:r>
        <w:rPr>
          <w:rStyle w:val="NormalTok"/>
        </w:rPr>
        <w:t xml:space="preserve">(arrondissements2, c_ar)</w:t>
      </w:r>
      <w:r>
        <w:br/>
      </w:r>
      <w:r>
        <w:br/>
      </w:r>
      <w:r>
        <w:rPr>
          <w:rStyle w:val="NormalTok"/>
        </w:rPr>
        <w:t xml:space="preserve">bords_politiques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"LR"</w:t>
      </w:r>
      <w:r>
        <w:rPr>
          <w:rStyle w:val="NormalTok"/>
        </w:rPr>
        <w:t xml:space="preserve">, </w:t>
      </w:r>
      <w:r>
        <w:rPr>
          <w:rStyle w:val="StringTok"/>
        </w:rPr>
        <w:t xml:space="preserve">"EELV"</w:t>
      </w:r>
      <w:r>
        <w:rPr>
          <w:rStyle w:val="NormalTok"/>
        </w:rPr>
        <w:t xml:space="preserve">, </w:t>
      </w:r>
      <w:r>
        <w:rPr>
          <w:rStyle w:val="StringTok"/>
        </w:rPr>
        <w:t xml:space="preserve">"PS"</w:t>
      </w:r>
      <w:r>
        <w:rPr>
          <w:rStyle w:val="NormalTok"/>
        </w:rPr>
        <w:t xml:space="preserve">, </w:t>
      </w:r>
      <w:r>
        <w:rPr>
          <w:rStyle w:val="StringTok"/>
        </w:rPr>
        <w:t xml:space="preserve">"PS"</w:t>
      </w:r>
      <w:r>
        <w:rPr>
          <w:rStyle w:val="NormalTok"/>
        </w:rPr>
        <w:t xml:space="preserve">, </w:t>
      </w:r>
      <w:r>
        <w:rPr>
          <w:rStyle w:val="StringTok"/>
        </w:rPr>
        <w:t xml:space="preserve">"LR"</w:t>
      </w:r>
      <w:r>
        <w:rPr>
          <w:rStyle w:val="NormalTok"/>
        </w:rPr>
        <w:t xml:space="preserve">, </w:t>
      </w:r>
      <w:r>
        <w:rPr>
          <w:rStyle w:val="StringTok"/>
        </w:rPr>
        <w:t xml:space="preserve">"LR"</w:t>
      </w:r>
      <w:r>
        <w:rPr>
          <w:rStyle w:val="NormalTok"/>
        </w:rPr>
        <w:t xml:space="preserve">, </w:t>
      </w:r>
      <w:r>
        <w:rPr>
          <w:rStyle w:val="StringTok"/>
        </w:rPr>
        <w:t xml:space="preserve">"LR"</w:t>
      </w:r>
      <w:r>
        <w:rPr>
          <w:rStyle w:val="NormalTok"/>
        </w:rPr>
        <w:t xml:space="preserve">, </w:t>
      </w:r>
      <w:r>
        <w:rPr>
          <w:rStyle w:val="StringTok"/>
        </w:rPr>
        <w:t xml:space="preserve">"LR"</w:t>
      </w:r>
      <w:r>
        <w:rPr>
          <w:rStyle w:val="NormalTok"/>
        </w:rPr>
        <w:t xml:space="preserve">, </w:t>
      </w:r>
      <w:r>
        <w:rPr>
          <w:rStyle w:val="StringTok"/>
        </w:rPr>
        <w:t xml:space="preserve">"LR"</w:t>
      </w:r>
      <w:r>
        <w:rPr>
          <w:rStyle w:val="NormalTok"/>
        </w:rPr>
        <w:t xml:space="preserve">, </w:t>
      </w:r>
      <w:r>
        <w:rPr>
          <w:rStyle w:val="StringTok"/>
        </w:rPr>
        <w:t xml:space="preserve">"PS"</w:t>
      </w:r>
      <w:r>
        <w:rPr>
          <w:rStyle w:val="NormalTok"/>
        </w:rPr>
        <w:t xml:space="preserve">, </w:t>
      </w:r>
      <w:r>
        <w:rPr>
          <w:rStyle w:val="StringTok"/>
        </w:rPr>
        <w:t xml:space="preserve">"PS"</w:t>
      </w:r>
      <w:r>
        <w:rPr>
          <w:rStyle w:val="NormalTok"/>
        </w:rPr>
        <w:t xml:space="preserve">, </w:t>
      </w:r>
      <w:r>
        <w:rPr>
          <w:rStyle w:val="StringTok"/>
        </w:rPr>
        <w:t xml:space="preserve">"PS"</w:t>
      </w:r>
      <w:r>
        <w:rPr>
          <w:rStyle w:val="NormalTok"/>
        </w:rPr>
        <w:t xml:space="preserve">, </w:t>
      </w:r>
      <w:r>
        <w:rPr>
          <w:rStyle w:val="StringTok"/>
        </w:rPr>
        <w:t xml:space="preserve">"PS"</w:t>
      </w:r>
      <w:r>
        <w:rPr>
          <w:rStyle w:val="NormalTok"/>
        </w:rPr>
        <w:t xml:space="preserve">, </w:t>
      </w:r>
      <w:r>
        <w:rPr>
          <w:rStyle w:val="StringTok"/>
        </w:rPr>
        <w:t xml:space="preserve">"PS"</w:t>
      </w:r>
      <w:r>
        <w:rPr>
          <w:rStyle w:val="NormalTok"/>
        </w:rPr>
        <w:t xml:space="preserve">, </w:t>
      </w:r>
      <w:r>
        <w:rPr>
          <w:rStyle w:val="StringTok"/>
        </w:rPr>
        <w:t xml:space="preserve">"LR"</w:t>
      </w:r>
      <w:r>
        <w:rPr>
          <w:rStyle w:val="NormalTok"/>
        </w:rPr>
        <w:t xml:space="preserve">, </w:t>
      </w:r>
      <w:r>
        <w:rPr>
          <w:rStyle w:val="StringTok"/>
        </w:rPr>
        <w:t xml:space="preserve">"LR"</w:t>
      </w:r>
      <w:r>
        <w:rPr>
          <w:rStyle w:val="NormalTok"/>
        </w:rPr>
        <w:t xml:space="preserve">, </w:t>
      </w:r>
      <w:r>
        <w:rPr>
          <w:rStyle w:val="StringTok"/>
        </w:rPr>
        <w:t xml:space="preserve">"LR"</w:t>
      </w:r>
      <w:r>
        <w:rPr>
          <w:rStyle w:val="NormalTok"/>
        </w:rPr>
        <w:t xml:space="preserve">, </w:t>
      </w:r>
      <w:r>
        <w:rPr>
          <w:rStyle w:val="StringTok"/>
        </w:rPr>
        <w:t xml:space="preserve">"PS"</w:t>
      </w:r>
      <w:r>
        <w:rPr>
          <w:rStyle w:val="NormalTok"/>
        </w:rPr>
        <w:t xml:space="preserve">, </w:t>
      </w:r>
      <w:r>
        <w:rPr>
          <w:rStyle w:val="StringTok"/>
        </w:rPr>
        <w:t xml:space="preserve">"PS"</w:t>
      </w:r>
      <w:r>
        <w:rPr>
          <w:rStyle w:val="NormalTok"/>
        </w:rPr>
        <w:t xml:space="preserve">, </w:t>
      </w:r>
      <w:r>
        <w:rPr>
          <w:rStyle w:val="StringTok"/>
        </w:rPr>
        <w:t xml:space="preserve">"PS"</w:t>
      </w:r>
      <w:r>
        <w:rPr>
          <w:rStyle w:val="NormalTok"/>
        </w:rPr>
        <w:t xml:space="preserve">)</w:t>
      </w:r>
      <w:r>
        <w:br/>
      </w:r>
      <w:r>
        <w:rPr>
          <w:rStyle w:val="CommentTok"/>
        </w:rPr>
        <w:t xml:space="preserve"># Le maire du 2e arrondissement de Paris était EELV entre 2014 et 2015.</w:t>
      </w:r>
      <w:r>
        <w:br/>
      </w:r>
      <w:r>
        <w:br/>
      </w:r>
      <w:r>
        <w:br/>
      </w:r>
      <w:r>
        <w:rPr>
          <w:rStyle w:val="NormalTok"/>
        </w:rPr>
        <w:t xml:space="preserve">arrondissements2 </w:t>
      </w:r>
      <w:r>
        <w:rPr>
          <w:rStyle w:val="OtherTok"/>
        </w:rPr>
        <w:t xml:space="preserve">&lt;-</w:t>
      </w:r>
      <w:r>
        <w:rPr>
          <w:rStyle w:val="NormalTok"/>
        </w:rPr>
        <w:t xml:space="preserve"> </w:t>
      </w:r>
      <w:r>
        <w:rPr>
          <w:rStyle w:val="FunctionTok"/>
        </w:rPr>
        <w:t xml:space="preserve">cbind</w:t>
      </w:r>
      <w:r>
        <w:rPr>
          <w:rStyle w:val="NormalTok"/>
        </w:rPr>
        <w:t xml:space="preserve">(arrondissements2, bords_politiques)</w:t>
      </w:r>
      <w:r>
        <w:br/>
      </w:r>
      <w:r>
        <w:br/>
      </w:r>
      <w:r>
        <w:rPr>
          <w:rStyle w:val="CommentTok"/>
        </w:rPr>
        <w:t xml:space="preserve"># Choix des couleurs</w:t>
      </w:r>
      <w:r>
        <w:br/>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"EELV"</w:t>
      </w:r>
      <w:r>
        <w:rPr>
          <w:rStyle w:val="NormalTok"/>
        </w:rPr>
        <w:t xml:space="preserve"> </w:t>
      </w:r>
      <w:r>
        <w:rPr>
          <w:rStyle w:val="OtherTok"/>
        </w:rPr>
        <w:t xml:space="preserve">=</w:t>
      </w:r>
      <w:r>
        <w:rPr>
          <w:rStyle w:val="NormalTok"/>
        </w:rPr>
        <w:t xml:space="preserve"> </w:t>
      </w:r>
      <w:r>
        <w:rPr>
          <w:rStyle w:val="StringTok"/>
        </w:rPr>
        <w:t xml:space="preserve">"#00CC66"</w:t>
      </w:r>
      <w:r>
        <w:rPr>
          <w:rStyle w:val="NormalTok"/>
        </w:rPr>
        <w:t xml:space="preserve">, </w:t>
      </w:r>
      <w:r>
        <w:rPr>
          <w:rStyle w:val="StringTok"/>
        </w:rPr>
        <w:t xml:space="preserve">"LR"</w:t>
      </w:r>
      <w:r>
        <w:rPr>
          <w:rStyle w:val="NormalTok"/>
        </w:rPr>
        <w:t xml:space="preserve"> </w:t>
      </w:r>
      <w:r>
        <w:rPr>
          <w:rStyle w:val="OtherTok"/>
        </w:rPr>
        <w:t xml:space="preserve">=</w:t>
      </w:r>
      <w:r>
        <w:rPr>
          <w:rStyle w:val="NormalTok"/>
        </w:rPr>
        <w:t xml:space="preserve"> </w:t>
      </w:r>
      <w:r>
        <w:rPr>
          <w:rStyle w:val="StringTok"/>
        </w:rPr>
        <w:t xml:space="preserve">"#0066CC"</w:t>
      </w:r>
      <w:r>
        <w:rPr>
          <w:rStyle w:val="NormalTok"/>
        </w:rPr>
        <w:t xml:space="preserve">, </w:t>
      </w:r>
      <w:r>
        <w:rPr>
          <w:rStyle w:val="StringTok"/>
        </w:rPr>
        <w:t xml:space="preserve">"PS"</w:t>
      </w:r>
      <w:r>
        <w:rPr>
          <w:rStyle w:val="NormalTok"/>
        </w:rPr>
        <w:t xml:space="preserve"> </w:t>
      </w:r>
      <w:r>
        <w:rPr>
          <w:rStyle w:val="OtherTok"/>
        </w:rPr>
        <w:t xml:space="preserve">=</w:t>
      </w:r>
      <w:r>
        <w:rPr>
          <w:rStyle w:val="NormalTok"/>
        </w:rPr>
        <w:t xml:space="preserve"> </w:t>
      </w:r>
      <w:r>
        <w:rPr>
          <w:rStyle w:val="StringTok"/>
        </w:rPr>
        <w:t xml:space="preserve">"#FF0066"</w:t>
      </w:r>
      <w:r>
        <w:rPr>
          <w:rStyle w:val="NormalTok"/>
        </w:rPr>
        <w:t xml:space="preserve">)</w:t>
      </w:r>
      <w:r>
        <w:br/>
      </w:r>
      <w:r>
        <w:br/>
      </w:r>
      <w:r>
        <w:rPr>
          <w:rStyle w:val="CommentTok"/>
        </w:rPr>
        <w:t xml:space="preserve"># Pour placer les carrés sur les centroïdes des polygones représentant les arrondissements.</w:t>
      </w:r>
      <w:r>
        <w:br/>
      </w:r>
      <w:r>
        <w:br/>
      </w:r>
      <w:r>
        <w:rPr>
          <w:rStyle w:val="NormalTok"/>
        </w:rPr>
        <w:t xml:space="preserve">arr_c</w:t>
      </w:r>
      <w:r>
        <w:rPr>
          <w:rStyle w:val="OtherTok"/>
        </w:rPr>
        <w:t xml:space="preserve">&lt;-</w:t>
      </w:r>
      <w:r>
        <w:rPr>
          <w:rStyle w:val="FunctionTok"/>
        </w:rPr>
        <w:t xml:space="preserve">st_centroid</w:t>
      </w:r>
      <w:r>
        <w:rPr>
          <w:rStyle w:val="NormalTok"/>
        </w:rPr>
        <w:t xml:space="preserve">(arrondissements2)</w:t>
      </w:r>
      <w:r>
        <w:br/>
      </w:r>
      <w:r>
        <w:rPr>
          <w:rStyle w:val="FunctionTok"/>
        </w:rPr>
        <w:t xml:space="preserve">mf_map</w:t>
      </w:r>
      <w:r>
        <w:rPr>
          <w:rStyle w:val="NormalTok"/>
        </w:rPr>
        <w:t xml:space="preserve">(</w:t>
      </w:r>
      <w:r>
        <w:rPr>
          <w:rStyle w:val="AttributeTok"/>
        </w:rPr>
        <w:t xml:space="preserve">x =</w:t>
      </w:r>
      <w:r>
        <w:rPr>
          <w:rStyle w:val="NormalTok"/>
        </w:rPr>
        <w:t xml:space="preserve"> arrondissements2, </w:t>
      </w:r>
      <w:r>
        <w:rPr>
          <w:rStyle w:val="AttributeTok"/>
        </w:rPr>
        <w:t xml:space="preserve">border =</w:t>
      </w:r>
      <w:r>
        <w:rPr>
          <w:rStyle w:val="NormalTok"/>
        </w:rPr>
        <w:t xml:space="preserve"> </w:t>
      </w:r>
      <w:r>
        <w:rPr>
          <w:rStyle w:val="StringTok"/>
        </w:rPr>
        <w:t xml:space="preserve">"black"</w:t>
      </w:r>
      <w:r>
        <w:rPr>
          <w:rStyle w:val="NormalTok"/>
        </w:rPr>
        <w:t xml:space="preserve">)</w:t>
      </w:r>
      <w:r>
        <w:br/>
      </w:r>
      <w:r>
        <w:br/>
      </w:r>
      <w:r>
        <w:rPr>
          <w:rStyle w:val="CommentTok"/>
        </w:rPr>
        <w:t xml:space="preserve"># Ajouter des rectangle (pch=15) remplis pour chaque arrondissement en fonction de son bord politique</w:t>
      </w:r>
      <w:r>
        <w:br/>
      </w:r>
      <w:r>
        <w:rPr>
          <w:rStyle w:val="FunctionTok"/>
        </w:rPr>
        <w:t xml:space="preserve">mf_map</w:t>
      </w:r>
      <w:r>
        <w:rPr>
          <w:rStyle w:val="NormalTok"/>
        </w:rPr>
        <w:t xml:space="preserve">(</w:t>
      </w:r>
      <w:r>
        <w:br/>
      </w:r>
      <w:r>
        <w:rPr>
          <w:rStyle w:val="NormalTok"/>
        </w:rPr>
        <w:t xml:space="preserve">  </w:t>
      </w:r>
      <w:r>
        <w:rPr>
          <w:rStyle w:val="AttributeTok"/>
        </w:rPr>
        <w:t xml:space="preserve">x =</w:t>
      </w:r>
      <w:r>
        <w:rPr>
          <w:rStyle w:val="NormalTok"/>
        </w:rPr>
        <w:t xml:space="preserve"> arrondissements2,</w:t>
      </w:r>
      <w:r>
        <w:br/>
      </w:r>
      <w:r>
        <w:rPr>
          <w:rStyle w:val="NormalTok"/>
        </w:rPr>
        <w:t xml:space="preserve">  </w:t>
      </w:r>
      <w:r>
        <w:rPr>
          <w:rStyle w:val="CommentTok"/>
        </w:rPr>
        <w:t xml:space="preserve"># var à représenter  </w:t>
      </w:r>
      <w:r>
        <w:br/>
      </w:r>
      <w:r>
        <w:rPr>
          <w:rStyle w:val="NormalTok"/>
        </w:rPr>
        <w:t xml:space="preserve">  </w:t>
      </w:r>
      <w:r>
        <w:rPr>
          <w:rStyle w:val="AttributeTok"/>
        </w:rPr>
        <w:t xml:space="preserve">var =</w:t>
      </w:r>
      <w:r>
        <w:rPr>
          <w:rStyle w:val="NormalTok"/>
        </w:rPr>
        <w:t xml:space="preserve"> </w:t>
      </w:r>
      <w:r>
        <w:rPr>
          <w:rStyle w:val="StringTok"/>
        </w:rPr>
        <w:t xml:space="preserve">"bords_politiques"</w:t>
      </w:r>
      <w:r>
        <w:rPr>
          <w:rStyle w:val="NormalTok"/>
        </w:rPr>
        <w:t xml:space="preserve">,</w:t>
      </w:r>
      <w:r>
        <w:br/>
      </w:r>
      <w:r>
        <w:rPr>
          <w:rStyle w:val="NormalTok"/>
        </w:rPr>
        <w:t xml:space="preserve">  </w:t>
      </w:r>
      <w:r>
        <w:rPr>
          <w:rStyle w:val="AttributeTok"/>
        </w:rPr>
        <w:t xml:space="preserve">pal=</w:t>
      </w:r>
      <w:r>
        <w:rPr>
          <w:rStyle w:val="NormalTok"/>
        </w:rPr>
        <w:t xml:space="preserve">colors,</w:t>
      </w:r>
      <w:r>
        <w:br/>
      </w:r>
      <w:r>
        <w:rPr>
          <w:rStyle w:val="NormalTok"/>
        </w:rPr>
        <w:t xml:space="preserve">  </w:t>
      </w:r>
      <w:r>
        <w:rPr>
          <w:rStyle w:val="AttributeTok"/>
        </w:rPr>
        <w:t xml:space="preserve">type=</w:t>
      </w:r>
      <w:r>
        <w:rPr>
          <w:rStyle w:val="StringTok"/>
        </w:rPr>
        <w:t xml:space="preserve">"symb"</w:t>
      </w:r>
      <w:r>
        <w:rPr>
          <w:rStyle w:val="NormalTok"/>
        </w:rPr>
        <w:t xml:space="preserve">,</w:t>
      </w:r>
      <w:r>
        <w:br/>
      </w:r>
      <w:r>
        <w:rPr>
          <w:rStyle w:val="NormalTok"/>
        </w:rPr>
        <w:t xml:space="preserve">  </w:t>
      </w:r>
      <w:r>
        <w:rPr>
          <w:rStyle w:val="AttributeTok"/>
        </w:rPr>
        <w:t xml:space="preserve">pch=</w:t>
      </w:r>
      <w:r>
        <w:rPr>
          <w:rStyle w:val="DecValTok"/>
        </w:rPr>
        <w:t xml:space="preserve">15</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leg_title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border=</w:t>
      </w:r>
      <w:r>
        <w:rPr>
          <w:rStyle w:val="StringTok"/>
        </w:rPr>
        <w:t xml:space="preserve">"black"</w:t>
      </w:r>
      <w:r>
        <w:br/>
      </w:r>
      <w:r>
        <w:rPr>
          <w:rStyle w:val="NormalTok"/>
        </w:rPr>
        <w:t xml:space="preserve">)</w:t>
      </w:r>
    </w:p>
    <w:p>
      <w:pPr>
        <w:pStyle w:val="SourceCode"/>
      </w:pPr>
      <w:r>
        <w:rPr>
          <w:rStyle w:val="VerbatimChar"/>
        </w:rPr>
        <w:t xml:space="preserve">the length of pch does not match the number of modalities. The first pch is used for all modalities</w:t>
      </w:r>
    </w:p>
    <w:p>
      <w:pPr>
        <w:pStyle w:val="SourceCode"/>
      </w:pPr>
      <w:r>
        <w:rPr>
          <w:rStyle w:val="FunctionTok"/>
        </w:rPr>
        <w:t xml:space="preserve">mf_layout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"Bord politique des maires de Paris entre 2014 et 2020"</w:t>
      </w:r>
      <w:r>
        <w:rPr>
          <w:rStyle w:val="NormalTok"/>
        </w:rPr>
        <w:t xml:space="preserve">,</w:t>
      </w:r>
      <w:r>
        <w:br/>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map_sf_files/figure-docx/unnamed-chunk-8-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hyperlink" Id="rId26" Target="http://opendata.paris.fr/pages/catalogue/?disjunctive.theme&amp;disjunctive.publisher" TargetMode="External" /><Relationship Type="http://schemas.openxmlformats.org/officeDocument/2006/relationships/hyperlink" Id="rId25" Target="http://rgeomatic.hypotheses.org/2077" TargetMode="External" /><Relationship Type="http://schemas.openxmlformats.org/officeDocument/2006/relationships/hyperlink" Id="rId24" Target="http://riatelab.github.io/mapsf" TargetMode="External" /><Relationship Type="http://schemas.openxmlformats.org/officeDocument/2006/relationships/hyperlink" Id="rId23" Target="https://rcarto.github.io/ined2022/07_mise_en_page.html" TargetMode="External" /></Relationships>
</file>

<file path=word/_rels/footnotes.xml.rels><?xml version="1.0" encoding="UTF-8"?><Relationships xmlns="http://schemas.openxmlformats.org/package/2006/relationships"><Relationship Type="http://schemas.openxmlformats.org/officeDocument/2006/relationships/hyperlink" Id="rId26" Target="http://opendata.paris.fr/pages/catalogue/?disjunctive.theme&amp;disjunctive.publisher" TargetMode="External" /><Relationship Type="http://schemas.openxmlformats.org/officeDocument/2006/relationships/hyperlink" Id="rId25" Target="http://rgeomatic.hypotheses.org/2077" TargetMode="External" /><Relationship Type="http://schemas.openxmlformats.org/officeDocument/2006/relationships/hyperlink" Id="rId24" Target="http://riatelab.github.io/mapsf" TargetMode="External" /><Relationship Type="http://schemas.openxmlformats.org/officeDocument/2006/relationships/hyperlink" Id="rId23" Target="https://rcarto.github.io/ined2022/07_mise_en_pag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Réaliser des cartes thématiques avec Mapsf</dc:title>
  <dc:creator>Coralie Cottet</dc:creator>
  <dc:language>fr</dc:language>
  <cp:keywords/>
  <dcterms:created xsi:type="dcterms:W3CDTF">2023-07-27T07:13:39Z</dcterms:created>
  <dcterms:modified xsi:type="dcterms:W3CDTF">2023-07-27T07:13:39Z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Nous allons montrer comment réaliser des cartes avec R à l’aide du package mapsf (T.Giraud) et du packages sf. Le package “mapsf” est un outil très utile pour manipuler et visualiser des données spatiales en R, tandis que le package “sf” fournit une infrastructure pour stocker et manipuler ce type de données. Ces deux outils sont une solution simple et pratique pour réaliser ce type d’analyse.</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2023-07-27</vt:lpwstr>
  </property>
  <property fmtid="{D5CDD505-2E9C-101B-9397-08002B2CF9AE}" pid="11" name="header-includes">
    <vt:lpwstr/>
  </property>
  <property fmtid="{D5CDD505-2E9C-101B-9397-08002B2CF9AE}" pid="12" name="image">
    <vt:lpwstr>logo.png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