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Alleger</w:t>
      </w:r>
      <w:r>
        <w:t xml:space="preserve"> </w:t>
      </w:r>
      <w:r>
        <w:t xml:space="preserve">la</w:t>
      </w:r>
      <w:r>
        <w:t xml:space="preserve"> </w:t>
      </w:r>
      <w:r>
        <w:t xml:space="preserve">syntaxe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 et surtout faciliter les changements d’options.</w:t>
      </w:r>
      <w:r>
        <w:br/>
      </w:r>
      <w:r>
        <w:t xml:space="preserve">On le voit, les d’options sont répétées d’un objet graphique à un autre, et souvent en grand nombre. Les modifications de l’habillage du graphique avec les couleurs, les tailles/épaisseurs, peuvent alors s’avérer laborieuse.</w:t>
      </w:r>
      <w:r>
        <w:br/>
      </w:r>
      <w:r>
        <w:t xml:space="preserve">De manière très simple, les options communes à plusieurs objets ou éléments du graphique peuvent être renseignées en amont, sous forme de macros. Cela facilite grandement la modification des options.</w:t>
      </w:r>
      <w:r>
        <w:br/>
      </w:r>
      <w:r>
        <w:t xml:space="preserve">Prenons le graphique suivant avec un habillage assez poussé qui modifie les couleurs par défauts des titres et couleurs de fonds. Pour chaque nuage la taille de la bulle, la couleur et l’épaisseur du contour sont identiques, les titres partagent les mêmes couleurs, ainsi que les deux éléments du background.</w:t>
      </w:r>
    </w:p>
    <w:p>
      <w:pPr>
        <w:pStyle w:val="SourceCode"/>
      </w:pPr>
      <w:r>
        <w:rPr>
          <w:rStyle w:val="KeywordTok"/>
        </w:rPr>
        <w:t xml:space="preserve">graph</w:t>
      </w:r>
      <w:r>
        <w:rPr>
          <w:rStyle w:val="NormalTok"/>
        </w:rPr>
        <w:t xml:space="preserve"> </w:t>
      </w:r>
      <w:r>
        <w:rPr>
          <w:rStyle w:val="KeywordTok"/>
        </w:rPr>
        <w:t xml:space="preserve">set</w:t>
      </w:r>
      <w:r>
        <w:rPr>
          <w:rStyle w:val="NormalTok"/>
        </w:rPr>
        <w:t xml:space="preserve"> </w:t>
      </w:r>
      <w:r>
        <w:rPr>
          <w:rStyle w:val="KeywordTok"/>
        </w:rPr>
        <w:t xml:space="preserve">window</w:t>
      </w:r>
      <w:r>
        <w:rPr>
          <w:rStyle w:val="NormalTok"/>
        </w:rPr>
        <w:t xml:space="preserve"> fontface Magneto</w:t>
      </w:r>
      <w:r>
        <w:br/>
      </w:r>
      <w:r>
        <w:br/>
      </w:r>
      <w:r>
        <w:rPr>
          <w:rStyle w:val="KeywordTok"/>
        </w:rPr>
        <w:t xml:space="preserve">tempvar</w:t>
      </w:r>
      <w:r>
        <w:rPr>
          <w:rStyle w:val="NormalTok"/>
        </w:rPr>
        <w:t xml:space="preserve"> rep</w:t>
      </w:r>
      <w:r>
        <w:br/>
      </w:r>
      <w:r>
        <w:rPr>
          <w:rStyle w:val="KeywordTok"/>
        </w:rPr>
        <w:t xml:space="preserve">gen</w:t>
      </w:r>
      <w:r>
        <w:rPr>
          <w:rStyle w:val="NormalTok"/>
        </w:rPr>
        <w:t xml:space="preserve">    </w:t>
      </w:r>
      <w:r>
        <w:rPr>
          <w:rStyle w:val="OtherTok"/>
        </w:rPr>
        <w:t xml:space="preserve">`rep'</w:t>
      </w:r>
      <w:r>
        <w:rPr>
          <w:rStyle w:val="NormalTok"/>
        </w:rPr>
        <w:t xml:space="preserve"> = rep78</w:t>
      </w:r>
      <w:r>
        <w:br/>
      </w:r>
      <w:r>
        <w:rPr>
          <w:rStyle w:val="KeywordTok"/>
        </w:rPr>
        <w:t xml:space="preserve">recode</w:t>
      </w:r>
      <w:r>
        <w:rPr>
          <w:rStyle w:val="NormalTok"/>
        </w:rPr>
        <w:t xml:space="preserve"> </w:t>
      </w:r>
      <w:r>
        <w:rPr>
          <w:rStyle w:val="OtherTok"/>
        </w:rPr>
        <w:t xml:space="preserve">`rep'</w:t>
      </w:r>
      <w:r>
        <w:rPr>
          <w:rStyle w:val="NormalTok"/>
        </w:rPr>
        <w:t xml:space="preserve"> (1=2)  </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==2, mc(</w:t>
      </w:r>
      <w:r>
        <w:rPr>
          <w:rStyle w:val="StringTok"/>
        </w:rPr>
        <w:t xml:space="preserve">"145 50 5"</w:t>
      </w:r>
      <w:r>
        <w:rPr>
          <w:rStyle w:val="NormalTok"/>
        </w:rPr>
        <w:t xml:space="preserve">)    mlw(*.5) mlc(</w:t>
      </w:r>
      <w:r>
        <w:rPr>
          <w:rStyle w:val="BaseNTok"/>
        </w:rPr>
        <w:t xml:space="preserve">black</w:t>
      </w:r>
      <w:r>
        <w:rPr>
          <w:rStyle w:val="NormalTok"/>
        </w:rPr>
        <w:t xml:space="preserve">)  msiz(*1.5)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==3, mc(</w:t>
      </w:r>
      <w:r>
        <w:rPr>
          <w:rStyle w:val="StringTok"/>
        </w:rPr>
        <w:t xml:space="preserve">"221 95 11"</w:t>
      </w:r>
      <w:r>
        <w:rPr>
          <w:rStyle w:val="NormalTok"/>
        </w:rPr>
        <w:t xml:space="preserve">)   mlw(*.5) mlc(</w:t>
      </w:r>
      <w:r>
        <w:rPr>
          <w:rStyle w:val="BaseNTok"/>
        </w:rPr>
        <w:t xml:space="preserve">black</w:t>
      </w:r>
      <w:r>
        <w:rPr>
          <w:rStyle w:val="NormalTok"/>
        </w:rPr>
        <w:t xml:space="preserve">)  msiz(*1.5)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==4, mc(</w:t>
      </w:r>
      <w:r>
        <w:rPr>
          <w:rStyle w:val="StringTok"/>
        </w:rPr>
        <w:t xml:space="preserve">"254 162 50"</w:t>
      </w:r>
      <w:r>
        <w:rPr>
          <w:rStyle w:val="NormalTok"/>
        </w:rPr>
        <w:t xml:space="preserve">)  mlw(*.5) mlc(</w:t>
      </w:r>
      <w:r>
        <w:rPr>
          <w:rStyle w:val="BaseNTok"/>
        </w:rPr>
        <w:t xml:space="preserve">black</w:t>
      </w:r>
      <w:r>
        <w:rPr>
          <w:rStyle w:val="NormalTok"/>
        </w:rPr>
        <w:t xml:space="preserve">)  msiz(*1.5)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==5, mc(</w:t>
      </w:r>
      <w:r>
        <w:rPr>
          <w:rStyle w:val="StringTok"/>
        </w:rPr>
        <w:t xml:space="preserve">"254 211 112"</w:t>
      </w:r>
      <w:r>
        <w:rPr>
          <w:rStyle w:val="NormalTok"/>
        </w:rPr>
        <w:t xml:space="preserve">) mlw(*.5) mlc(</w:t>
      </w:r>
      <w:r>
        <w:rPr>
          <w:rStyle w:val="BaseNTok"/>
        </w:rPr>
        <w:t xml:space="preserve">black</w:t>
      </w:r>
      <w:r>
        <w:rPr>
          <w:rStyle w:val="NormalTok"/>
        </w:rPr>
        <w:t xml:space="preserve">)  msiz(*1.5)    </w:t>
      </w:r>
      <w:r>
        <w:br/>
      </w:r>
      <w:r>
        <w:br/>
      </w:r>
      <w:r>
        <w:rPr>
          <w:rStyle w:val="NormalTok"/>
        </w:rPr>
        <w:t xml:space="preserve">|| , </w:t>
      </w:r>
      <w:r>
        <w:rPr>
          <w:rStyle w:val="BaseNTok"/>
        </w:rPr>
        <w:t xml:space="preserve">legend</w:t>
      </w:r>
      <w:r>
        <w:rPr>
          <w:rStyle w:val="NormalTok"/>
        </w:rPr>
        <w:t xml:space="preserve">(</w:t>
      </w:r>
      <w:r>
        <w:rPr>
          <w:rStyle w:val="KeywordTok"/>
        </w:rPr>
        <w:t xml:space="preserve">off</w:t>
      </w:r>
      <w:r>
        <w:rPr>
          <w:rStyle w:val="NormalTok"/>
        </w:rPr>
        <w:t xml:space="preserve">)                                                                           </w:t>
      </w:r>
      <w:r>
        <w:br/>
      </w:r>
      <w:r>
        <w:rPr>
          <w:rStyle w:val="NormalTok"/>
        </w:rPr>
        <w:t xml:space="preserve">                              </w:t>
      </w:r>
      <w:r>
        <w:br/>
      </w:r>
      <w:r>
        <w:rPr>
          <w:rStyle w:val="KeywordTok"/>
        </w:rPr>
        <w:t xml:space="preserve">ylabel</w:t>
      </w:r>
      <w:r>
        <w:rPr>
          <w:rStyle w:val="NormalTok"/>
        </w:rPr>
        <w:t xml:space="preserve">(, labc(</w:t>
      </w:r>
      <w:r>
        <w:rPr>
          <w:rStyle w:val="StringTok"/>
        </w:rPr>
        <w:t xml:space="preserve">"254 211 112"</w:t>
      </w:r>
      <w:r>
        <w:rPr>
          <w:rStyle w:val="NormalTok"/>
        </w:rPr>
        <w:t xml:space="preserve">) glc(</w:t>
      </w:r>
      <w:r>
        <w:rPr>
          <w:rStyle w:val="StringTok"/>
        </w:rPr>
        <w:t xml:space="preserve">"254 211 112"</w:t>
      </w:r>
      <w:r>
        <w:rPr>
          <w:rStyle w:val="NormalTok"/>
        </w:rPr>
        <w:t xml:space="preserve">) glw(*.2) angle(0))                                </w:t>
      </w:r>
      <w:r>
        <w:br/>
      </w:r>
      <w:r>
        <w:rPr>
          <w:rStyle w:val="KeywordTok"/>
        </w:rPr>
        <w:t xml:space="preserve">xlabel</w:t>
      </w:r>
      <w:r>
        <w:rPr>
          <w:rStyle w:val="NormalTok"/>
        </w:rPr>
        <w:t xml:space="preserve">(, labc(</w:t>
      </w:r>
      <w:r>
        <w:rPr>
          <w:rStyle w:val="StringTok"/>
        </w:rPr>
        <w:t xml:space="preserve">"254 211 112"</w:t>
      </w:r>
      <w:r>
        <w:rPr>
          <w:rStyle w:val="NormalTok"/>
        </w:rPr>
        <w:t xml:space="preserve">) glc(</w:t>
      </w:r>
      <w:r>
        <w:rPr>
          <w:rStyle w:val="StringTok"/>
        </w:rPr>
        <w:t xml:space="preserve">"254 211 112"</w:t>
      </w:r>
      <w:r>
        <w:rPr>
          <w:rStyle w:val="NormalTok"/>
        </w:rPr>
        <w:t xml:space="preserve">) glw(*.2)) </w:t>
      </w:r>
      <w:r>
        <w:br/>
      </w:r>
      <w:r>
        <w:rPr>
          <w:rStyle w:val="NormalTok"/>
        </w:rPr>
        <w:t xml:space="preserve">                               </w:t>
      </w:r>
      <w:r>
        <w:br/>
      </w:r>
      <w:r>
        <w:rPr>
          <w:rStyle w:val="BaseNTok"/>
        </w:rPr>
        <w:t xml:space="preserve">ytitle</w:t>
      </w:r>
      <w:r>
        <w:rPr>
          <w:rStyle w:val="NormalTok"/>
        </w:rPr>
        <w:t xml:space="preserve">(, </w:t>
      </w:r>
      <w:r>
        <w:rPr>
          <w:rStyle w:val="KeywordTok"/>
        </w:rPr>
        <w:t xml:space="preserve">color</w:t>
      </w:r>
      <w:r>
        <w:rPr>
          <w:rStyle w:val="NormalTok"/>
        </w:rPr>
        <w:t xml:space="preserve">(</w:t>
      </w:r>
      <w:r>
        <w:rPr>
          <w:rStyle w:val="StringTok"/>
        </w:rPr>
        <w:t xml:space="preserve">"254 211 112"</w:t>
      </w:r>
      <w:r>
        <w:rPr>
          <w:rStyle w:val="NormalTok"/>
        </w:rPr>
        <w:t xml:space="preserve">)) </w:t>
      </w:r>
      <w:r>
        <w:br/>
      </w:r>
      <w:r>
        <w:rPr>
          <w:rStyle w:val="BaseNTok"/>
        </w:rPr>
        <w:t xml:space="preserve">xtitle</w:t>
      </w:r>
      <w:r>
        <w:rPr>
          <w:rStyle w:val="NormalTok"/>
        </w:rPr>
        <w:t xml:space="preserve">(, </w:t>
      </w:r>
      <w:r>
        <w:rPr>
          <w:rStyle w:val="KeywordTok"/>
        </w:rPr>
        <w:t xml:space="preserve">color</w:t>
      </w:r>
      <w:r>
        <w:rPr>
          <w:rStyle w:val="NormalTok"/>
        </w:rPr>
        <w:t xml:space="preserve">(</w:t>
      </w:r>
      <w:r>
        <w:rPr>
          <w:rStyle w:val="StringTok"/>
        </w:rPr>
        <w:t xml:space="preserve">"254 211 112"</w:t>
      </w:r>
      <w:r>
        <w:rPr>
          <w:rStyle w:val="NormalTok"/>
        </w:rPr>
        <w:t xml:space="preserve">))                               </w:t>
      </w:r>
      <w:r>
        <w:br/>
      </w:r>
      <w:r>
        <w:rPr>
          <w:rStyle w:val="BaseNTok"/>
        </w:rPr>
        <w:t xml:space="preserve">title</w:t>
      </w:r>
      <w:r>
        <w:rPr>
          <w:rStyle w:val="NormalTok"/>
        </w:rPr>
        <w:t xml:space="preserve">(</w:t>
      </w:r>
      <w:r>
        <w:rPr>
          <w:rStyle w:val="StringTok"/>
        </w:rPr>
        <w:t xml:space="preserve">"Price versus Mpg"</w:t>
      </w:r>
      <w:r>
        <w:rPr>
          <w:rStyle w:val="NormalTok"/>
        </w:rPr>
        <w:t xml:space="preserve">, </w:t>
      </w:r>
      <w:r>
        <w:rPr>
          <w:rStyle w:val="KeywordTok"/>
        </w:rPr>
        <w:t xml:space="preserve">color</w:t>
      </w:r>
      <w:r>
        <w:rPr>
          <w:rStyle w:val="NormalTok"/>
        </w:rPr>
        <w:t xml:space="preserve">(</w:t>
      </w:r>
      <w:r>
        <w:rPr>
          <w:rStyle w:val="StringTok"/>
        </w:rPr>
        <w:t xml:space="preserve">"254 211 112"</w:t>
      </w:r>
      <w:r>
        <w:rPr>
          <w:rStyle w:val="NormalTok"/>
        </w:rPr>
        <w:t xml:space="preserve">) pos(11)) </w:t>
      </w:r>
      <w:r>
        <w:br/>
      </w:r>
      <w:r>
        <w:br/>
      </w:r>
      <w:r>
        <w:rPr>
          <w:rStyle w:val="NormalTok"/>
        </w:rPr>
        <w:t xml:space="preserve">graphr(</w:t>
      </w:r>
      <w:r>
        <w:rPr>
          <w:rStyle w:val="KeywordTok"/>
        </w:rPr>
        <w:t xml:space="preserve">color</w:t>
      </w:r>
      <w:r>
        <w:rPr>
          <w:rStyle w:val="NormalTok"/>
        </w:rPr>
        <w:t xml:space="preserve">(</w:t>
      </w:r>
      <w:r>
        <w:rPr>
          <w:rStyle w:val="StringTok"/>
        </w:rPr>
        <w:t xml:space="preserve">"102 37 6*4"</w:t>
      </w:r>
      <w:r>
        <w:rPr>
          <w:rStyle w:val="NormalTok"/>
        </w:rPr>
        <w:t xml:space="preserve">))  plotr(</w:t>
      </w:r>
      <w:r>
        <w:rPr>
          <w:rStyle w:val="KeywordTok"/>
        </w:rPr>
        <w:t xml:space="preserve">color</w:t>
      </w:r>
      <w:r>
        <w:rPr>
          <w:rStyle w:val="NormalTok"/>
        </w:rPr>
        <w:t xml:space="preserve">(</w:t>
      </w:r>
      <w:r>
        <w:rPr>
          <w:rStyle w:val="StringTok"/>
        </w:rPr>
        <w:t xml:space="preserve">"102 37 6*4"</w:t>
      </w:r>
      <w:r>
        <w:rPr>
          <w:rStyle w:val="NormalTok"/>
        </w:rPr>
        <w:t xml:space="preserve">))      </w:t>
      </w:r>
      <w:r>
        <w:br/>
      </w:r>
      <w:r>
        <w:rPr>
          <w:rStyle w:val="NormalTok"/>
        </w:rPr>
        <w:t xml:space="preserve">;</w:t>
      </w:r>
    </w:p>
    <w:p>
      <w:pPr>
        <w:pStyle w:val="FirstParagraph"/>
      </w:pPr>
      <w:r>
        <w:drawing>
          <wp:inline>
            <wp:extent cx="3733800" cy="2715490"/>
            <wp:effectExtent b="0" l="0" r="0" t="0"/>
            <wp:docPr descr="" title="" id="21" name="Picture"/>
            <a:graphic>
              <a:graphicData uri="http://schemas.openxmlformats.org/drawingml/2006/picture">
                <pic:pic>
                  <pic:nvPicPr>
                    <pic:cNvPr descr="imgp2/g5a.png" id="22" name="Picture"/>
                    <pic:cNvPicPr>
                      <a:picLocks noChangeArrowheads="1" noChangeAspect="1"/>
                    </pic:cNvPicPr>
                  </pic:nvPicPr>
                  <pic:blipFill>
                    <a:blip r:embed="rId20"/>
                    <a:stretch>
                      <a:fillRect/>
                    </a:stretch>
                  </pic:blipFill>
                  <pic:spPr bwMode="auto">
                    <a:xfrm>
                      <a:off x="0" y="0"/>
                      <a:ext cx="3733800" cy="2715490"/>
                    </a:xfrm>
                    <a:prstGeom prst="rect">
                      <a:avLst/>
                    </a:prstGeom>
                    <a:noFill/>
                    <a:ln w="9525">
                      <a:noFill/>
                      <a:headEnd/>
                      <a:tailEnd/>
                    </a:ln>
                  </pic:spPr>
                </pic:pic>
              </a:graphicData>
            </a:graphic>
          </wp:inline>
        </w:drawing>
      </w:r>
    </w:p>
    <w:p>
      <w:pPr>
        <w:pStyle w:val="BodyText"/>
      </w:pPr>
      <w:r>
        <w:t xml:space="preserve">En mettant les options sous forme de macro et en les appelant dans la commande graphique, visuellement la syntaxe du graphique est nettement allégée :</w:t>
      </w:r>
    </w:p>
    <w:p>
      <w:pPr>
        <w:pStyle w:val="SourceCode"/>
      </w:pPr>
      <w:r>
        <w:rPr>
          <w:rStyle w:val="KeywordTok"/>
        </w:rPr>
        <w:t xml:space="preserve">tempvar</w:t>
      </w:r>
      <w:r>
        <w:rPr>
          <w:rStyle w:val="NormalTok"/>
        </w:rPr>
        <w:t xml:space="preserve"> rep</w:t>
      </w:r>
      <w:r>
        <w:br/>
      </w:r>
      <w:r>
        <w:rPr>
          <w:rStyle w:val="KeywordTok"/>
        </w:rPr>
        <w:t xml:space="preserve">gen</w:t>
      </w:r>
      <w:r>
        <w:rPr>
          <w:rStyle w:val="NormalTok"/>
        </w:rPr>
        <w:t xml:space="preserve">    </w:t>
      </w:r>
      <w:r>
        <w:rPr>
          <w:rStyle w:val="OtherTok"/>
        </w:rPr>
        <w:t xml:space="preserve">`rep'</w:t>
      </w:r>
      <w:r>
        <w:rPr>
          <w:rStyle w:val="NormalTok"/>
        </w:rPr>
        <w:t xml:space="preserve"> = rep78</w:t>
      </w:r>
      <w:r>
        <w:br/>
      </w:r>
      <w:r>
        <w:rPr>
          <w:rStyle w:val="KeywordTok"/>
        </w:rPr>
        <w:t xml:space="preserve">recode</w:t>
      </w:r>
      <w:r>
        <w:rPr>
          <w:rStyle w:val="NormalTok"/>
        </w:rPr>
        <w:t xml:space="preserve"> </w:t>
      </w:r>
      <w:r>
        <w:rPr>
          <w:rStyle w:val="OtherTok"/>
        </w:rPr>
        <w:t xml:space="preserve">`rep'</w:t>
      </w:r>
      <w:r>
        <w:rPr>
          <w:rStyle w:val="NormalTok"/>
        </w:rPr>
        <w:t xml:space="preserve"> (1=2)  </w:t>
      </w:r>
      <w:r>
        <w:br/>
      </w:r>
      <w:r>
        <w:br/>
      </w:r>
      <w:r>
        <w:rPr>
          <w:rStyle w:val="KeywordTok"/>
        </w:rPr>
        <w:t xml:space="preserve">local</w:t>
      </w:r>
      <w:r>
        <w:rPr>
          <w:rStyle w:val="NormalTok"/>
        </w:rPr>
        <w:t xml:space="preserve"> mopt </w:t>
      </w:r>
      <w:r>
        <w:rPr>
          <w:rStyle w:val="StringTok"/>
        </w:rPr>
        <w:t xml:space="preserve">"mlw(*.5) mlc(black) msiz(*1.5)"</w:t>
      </w:r>
      <w:r>
        <w:br/>
      </w:r>
      <w:r>
        <w:rPr>
          <w:rStyle w:val="KeywordTok"/>
        </w:rPr>
        <w:t xml:space="preserve">local</w:t>
      </w:r>
      <w:r>
        <w:rPr>
          <w:rStyle w:val="NormalTok"/>
        </w:rPr>
        <w:t xml:space="preserve"> col1 </w:t>
      </w:r>
      <w:r>
        <w:rPr>
          <w:rStyle w:val="StringTok"/>
        </w:rPr>
        <w:t xml:space="preserve">"254 211 112"</w:t>
      </w:r>
      <w:r>
        <w:br/>
      </w:r>
      <w:r>
        <w:rPr>
          <w:rStyle w:val="KeywordTok"/>
        </w:rPr>
        <w:t xml:space="preserve">local</w:t>
      </w:r>
      <w:r>
        <w:rPr>
          <w:rStyle w:val="NormalTok"/>
        </w:rPr>
        <w:t xml:space="preserve"> col2 </w:t>
      </w:r>
      <w:r>
        <w:rPr>
          <w:rStyle w:val="StringTok"/>
        </w:rPr>
        <w:t xml:space="preserve">"102 37 6*4"</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==2, mc(</w:t>
      </w:r>
      <w:r>
        <w:rPr>
          <w:rStyle w:val="StringTok"/>
        </w:rPr>
        <w:t xml:space="preserve">"145 50 5"</w:t>
      </w:r>
      <w:r>
        <w:rPr>
          <w:rStyle w:val="NormalTok"/>
        </w:rPr>
        <w:t xml:space="preserve">)    </w:t>
      </w:r>
      <w:r>
        <w:rPr>
          <w:rStyle w:val="OtherTok"/>
        </w:rPr>
        <w:t xml:space="preserve">`mopt'</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==3, mc(</w:t>
      </w:r>
      <w:r>
        <w:rPr>
          <w:rStyle w:val="StringTok"/>
        </w:rPr>
        <w:t xml:space="preserve">"221 95 11"</w:t>
      </w:r>
      <w:r>
        <w:rPr>
          <w:rStyle w:val="NormalTok"/>
        </w:rPr>
        <w:t xml:space="preserve">)   </w:t>
      </w:r>
      <w:r>
        <w:rPr>
          <w:rStyle w:val="OtherTok"/>
        </w:rPr>
        <w:t xml:space="preserve">`mopt'</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==4, mc(</w:t>
      </w:r>
      <w:r>
        <w:rPr>
          <w:rStyle w:val="StringTok"/>
        </w:rPr>
        <w:t xml:space="preserve">"254 162 50"</w:t>
      </w:r>
      <w:r>
        <w:rPr>
          <w:rStyle w:val="NormalTok"/>
        </w:rPr>
        <w:t xml:space="preserve">)  </w:t>
      </w:r>
      <w:r>
        <w:rPr>
          <w:rStyle w:val="OtherTok"/>
        </w:rPr>
        <w:t xml:space="preserve">`mopt'</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==5, mc(</w:t>
      </w:r>
      <w:r>
        <w:rPr>
          <w:rStyle w:val="StringTok"/>
        </w:rPr>
        <w:t xml:space="preserve">"254 211 112"</w:t>
      </w:r>
      <w:r>
        <w:rPr>
          <w:rStyle w:val="NormalTok"/>
        </w:rPr>
        <w:t xml:space="preserve">) </w:t>
      </w:r>
      <w:r>
        <w:rPr>
          <w:rStyle w:val="OtherTok"/>
        </w:rPr>
        <w:t xml:space="preserve">`mopt'</w:t>
      </w:r>
      <w:r>
        <w:rPr>
          <w:rStyle w:val="NormalTok"/>
        </w:rPr>
        <w:t xml:space="preserve">   </w:t>
      </w:r>
      <w:r>
        <w:br/>
      </w:r>
      <w:r>
        <w:br/>
      </w:r>
      <w:r>
        <w:rPr>
          <w:rStyle w:val="NormalTok"/>
        </w:rPr>
        <w:t xml:space="preserve">|| , </w:t>
      </w:r>
      <w:r>
        <w:rPr>
          <w:rStyle w:val="BaseNTok"/>
        </w:rPr>
        <w:t xml:space="preserve">legend</w:t>
      </w:r>
      <w:r>
        <w:rPr>
          <w:rStyle w:val="NormalTok"/>
        </w:rPr>
        <w:t xml:space="preserve">(</w:t>
      </w:r>
      <w:r>
        <w:rPr>
          <w:rStyle w:val="KeywordTok"/>
        </w:rPr>
        <w:t xml:space="preserve">off</w:t>
      </w:r>
      <w:r>
        <w:rPr>
          <w:rStyle w:val="NormalTok"/>
        </w:rPr>
        <w:t xml:space="preserve">)                                                                                                     </w:t>
      </w:r>
      <w:r>
        <w:br/>
      </w:r>
      <w:r>
        <w:rPr>
          <w:rStyle w:val="NormalTok"/>
        </w:rPr>
        <w:t xml:space="preserve">     </w:t>
      </w:r>
      <w:r>
        <w:rPr>
          <w:rStyle w:val="KeywordTok"/>
        </w:rPr>
        <w:t xml:space="preserve">ylabel</w:t>
      </w:r>
      <w:r>
        <w:rPr>
          <w:rStyle w:val="NormalTok"/>
        </w:rPr>
        <w:t xml:space="preserve">(, labc(</w:t>
      </w:r>
      <w:r>
        <w:rPr>
          <w:rStyle w:val="OtherTok"/>
        </w:rPr>
        <w:t xml:space="preserve">`col1'</w:t>
      </w:r>
      <w:r>
        <w:rPr>
          <w:rStyle w:val="NormalTok"/>
        </w:rPr>
        <w:t xml:space="preserve">) glc(</w:t>
      </w:r>
      <w:r>
        <w:rPr>
          <w:rStyle w:val="OtherTok"/>
        </w:rPr>
        <w:t xml:space="preserve">`col1'</w:t>
      </w:r>
      <w:r>
        <w:rPr>
          <w:rStyle w:val="NormalTok"/>
        </w:rPr>
        <w:t xml:space="preserve">) glw(*.2) angle(0))                                </w:t>
      </w:r>
      <w:r>
        <w:br/>
      </w:r>
      <w:r>
        <w:rPr>
          <w:rStyle w:val="NormalTok"/>
        </w:rPr>
        <w:t xml:space="preserve">     </w:t>
      </w:r>
      <w:r>
        <w:rPr>
          <w:rStyle w:val="KeywordTok"/>
        </w:rPr>
        <w:t xml:space="preserve">xlabel</w:t>
      </w:r>
      <w:r>
        <w:rPr>
          <w:rStyle w:val="NormalTok"/>
        </w:rPr>
        <w:t xml:space="preserve">(, labc(</w:t>
      </w:r>
      <w:r>
        <w:rPr>
          <w:rStyle w:val="OtherTok"/>
        </w:rPr>
        <w:t xml:space="preserve">`col1'</w:t>
      </w:r>
      <w:r>
        <w:rPr>
          <w:rStyle w:val="NormalTok"/>
        </w:rPr>
        <w:t xml:space="preserve">) glc(</w:t>
      </w:r>
      <w:r>
        <w:rPr>
          <w:rStyle w:val="OtherTok"/>
        </w:rPr>
        <w:t xml:space="preserve">`col1'</w:t>
      </w:r>
      <w:r>
        <w:rPr>
          <w:rStyle w:val="NormalTok"/>
        </w:rPr>
        <w:t xml:space="preserve">) glw(*.2)) </w:t>
      </w:r>
      <w:r>
        <w:br/>
      </w:r>
      <w:r>
        <w:rPr>
          <w:rStyle w:val="NormalTok"/>
        </w:rPr>
        <w:t xml:space="preserve">     </w:t>
      </w:r>
      <w:r>
        <w:rPr>
          <w:rStyle w:val="BaseNTok"/>
        </w:rPr>
        <w:t xml:space="preserve">ytitle</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w:t>
      </w:r>
      <w:r>
        <w:rPr>
          <w:rStyle w:val="BaseNTok"/>
        </w:rPr>
        <w:t xml:space="preserve">xtitle</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w:t>
      </w:r>
      <w:r>
        <w:br/>
      </w:r>
      <w:r>
        <w:rPr>
          <w:rStyle w:val="NormalTok"/>
        </w:rPr>
        <w:t xml:space="preserve">     </w:t>
      </w:r>
      <w:r>
        <w:rPr>
          <w:rStyle w:val="BaseNTok"/>
        </w:rPr>
        <w:t xml:space="preserve">title</w:t>
      </w:r>
      <w:r>
        <w:rPr>
          <w:rStyle w:val="NormalTok"/>
        </w:rPr>
        <w:t xml:space="preserve">(</w:t>
      </w:r>
      <w:r>
        <w:rPr>
          <w:rStyle w:val="StringTok"/>
        </w:rPr>
        <w:t xml:space="preserve">"Price versus Mpg"</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pos(11)) </w:t>
      </w:r>
      <w:r>
        <w:br/>
      </w:r>
      <w:r>
        <w:rPr>
          <w:rStyle w:val="NormalTok"/>
        </w:rPr>
        <w:t xml:space="preserve">     graphr(</w:t>
      </w:r>
      <w:r>
        <w:rPr>
          <w:rStyle w:val="KeywordTok"/>
        </w:rPr>
        <w:t xml:space="preserve">color</w:t>
      </w:r>
      <w:r>
        <w:rPr>
          <w:rStyle w:val="NormalTok"/>
        </w:rPr>
        <w:t xml:space="preserve">(</w:t>
      </w:r>
      <w:r>
        <w:rPr>
          <w:rStyle w:val="OtherTok"/>
        </w:rPr>
        <w:t xml:space="preserve">`col2'</w:t>
      </w:r>
      <w:r>
        <w:rPr>
          <w:rStyle w:val="NormalTok"/>
        </w:rPr>
        <w:t xml:space="preserve">))     plotr(</w:t>
      </w:r>
      <w:r>
        <w:rPr>
          <w:rStyle w:val="KeywordTok"/>
        </w:rPr>
        <w:t xml:space="preserve">color</w:t>
      </w:r>
      <w:r>
        <w:rPr>
          <w:rStyle w:val="NormalTok"/>
        </w:rPr>
        <w:t xml:space="preserve">(</w:t>
      </w:r>
      <w:r>
        <w:rPr>
          <w:rStyle w:val="OtherTok"/>
        </w:rPr>
        <w:t xml:space="preserve">`col2'</w:t>
      </w:r>
      <w:r>
        <w:rPr>
          <w:rStyle w:val="NormalTok"/>
        </w:rPr>
        <w:t xml:space="preserve">))      </w:t>
      </w:r>
      <w:r>
        <w:br/>
      </w:r>
      <w:r>
        <w:rPr>
          <w:rStyle w:val="NormalTok"/>
        </w:rPr>
        <w:t xml:space="preserve">;</w:t>
      </w:r>
    </w:p>
    <w:p>
      <w:pPr>
        <w:pStyle w:val="FirstParagraph"/>
      </w:pPr>
      <w:r>
        <w:drawing>
          <wp:inline>
            <wp:extent cx="3733800" cy="2715490"/>
            <wp:effectExtent b="0" l="0" r="0" t="0"/>
            <wp:docPr descr="" title="" id="24" name="Picture"/>
            <a:graphic>
              <a:graphicData uri="http://schemas.openxmlformats.org/drawingml/2006/picture">
                <pic:pic>
                  <pic:nvPicPr>
                    <pic:cNvPr descr="imgp2/g5b.png" id="25" name="Picture"/>
                    <pic:cNvPicPr>
                      <a:picLocks noChangeArrowheads="1" noChangeAspect="1"/>
                    </pic:cNvPicPr>
                  </pic:nvPicPr>
                  <pic:blipFill>
                    <a:blip r:embed="rId23"/>
                    <a:stretch>
                      <a:fillRect/>
                    </a:stretch>
                  </pic:blipFill>
                  <pic:spPr bwMode="auto">
                    <a:xfrm>
                      <a:off x="0" y="0"/>
                      <a:ext cx="3733800" cy="2715490"/>
                    </a:xfrm>
                    <a:prstGeom prst="rect">
                      <a:avLst/>
                    </a:prstGeom>
                    <a:noFill/>
                    <a:ln w="9525">
                      <a:noFill/>
                      <a:headEnd/>
                      <a:tailEnd/>
                    </a:ln>
                  </pic:spPr>
                </pic:pic>
              </a:graphicData>
            </a:graphic>
          </wp:inline>
        </w:drawing>
      </w:r>
    </w:p>
    <w:p>
      <w:pPr>
        <w:pStyle w:val="BodyText"/>
      </w:pPr>
      <w:r>
        <w:t xml:space="preserve">La modification des options est réalisée une seule fois en modifiant l’expression des macros.</w:t>
      </w:r>
      <w:r>
        <w:br/>
      </w:r>
      <w:r>
        <w:t xml:space="preserve">Par exemple, en changeant quelques couleurs (coutours et titres) et en ajoutant un jitter:</w:t>
      </w:r>
    </w:p>
    <w:p>
      <w:pPr>
        <w:pStyle w:val="SourceCode"/>
      </w:pPr>
      <w:r>
        <w:rPr>
          <w:rStyle w:val="KeywordTok"/>
        </w:rPr>
        <w:t xml:space="preserve">local</w:t>
      </w:r>
      <w:r>
        <w:rPr>
          <w:rStyle w:val="NormalTok"/>
        </w:rPr>
        <w:t xml:space="preserve"> mopt </w:t>
      </w:r>
      <w:r>
        <w:rPr>
          <w:rStyle w:val="StringTok"/>
        </w:rPr>
        <w:t xml:space="preserve">"mlw(*.5) mlc(white) m()  msiz(*1.5) jitter(2)"</w:t>
      </w:r>
      <w:r>
        <w:br/>
      </w:r>
      <w:r>
        <w:rPr>
          <w:rStyle w:val="KeywordTok"/>
        </w:rPr>
        <w:t xml:space="preserve">local</w:t>
      </w:r>
      <w:r>
        <w:rPr>
          <w:rStyle w:val="NormalTok"/>
        </w:rPr>
        <w:t xml:space="preserve"> col1 </w:t>
      </w:r>
      <w:r>
        <w:rPr>
          <w:rStyle w:val="BaseNTok"/>
        </w:rPr>
        <w:t xml:space="preserve">white</w:t>
      </w:r>
      <w:r>
        <w:br/>
      </w:r>
      <w:r>
        <w:rPr>
          <w:rStyle w:val="KeywordTok"/>
        </w:rPr>
        <w:t xml:space="preserve">local</w:t>
      </w:r>
      <w:r>
        <w:rPr>
          <w:rStyle w:val="NormalTok"/>
        </w:rPr>
        <w:t xml:space="preserve"> col2 </w:t>
      </w:r>
      <w:r>
        <w:rPr>
          <w:rStyle w:val="BaseNTok"/>
        </w:rPr>
        <w:t xml:space="preserve">black</w:t>
      </w:r>
      <w:r>
        <w:br/>
      </w:r>
      <w:r>
        <w:br/>
      </w:r>
      <w:r>
        <w:rPr>
          <w:rStyle w:val="NormalTok"/>
        </w:rPr>
        <w:t xml:space="preserve">#delimit ;</w:t>
      </w:r>
      <w:r>
        <w:br/>
      </w: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==2, mc(</w:t>
      </w:r>
      <w:r>
        <w:rPr>
          <w:rStyle w:val="StringTok"/>
        </w:rPr>
        <w:t xml:space="preserve">"145 50 5"</w:t>
      </w:r>
      <w:r>
        <w:rPr>
          <w:rStyle w:val="NormalTok"/>
        </w:rPr>
        <w:t xml:space="preserve">)    </w:t>
      </w:r>
      <w:r>
        <w:rPr>
          <w:rStyle w:val="OtherTok"/>
        </w:rPr>
        <w:t xml:space="preserve">`mopt'</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==3, mc(</w:t>
      </w:r>
      <w:r>
        <w:rPr>
          <w:rStyle w:val="StringTok"/>
        </w:rPr>
        <w:t xml:space="preserve">"221 95 11"</w:t>
      </w:r>
      <w:r>
        <w:rPr>
          <w:rStyle w:val="NormalTok"/>
        </w:rPr>
        <w:t xml:space="preserve">)   </w:t>
      </w:r>
      <w:r>
        <w:rPr>
          <w:rStyle w:val="OtherTok"/>
        </w:rPr>
        <w:t xml:space="preserve">`mopt'</w:t>
      </w:r>
      <w:r>
        <w:rPr>
          <w:rStyle w:val="NormalTok"/>
        </w:rPr>
        <w:t xml:space="preserve"> </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==4, mc(</w:t>
      </w:r>
      <w:r>
        <w:rPr>
          <w:rStyle w:val="StringTok"/>
        </w:rPr>
        <w:t xml:space="preserve">"254 162 50"</w:t>
      </w:r>
      <w:r>
        <w:rPr>
          <w:rStyle w:val="NormalTok"/>
        </w:rPr>
        <w:t xml:space="preserve">)  </w:t>
      </w:r>
      <w:r>
        <w:rPr>
          <w:rStyle w:val="OtherTok"/>
        </w:rPr>
        <w:t xml:space="preserve">`mopt'</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w:t>
      </w:r>
      <w:r>
        <w:rPr>
          <w:rStyle w:val="OtherTok"/>
        </w:rPr>
        <w:t xml:space="preserve">`rep'</w:t>
      </w:r>
      <w:r>
        <w:rPr>
          <w:rStyle w:val="NormalTok"/>
        </w:rPr>
        <w:t xml:space="preserve">==5, mc(</w:t>
      </w:r>
      <w:r>
        <w:rPr>
          <w:rStyle w:val="StringTok"/>
        </w:rPr>
        <w:t xml:space="preserve">"254 211 112"</w:t>
      </w:r>
      <w:r>
        <w:rPr>
          <w:rStyle w:val="NormalTok"/>
        </w:rPr>
        <w:t xml:space="preserve">) </w:t>
      </w:r>
      <w:r>
        <w:rPr>
          <w:rStyle w:val="OtherTok"/>
        </w:rPr>
        <w:t xml:space="preserve">`mopt'</w:t>
      </w:r>
      <w:r>
        <w:rPr>
          <w:rStyle w:val="NormalTok"/>
        </w:rPr>
        <w:t xml:space="preserve">   </w:t>
      </w:r>
      <w:r>
        <w:br/>
      </w:r>
      <w:r>
        <w:br/>
      </w:r>
      <w:r>
        <w:rPr>
          <w:rStyle w:val="NormalTok"/>
        </w:rPr>
        <w:t xml:space="preserve">|| , </w:t>
      </w:r>
      <w:r>
        <w:rPr>
          <w:rStyle w:val="BaseNTok"/>
        </w:rPr>
        <w:t xml:space="preserve">legend</w:t>
      </w:r>
      <w:r>
        <w:rPr>
          <w:rStyle w:val="NormalTok"/>
        </w:rPr>
        <w:t xml:space="preserve">(</w:t>
      </w:r>
      <w:r>
        <w:rPr>
          <w:rStyle w:val="KeywordTok"/>
        </w:rPr>
        <w:t xml:space="preserve">off</w:t>
      </w:r>
      <w:r>
        <w:rPr>
          <w:rStyle w:val="NormalTok"/>
        </w:rPr>
        <w:t xml:space="preserve">)                                                                           </w:t>
      </w:r>
      <w:r>
        <w:br/>
      </w:r>
      <w:r>
        <w:rPr>
          <w:rStyle w:val="NormalTok"/>
        </w:rPr>
        <w:t xml:space="preserve">     </w:t>
      </w:r>
      <w:r>
        <w:rPr>
          <w:rStyle w:val="KeywordTok"/>
        </w:rPr>
        <w:t xml:space="preserve">ylabel</w:t>
      </w:r>
      <w:r>
        <w:rPr>
          <w:rStyle w:val="NormalTok"/>
        </w:rPr>
        <w:t xml:space="preserve">(, labc(</w:t>
      </w:r>
      <w:r>
        <w:rPr>
          <w:rStyle w:val="OtherTok"/>
        </w:rPr>
        <w:t xml:space="preserve">`col1'</w:t>
      </w:r>
      <w:r>
        <w:rPr>
          <w:rStyle w:val="NormalTok"/>
        </w:rPr>
        <w:t xml:space="preserve">) glc(</w:t>
      </w:r>
      <w:r>
        <w:rPr>
          <w:rStyle w:val="OtherTok"/>
        </w:rPr>
        <w:t xml:space="preserve">`col1'</w:t>
      </w:r>
      <w:r>
        <w:rPr>
          <w:rStyle w:val="NormalTok"/>
        </w:rPr>
        <w:t xml:space="preserve">) glw(*.2) angle(0))                                </w:t>
      </w:r>
      <w:r>
        <w:br/>
      </w:r>
      <w:r>
        <w:rPr>
          <w:rStyle w:val="NormalTok"/>
        </w:rPr>
        <w:t xml:space="preserve">     </w:t>
      </w:r>
      <w:r>
        <w:rPr>
          <w:rStyle w:val="KeywordTok"/>
        </w:rPr>
        <w:t xml:space="preserve">xlabel</w:t>
      </w:r>
      <w:r>
        <w:rPr>
          <w:rStyle w:val="NormalTok"/>
        </w:rPr>
        <w:t xml:space="preserve">(, labc(</w:t>
      </w:r>
      <w:r>
        <w:rPr>
          <w:rStyle w:val="OtherTok"/>
        </w:rPr>
        <w:t xml:space="preserve">`col1'</w:t>
      </w:r>
      <w:r>
        <w:rPr>
          <w:rStyle w:val="NormalTok"/>
        </w:rPr>
        <w:t xml:space="preserve">) glc(</w:t>
      </w:r>
      <w:r>
        <w:rPr>
          <w:rStyle w:val="OtherTok"/>
        </w:rPr>
        <w:t xml:space="preserve">`col1'</w:t>
      </w:r>
      <w:r>
        <w:rPr>
          <w:rStyle w:val="NormalTok"/>
        </w:rPr>
        <w:t xml:space="preserve">) glw(*.2)) </w:t>
      </w:r>
      <w:r>
        <w:br/>
      </w:r>
      <w:r>
        <w:rPr>
          <w:rStyle w:val="NormalTok"/>
        </w:rPr>
        <w:t xml:space="preserve">     </w:t>
      </w:r>
      <w:r>
        <w:rPr>
          <w:rStyle w:val="BaseNTok"/>
        </w:rPr>
        <w:t xml:space="preserve">ytitle</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w:t>
      </w:r>
      <w:r>
        <w:rPr>
          <w:rStyle w:val="BaseNTok"/>
        </w:rPr>
        <w:t xml:space="preserve">xtitle</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w:t>
      </w:r>
      <w:r>
        <w:br/>
      </w:r>
      <w:r>
        <w:rPr>
          <w:rStyle w:val="NormalTok"/>
        </w:rPr>
        <w:t xml:space="preserve">     </w:t>
      </w:r>
      <w:r>
        <w:rPr>
          <w:rStyle w:val="BaseNTok"/>
        </w:rPr>
        <w:t xml:space="preserve">title</w:t>
      </w:r>
      <w:r>
        <w:rPr>
          <w:rStyle w:val="NormalTok"/>
        </w:rPr>
        <w:t xml:space="preserve">(</w:t>
      </w:r>
      <w:r>
        <w:rPr>
          <w:rStyle w:val="StringTok"/>
        </w:rPr>
        <w:t xml:space="preserve">"Price versus Mpg"</w:t>
      </w:r>
      <w:r>
        <w:rPr>
          <w:rStyle w:val="NormalTok"/>
        </w:rPr>
        <w:t xml:space="preserve">, </w:t>
      </w:r>
      <w:r>
        <w:rPr>
          <w:rStyle w:val="KeywordTok"/>
        </w:rPr>
        <w:t xml:space="preserve">color</w:t>
      </w:r>
      <w:r>
        <w:rPr>
          <w:rStyle w:val="NormalTok"/>
        </w:rPr>
        <w:t xml:space="preserve">(</w:t>
      </w:r>
      <w:r>
        <w:rPr>
          <w:rStyle w:val="OtherTok"/>
        </w:rPr>
        <w:t xml:space="preserve">`col1'</w:t>
      </w:r>
      <w:r>
        <w:rPr>
          <w:rStyle w:val="NormalTok"/>
        </w:rPr>
        <w:t xml:space="preserve">) pos(11)) </w:t>
      </w:r>
      <w:r>
        <w:br/>
      </w:r>
      <w:r>
        <w:rPr>
          <w:rStyle w:val="NormalTok"/>
        </w:rPr>
        <w:t xml:space="preserve">     graphr(</w:t>
      </w:r>
      <w:r>
        <w:rPr>
          <w:rStyle w:val="KeywordTok"/>
        </w:rPr>
        <w:t xml:space="preserve">color</w:t>
      </w:r>
      <w:r>
        <w:rPr>
          <w:rStyle w:val="NormalTok"/>
        </w:rPr>
        <w:t xml:space="preserve">(</w:t>
      </w:r>
      <w:r>
        <w:rPr>
          <w:rStyle w:val="OtherTok"/>
        </w:rPr>
        <w:t xml:space="preserve">`col2'</w:t>
      </w:r>
      <w:r>
        <w:rPr>
          <w:rStyle w:val="NormalTok"/>
        </w:rPr>
        <w:t xml:space="preserve">))  plotr(</w:t>
      </w:r>
      <w:r>
        <w:rPr>
          <w:rStyle w:val="KeywordTok"/>
        </w:rPr>
        <w:t xml:space="preserve">color</w:t>
      </w:r>
      <w:r>
        <w:rPr>
          <w:rStyle w:val="NormalTok"/>
        </w:rPr>
        <w:t xml:space="preserve">(</w:t>
      </w:r>
      <w:r>
        <w:rPr>
          <w:rStyle w:val="OtherTok"/>
        </w:rPr>
        <w:t xml:space="preserve">`col2'</w:t>
      </w:r>
      <w:r>
        <w:rPr>
          <w:rStyle w:val="NormalTok"/>
        </w:rPr>
        <w:t xml:space="preserve">))      </w:t>
      </w:r>
      <w:r>
        <w:br/>
      </w:r>
      <w:r>
        <w:rPr>
          <w:rStyle w:val="NormalTok"/>
        </w:rPr>
        <w:t xml:space="preserve">;</w:t>
      </w:r>
    </w:p>
    <w:p>
      <w:pPr>
        <w:pStyle w:val="FirstParagraph"/>
      </w:pPr>
      <w:r>
        <w:drawing>
          <wp:inline>
            <wp:extent cx="3733800" cy="2716550"/>
            <wp:effectExtent b="0" l="0" r="0" t="0"/>
            <wp:docPr descr="" title="" id="27" name="Picture"/>
            <a:graphic>
              <a:graphicData uri="http://schemas.openxmlformats.org/drawingml/2006/picture">
                <pic:pic>
                  <pic:nvPicPr>
                    <pic:cNvPr descr="imgp2/g5c.png" id="28" name="Picture"/>
                    <pic:cNvPicPr>
                      <a:picLocks noChangeArrowheads="1" noChangeAspect="1"/>
                    </pic:cNvPicPr>
                  </pic:nvPicPr>
                  <pic:blipFill>
                    <a:blip r:embed="rId26"/>
                    <a:stretch>
                      <a:fillRect/>
                    </a:stretch>
                  </pic:blipFill>
                  <pic:spPr bwMode="auto">
                    <a:xfrm>
                      <a:off x="0" y="0"/>
                      <a:ext cx="3733800" cy="271655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Alleger la syntaxe</dc:title>
  <dc:creator/>
  <cp:keywords/>
  <dcterms:created xsi:type="dcterms:W3CDTF">2023-06-30T13:09:11Z</dcterms:created>
  <dcterms:modified xsi:type="dcterms:W3CDTF">2023-06-30T13:09:11Z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