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C3C5A" w14:textId="77777777" w:rsidR="00090C7E" w:rsidRPr="00090C7E" w:rsidRDefault="00090C7E" w:rsidP="00090C7E">
      <w:pPr>
        <w:pStyle w:val="Title"/>
        <w:spacing w:before="120" w:after="120"/>
        <w:rPr>
          <w:rFonts w:ascii="Times New Roman" w:hAnsi="Times New Roman" w:cs="Times New Roman"/>
          <w:i w:val="0"/>
          <w:sz w:val="44"/>
        </w:rPr>
      </w:pPr>
      <w:r w:rsidRPr="00090C7E">
        <w:rPr>
          <w:rFonts w:ascii="Times New Roman" w:hAnsi="Times New Roman" w:cs="Times New Roman"/>
          <w:i w:val="0"/>
          <w:sz w:val="44"/>
        </w:rPr>
        <w:t xml:space="preserve">Match in emotional content in lyrics and melody enhances pleasure </w:t>
      </w:r>
    </w:p>
    <w:p w14:paraId="252431F9" w14:textId="77777777" w:rsidR="00090C7E" w:rsidRPr="00090C7E" w:rsidRDefault="00090C7E" w:rsidP="00090C7E">
      <w:pPr>
        <w:spacing w:before="120" w:after="120" w:line="240" w:lineRule="auto"/>
        <w:rPr>
          <w:rFonts w:ascii="Times New Roman" w:hAnsi="Times New Roman" w:cs="Times New Roman"/>
        </w:rPr>
      </w:pPr>
    </w:p>
    <w:p w14:paraId="789DD8CC" w14:textId="77777777" w:rsidR="00090C7E" w:rsidRPr="00090C7E" w:rsidRDefault="00090C7E" w:rsidP="00090C7E">
      <w:pPr>
        <w:pStyle w:val="Authorname"/>
        <w:spacing w:line="360" w:lineRule="auto"/>
      </w:pPr>
      <w:r w:rsidRPr="00090C7E">
        <w:t>Manuela Skov Thomasen (202107872@post.au.dk)</w:t>
      </w:r>
    </w:p>
    <w:p w14:paraId="5A9304EA" w14:textId="77777777" w:rsidR="00090C7E" w:rsidRPr="00090C7E" w:rsidRDefault="00090C7E" w:rsidP="00090C7E">
      <w:pPr>
        <w:pStyle w:val="Affiliation"/>
        <w:spacing w:line="360" w:lineRule="auto"/>
        <w:rPr>
          <w:sz w:val="22"/>
          <w:szCs w:val="22"/>
        </w:rPr>
      </w:pPr>
      <w:r w:rsidRPr="00090C7E">
        <w:rPr>
          <w:sz w:val="22"/>
          <w:szCs w:val="22"/>
        </w:rPr>
        <w:t xml:space="preserve">School of Communication and Culture, University of Aarhus, </w:t>
      </w:r>
    </w:p>
    <w:p w14:paraId="55307A1F" w14:textId="77777777" w:rsidR="00090C7E" w:rsidRPr="00090C7E" w:rsidRDefault="00090C7E" w:rsidP="00090C7E">
      <w:pPr>
        <w:pStyle w:val="Affiliation"/>
        <w:spacing w:line="360" w:lineRule="auto"/>
        <w:rPr>
          <w:sz w:val="22"/>
          <w:szCs w:val="22"/>
          <w:lang w:val="da-DK"/>
        </w:rPr>
      </w:pPr>
      <w:r w:rsidRPr="00090C7E">
        <w:rPr>
          <w:sz w:val="22"/>
          <w:szCs w:val="22"/>
          <w:lang w:val="da-DK"/>
        </w:rPr>
        <w:t>Jens Chr. Skous Vej 2, 8000 Aarhus, Denmark</w:t>
      </w:r>
    </w:p>
    <w:p w14:paraId="1A62D46E" w14:textId="77777777" w:rsidR="00090C7E" w:rsidRPr="00090C7E" w:rsidRDefault="00090C7E">
      <w:pPr>
        <w:rPr>
          <w:rFonts w:ascii="Times New Roman" w:hAnsi="Times New Roman" w:cs="Times New Roman"/>
          <w:sz w:val="28"/>
          <w:szCs w:val="28"/>
          <w:lang w:val="da-DK"/>
        </w:rPr>
      </w:pPr>
    </w:p>
    <w:p w14:paraId="2AA44EB6" w14:textId="47CCE465" w:rsidR="00F81E24" w:rsidRDefault="00F81E24">
      <w:pPr>
        <w:rPr>
          <w:rFonts w:ascii="Times New Roman" w:hAnsi="Times New Roman" w:cs="Times New Roman"/>
          <w:sz w:val="28"/>
          <w:szCs w:val="28"/>
          <w:lang w:val="en-US"/>
        </w:rPr>
      </w:pPr>
      <w:r>
        <w:rPr>
          <w:rFonts w:ascii="Times New Roman" w:hAnsi="Times New Roman" w:cs="Times New Roman"/>
          <w:sz w:val="28"/>
          <w:szCs w:val="28"/>
          <w:lang w:val="en-US"/>
        </w:rPr>
        <w:t xml:space="preserve">Abstract </w:t>
      </w:r>
    </w:p>
    <w:p w14:paraId="773563CD" w14:textId="0F76819F" w:rsidR="008951A7" w:rsidRDefault="00F81E24">
      <w:pPr>
        <w:rPr>
          <w:rFonts w:ascii="Times New Roman" w:hAnsi="Times New Roman" w:cs="Times New Roman"/>
          <w:sz w:val="28"/>
          <w:szCs w:val="28"/>
          <w:lang w:val="en-US"/>
        </w:rPr>
      </w:pPr>
      <w:r w:rsidRPr="00F81E24">
        <w:rPr>
          <w:rFonts w:ascii="Times New Roman" w:hAnsi="Times New Roman" w:cs="Times New Roman"/>
          <w:sz w:val="28"/>
          <w:szCs w:val="28"/>
          <w:lang w:val="en-US"/>
        </w:rPr>
        <w:t xml:space="preserve">Introduction </w:t>
      </w:r>
    </w:p>
    <w:p w14:paraId="50576CDB" w14:textId="61783396" w:rsidR="00F81E24" w:rsidRDefault="00F81E24" w:rsidP="00F81E24">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Research question </w:t>
      </w:r>
    </w:p>
    <w:p w14:paraId="5B5FDE8D" w14:textId="1E7AA0D0" w:rsidR="00F81E24" w:rsidRDefault="00F81E24" w:rsidP="00F81E24">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Hypothesis </w:t>
      </w:r>
    </w:p>
    <w:p w14:paraId="61780F4C" w14:textId="242928D7" w:rsidR="00F81E24" w:rsidRDefault="00F81E24" w:rsidP="00F81E24">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Literature that motivates </w:t>
      </w:r>
      <w:r w:rsidR="00F1696B">
        <w:rPr>
          <w:rFonts w:ascii="Times New Roman" w:hAnsi="Times New Roman" w:cs="Times New Roman"/>
          <w:sz w:val="28"/>
          <w:szCs w:val="28"/>
          <w:lang w:val="en-US"/>
        </w:rPr>
        <w:t>research</w:t>
      </w:r>
      <w:r>
        <w:rPr>
          <w:rFonts w:ascii="Times New Roman" w:hAnsi="Times New Roman" w:cs="Times New Roman"/>
          <w:sz w:val="28"/>
          <w:szCs w:val="28"/>
          <w:lang w:val="en-US"/>
        </w:rPr>
        <w:t xml:space="preserve"> </w:t>
      </w:r>
    </w:p>
    <w:p w14:paraId="5A108F02" w14:textId="00A499B0" w:rsidR="00090C7E" w:rsidRDefault="00090C7E" w:rsidP="00F81E24">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Design table (see below)</w:t>
      </w:r>
    </w:p>
    <w:p w14:paraId="76593AC5" w14:textId="5CBE4750" w:rsidR="003F062D" w:rsidRDefault="00F1696B" w:rsidP="00F1696B">
      <w:pPr>
        <w:rPr>
          <w:rFonts w:ascii="Times New Roman" w:hAnsi="Times New Roman" w:cs="Times New Roman"/>
          <w:sz w:val="24"/>
          <w:szCs w:val="24"/>
          <w:lang w:val="en-US"/>
        </w:rPr>
      </w:pPr>
      <w:r w:rsidRPr="00F1696B">
        <w:rPr>
          <w:rFonts w:ascii="Times New Roman" w:hAnsi="Times New Roman" w:cs="Times New Roman"/>
          <w:sz w:val="24"/>
          <w:szCs w:val="24"/>
          <w:lang w:val="en-US"/>
        </w:rPr>
        <w:t xml:space="preserve">Melodies of major and minor mode will be paired with lyrics with either a more positive or negative sentiment. Earlier experiments showed that music in major mode </w:t>
      </w:r>
      <w:r w:rsidR="002E603B" w:rsidRPr="00F1696B">
        <w:rPr>
          <w:rFonts w:ascii="Times New Roman" w:hAnsi="Times New Roman" w:cs="Times New Roman"/>
          <w:sz w:val="24"/>
          <w:szCs w:val="24"/>
          <w:lang w:val="en-US"/>
        </w:rPr>
        <w:t>evokes</w:t>
      </w:r>
      <w:r w:rsidRPr="00F1696B">
        <w:rPr>
          <w:rFonts w:ascii="Times New Roman" w:hAnsi="Times New Roman" w:cs="Times New Roman"/>
          <w:sz w:val="24"/>
          <w:szCs w:val="24"/>
          <w:lang w:val="en-US"/>
        </w:rPr>
        <w:t xml:space="preserve"> a positive emotional response while music in minor mode evokes a negative response, based on self-report on a valence scale. </w:t>
      </w:r>
      <w:r w:rsidR="003F062D">
        <w:rPr>
          <w:rFonts w:ascii="Times New Roman" w:hAnsi="Times New Roman" w:cs="Times New Roman"/>
          <w:sz w:val="24"/>
          <w:szCs w:val="24"/>
          <w:lang w:val="en-US"/>
        </w:rPr>
        <w:t xml:space="preserve">A functional MRI will be used to measure the </w:t>
      </w:r>
      <w:r w:rsidR="003F062D" w:rsidRPr="00F1696B">
        <w:rPr>
          <w:rFonts w:ascii="Times New Roman" w:hAnsi="Times New Roman" w:cs="Times New Roman"/>
          <w:sz w:val="24"/>
          <w:szCs w:val="24"/>
          <w:lang w:val="en-US"/>
        </w:rPr>
        <w:t>blood oxygen level-dependent signal</w:t>
      </w:r>
      <w:r w:rsidR="002E603B">
        <w:rPr>
          <w:rFonts w:ascii="Times New Roman" w:hAnsi="Times New Roman" w:cs="Times New Roman"/>
          <w:sz w:val="24"/>
          <w:szCs w:val="24"/>
          <w:lang w:val="en-US"/>
        </w:rPr>
        <w:t>.</w:t>
      </w:r>
    </w:p>
    <w:p w14:paraId="3218CDB5" w14:textId="4F4C62D1" w:rsidR="00F1696B" w:rsidRDefault="00F1696B" w:rsidP="00F1696B">
      <w:pPr>
        <w:rPr>
          <w:rFonts w:ascii="Times New Roman" w:hAnsi="Times New Roman" w:cs="Times New Roman"/>
          <w:sz w:val="24"/>
          <w:szCs w:val="24"/>
          <w:lang w:val="en-US"/>
        </w:rPr>
      </w:pPr>
      <w:r w:rsidRPr="00F1696B">
        <w:rPr>
          <w:rFonts w:ascii="Times New Roman" w:hAnsi="Times New Roman" w:cs="Times New Roman"/>
          <w:sz w:val="24"/>
          <w:szCs w:val="24"/>
          <w:lang w:val="en-US"/>
        </w:rPr>
        <w:t xml:space="preserve">The hypothesis is that </w:t>
      </w:r>
      <w:r>
        <w:rPr>
          <w:rFonts w:ascii="Times New Roman" w:hAnsi="Times New Roman" w:cs="Times New Roman"/>
          <w:sz w:val="24"/>
          <w:szCs w:val="24"/>
          <w:lang w:val="en-US"/>
        </w:rPr>
        <w:t xml:space="preserve">the </w:t>
      </w:r>
      <w:r w:rsidRPr="00F1696B">
        <w:rPr>
          <w:rFonts w:ascii="Times New Roman" w:hAnsi="Times New Roman" w:cs="Times New Roman"/>
          <w:sz w:val="24"/>
          <w:szCs w:val="24"/>
          <w:lang w:val="en-US"/>
        </w:rPr>
        <w:t>blood oxygen level-dependent signal</w:t>
      </w:r>
      <w:r>
        <w:rPr>
          <w:rFonts w:ascii="Times New Roman" w:hAnsi="Times New Roman" w:cs="Times New Roman"/>
          <w:sz w:val="24"/>
          <w:szCs w:val="24"/>
          <w:lang w:val="en-US"/>
        </w:rPr>
        <w:t xml:space="preserve"> in the </w:t>
      </w:r>
      <w:r w:rsidR="00492BB6">
        <w:rPr>
          <w:rFonts w:ascii="Times New Roman" w:hAnsi="Times New Roman" w:cs="Times New Roman"/>
          <w:sz w:val="24"/>
          <w:szCs w:val="24"/>
          <w:lang w:val="en-US"/>
        </w:rPr>
        <w:t>liking</w:t>
      </w:r>
      <w:r>
        <w:rPr>
          <w:rFonts w:ascii="Times New Roman" w:hAnsi="Times New Roman" w:cs="Times New Roman"/>
          <w:sz w:val="24"/>
          <w:szCs w:val="24"/>
          <w:lang w:val="en-US"/>
        </w:rPr>
        <w:t xml:space="preserve"> network is enhanced when the valence of the lyrics is matched with melodies of corresponding valence</w:t>
      </w:r>
      <w:r w:rsidR="008C6243">
        <w:rPr>
          <w:rFonts w:ascii="Times New Roman" w:hAnsi="Times New Roman" w:cs="Times New Roman"/>
          <w:sz w:val="24"/>
          <w:szCs w:val="24"/>
          <w:lang w:val="en-US"/>
        </w:rPr>
        <w:t>.</w:t>
      </w:r>
    </w:p>
    <w:p w14:paraId="1BA66626" w14:textId="4AC7EC5E" w:rsidR="008C6243" w:rsidRDefault="00F1696B" w:rsidP="00F1696B">
      <w:pPr>
        <w:rPr>
          <w:rFonts w:ascii="Times New Roman" w:hAnsi="Times New Roman" w:cs="Times New Roman"/>
          <w:sz w:val="24"/>
          <w:szCs w:val="24"/>
          <w:lang w:val="en-US"/>
        </w:rPr>
      </w:pPr>
      <w:r w:rsidRPr="00F1696B">
        <w:rPr>
          <w:rFonts w:ascii="Times New Roman" w:hAnsi="Times New Roman" w:cs="Times New Roman"/>
          <w:sz w:val="24"/>
          <w:szCs w:val="24"/>
          <w:lang w:val="en-US"/>
        </w:rPr>
        <w:t xml:space="preserve">This will be research by participants listening to music while getting a fMRI scan, further the participants will self-report on their emotional response. </w:t>
      </w:r>
      <w:r>
        <w:rPr>
          <w:rFonts w:ascii="Times New Roman" w:hAnsi="Times New Roman" w:cs="Times New Roman"/>
          <w:sz w:val="24"/>
          <w:szCs w:val="24"/>
          <w:lang w:val="en-US"/>
        </w:rPr>
        <w:t xml:space="preserve">The functional MRI is used to measure the BOLD signal in the </w:t>
      </w:r>
      <w:r w:rsidR="00492BB6">
        <w:rPr>
          <w:rFonts w:ascii="Times New Roman" w:hAnsi="Times New Roman" w:cs="Times New Roman"/>
          <w:sz w:val="24"/>
          <w:szCs w:val="24"/>
          <w:lang w:val="en-US"/>
        </w:rPr>
        <w:t>liking</w:t>
      </w:r>
      <w:r>
        <w:rPr>
          <w:rFonts w:ascii="Times New Roman" w:hAnsi="Times New Roman" w:cs="Times New Roman"/>
          <w:sz w:val="24"/>
          <w:szCs w:val="24"/>
          <w:lang w:val="en-US"/>
        </w:rPr>
        <w:t xml:space="preserve"> network so the signal can be compared when listening to matched and mismatched valence. The self-report is used to control if the songs we expect to be experienced with higher or lower valence is </w:t>
      </w:r>
      <w:r w:rsidR="002E603B">
        <w:rPr>
          <w:rFonts w:ascii="Times New Roman" w:hAnsi="Times New Roman" w:cs="Times New Roman"/>
          <w:sz w:val="24"/>
          <w:szCs w:val="24"/>
          <w:lang w:val="en-US"/>
        </w:rPr>
        <w:t>experienced</w:t>
      </w:r>
      <w:r>
        <w:rPr>
          <w:rFonts w:ascii="Times New Roman" w:hAnsi="Times New Roman" w:cs="Times New Roman"/>
          <w:sz w:val="24"/>
          <w:szCs w:val="24"/>
          <w:lang w:val="en-US"/>
        </w:rPr>
        <w:t xml:space="preserve"> </w:t>
      </w:r>
      <w:r w:rsidR="008C6243">
        <w:rPr>
          <w:rFonts w:ascii="Times New Roman" w:hAnsi="Times New Roman" w:cs="Times New Roman"/>
          <w:sz w:val="24"/>
          <w:szCs w:val="24"/>
          <w:lang w:val="en-US"/>
        </w:rPr>
        <w:t>like that.</w:t>
      </w:r>
    </w:p>
    <w:p w14:paraId="29C7C878" w14:textId="16BDDBE3" w:rsidR="008C6243" w:rsidRDefault="008C6243" w:rsidP="00F1696B">
      <w:pPr>
        <w:rPr>
          <w:rFonts w:ascii="Times New Roman" w:hAnsi="Times New Roman" w:cs="Times New Roman"/>
          <w:sz w:val="24"/>
          <w:szCs w:val="24"/>
          <w:lang w:val="en-US"/>
        </w:rPr>
      </w:pPr>
    </w:p>
    <w:p w14:paraId="0CA94871" w14:textId="33CA5938" w:rsidR="005D43F7" w:rsidRDefault="005D43F7" w:rsidP="00F1696B">
      <w:pPr>
        <w:rPr>
          <w:rFonts w:ascii="Times New Roman" w:hAnsi="Times New Roman" w:cs="Times New Roman"/>
          <w:sz w:val="24"/>
          <w:szCs w:val="24"/>
          <w:lang w:val="en-US"/>
        </w:rPr>
      </w:pPr>
      <w:r>
        <w:rPr>
          <w:rFonts w:ascii="Times New Roman" w:hAnsi="Times New Roman" w:cs="Times New Roman"/>
          <w:sz w:val="24"/>
          <w:szCs w:val="24"/>
          <w:lang w:val="en-US"/>
        </w:rPr>
        <w:t xml:space="preserve">fMRI looking at the liking network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{"citationID":"VjbV3z8b","properties":{"formattedCitation":"(Putkinen et al., 2021)","plainCitation":"(Putkinen et al., 2021)","noteIndex":0},"citationItems":[{"id":463,"uris":["http://zotero.org/users/10047885/items/TDLGICZQ"],"itemData":{"id":463,"type":"article-journal","abstract":"Music can induce strong subjective experience of emotions, but it is debated whether these responses engage the same neural circuits as emotions elicited by biologically significant events. We examined the functional neural basis of music-induced emotions in a large sample (n = 102) of subjects who listened to emotionally engaging (happy, sad, fearful, and tender) pieces of instrumental music while their hemodynamic brain activity was measured with functional magnetic resonance imaging (fMRI). Ratings of the four categorical emotions and liking were used to predict hemodynamic responses in general linear model (GLM) analysis of the fMRI data. Multivariate pattern analysis (MVPA) was used to reveal discrete neural signatures of the four categories of music-induced emotions. To map neural circuits governing non-musical emotions, the subjects were scanned while viewing short emotionally evocative film clips. The GLM revealed that most emotions were associated with activity in the auditory, somatosensory, and motor cortices, cingulate gyrus, insula, and precuneus. Fear and liking also engaged the amygdala. In contrast, the film clips strongly activated limbic and cortical regions implicated in emotional processing. MVPA revealed that activity in the auditory cortex and primary motor cortices reliably discriminated the emotion categories. Our results indicate that different music-induced basic emotions have distinct representations in regions supporting auditory processing, motor control, and interoception but do not strongly rely on limbic and medial prefrontal regions critical for emotions with survival value.","container-title":"Cerebral Cortex","DOI":"10.1093/cercor/bhaa373","ISSN":"1047-3211","issue":"5","journalAbbreviation":"Cerebral Cortex","page":"2549-2560","source":"Silverchair","title":"Decoding Music-Evoked Emotions in the Auditory and Motor Cortex","volume":"31","author":[{"family":"Putkinen","given":"Vesa"},{"family":"Nazari-Farsani","given":"Sanaz"},{"family":"Seppälä","given":"Kerttu"},{"family":"Karjalainen","given":"Tomi"},{"family":"Sun","given":"Lihua"},{"family":"Karlsson","given":"Henry K"},{"family":"Hudson","given":"Matthew"},{"family":"Heikkilä","given":"Timo T"},{"family":"Hirvonen","given":"Jussi"},{"family":"Nummenmaa","given":"Lauri"}],"issued":{"date-parts":[["2021",5,1]]}}}],"schema":"https://github.com/citation-style-language/schema/raw/master/csl-citation.json"} </w:instrText>
      </w:r>
      <w:r>
        <w:rPr>
          <w:rFonts w:ascii="Times New Roman" w:hAnsi="Times New Roman" w:cs="Times New Roman"/>
          <w:sz w:val="24"/>
          <w:szCs w:val="24"/>
          <w:lang w:val="en-US"/>
        </w:rPr>
        <w:fldChar w:fldCharType="separate"/>
      </w:r>
      <w:r w:rsidRPr="005D43F7">
        <w:rPr>
          <w:rFonts w:ascii="Times New Roman" w:hAnsi="Times New Roman" w:cs="Times New Roman"/>
          <w:sz w:val="24"/>
        </w:rPr>
        <w:t>(Putkinen et al., 2021)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based on this paper I will look at whether or not the participants like the music or not (WERE SPECIFICALLY DO WE EXPECT TO SEE ACTIVITY)</w:t>
      </w:r>
    </w:p>
    <w:p w14:paraId="74CD9B46" w14:textId="51ECCA3E" w:rsidR="005D43F7" w:rsidRDefault="005D43F7" w:rsidP="00F1696B">
      <w:pPr>
        <w:rPr>
          <w:rFonts w:ascii="Times New Roman" w:hAnsi="Times New Roman" w:cs="Times New Roman"/>
          <w:sz w:val="24"/>
          <w:szCs w:val="24"/>
          <w:lang w:val="en-US"/>
        </w:rPr>
      </w:pPr>
      <w:r>
        <w:rPr>
          <w:rFonts w:ascii="Times New Roman" w:hAnsi="Times New Roman" w:cs="Times New Roman"/>
          <w:sz w:val="24"/>
          <w:szCs w:val="24"/>
          <w:lang w:val="en-US"/>
        </w:rPr>
        <w:t>Key and tempo = the sound of the melody (happy/sad)</w:t>
      </w:r>
    </w:p>
    <w:p w14:paraId="041792BB" w14:textId="524EE2B4" w:rsidR="005D43F7" w:rsidRDefault="005D43F7" w:rsidP="00F1696B">
      <w:pPr>
        <w:rPr>
          <w:rFonts w:ascii="Times New Roman" w:hAnsi="Times New Roman" w:cs="Times New Roman"/>
          <w:sz w:val="24"/>
          <w:szCs w:val="24"/>
          <w:lang w:val="en-US"/>
        </w:rPr>
      </w:pPr>
      <w:r>
        <w:rPr>
          <w:rFonts w:ascii="Times New Roman" w:hAnsi="Times New Roman" w:cs="Times New Roman"/>
          <w:sz w:val="24"/>
          <w:szCs w:val="24"/>
          <w:lang w:val="en-US"/>
        </w:rPr>
        <w:t>Sentiment analysis</w:t>
      </w:r>
      <w:r w:rsidR="002302C6">
        <w:rPr>
          <w:rFonts w:ascii="Times New Roman" w:hAnsi="Times New Roman" w:cs="Times New Roman"/>
          <w:sz w:val="24"/>
          <w:szCs w:val="24"/>
          <w:lang w:val="en-US"/>
        </w:rPr>
        <w:t xml:space="preserve">, </w:t>
      </w:r>
      <w:hyperlink r:id="rId6" w:history="1">
        <w:r w:rsidR="00921B6B">
          <w:rPr>
            <w:rStyle w:val="Hyperlink"/>
          </w:rPr>
          <w:t>Python | Sentiment Analysis using VADER - GeeksforGeeks</w:t>
        </w:r>
      </w:hyperlink>
    </w:p>
    <w:p w14:paraId="58DD131B" w14:textId="6CB7A9ED" w:rsidR="008C6243" w:rsidRDefault="005D43F7" w:rsidP="005D43F7">
      <w:pPr>
        <w:tabs>
          <w:tab w:val="left" w:pos="2595"/>
        </w:tabs>
        <w:rPr>
          <w:rFonts w:ascii="Times New Roman" w:hAnsi="Times New Roman" w:cs="Times New Roman"/>
          <w:sz w:val="24"/>
          <w:szCs w:val="24"/>
          <w:lang w:val="en-US"/>
        </w:rPr>
      </w:pPr>
      <w:r>
        <w:rPr>
          <w:rFonts w:ascii="Times New Roman" w:hAnsi="Times New Roman" w:cs="Times New Roman"/>
          <w:sz w:val="24"/>
          <w:szCs w:val="24"/>
          <w:lang w:val="en-US"/>
        </w:rPr>
        <w:t xml:space="preserve">Preference in music </w:t>
      </w:r>
    </w:p>
    <w:p w14:paraId="5CFEED32" w14:textId="2111A0D9" w:rsidR="005D43F7" w:rsidRDefault="005D43F7" w:rsidP="005D43F7">
      <w:pPr>
        <w:tabs>
          <w:tab w:val="left" w:pos="2595"/>
        </w:tabs>
        <w:rPr>
          <w:rFonts w:ascii="Times New Roman" w:hAnsi="Times New Roman" w:cs="Times New Roman"/>
          <w:sz w:val="24"/>
          <w:szCs w:val="24"/>
          <w:lang w:val="en-US"/>
        </w:rPr>
      </w:pPr>
      <w:r>
        <w:rPr>
          <w:rFonts w:ascii="Times New Roman" w:hAnsi="Times New Roman" w:cs="Times New Roman"/>
          <w:sz w:val="24"/>
          <w:szCs w:val="24"/>
          <w:lang w:val="en-US"/>
        </w:rPr>
        <w:t xml:space="preserve">Predictive coding </w:t>
      </w:r>
    </w:p>
    <w:p w14:paraId="756BCA81" w14:textId="77777777" w:rsidR="005D43F7" w:rsidRPr="00F1696B" w:rsidRDefault="005D43F7" w:rsidP="00F1696B">
      <w:pPr>
        <w:rPr>
          <w:rFonts w:ascii="Times New Roman" w:hAnsi="Times New Roman" w:cs="Times New Roman"/>
          <w:sz w:val="28"/>
          <w:szCs w:val="28"/>
          <w:lang w:val="en-US"/>
        </w:rPr>
      </w:pPr>
    </w:p>
    <w:p w14:paraId="50E4F93F" w14:textId="40472CC3" w:rsidR="00F81E24" w:rsidRDefault="00F81E24">
      <w:pPr>
        <w:rPr>
          <w:rFonts w:ascii="Times New Roman" w:hAnsi="Times New Roman" w:cs="Times New Roman"/>
          <w:sz w:val="28"/>
          <w:szCs w:val="28"/>
          <w:lang w:val="en-US"/>
        </w:rPr>
      </w:pPr>
      <w:r w:rsidRPr="00F81E24">
        <w:rPr>
          <w:rFonts w:ascii="Times New Roman" w:hAnsi="Times New Roman" w:cs="Times New Roman"/>
          <w:sz w:val="28"/>
          <w:szCs w:val="28"/>
          <w:lang w:val="en-US"/>
        </w:rPr>
        <w:lastRenderedPageBreak/>
        <w:t xml:space="preserve">Methods </w:t>
      </w:r>
    </w:p>
    <w:p w14:paraId="058D1115" w14:textId="2C8151D5" w:rsidR="00CB467A" w:rsidRPr="00CB467A" w:rsidRDefault="00CB467A">
      <w:pPr>
        <w:rPr>
          <w:rFonts w:ascii="Times New Roman" w:hAnsi="Times New Roman" w:cs="Times New Roman"/>
          <w:sz w:val="24"/>
          <w:szCs w:val="24"/>
          <w:lang w:val="en-US"/>
        </w:rPr>
      </w:pPr>
      <w:r>
        <w:rPr>
          <w:rFonts w:ascii="Times New Roman" w:hAnsi="Times New Roman" w:cs="Times New Roman"/>
          <w:sz w:val="24"/>
          <w:szCs w:val="24"/>
          <w:lang w:val="en-US"/>
        </w:rPr>
        <w:t xml:space="preserve">All referenced code and data </w:t>
      </w:r>
      <w:r w:rsidR="00090C7E">
        <w:rPr>
          <w:rFonts w:ascii="Times New Roman" w:hAnsi="Times New Roman" w:cs="Times New Roman"/>
          <w:sz w:val="24"/>
          <w:szCs w:val="24"/>
          <w:lang w:val="en-US"/>
        </w:rPr>
        <w:t>are</w:t>
      </w:r>
      <w:r>
        <w:rPr>
          <w:rFonts w:ascii="Times New Roman" w:hAnsi="Times New Roman" w:cs="Times New Roman"/>
          <w:sz w:val="24"/>
          <w:szCs w:val="24"/>
          <w:lang w:val="en-US"/>
        </w:rPr>
        <w:t xml:space="preserve"> available in the Code availability and Data availability section.</w:t>
      </w:r>
    </w:p>
    <w:p w14:paraId="5BE2A30E" w14:textId="7C501ED1" w:rsidR="00F81E24" w:rsidRDefault="00F81E24" w:rsidP="00F81E24">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Ethics </w:t>
      </w:r>
    </w:p>
    <w:p w14:paraId="28BB29D2" w14:textId="72F4D307" w:rsidR="00F81E24" w:rsidRDefault="00F81E24" w:rsidP="00F81E24">
      <w:pPr>
        <w:pStyle w:val="ListParagraph"/>
        <w:numPr>
          <w:ilvl w:val="1"/>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Consent form </w:t>
      </w:r>
    </w:p>
    <w:p w14:paraId="0181961B" w14:textId="3550B685" w:rsidR="00F81E24" w:rsidRDefault="00F81E24" w:rsidP="00F81E24">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Pilot study (Cog com exam)</w:t>
      </w:r>
    </w:p>
    <w:p w14:paraId="246C140B" w14:textId="77777777" w:rsidR="00F23975" w:rsidRDefault="00F23975" w:rsidP="00F81E24">
      <w:pPr>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Participants </w:t>
      </w:r>
    </w:p>
    <w:p w14:paraId="7476D345" w14:textId="3B88A6C9" w:rsidR="00F81E24" w:rsidRDefault="00F23975" w:rsidP="00F23975">
      <w:pPr>
        <w:pStyle w:val="ListParagraph"/>
        <w:numPr>
          <w:ilvl w:val="1"/>
          <w:numId w:val="1"/>
        </w:numPr>
        <w:rPr>
          <w:rFonts w:ascii="Times New Roman" w:hAnsi="Times New Roman" w:cs="Times New Roman"/>
          <w:sz w:val="24"/>
          <w:szCs w:val="24"/>
          <w:lang w:val="en-US"/>
        </w:rPr>
      </w:pPr>
      <w:r w:rsidRPr="00F23975">
        <w:rPr>
          <w:rFonts w:ascii="Times New Roman" w:hAnsi="Times New Roman" w:cs="Times New Roman"/>
          <w:sz w:val="24"/>
          <w:szCs w:val="24"/>
          <w:lang w:val="en-US"/>
        </w:rPr>
        <w:t>33 participants, 66.67% female, age range 15-52, mean age 22.45 years (</w:t>
      </w:r>
      <w:proofErr w:type="spellStart"/>
      <w:r w:rsidRPr="00F23975">
        <w:rPr>
          <w:rFonts w:ascii="Times New Roman" w:hAnsi="Times New Roman" w:cs="Times New Roman"/>
          <w:sz w:val="24"/>
          <w:szCs w:val="24"/>
          <w:lang w:val="en-US"/>
        </w:rPr>
        <w:t>sd</w:t>
      </w:r>
      <w:proofErr w:type="spellEnd"/>
      <w:r w:rsidRPr="00F23975">
        <w:rPr>
          <w:rFonts w:ascii="Times New Roman" w:hAnsi="Times New Roman" w:cs="Times New Roman"/>
          <w:sz w:val="24"/>
          <w:szCs w:val="24"/>
          <w:lang w:val="en-US"/>
        </w:rPr>
        <w:t>=5.97)</w:t>
      </w:r>
    </w:p>
    <w:p w14:paraId="44E5BDF8" w14:textId="2C9ECEB0" w:rsidR="00F23975" w:rsidRDefault="00F23975" w:rsidP="00F23975">
      <w:pPr>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Material </w:t>
      </w:r>
    </w:p>
    <w:p w14:paraId="636C0D61" w14:textId="47C59A21" w:rsidR="00F23975" w:rsidRDefault="00F23975" w:rsidP="00F23975">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Indie pop, mean tempo 100.5 BPM (</w:t>
      </w:r>
      <w:proofErr w:type="spellStart"/>
      <w:r>
        <w:rPr>
          <w:rFonts w:ascii="Times New Roman" w:hAnsi="Times New Roman" w:cs="Times New Roman"/>
          <w:sz w:val="24"/>
          <w:szCs w:val="24"/>
          <w:lang w:val="en-US"/>
        </w:rPr>
        <w:t>sd</w:t>
      </w:r>
      <w:proofErr w:type="spellEnd"/>
      <w:r>
        <w:rPr>
          <w:rFonts w:ascii="Times New Roman" w:hAnsi="Times New Roman" w:cs="Times New Roman"/>
          <w:sz w:val="24"/>
          <w:szCs w:val="24"/>
          <w:lang w:val="en-US"/>
        </w:rPr>
        <w:t>=2.67), mean duration 1, 4 minutes (</w:t>
      </w:r>
      <w:proofErr w:type="spellStart"/>
      <w:r>
        <w:rPr>
          <w:rFonts w:ascii="Times New Roman" w:hAnsi="Times New Roman" w:cs="Times New Roman"/>
          <w:sz w:val="24"/>
          <w:szCs w:val="24"/>
          <w:lang w:val="en-US"/>
        </w:rPr>
        <w:t>sd</w:t>
      </w:r>
      <w:proofErr w:type="spellEnd"/>
      <w:r>
        <w:rPr>
          <w:rFonts w:ascii="Times New Roman" w:hAnsi="Times New Roman" w:cs="Times New Roman"/>
          <w:sz w:val="24"/>
          <w:szCs w:val="24"/>
          <w:lang w:val="en-US"/>
        </w:rPr>
        <w:t>=6.22)</w:t>
      </w:r>
    </w:p>
    <w:p w14:paraId="4745B861" w14:textId="03384A3E" w:rsidR="00F23975" w:rsidRDefault="00F23975" w:rsidP="00F23975">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Key and type were the predictor variables, measured outcome variable were valence (</w:t>
      </w:r>
      <w:proofErr w:type="spellStart"/>
      <w:r>
        <w:rPr>
          <w:rFonts w:ascii="Times New Roman" w:hAnsi="Times New Roman" w:cs="Times New Roman"/>
          <w:sz w:val="24"/>
          <w:szCs w:val="24"/>
          <w:lang w:val="en-US"/>
        </w:rPr>
        <w:t>self report</w:t>
      </w:r>
      <w:proofErr w:type="spellEnd"/>
      <w:r>
        <w:rPr>
          <w:rFonts w:ascii="Times New Roman" w:hAnsi="Times New Roman" w:cs="Times New Roman"/>
          <w:sz w:val="24"/>
          <w:szCs w:val="24"/>
          <w:lang w:val="en-US"/>
        </w:rPr>
        <w:t>)</w:t>
      </w:r>
    </w:p>
    <w:p w14:paraId="2184D74F" w14:textId="35DFE06C" w:rsidR="00F23975" w:rsidRDefault="00F23975" w:rsidP="00F23975">
      <w:pPr>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Procedure </w:t>
      </w:r>
    </w:p>
    <w:p w14:paraId="50B9227F" w14:textId="5C045901" w:rsidR="00F23975" w:rsidRDefault="00F23975" w:rsidP="00F23975">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Presented with consent form, 8 sound clips, after each clip they </w:t>
      </w:r>
      <w:proofErr w:type="spellStart"/>
      <w:r>
        <w:rPr>
          <w:rFonts w:ascii="Times New Roman" w:hAnsi="Times New Roman" w:cs="Times New Roman"/>
          <w:sz w:val="24"/>
          <w:szCs w:val="24"/>
          <w:lang w:val="en-US"/>
        </w:rPr>
        <w:t>reportet</w:t>
      </w:r>
      <w:proofErr w:type="spellEnd"/>
      <w:r>
        <w:rPr>
          <w:rFonts w:ascii="Times New Roman" w:hAnsi="Times New Roman" w:cs="Times New Roman"/>
          <w:sz w:val="24"/>
          <w:szCs w:val="24"/>
          <w:lang w:val="en-US"/>
        </w:rPr>
        <w:t xml:space="preserve"> on the valence of the music piece on a scale from -5 (negative) to +5 (positive) </w:t>
      </w:r>
      <w:proofErr w:type="spellStart"/>
      <w:r>
        <w:rPr>
          <w:rFonts w:ascii="Times New Roman" w:hAnsi="Times New Roman" w:cs="Times New Roman"/>
          <w:sz w:val="24"/>
          <w:szCs w:val="24"/>
          <w:lang w:val="en-US"/>
        </w:rPr>
        <w:t>hwo</w:t>
      </w:r>
      <w:proofErr w:type="spellEnd"/>
      <w:r>
        <w:rPr>
          <w:rFonts w:ascii="Times New Roman" w:hAnsi="Times New Roman" w:cs="Times New Roman"/>
          <w:sz w:val="24"/>
          <w:szCs w:val="24"/>
          <w:lang w:val="en-US"/>
        </w:rPr>
        <w:t xml:space="preserve"> they should use the scale were </w:t>
      </w:r>
      <w:r w:rsidR="004E6378">
        <w:rPr>
          <w:rFonts w:ascii="Times New Roman" w:hAnsi="Times New Roman" w:cs="Times New Roman"/>
          <w:sz w:val="24"/>
          <w:szCs w:val="24"/>
          <w:lang w:val="en-US"/>
        </w:rPr>
        <w:t>thoroughly</w:t>
      </w:r>
      <w:r>
        <w:rPr>
          <w:rFonts w:ascii="Times New Roman" w:hAnsi="Times New Roman" w:cs="Times New Roman"/>
          <w:sz w:val="24"/>
          <w:szCs w:val="24"/>
          <w:lang w:val="en-US"/>
        </w:rPr>
        <w:t xml:space="preserve"> explained </w:t>
      </w:r>
    </w:p>
    <w:p w14:paraId="393CAA7B" w14:textId="4AB180F2" w:rsidR="00F23975" w:rsidRDefault="00F23975" w:rsidP="00F23975">
      <w:pPr>
        <w:ind w:left="1080"/>
        <w:rPr>
          <w:rFonts w:ascii="Times New Roman" w:hAnsi="Times New Roman" w:cs="Times New Roman"/>
          <w:sz w:val="24"/>
          <w:szCs w:val="24"/>
          <w:lang w:val="en-US"/>
        </w:rPr>
      </w:pPr>
      <w:r>
        <w:rPr>
          <w:rFonts w:ascii="Times New Roman" w:hAnsi="Times New Roman" w:cs="Times New Roman"/>
          <w:sz w:val="24"/>
          <w:szCs w:val="24"/>
          <w:lang w:val="en-US"/>
        </w:rPr>
        <w:t>Analysis</w:t>
      </w:r>
    </w:p>
    <w:p w14:paraId="7197114A" w14:textId="1F66CD7E" w:rsidR="002A39EF" w:rsidRDefault="002A39EF" w:rsidP="00F23975">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Valence ~ key +(1|ID)</w:t>
      </w:r>
    </w:p>
    <w:p w14:paraId="16AC9E35" w14:textId="494EDD92" w:rsidR="00F23975" w:rsidRDefault="00F23975" w:rsidP="00F23975">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Valence ~ </w:t>
      </w:r>
      <w:proofErr w:type="spellStart"/>
      <w:r>
        <w:rPr>
          <w:rFonts w:ascii="Times New Roman" w:hAnsi="Times New Roman" w:cs="Times New Roman"/>
          <w:sz w:val="24"/>
          <w:szCs w:val="24"/>
          <w:lang w:val="en-US"/>
        </w:rPr>
        <w:t>key+type</w:t>
      </w:r>
      <w:proofErr w:type="spellEnd"/>
      <w:r>
        <w:rPr>
          <w:rFonts w:ascii="Times New Roman" w:hAnsi="Times New Roman" w:cs="Times New Roman"/>
          <w:sz w:val="24"/>
          <w:szCs w:val="24"/>
          <w:lang w:val="en-US"/>
        </w:rPr>
        <w:t xml:space="preserve"> + (1|ID)</w:t>
      </w:r>
    </w:p>
    <w:p w14:paraId="50CA6627" w14:textId="45E6234E" w:rsidR="00F23975" w:rsidRDefault="00F23975" w:rsidP="00F23975">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Valence ~ key*type + (1|ID)</w:t>
      </w:r>
    </w:p>
    <w:p w14:paraId="28E53A95" w14:textId="7889D55D" w:rsidR="002A39EF" w:rsidRDefault="002A39EF" w:rsidP="00F23975">
      <w:pPr>
        <w:pStyle w:val="ListParagraph"/>
        <w:numPr>
          <w:ilvl w:val="1"/>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Model</w:t>
      </w:r>
      <w:proofErr w:type="gramEnd"/>
      <w:r>
        <w:rPr>
          <w:rFonts w:ascii="Times New Roman" w:hAnsi="Times New Roman" w:cs="Times New Roman"/>
          <w:sz w:val="24"/>
          <w:szCs w:val="24"/>
          <w:lang w:val="en-US"/>
        </w:rPr>
        <w:t xml:space="preserve"> 2 and 3 were compared with ANOVA</w:t>
      </w:r>
    </w:p>
    <w:p w14:paraId="5ACB5B8D" w14:textId="114FB934" w:rsidR="002A39EF" w:rsidRDefault="002A39EF" w:rsidP="00F23975">
      <w:pPr>
        <w:pStyle w:val="ListParagraph"/>
        <w:numPr>
          <w:ilvl w:val="1"/>
          <w:numId w:val="1"/>
        </w:numPr>
        <w:rPr>
          <w:rFonts w:ascii="Times New Roman" w:hAnsi="Times New Roman" w:cs="Times New Roman"/>
          <w:sz w:val="24"/>
          <w:szCs w:val="24"/>
          <w:lang w:val="en-US"/>
        </w:rPr>
      </w:pPr>
      <w:r w:rsidRPr="000F7AC5">
        <w:rPr>
          <w:noProof/>
        </w:rPr>
        <w:drawing>
          <wp:inline distT="0" distB="0" distL="0" distR="0" wp14:anchorId="46841959" wp14:editId="33E91ECF">
            <wp:extent cx="3275295" cy="2028825"/>
            <wp:effectExtent l="0" t="0" r="190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87538" cy="2036409"/>
                    </a:xfrm>
                    <a:prstGeom prst="rect">
                      <a:avLst/>
                    </a:prstGeom>
                    <a:noFill/>
                    <a:ln>
                      <a:noFill/>
                    </a:ln>
                  </pic:spPr>
                </pic:pic>
              </a:graphicData>
            </a:graphic>
          </wp:inline>
        </w:drawing>
      </w:r>
    </w:p>
    <w:p w14:paraId="3A80B6BD" w14:textId="48805900" w:rsidR="002A39EF" w:rsidRDefault="002A39EF" w:rsidP="002A39EF">
      <w:pPr>
        <w:ind w:left="1080"/>
        <w:rPr>
          <w:rFonts w:ascii="Times New Roman" w:hAnsi="Times New Roman" w:cs="Times New Roman"/>
          <w:sz w:val="24"/>
          <w:szCs w:val="24"/>
          <w:lang w:val="en-US"/>
        </w:rPr>
      </w:pPr>
      <w:r>
        <w:rPr>
          <w:rFonts w:ascii="Times New Roman" w:hAnsi="Times New Roman" w:cs="Times New Roman"/>
          <w:sz w:val="24"/>
          <w:szCs w:val="24"/>
          <w:lang w:val="en-US"/>
        </w:rPr>
        <w:t>Results</w:t>
      </w:r>
    </w:p>
    <w:p w14:paraId="7EE32F96" w14:textId="3B41F5CE" w:rsidR="002A39EF" w:rsidRDefault="002A39EF" w:rsidP="002A39E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Model 1, significant result</w:t>
      </w:r>
    </w:p>
    <w:p w14:paraId="6C7FBD32" w14:textId="2C19F0B2" w:rsidR="002A39EF" w:rsidRDefault="002A39EF" w:rsidP="002A39E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Model 2, significant result</w:t>
      </w:r>
    </w:p>
    <w:p w14:paraId="7A33B274" w14:textId="344C893B" w:rsidR="002A39EF" w:rsidRDefault="002A39EF" w:rsidP="002A39E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Model 3, interactive effect not significant </w:t>
      </w:r>
    </w:p>
    <w:p w14:paraId="3E0145E4" w14:textId="43716E28" w:rsidR="002A39EF" w:rsidRDefault="002A39EF" w:rsidP="002A39E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ANOVA showed model 2 to be better in both AIC and BIC</w:t>
      </w:r>
    </w:p>
    <w:p w14:paraId="719BD004" w14:textId="1B1C7EBC" w:rsidR="002A39EF" w:rsidRDefault="002A39EF" w:rsidP="002A39EF">
      <w:pPr>
        <w:ind w:left="108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Discussion </w:t>
      </w:r>
    </w:p>
    <w:p w14:paraId="2F36B6A2" w14:textId="2DE80A62" w:rsidR="002A39EF" w:rsidRDefault="002A39EF" w:rsidP="002A39E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Music in major mode </w:t>
      </w:r>
      <w:proofErr w:type="gramStart"/>
      <w:r>
        <w:rPr>
          <w:rFonts w:ascii="Times New Roman" w:hAnsi="Times New Roman" w:cs="Times New Roman"/>
          <w:sz w:val="24"/>
          <w:szCs w:val="24"/>
          <w:lang w:val="en-US"/>
        </w:rPr>
        <w:t>evoke</w:t>
      </w:r>
      <w:proofErr w:type="gramEnd"/>
      <w:r>
        <w:rPr>
          <w:rFonts w:ascii="Times New Roman" w:hAnsi="Times New Roman" w:cs="Times New Roman"/>
          <w:sz w:val="24"/>
          <w:szCs w:val="24"/>
          <w:lang w:val="en-US"/>
        </w:rPr>
        <w:t xml:space="preserve"> a more positive emotional response then music in minor mode </w:t>
      </w:r>
    </w:p>
    <w:p w14:paraId="39E327D8" w14:textId="6E0F85F9" w:rsidR="002A39EF" w:rsidRDefault="002A39EF" w:rsidP="002A39E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Lyrics did not work as a</w:t>
      </w:r>
      <w:r w:rsidR="005561AD">
        <w:rPr>
          <w:rFonts w:ascii="Times New Roman" w:hAnsi="Times New Roman" w:cs="Times New Roman"/>
          <w:sz w:val="24"/>
          <w:szCs w:val="24"/>
          <w:lang w:val="en-US"/>
        </w:rPr>
        <w:t>n</w:t>
      </w:r>
      <w:r>
        <w:rPr>
          <w:rFonts w:ascii="Times New Roman" w:hAnsi="Times New Roman" w:cs="Times New Roman"/>
          <w:sz w:val="24"/>
          <w:szCs w:val="24"/>
          <w:lang w:val="en-US"/>
        </w:rPr>
        <w:t xml:space="preserve"> intensifier on this effect, interactive effect, but a significant difference </w:t>
      </w:r>
      <w:proofErr w:type="gramStart"/>
      <w:r>
        <w:rPr>
          <w:rFonts w:ascii="Times New Roman" w:hAnsi="Times New Roman" w:cs="Times New Roman"/>
          <w:sz w:val="24"/>
          <w:szCs w:val="24"/>
          <w:lang w:val="en-US"/>
        </w:rPr>
        <w:t>were</w:t>
      </w:r>
      <w:proofErr w:type="gramEnd"/>
      <w:r>
        <w:rPr>
          <w:rFonts w:ascii="Times New Roman" w:hAnsi="Times New Roman" w:cs="Times New Roman"/>
          <w:sz w:val="24"/>
          <w:szCs w:val="24"/>
          <w:lang w:val="en-US"/>
        </w:rPr>
        <w:t xml:space="preserve"> found in the lyrical pieces compared to the instrumental pieces</w:t>
      </w:r>
      <w:r w:rsidR="005561AD">
        <w:rPr>
          <w:rFonts w:ascii="Times New Roman" w:hAnsi="Times New Roman" w:cs="Times New Roman"/>
          <w:sz w:val="24"/>
          <w:szCs w:val="24"/>
          <w:lang w:val="en-US"/>
        </w:rPr>
        <w:t xml:space="preserve">. Overall lyrical music evokes a more positive emotional response disregarded of the key </w:t>
      </w:r>
      <w:proofErr w:type="gramStart"/>
      <w:r w:rsidR="005561AD">
        <w:rPr>
          <w:rFonts w:ascii="Times New Roman" w:hAnsi="Times New Roman" w:cs="Times New Roman"/>
          <w:sz w:val="24"/>
          <w:szCs w:val="24"/>
          <w:lang w:val="en-US"/>
        </w:rPr>
        <w:t>of</w:t>
      </w:r>
      <w:proofErr w:type="gramEnd"/>
      <w:r w:rsidR="005561AD">
        <w:rPr>
          <w:rFonts w:ascii="Times New Roman" w:hAnsi="Times New Roman" w:cs="Times New Roman"/>
          <w:sz w:val="24"/>
          <w:szCs w:val="24"/>
          <w:lang w:val="en-US"/>
        </w:rPr>
        <w:t xml:space="preserve"> the piece which </w:t>
      </w:r>
      <w:proofErr w:type="gramStart"/>
      <w:r w:rsidR="005561AD">
        <w:rPr>
          <w:rFonts w:ascii="Times New Roman" w:hAnsi="Times New Roman" w:cs="Times New Roman"/>
          <w:sz w:val="24"/>
          <w:szCs w:val="24"/>
          <w:lang w:val="en-US"/>
        </w:rPr>
        <w:t>mean</w:t>
      </w:r>
      <w:proofErr w:type="gramEnd"/>
      <w:r w:rsidR="005561AD">
        <w:rPr>
          <w:rFonts w:ascii="Times New Roman" w:hAnsi="Times New Roman" w:cs="Times New Roman"/>
          <w:sz w:val="24"/>
          <w:szCs w:val="24"/>
          <w:lang w:val="en-US"/>
        </w:rPr>
        <w:t xml:space="preserve"> lyric have a additive effect on valence </w:t>
      </w:r>
    </w:p>
    <w:p w14:paraId="2F3515DC" w14:textId="64938110" w:rsidR="005561AD" w:rsidRDefault="005561AD" w:rsidP="005561AD">
      <w:pPr>
        <w:pStyle w:val="ListParagraph"/>
        <w:numPr>
          <w:ilvl w:val="2"/>
          <w:numId w:val="1"/>
        </w:numPr>
        <w:rPr>
          <w:rFonts w:ascii="Times New Roman" w:hAnsi="Times New Roman" w:cs="Times New Roman"/>
          <w:sz w:val="24"/>
          <w:szCs w:val="24"/>
          <w:lang w:val="en-US"/>
        </w:rPr>
      </w:pPr>
      <w:r>
        <w:rPr>
          <w:rFonts w:ascii="Times New Roman" w:hAnsi="Times New Roman" w:cs="Times New Roman"/>
          <w:sz w:val="24"/>
          <w:szCs w:val="24"/>
          <w:lang w:val="en-US"/>
        </w:rPr>
        <w:t>Due to preference for sad music</w:t>
      </w:r>
    </w:p>
    <w:p w14:paraId="09CB3A54" w14:textId="139CBC3F" w:rsidR="005561AD" w:rsidRDefault="005561AD" w:rsidP="005561AD">
      <w:pPr>
        <w:pStyle w:val="ListParagraph"/>
        <w:numPr>
          <w:ilvl w:val="2"/>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Mirror neuron systems, representations of the singer </w:t>
      </w:r>
      <w:r w:rsidR="00873FF0">
        <w:rPr>
          <w:rFonts w:ascii="Times New Roman" w:hAnsi="Times New Roman" w:cs="Times New Roman"/>
          <w:sz w:val="24"/>
          <w:szCs w:val="24"/>
          <w:lang w:val="en-US"/>
        </w:rPr>
        <w:t>their</w:t>
      </w:r>
      <w:r>
        <w:rPr>
          <w:rFonts w:ascii="Times New Roman" w:hAnsi="Times New Roman" w:cs="Times New Roman"/>
          <w:sz w:val="24"/>
          <w:szCs w:val="24"/>
          <w:lang w:val="en-US"/>
        </w:rPr>
        <w:t xml:space="preserve"> emotional state</w:t>
      </w:r>
    </w:p>
    <w:p w14:paraId="56AFA3F7" w14:textId="51EFF4A5" w:rsidR="005561AD" w:rsidRDefault="005561AD" w:rsidP="005561AD">
      <w:pPr>
        <w:pStyle w:val="ListParagraph"/>
        <w:numPr>
          <w:ilvl w:val="2"/>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Therefore, it makes sense to see if it is the sentiment of the lyric that </w:t>
      </w:r>
      <w:proofErr w:type="gramStart"/>
      <w:r>
        <w:rPr>
          <w:rFonts w:ascii="Times New Roman" w:hAnsi="Times New Roman" w:cs="Times New Roman"/>
          <w:sz w:val="24"/>
          <w:szCs w:val="24"/>
          <w:lang w:val="en-US"/>
        </w:rPr>
        <w:t>control</w:t>
      </w:r>
      <w:proofErr w:type="gramEnd"/>
      <w:r>
        <w:rPr>
          <w:rFonts w:ascii="Times New Roman" w:hAnsi="Times New Roman" w:cs="Times New Roman"/>
          <w:sz w:val="24"/>
          <w:szCs w:val="24"/>
          <w:lang w:val="en-US"/>
        </w:rPr>
        <w:t xml:space="preserve"> this effect or if the sentiment will not change this </w:t>
      </w:r>
    </w:p>
    <w:p w14:paraId="74A3831D" w14:textId="1442DBA1" w:rsidR="00F23975" w:rsidRPr="008C6243" w:rsidRDefault="005561AD" w:rsidP="008C6243">
      <w:pPr>
        <w:pStyle w:val="ListParagraph"/>
        <w:numPr>
          <w:ilvl w:val="2"/>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Further a mismatch between sentiment of lyric and valence/key would be expected to give a less pleasant brain activation response </w:t>
      </w:r>
      <w:proofErr w:type="gramStart"/>
      <w:r>
        <w:rPr>
          <w:rFonts w:ascii="Times New Roman" w:hAnsi="Times New Roman" w:cs="Times New Roman"/>
          <w:sz w:val="24"/>
          <w:szCs w:val="24"/>
          <w:lang w:val="en-US"/>
        </w:rPr>
        <w:t>then</w:t>
      </w:r>
      <w:proofErr w:type="gramEnd"/>
      <w:r>
        <w:rPr>
          <w:rFonts w:ascii="Times New Roman" w:hAnsi="Times New Roman" w:cs="Times New Roman"/>
          <w:sz w:val="24"/>
          <w:szCs w:val="24"/>
          <w:lang w:val="en-US"/>
        </w:rPr>
        <w:t xml:space="preserve"> when the lyric and key match </w:t>
      </w:r>
    </w:p>
    <w:p w14:paraId="478B0B86" w14:textId="4A80A313" w:rsidR="00F81E24" w:rsidRDefault="00090C7E" w:rsidP="00F81E24">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D</w:t>
      </w:r>
      <w:r w:rsidR="00F81E24">
        <w:rPr>
          <w:rFonts w:ascii="Times New Roman" w:hAnsi="Times New Roman" w:cs="Times New Roman"/>
          <w:sz w:val="28"/>
          <w:szCs w:val="28"/>
          <w:lang w:val="en-US"/>
        </w:rPr>
        <w:t xml:space="preserve">esign </w:t>
      </w:r>
    </w:p>
    <w:p w14:paraId="43FCF7FA" w14:textId="56E8A175" w:rsidR="00090C7E" w:rsidRPr="00090C7E" w:rsidRDefault="00090C7E" w:rsidP="00090C7E">
      <w:pPr>
        <w:pStyle w:val="ListParagraph"/>
        <w:numPr>
          <w:ilvl w:val="1"/>
          <w:numId w:val="1"/>
        </w:numPr>
        <w:rPr>
          <w:rFonts w:ascii="Times New Roman" w:hAnsi="Times New Roman" w:cs="Times New Roman"/>
          <w:sz w:val="28"/>
          <w:szCs w:val="28"/>
          <w:lang w:val="en-US"/>
        </w:rPr>
      </w:pPr>
      <w:r>
        <w:rPr>
          <w:rFonts w:ascii="Times New Roman" w:hAnsi="Times New Roman" w:cs="Times New Roman"/>
          <w:sz w:val="24"/>
          <w:szCs w:val="24"/>
          <w:lang w:val="en-US"/>
        </w:rPr>
        <w:t xml:space="preserve">Experimental procedure </w:t>
      </w:r>
    </w:p>
    <w:p w14:paraId="3586F1DA" w14:textId="32C6E3ED" w:rsidR="00090C7E" w:rsidRPr="00090C7E" w:rsidRDefault="00090C7E" w:rsidP="00090C7E">
      <w:pPr>
        <w:pStyle w:val="ListParagraph"/>
        <w:numPr>
          <w:ilvl w:val="1"/>
          <w:numId w:val="1"/>
        </w:numPr>
        <w:rPr>
          <w:rFonts w:ascii="Times New Roman" w:hAnsi="Times New Roman" w:cs="Times New Roman"/>
          <w:sz w:val="28"/>
          <w:szCs w:val="28"/>
          <w:lang w:val="en-US"/>
        </w:rPr>
      </w:pPr>
      <w:r>
        <w:rPr>
          <w:rFonts w:ascii="Times New Roman" w:hAnsi="Times New Roman" w:cs="Times New Roman"/>
          <w:sz w:val="24"/>
          <w:szCs w:val="24"/>
          <w:lang w:val="en-US"/>
        </w:rPr>
        <w:t>Linked code and data (reference data and code availability)</w:t>
      </w:r>
    </w:p>
    <w:p w14:paraId="1322D012" w14:textId="1552E626" w:rsidR="00090C7E" w:rsidRPr="00090C7E" w:rsidRDefault="00090C7E" w:rsidP="00090C7E">
      <w:pPr>
        <w:pStyle w:val="ListParagraph"/>
        <w:numPr>
          <w:ilvl w:val="1"/>
          <w:numId w:val="1"/>
        </w:numPr>
        <w:rPr>
          <w:rFonts w:ascii="Times New Roman" w:hAnsi="Times New Roman" w:cs="Times New Roman"/>
          <w:sz w:val="28"/>
          <w:szCs w:val="28"/>
          <w:lang w:val="en-US"/>
        </w:rPr>
      </w:pPr>
      <w:r>
        <w:rPr>
          <w:rFonts w:ascii="Times New Roman" w:hAnsi="Times New Roman" w:cs="Times New Roman"/>
          <w:sz w:val="24"/>
          <w:szCs w:val="24"/>
          <w:lang w:val="en-US"/>
        </w:rPr>
        <w:t>Randomization</w:t>
      </w:r>
    </w:p>
    <w:p w14:paraId="15BD7EBF" w14:textId="0E0A5F29" w:rsidR="00090C7E" w:rsidRPr="00090C7E" w:rsidRDefault="00090C7E" w:rsidP="00090C7E">
      <w:pPr>
        <w:pStyle w:val="ListParagraph"/>
        <w:numPr>
          <w:ilvl w:val="1"/>
          <w:numId w:val="1"/>
        </w:numPr>
        <w:rPr>
          <w:rFonts w:ascii="Times New Roman" w:hAnsi="Times New Roman" w:cs="Times New Roman"/>
          <w:sz w:val="28"/>
          <w:szCs w:val="28"/>
          <w:lang w:val="en-US"/>
        </w:rPr>
      </w:pPr>
      <w:r>
        <w:rPr>
          <w:rFonts w:ascii="Times New Roman" w:hAnsi="Times New Roman" w:cs="Times New Roman"/>
          <w:sz w:val="24"/>
          <w:szCs w:val="24"/>
          <w:lang w:val="en-US"/>
        </w:rPr>
        <w:t>Within or between subjects</w:t>
      </w:r>
    </w:p>
    <w:p w14:paraId="6A18B30A" w14:textId="53FC8EC7" w:rsidR="00090C7E" w:rsidRDefault="00090C7E" w:rsidP="00090C7E">
      <w:pPr>
        <w:pStyle w:val="ListParagraph"/>
        <w:numPr>
          <w:ilvl w:val="1"/>
          <w:numId w:val="1"/>
        </w:numPr>
        <w:rPr>
          <w:rFonts w:ascii="Times New Roman" w:hAnsi="Times New Roman" w:cs="Times New Roman"/>
          <w:sz w:val="28"/>
          <w:szCs w:val="28"/>
          <w:lang w:val="en-US"/>
        </w:rPr>
      </w:pPr>
      <w:r>
        <w:rPr>
          <w:rFonts w:ascii="Times New Roman" w:hAnsi="Times New Roman" w:cs="Times New Roman"/>
          <w:sz w:val="24"/>
          <w:szCs w:val="24"/>
          <w:lang w:val="en-US"/>
        </w:rPr>
        <w:t>Blinding???</w:t>
      </w:r>
    </w:p>
    <w:p w14:paraId="4240C98B" w14:textId="77777777" w:rsidR="00090C7E" w:rsidRDefault="00090C7E" w:rsidP="00B55F79">
      <w:pPr>
        <w:pStyle w:val="ListParagraph"/>
        <w:rPr>
          <w:rFonts w:ascii="Times New Roman" w:hAnsi="Times New Roman" w:cs="Times New Roman"/>
          <w:sz w:val="28"/>
          <w:szCs w:val="28"/>
          <w:lang w:val="en-US"/>
        </w:rPr>
      </w:pPr>
    </w:p>
    <w:p w14:paraId="766E4E3E" w14:textId="0E252673" w:rsidR="00B55F79" w:rsidRPr="008733FB" w:rsidRDefault="00B55F79" w:rsidP="00B55F7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Stimuli is picked based on various </w:t>
      </w:r>
      <w:proofErr w:type="spellStart"/>
      <w:r>
        <w:rPr>
          <w:rFonts w:ascii="Times New Roman" w:hAnsi="Times New Roman" w:cs="Times New Roman"/>
          <w:sz w:val="24"/>
          <w:szCs w:val="24"/>
          <w:lang w:val="en-US"/>
        </w:rPr>
        <w:t>criterias</w:t>
      </w:r>
      <w:proofErr w:type="spellEnd"/>
      <w:r>
        <w:rPr>
          <w:rFonts w:ascii="Times New Roman" w:hAnsi="Times New Roman" w:cs="Times New Roman"/>
          <w:sz w:val="24"/>
          <w:szCs w:val="24"/>
          <w:lang w:val="en-US"/>
        </w:rPr>
        <w:t>. The songs will all</w:t>
      </w:r>
      <w:r w:rsidR="004A2A49">
        <w:rPr>
          <w:rFonts w:ascii="Times New Roman" w:hAnsi="Times New Roman" w:cs="Times New Roman"/>
          <w:sz w:val="24"/>
          <w:szCs w:val="24"/>
          <w:lang w:val="en-US"/>
        </w:rPr>
        <w:t xml:space="preserve"> be</w:t>
      </w:r>
      <w:r>
        <w:rPr>
          <w:rFonts w:ascii="Times New Roman" w:hAnsi="Times New Roman" w:cs="Times New Roman"/>
          <w:sz w:val="24"/>
          <w:szCs w:val="24"/>
          <w:lang w:val="en-US"/>
        </w:rPr>
        <w:t xml:space="preserve"> lyrical and in English. They will be selected from various genres to make the results </w:t>
      </w:r>
      <w:r w:rsidR="001E5AA0">
        <w:rPr>
          <w:rFonts w:ascii="Times New Roman" w:hAnsi="Times New Roman" w:cs="Times New Roman"/>
          <w:sz w:val="24"/>
          <w:szCs w:val="24"/>
          <w:lang w:val="en-US"/>
        </w:rPr>
        <w:t>more general</w:t>
      </w:r>
      <w:r w:rsidR="00224FD6">
        <w:rPr>
          <w:rFonts w:ascii="Times New Roman" w:hAnsi="Times New Roman" w:cs="Times New Roman"/>
          <w:sz w:val="24"/>
          <w:szCs w:val="24"/>
          <w:lang w:val="en-US"/>
        </w:rPr>
        <w:t xml:space="preserve"> </w:t>
      </w:r>
      <w:r w:rsidR="00224FD6">
        <w:rPr>
          <w:rFonts w:ascii="Times New Roman" w:hAnsi="Times New Roman" w:cs="Times New Roman"/>
          <w:sz w:val="24"/>
          <w:szCs w:val="24"/>
          <w:lang w:val="en-US"/>
        </w:rPr>
        <w:fldChar w:fldCharType="begin"/>
      </w:r>
      <w:r w:rsidR="00224FD6">
        <w:rPr>
          <w:rFonts w:ascii="Times New Roman" w:hAnsi="Times New Roman" w:cs="Times New Roman"/>
          <w:sz w:val="24"/>
          <w:szCs w:val="24"/>
          <w:lang w:val="en-US"/>
        </w:rPr>
        <w:instrText xml:space="preserve"> ADDIN ZOTERO_ITEM CSL_CITATION {"citationID":"rPmYyB8v","properties":{"formattedCitation":"(Hunter et al., 2008)","plainCitation":"(Hunter et al., 2008)","noteIndex":0},"citationItems":[{"id":476,"uris":["http://zotero.org/users/10047885/items/4474FIZE"],"itemData":{"id":476,"type":"article-journal","container-title":"Cognition &amp; Emotion","DOI":"10.1080/02699930701438145","ISSN":"0269-9931, 1464-0600","issue":"2","journalAbbreviation":"Cognition &amp; Emotion","language":"en","page":"327-352","source":"DOI.org (Crossref)","title":"Mixed affective responses to music with conflicting cues","volume":"22","author":[{"family":"Hunter","given":"Patrick G."},{"family":"Schellenberg","given":"E. Glenn"},{"family":"Schimmack","given":"Ulrich"}],"issued":{"date-parts":[["2008",2]]}}}],"schema":"https://github.com/citation-style-language/schema/raw/master/csl-citation.json"} </w:instrText>
      </w:r>
      <w:r w:rsidR="00224FD6">
        <w:rPr>
          <w:rFonts w:ascii="Times New Roman" w:hAnsi="Times New Roman" w:cs="Times New Roman"/>
          <w:sz w:val="24"/>
          <w:szCs w:val="24"/>
          <w:lang w:val="en-US"/>
        </w:rPr>
        <w:fldChar w:fldCharType="separate"/>
      </w:r>
      <w:r w:rsidR="00224FD6" w:rsidRPr="00224FD6">
        <w:rPr>
          <w:rFonts w:ascii="Times New Roman" w:hAnsi="Times New Roman" w:cs="Times New Roman"/>
          <w:sz w:val="24"/>
        </w:rPr>
        <w:t>(Hunter et al., 2008)</w:t>
      </w:r>
      <w:r w:rsidR="00224FD6">
        <w:rPr>
          <w:rFonts w:ascii="Times New Roman" w:hAnsi="Times New Roman" w:cs="Times New Roman"/>
          <w:sz w:val="24"/>
          <w:szCs w:val="24"/>
          <w:lang w:val="en-US"/>
        </w:rPr>
        <w:fldChar w:fldCharType="end"/>
      </w:r>
      <w:r w:rsidR="001E5AA0">
        <w:rPr>
          <w:rFonts w:ascii="Times New Roman" w:hAnsi="Times New Roman" w:cs="Times New Roman"/>
          <w:i/>
          <w:iCs/>
          <w:sz w:val="24"/>
          <w:szCs w:val="24"/>
          <w:lang w:val="en-US"/>
        </w:rPr>
        <w:t xml:space="preserve"> </w:t>
      </w:r>
      <w:r w:rsidR="001E5AA0">
        <w:rPr>
          <w:rFonts w:ascii="Times New Roman" w:hAnsi="Times New Roman" w:cs="Times New Roman"/>
          <w:sz w:val="24"/>
          <w:szCs w:val="24"/>
          <w:lang w:val="en-US"/>
        </w:rPr>
        <w:t>and to minimize the effect of musical preference on the results</w:t>
      </w:r>
      <w:r w:rsidR="004A2A49">
        <w:rPr>
          <w:rFonts w:ascii="Times New Roman" w:hAnsi="Times New Roman" w:cs="Times New Roman"/>
          <w:sz w:val="24"/>
          <w:szCs w:val="24"/>
          <w:lang w:val="en-US"/>
        </w:rPr>
        <w:t xml:space="preserve"> </w:t>
      </w:r>
      <w:r w:rsidR="00224FD6">
        <w:rPr>
          <w:rFonts w:ascii="Times New Roman" w:hAnsi="Times New Roman" w:cs="Times New Roman"/>
          <w:sz w:val="24"/>
          <w:szCs w:val="24"/>
          <w:lang w:val="en-US"/>
        </w:rPr>
        <w:fldChar w:fldCharType="begin"/>
      </w:r>
      <w:r w:rsidR="00224FD6">
        <w:rPr>
          <w:rFonts w:ascii="Times New Roman" w:hAnsi="Times New Roman" w:cs="Times New Roman"/>
          <w:sz w:val="24"/>
          <w:szCs w:val="24"/>
          <w:lang w:val="en-US"/>
        </w:rPr>
        <w:instrText xml:space="preserve"> ADDIN ZOTERO_ITEM CSL_CITATION {"citationID":"bV9YExp5","properties":{"formattedCitation":"(Kreutz et al., 2008)","plainCitation":"(Kreutz et al., 2008)","noteIndex":0},"citationItems":[{"id":477,"uris":["http://zotero.org/users/10047885/items/GUMB8MTN"],"itemData":{"id":477,"type":"article-journal","abstract":"The present research addresses the induction of emotion during music listening in adults using categorical and dimensional theories of emotion as background. It further explores the influences of musical preference and absorption trait on induced emotion. Twenty-five excerpts of classical music representing `happiness', `sadness', `fear', `anger' and `peace' were presented individually to 99 adult participants. Participants rated the intensity of felt emotions as well as the pleasantness and arousal induced by each excerpt. Mean intensity ratings of target emotions were highest for 20 out of 25 excerpts. Pleasantness and arousal ratings led to three main clusters within the two-dimensional circumplex space. Preference for classical music significantly influenced specificity and intensity ratings across categories. Absorption trait significantly correlated with arousal ratings only. In sum, instrumental music appears effective for the induction of basic emotions in adult listeners. However, careful screening of participants in terms of their musical preferences should be mandatory.","container-title":"Psychology of Music","DOI":"10.1177/0305735607082623","ISSN":"0305-7356","issue":"1","note":"publisher: SAGE Publications Ltd","page":"101-126","source":"SAGE Journals","title":"Using music to induce emotions: Influences of musical preference and                 absorption","title-short":"Using music to induce emotions","volume":"36","author":[{"family":"Kreutz","given":"Gunter"},{"family":"Ott","given":"Ulrich"},{"family":"Teichmann","given":"Daniel"},{"family":"Osawa","given":"Patrick"},{"family":"Vaitl","given":"Dieter"}],"issued":{"date-parts":[["2008",1,1]]}}}],"schema":"https://github.com/citation-style-language/schema/raw/master/csl-citation.json"} </w:instrText>
      </w:r>
      <w:r w:rsidR="00224FD6">
        <w:rPr>
          <w:rFonts w:ascii="Times New Roman" w:hAnsi="Times New Roman" w:cs="Times New Roman"/>
          <w:sz w:val="24"/>
          <w:szCs w:val="24"/>
          <w:lang w:val="en-US"/>
        </w:rPr>
        <w:fldChar w:fldCharType="separate"/>
      </w:r>
      <w:r w:rsidR="00224FD6" w:rsidRPr="00224FD6">
        <w:rPr>
          <w:rFonts w:ascii="Times New Roman" w:hAnsi="Times New Roman" w:cs="Times New Roman"/>
          <w:sz w:val="24"/>
        </w:rPr>
        <w:t>(Kreutz et al., 2008)</w:t>
      </w:r>
      <w:r w:rsidR="00224FD6">
        <w:rPr>
          <w:rFonts w:ascii="Times New Roman" w:hAnsi="Times New Roman" w:cs="Times New Roman"/>
          <w:sz w:val="24"/>
          <w:szCs w:val="24"/>
          <w:lang w:val="en-US"/>
        </w:rPr>
        <w:fldChar w:fldCharType="end"/>
      </w:r>
      <w:r w:rsidR="001E5AA0">
        <w:rPr>
          <w:rFonts w:ascii="Times New Roman" w:hAnsi="Times New Roman" w:cs="Times New Roman"/>
          <w:i/>
          <w:iCs/>
          <w:sz w:val="24"/>
          <w:szCs w:val="24"/>
          <w:lang w:val="en-US"/>
        </w:rPr>
        <w:t xml:space="preserve">. </w:t>
      </w:r>
      <w:r w:rsidR="008733FB">
        <w:rPr>
          <w:rFonts w:ascii="Times New Roman" w:hAnsi="Times New Roman" w:cs="Times New Roman"/>
          <w:sz w:val="24"/>
          <w:szCs w:val="24"/>
          <w:lang w:val="en-US"/>
        </w:rPr>
        <w:t xml:space="preserve">Further the songs are picked based on </w:t>
      </w:r>
      <w:r w:rsidR="00DC4FC9">
        <w:rPr>
          <w:rFonts w:ascii="Times New Roman" w:hAnsi="Times New Roman" w:cs="Times New Roman"/>
          <w:sz w:val="24"/>
          <w:szCs w:val="24"/>
          <w:lang w:val="en-US"/>
        </w:rPr>
        <w:t>key</w:t>
      </w:r>
      <w:r w:rsidR="008733FB">
        <w:rPr>
          <w:rFonts w:ascii="Times New Roman" w:hAnsi="Times New Roman" w:cs="Times New Roman"/>
          <w:sz w:val="24"/>
          <w:szCs w:val="24"/>
          <w:lang w:val="en-US"/>
        </w:rPr>
        <w:t>, tempo of the melody and sentiment of the lyrics</w:t>
      </w:r>
      <w:r w:rsidR="00A72BFC">
        <w:rPr>
          <w:rFonts w:ascii="Times New Roman" w:hAnsi="Times New Roman" w:cs="Times New Roman"/>
          <w:sz w:val="24"/>
          <w:szCs w:val="24"/>
          <w:lang w:val="en-US"/>
        </w:rPr>
        <w:t xml:space="preserve"> and sorted into 4 conditions (table 1)</w:t>
      </w:r>
      <w:r w:rsidR="00DC4FC9">
        <w:rPr>
          <w:rFonts w:ascii="Times New Roman" w:hAnsi="Times New Roman" w:cs="Times New Roman"/>
          <w:sz w:val="24"/>
          <w:szCs w:val="24"/>
          <w:lang w:val="en-US"/>
        </w:rPr>
        <w:t xml:space="preserve">. The key and tempo of the melody is what </w:t>
      </w:r>
      <w:r w:rsidR="008B2CEE">
        <w:rPr>
          <w:rFonts w:ascii="Times New Roman" w:hAnsi="Times New Roman" w:cs="Times New Roman"/>
          <w:sz w:val="24"/>
          <w:szCs w:val="24"/>
          <w:lang w:val="en-US"/>
        </w:rPr>
        <w:t>determines</w:t>
      </w:r>
      <w:r w:rsidR="00DC4FC9">
        <w:rPr>
          <w:rFonts w:ascii="Times New Roman" w:hAnsi="Times New Roman" w:cs="Times New Roman"/>
          <w:sz w:val="24"/>
          <w:szCs w:val="24"/>
          <w:lang w:val="en-US"/>
        </w:rPr>
        <w:t xml:space="preserve"> whether the melody is perceived as sad or happy</w:t>
      </w:r>
      <w:r w:rsidR="00224FD6">
        <w:rPr>
          <w:rFonts w:ascii="Times New Roman" w:hAnsi="Times New Roman" w:cs="Times New Roman"/>
          <w:sz w:val="24"/>
          <w:szCs w:val="24"/>
          <w:lang w:val="en-US"/>
        </w:rPr>
        <w:fldChar w:fldCharType="begin"/>
      </w:r>
      <w:r w:rsidR="00224FD6">
        <w:rPr>
          <w:rFonts w:ascii="Times New Roman" w:hAnsi="Times New Roman" w:cs="Times New Roman"/>
          <w:sz w:val="24"/>
          <w:szCs w:val="24"/>
          <w:lang w:val="en-US"/>
        </w:rPr>
        <w:instrText xml:space="preserve"> ADDIN ZOTERO_ITEM CSL_CITATION {"citationID":"YBP0wJS8","properties":{"formattedCitation":"(Gagnon &amp; Peretz, 2003)","plainCitation":"(Gagnon &amp; Peretz, 2003)","noteIndex":0},"citationItems":[{"id":480,"uris":["http://zotero.org/users/10047885/items/KPR8QDCV"],"itemData":{"id":480,"type":"article-journal","container-title":"Cognition and Emotion","DOI":"10.1080/02699930302279","ISSN":"0269-9931, 1464-0600","issue":"1","journalAbbreviation":"Cognition and Emotion","language":"en","page":"25-40","source":"DOI.org (Crossref)","title":"Mode and tempo relative contributions to “happy-sad” judgements in equitone melodies","volume":"17","author":[{"family":"Gagnon","given":"Lise"},{"family":"Peretz","given":"Isabelle"}],"issued":{"date-parts":[["2003",1]]}}}],"schema":"https://github.com/citation-style-language/schema/raw/master/csl-citation.json"} </w:instrText>
      </w:r>
      <w:r w:rsidR="00224FD6">
        <w:rPr>
          <w:rFonts w:ascii="Times New Roman" w:hAnsi="Times New Roman" w:cs="Times New Roman"/>
          <w:sz w:val="24"/>
          <w:szCs w:val="24"/>
          <w:lang w:val="en-US"/>
        </w:rPr>
        <w:fldChar w:fldCharType="separate"/>
      </w:r>
      <w:r w:rsidR="00224FD6" w:rsidRPr="00224FD6">
        <w:rPr>
          <w:rFonts w:ascii="Times New Roman" w:hAnsi="Times New Roman" w:cs="Times New Roman"/>
          <w:sz w:val="24"/>
        </w:rPr>
        <w:t>(Gagnon &amp; Peretz, 2003)</w:t>
      </w:r>
      <w:r w:rsidR="00224FD6">
        <w:rPr>
          <w:rFonts w:ascii="Times New Roman" w:hAnsi="Times New Roman" w:cs="Times New Roman"/>
          <w:sz w:val="24"/>
          <w:szCs w:val="24"/>
          <w:lang w:val="en-US"/>
        </w:rPr>
        <w:fldChar w:fldCharType="end"/>
      </w:r>
      <w:r w:rsidR="00224FD6">
        <w:rPr>
          <w:rFonts w:ascii="Times New Roman" w:hAnsi="Times New Roman" w:cs="Times New Roman"/>
          <w:sz w:val="24"/>
          <w:szCs w:val="24"/>
          <w:lang w:val="en-US"/>
        </w:rPr>
        <w:t>.</w:t>
      </w:r>
      <w:r w:rsidR="004A2A49">
        <w:rPr>
          <w:rFonts w:ascii="Times New Roman" w:hAnsi="Times New Roman" w:cs="Times New Roman"/>
          <w:sz w:val="24"/>
          <w:szCs w:val="24"/>
          <w:lang w:val="en-US"/>
        </w:rPr>
        <w:t xml:space="preserve"> To determine the sentiment of the lyrics a sentiment analysis will be made on all lyrics (see </w:t>
      </w:r>
      <w:proofErr w:type="spellStart"/>
      <w:r w:rsidR="004A2A49">
        <w:rPr>
          <w:rFonts w:ascii="Times New Roman" w:hAnsi="Times New Roman" w:cs="Times New Roman"/>
          <w:sz w:val="24"/>
          <w:szCs w:val="24"/>
          <w:lang w:val="en-US"/>
        </w:rPr>
        <w:t>sentiment_analysis_</w:t>
      </w:r>
      <w:proofErr w:type="gramStart"/>
      <w:r w:rsidR="004A2A49">
        <w:rPr>
          <w:rFonts w:ascii="Times New Roman" w:hAnsi="Times New Roman" w:cs="Times New Roman"/>
          <w:sz w:val="24"/>
          <w:szCs w:val="24"/>
          <w:lang w:val="en-US"/>
        </w:rPr>
        <w:t>example</w:t>
      </w:r>
      <w:r w:rsidR="006C356B">
        <w:rPr>
          <w:rFonts w:ascii="Times New Roman" w:hAnsi="Times New Roman" w:cs="Times New Roman"/>
          <w:sz w:val="24"/>
          <w:szCs w:val="24"/>
          <w:lang w:val="en-US"/>
        </w:rPr>
        <w:t>.ipynb</w:t>
      </w:r>
      <w:proofErr w:type="spellEnd"/>
      <w:proofErr w:type="gramEnd"/>
      <w:r w:rsidR="006C356B">
        <w:rPr>
          <w:rFonts w:ascii="Times New Roman" w:hAnsi="Times New Roman" w:cs="Times New Roman"/>
          <w:sz w:val="24"/>
          <w:szCs w:val="24"/>
          <w:lang w:val="en-US"/>
        </w:rPr>
        <w:t xml:space="preserve"> </w:t>
      </w:r>
      <w:r w:rsidR="004A2A49">
        <w:rPr>
          <w:rFonts w:ascii="Times New Roman" w:hAnsi="Times New Roman" w:cs="Times New Roman"/>
          <w:sz w:val="24"/>
          <w:szCs w:val="24"/>
          <w:lang w:val="en-US"/>
        </w:rPr>
        <w:t>in GitHub)</w:t>
      </w:r>
      <w:r w:rsidR="006C356B">
        <w:rPr>
          <w:rFonts w:ascii="Times New Roman" w:hAnsi="Times New Roman" w:cs="Times New Roman"/>
          <w:sz w:val="24"/>
          <w:szCs w:val="24"/>
          <w:lang w:val="en-US"/>
        </w:rPr>
        <w:t xml:space="preserve">. The sentiment analysis example was made using python (author, year) and </w:t>
      </w:r>
      <w:proofErr w:type="spellStart"/>
      <w:r w:rsidR="006C356B">
        <w:rPr>
          <w:rFonts w:ascii="Times New Roman" w:hAnsi="Times New Roman" w:cs="Times New Roman"/>
          <w:sz w:val="24"/>
          <w:szCs w:val="24"/>
          <w:lang w:val="en-US"/>
        </w:rPr>
        <w:t>vaderSentiment</w:t>
      </w:r>
      <w:proofErr w:type="spellEnd"/>
      <w:r w:rsidR="006C356B">
        <w:rPr>
          <w:rFonts w:ascii="Times New Roman" w:hAnsi="Times New Roman" w:cs="Times New Roman"/>
          <w:sz w:val="24"/>
          <w:szCs w:val="24"/>
          <w:lang w:val="en-US"/>
        </w:rPr>
        <w:t xml:space="preserve"> (author, year).</w:t>
      </w:r>
    </w:p>
    <w:p w14:paraId="1B63CA92" w14:textId="77777777" w:rsidR="001E5AA0" w:rsidRPr="001E5AA0" w:rsidRDefault="001E5AA0" w:rsidP="00B55F79">
      <w:pPr>
        <w:pStyle w:val="ListParagraph"/>
        <w:rPr>
          <w:rFonts w:ascii="Times New Roman" w:hAnsi="Times New Roman" w:cs="Times New Roman"/>
          <w:sz w:val="24"/>
          <w:szCs w:val="24"/>
          <w:lang w:val="en-US"/>
        </w:rPr>
      </w:pPr>
    </w:p>
    <w:p w14:paraId="558E1376" w14:textId="7B44442C" w:rsidR="00492BB6" w:rsidRDefault="008733FB" w:rsidP="00B55F79">
      <w:pPr>
        <w:pStyle w:val="ListParagraph"/>
        <w:rPr>
          <w:rFonts w:ascii="Times New Roman" w:hAnsi="Times New Roman" w:cs="Times New Roman"/>
          <w:b/>
          <w:bCs/>
          <w:sz w:val="24"/>
          <w:szCs w:val="24"/>
          <w:lang w:val="en-US"/>
        </w:rPr>
      </w:pPr>
      <w:r>
        <w:rPr>
          <w:rFonts w:ascii="Times New Roman" w:hAnsi="Times New Roman" w:cs="Times New Roman"/>
          <w:b/>
          <w:bCs/>
          <w:sz w:val="24"/>
          <w:szCs w:val="24"/>
          <w:lang w:val="en-US"/>
        </w:rPr>
        <w:t>Table 1</w:t>
      </w:r>
    </w:p>
    <w:p w14:paraId="451284C7" w14:textId="4C1009E5" w:rsidR="008733FB" w:rsidRPr="008733FB" w:rsidRDefault="008733FB" w:rsidP="008733F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Experiment conditions</w:t>
      </w:r>
    </w:p>
    <w:tbl>
      <w:tblPr>
        <w:tblStyle w:val="PlainTable5"/>
        <w:tblW w:w="0" w:type="auto"/>
        <w:tblLook w:val="04A0" w:firstRow="1" w:lastRow="0" w:firstColumn="1" w:lastColumn="0" w:noHBand="0" w:noVBand="1"/>
      </w:tblPr>
      <w:tblGrid>
        <w:gridCol w:w="1583"/>
        <w:gridCol w:w="1473"/>
        <w:gridCol w:w="1497"/>
        <w:gridCol w:w="1244"/>
        <w:gridCol w:w="1567"/>
        <w:gridCol w:w="1662"/>
      </w:tblGrid>
      <w:tr w:rsidR="00DC4FC9" w14:paraId="12F9BD28" w14:textId="77777777" w:rsidTr="00DC4F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dxa"/>
          </w:tcPr>
          <w:p w14:paraId="60209EFD" w14:textId="77777777" w:rsidR="00DC4FC9" w:rsidRDefault="00DC4FC9" w:rsidP="00B55F79">
            <w:pPr>
              <w:pStyle w:val="ListParagraph"/>
              <w:ind w:left="0"/>
              <w:rPr>
                <w:rFonts w:ascii="Times New Roman" w:hAnsi="Times New Roman" w:cs="Times New Roman"/>
                <w:sz w:val="24"/>
                <w:szCs w:val="24"/>
                <w:lang w:val="en-US"/>
              </w:rPr>
            </w:pPr>
          </w:p>
        </w:tc>
        <w:tc>
          <w:tcPr>
            <w:tcW w:w="1473" w:type="dxa"/>
          </w:tcPr>
          <w:p w14:paraId="5E8028B3" w14:textId="109880C5" w:rsidR="00DC4FC9" w:rsidRDefault="00DC4FC9" w:rsidP="00B55F79">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Tempo</w:t>
            </w:r>
          </w:p>
        </w:tc>
        <w:tc>
          <w:tcPr>
            <w:tcW w:w="1497" w:type="dxa"/>
          </w:tcPr>
          <w:p w14:paraId="75A63E3B" w14:textId="49BD681A" w:rsidR="00DC4FC9" w:rsidRDefault="00DC4FC9" w:rsidP="00B55F79">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Melody key</w:t>
            </w:r>
          </w:p>
        </w:tc>
        <w:tc>
          <w:tcPr>
            <w:tcW w:w="1244" w:type="dxa"/>
          </w:tcPr>
          <w:p w14:paraId="2656AF44" w14:textId="7C3C310E" w:rsidR="00DC4FC9" w:rsidRDefault="00DC4FC9" w:rsidP="00B55F79">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Melody sound</w:t>
            </w:r>
          </w:p>
        </w:tc>
        <w:tc>
          <w:tcPr>
            <w:tcW w:w="1567" w:type="dxa"/>
          </w:tcPr>
          <w:p w14:paraId="05AE4A29" w14:textId="538B6962" w:rsidR="00DC4FC9" w:rsidRDefault="00DC4FC9" w:rsidP="00B55F79">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Lyric sentiment </w:t>
            </w:r>
          </w:p>
        </w:tc>
        <w:tc>
          <w:tcPr>
            <w:tcW w:w="1662" w:type="dxa"/>
          </w:tcPr>
          <w:p w14:paraId="0A5FA997" w14:textId="029A5E1A" w:rsidR="00DC4FC9" w:rsidRDefault="00DC4FC9" w:rsidP="00B55F79">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Match</w:t>
            </w:r>
          </w:p>
        </w:tc>
      </w:tr>
      <w:tr w:rsidR="00DC4FC9" w14:paraId="78CFB59B" w14:textId="77777777" w:rsidTr="00DC4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14:paraId="11DA5CF5" w14:textId="2CD08D86" w:rsidR="00DC4FC9" w:rsidRDefault="00DC4FC9" w:rsidP="00B55F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Condition 1</w:t>
            </w:r>
          </w:p>
        </w:tc>
        <w:tc>
          <w:tcPr>
            <w:tcW w:w="1473" w:type="dxa"/>
          </w:tcPr>
          <w:p w14:paraId="012CEA0A" w14:textId="43C136B1" w:rsidR="00DC4FC9" w:rsidRDefault="00DC4FC9" w:rsidP="00B55F7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Fast</w:t>
            </w:r>
          </w:p>
        </w:tc>
        <w:tc>
          <w:tcPr>
            <w:tcW w:w="1497" w:type="dxa"/>
          </w:tcPr>
          <w:p w14:paraId="331B3C9A" w14:textId="1F931C21" w:rsidR="00DC4FC9" w:rsidRDefault="00DC4FC9" w:rsidP="00B55F7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Major</w:t>
            </w:r>
          </w:p>
        </w:tc>
        <w:tc>
          <w:tcPr>
            <w:tcW w:w="1244" w:type="dxa"/>
          </w:tcPr>
          <w:p w14:paraId="07027D66" w14:textId="71214F83" w:rsidR="00DC4FC9" w:rsidRDefault="00DC4FC9" w:rsidP="00B55F7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Happy  </w:t>
            </w:r>
          </w:p>
        </w:tc>
        <w:tc>
          <w:tcPr>
            <w:tcW w:w="1567" w:type="dxa"/>
          </w:tcPr>
          <w:p w14:paraId="36F0B7EA" w14:textId="668E954C" w:rsidR="00DC4FC9" w:rsidRDefault="00DC4FC9" w:rsidP="00B55F7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Positive</w:t>
            </w:r>
          </w:p>
        </w:tc>
        <w:tc>
          <w:tcPr>
            <w:tcW w:w="1662" w:type="dxa"/>
          </w:tcPr>
          <w:p w14:paraId="4BCC546D" w14:textId="261AAC63" w:rsidR="00DC4FC9" w:rsidRDefault="00DC4FC9" w:rsidP="00B55F7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Matched</w:t>
            </w:r>
          </w:p>
        </w:tc>
      </w:tr>
      <w:tr w:rsidR="00DC4FC9" w14:paraId="2B1409E7" w14:textId="77777777" w:rsidTr="00DC4FC9">
        <w:tc>
          <w:tcPr>
            <w:cnfStyle w:val="001000000000" w:firstRow="0" w:lastRow="0" w:firstColumn="1" w:lastColumn="0" w:oddVBand="0" w:evenVBand="0" w:oddHBand="0" w:evenHBand="0" w:firstRowFirstColumn="0" w:firstRowLastColumn="0" w:lastRowFirstColumn="0" w:lastRowLastColumn="0"/>
            <w:tcW w:w="1583" w:type="dxa"/>
          </w:tcPr>
          <w:p w14:paraId="5376FD9C" w14:textId="01724EF9" w:rsidR="00DC4FC9" w:rsidRDefault="00DC4FC9" w:rsidP="00B55F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Condition 2</w:t>
            </w:r>
          </w:p>
        </w:tc>
        <w:tc>
          <w:tcPr>
            <w:tcW w:w="1473" w:type="dxa"/>
          </w:tcPr>
          <w:p w14:paraId="16EC1EB8" w14:textId="07ACFF6F" w:rsidR="00DC4FC9" w:rsidRDefault="00DC4FC9" w:rsidP="00B55F7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Fast</w:t>
            </w:r>
          </w:p>
        </w:tc>
        <w:tc>
          <w:tcPr>
            <w:tcW w:w="1497" w:type="dxa"/>
          </w:tcPr>
          <w:p w14:paraId="7B633289" w14:textId="0BDF1EA6" w:rsidR="00DC4FC9" w:rsidRDefault="00DC4FC9" w:rsidP="00B55F7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Major</w:t>
            </w:r>
          </w:p>
        </w:tc>
        <w:tc>
          <w:tcPr>
            <w:tcW w:w="1244" w:type="dxa"/>
          </w:tcPr>
          <w:p w14:paraId="34D17103" w14:textId="4708C520" w:rsidR="00DC4FC9" w:rsidRDefault="00DC4FC9" w:rsidP="00B55F7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Happy </w:t>
            </w:r>
          </w:p>
        </w:tc>
        <w:tc>
          <w:tcPr>
            <w:tcW w:w="1567" w:type="dxa"/>
          </w:tcPr>
          <w:p w14:paraId="2796ACBB" w14:textId="05915E0B" w:rsidR="00DC4FC9" w:rsidRDefault="00DC4FC9" w:rsidP="00B55F7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Negative</w:t>
            </w:r>
          </w:p>
        </w:tc>
        <w:tc>
          <w:tcPr>
            <w:tcW w:w="1662" w:type="dxa"/>
          </w:tcPr>
          <w:p w14:paraId="5A6D3841" w14:textId="21628B96" w:rsidR="00DC4FC9" w:rsidRDefault="00DC4FC9" w:rsidP="00B55F7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Mismatched</w:t>
            </w:r>
          </w:p>
        </w:tc>
      </w:tr>
      <w:tr w:rsidR="00DC4FC9" w14:paraId="2234A12D" w14:textId="77777777" w:rsidTr="00DC4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14:paraId="3ACCB929" w14:textId="560EBB11" w:rsidR="00DC4FC9" w:rsidRDefault="00DC4FC9" w:rsidP="00B55F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Condition 3</w:t>
            </w:r>
          </w:p>
        </w:tc>
        <w:tc>
          <w:tcPr>
            <w:tcW w:w="1473" w:type="dxa"/>
          </w:tcPr>
          <w:p w14:paraId="5AE8365B" w14:textId="38761662" w:rsidR="00DC4FC9" w:rsidRDefault="00DC4FC9" w:rsidP="00B55F7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Slow</w:t>
            </w:r>
          </w:p>
        </w:tc>
        <w:tc>
          <w:tcPr>
            <w:tcW w:w="1497" w:type="dxa"/>
          </w:tcPr>
          <w:p w14:paraId="197A2072" w14:textId="13191ACD" w:rsidR="00DC4FC9" w:rsidRDefault="00DC4FC9" w:rsidP="00B55F7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Minor</w:t>
            </w:r>
          </w:p>
        </w:tc>
        <w:tc>
          <w:tcPr>
            <w:tcW w:w="1244" w:type="dxa"/>
          </w:tcPr>
          <w:p w14:paraId="4E9F22FB" w14:textId="5539B2F6" w:rsidR="00DC4FC9" w:rsidRDefault="00DC4FC9" w:rsidP="00B55F7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Sad </w:t>
            </w:r>
          </w:p>
        </w:tc>
        <w:tc>
          <w:tcPr>
            <w:tcW w:w="1567" w:type="dxa"/>
          </w:tcPr>
          <w:p w14:paraId="7D3B71A7" w14:textId="61E94F96" w:rsidR="00DC4FC9" w:rsidRDefault="00DC4FC9" w:rsidP="00B55F7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Positive </w:t>
            </w:r>
          </w:p>
        </w:tc>
        <w:tc>
          <w:tcPr>
            <w:tcW w:w="1662" w:type="dxa"/>
          </w:tcPr>
          <w:p w14:paraId="6C84155E" w14:textId="00A4BED9" w:rsidR="00DC4FC9" w:rsidRDefault="00DC4FC9" w:rsidP="00B55F7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Mismatched </w:t>
            </w:r>
          </w:p>
        </w:tc>
      </w:tr>
      <w:tr w:rsidR="00DC4FC9" w14:paraId="4A1C2539" w14:textId="77777777" w:rsidTr="00DC4FC9">
        <w:tc>
          <w:tcPr>
            <w:cnfStyle w:val="001000000000" w:firstRow="0" w:lastRow="0" w:firstColumn="1" w:lastColumn="0" w:oddVBand="0" w:evenVBand="0" w:oddHBand="0" w:evenHBand="0" w:firstRowFirstColumn="0" w:firstRowLastColumn="0" w:lastRowFirstColumn="0" w:lastRowLastColumn="0"/>
            <w:tcW w:w="1583" w:type="dxa"/>
          </w:tcPr>
          <w:p w14:paraId="5817EFB9" w14:textId="55ED8EC9" w:rsidR="00DC4FC9" w:rsidRDefault="00DC4FC9" w:rsidP="00B55F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Condition 4</w:t>
            </w:r>
          </w:p>
        </w:tc>
        <w:tc>
          <w:tcPr>
            <w:tcW w:w="1473" w:type="dxa"/>
          </w:tcPr>
          <w:p w14:paraId="295464C6" w14:textId="5B2C8A0F" w:rsidR="00DC4FC9" w:rsidRDefault="00DC4FC9" w:rsidP="00B55F7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slow</w:t>
            </w:r>
          </w:p>
        </w:tc>
        <w:tc>
          <w:tcPr>
            <w:tcW w:w="1497" w:type="dxa"/>
          </w:tcPr>
          <w:p w14:paraId="25AACE3B" w14:textId="13954795" w:rsidR="00DC4FC9" w:rsidRDefault="00DC4FC9" w:rsidP="00B55F7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Minor</w:t>
            </w:r>
          </w:p>
        </w:tc>
        <w:tc>
          <w:tcPr>
            <w:tcW w:w="1244" w:type="dxa"/>
          </w:tcPr>
          <w:p w14:paraId="0E04B145" w14:textId="35E2FA38" w:rsidR="00DC4FC9" w:rsidRDefault="00DC4FC9" w:rsidP="00B55F7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Sad</w:t>
            </w:r>
          </w:p>
        </w:tc>
        <w:tc>
          <w:tcPr>
            <w:tcW w:w="1567" w:type="dxa"/>
          </w:tcPr>
          <w:p w14:paraId="24B68028" w14:textId="4A0DC9D4" w:rsidR="00DC4FC9" w:rsidRDefault="00DC4FC9" w:rsidP="00B55F7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Negative</w:t>
            </w:r>
          </w:p>
        </w:tc>
        <w:tc>
          <w:tcPr>
            <w:tcW w:w="1662" w:type="dxa"/>
          </w:tcPr>
          <w:p w14:paraId="085F4664" w14:textId="78085332" w:rsidR="00DC4FC9" w:rsidRDefault="00DC4FC9" w:rsidP="00B55F7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Matched </w:t>
            </w:r>
          </w:p>
        </w:tc>
      </w:tr>
    </w:tbl>
    <w:p w14:paraId="2B3586C0" w14:textId="52E7EFC1" w:rsidR="001E5AA0" w:rsidRPr="008733FB" w:rsidRDefault="008733FB" w:rsidP="008733FB">
      <w:pPr>
        <w:rPr>
          <w:rFonts w:ascii="Times New Roman" w:hAnsi="Times New Roman" w:cs="Times New Roman"/>
          <w:sz w:val="24"/>
          <w:szCs w:val="24"/>
          <w:lang w:val="en-US"/>
        </w:rPr>
      </w:pPr>
      <w:r w:rsidRPr="008733FB">
        <w:rPr>
          <w:rFonts w:ascii="Times New Roman" w:hAnsi="Times New Roman" w:cs="Times New Roman"/>
          <w:i/>
          <w:iCs/>
          <w:sz w:val="24"/>
          <w:szCs w:val="24"/>
          <w:lang w:val="en-US"/>
        </w:rPr>
        <w:t xml:space="preserve">Note: </w:t>
      </w:r>
      <w:r w:rsidRPr="008733FB">
        <w:rPr>
          <w:rFonts w:ascii="Times New Roman" w:hAnsi="Times New Roman" w:cs="Times New Roman"/>
          <w:sz w:val="24"/>
          <w:szCs w:val="24"/>
          <w:lang w:val="en-US"/>
        </w:rPr>
        <w:t xml:space="preserve">experiment conditions, based on tempo, </w:t>
      </w:r>
      <w:r w:rsidR="00DC4FC9">
        <w:rPr>
          <w:rFonts w:ascii="Times New Roman" w:hAnsi="Times New Roman" w:cs="Times New Roman"/>
          <w:sz w:val="24"/>
          <w:szCs w:val="24"/>
          <w:lang w:val="en-US"/>
        </w:rPr>
        <w:t>key</w:t>
      </w:r>
      <w:r w:rsidRPr="008733FB">
        <w:rPr>
          <w:rFonts w:ascii="Times New Roman" w:hAnsi="Times New Roman" w:cs="Times New Roman"/>
          <w:sz w:val="24"/>
          <w:szCs w:val="24"/>
          <w:lang w:val="en-US"/>
        </w:rPr>
        <w:t xml:space="preserve"> and sentiment</w:t>
      </w:r>
    </w:p>
    <w:p w14:paraId="5DB544A2" w14:textId="77777777" w:rsidR="008733FB" w:rsidRPr="00B55F79" w:rsidRDefault="008733FB" w:rsidP="00B55F79">
      <w:pPr>
        <w:pStyle w:val="ListParagraph"/>
        <w:rPr>
          <w:rFonts w:ascii="Times New Roman" w:hAnsi="Times New Roman" w:cs="Times New Roman"/>
          <w:sz w:val="24"/>
          <w:szCs w:val="24"/>
          <w:lang w:val="en-US"/>
        </w:rPr>
      </w:pPr>
    </w:p>
    <w:p w14:paraId="3584760A" w14:textId="3EF14FD5" w:rsidR="00F81E24" w:rsidRDefault="00F81E24" w:rsidP="00F81E24">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Sampling plan </w:t>
      </w:r>
    </w:p>
    <w:p w14:paraId="4A907119" w14:textId="561D2013" w:rsidR="00090C7E" w:rsidRPr="00090C7E" w:rsidRDefault="00090C7E" w:rsidP="00090C7E">
      <w:pPr>
        <w:pStyle w:val="ListParagraph"/>
        <w:numPr>
          <w:ilvl w:val="1"/>
          <w:numId w:val="1"/>
        </w:numPr>
        <w:rPr>
          <w:rFonts w:ascii="Times New Roman" w:hAnsi="Times New Roman" w:cs="Times New Roman"/>
          <w:sz w:val="28"/>
          <w:szCs w:val="28"/>
          <w:lang w:val="en-US"/>
        </w:rPr>
      </w:pPr>
      <w:proofErr w:type="spellStart"/>
      <w:r>
        <w:rPr>
          <w:rFonts w:ascii="Times New Roman" w:hAnsi="Times New Roman" w:cs="Times New Roman"/>
          <w:sz w:val="24"/>
          <w:szCs w:val="24"/>
          <w:lang w:val="en-US"/>
        </w:rPr>
        <w:lastRenderedPageBreak/>
        <w:t>Evt</w:t>
      </w:r>
      <w:proofErr w:type="spellEnd"/>
      <w:r>
        <w:rPr>
          <w:rFonts w:ascii="Times New Roman" w:hAnsi="Times New Roman" w:cs="Times New Roman"/>
          <w:sz w:val="24"/>
          <w:szCs w:val="24"/>
          <w:lang w:val="en-US"/>
        </w:rPr>
        <w:t xml:space="preserve">. Power analysis (sample size), based on the lowest available/meaningful estimate of the effect size, priori power 0.95 or higher </w:t>
      </w:r>
    </w:p>
    <w:p w14:paraId="36645E22" w14:textId="746B5A89" w:rsidR="00090C7E" w:rsidRPr="00090C7E" w:rsidRDefault="00090C7E" w:rsidP="00090C7E">
      <w:pPr>
        <w:pStyle w:val="ListParagraph"/>
        <w:numPr>
          <w:ilvl w:val="1"/>
          <w:numId w:val="1"/>
        </w:numPr>
        <w:rPr>
          <w:rFonts w:ascii="Times New Roman" w:hAnsi="Times New Roman" w:cs="Times New Roman"/>
          <w:sz w:val="28"/>
          <w:szCs w:val="28"/>
          <w:lang w:val="en-US"/>
        </w:rPr>
      </w:pPr>
      <w:r>
        <w:rPr>
          <w:rFonts w:ascii="Times New Roman" w:hAnsi="Times New Roman" w:cs="Times New Roman"/>
          <w:sz w:val="24"/>
          <w:szCs w:val="24"/>
          <w:lang w:val="en-US"/>
        </w:rPr>
        <w:t xml:space="preserve">Bayesian hypothesis testing encouraged </w:t>
      </w:r>
    </w:p>
    <w:p w14:paraId="557D2DAF" w14:textId="7C1D6EB3" w:rsidR="00090C7E" w:rsidRDefault="00090C7E" w:rsidP="00090C7E">
      <w:pPr>
        <w:pStyle w:val="ListParagraph"/>
        <w:numPr>
          <w:ilvl w:val="1"/>
          <w:numId w:val="1"/>
        </w:numPr>
        <w:rPr>
          <w:rFonts w:ascii="Times New Roman" w:hAnsi="Times New Roman" w:cs="Times New Roman"/>
          <w:sz w:val="28"/>
          <w:szCs w:val="28"/>
          <w:lang w:val="en-US"/>
        </w:rPr>
      </w:pPr>
      <w:r>
        <w:rPr>
          <w:rFonts w:ascii="Times New Roman" w:hAnsi="Times New Roman" w:cs="Times New Roman"/>
          <w:sz w:val="24"/>
          <w:szCs w:val="24"/>
          <w:lang w:val="en-US"/>
        </w:rPr>
        <w:t xml:space="preserve">List data inclusion and exclusion </w:t>
      </w:r>
    </w:p>
    <w:p w14:paraId="11AEFB8B" w14:textId="102CB6E0" w:rsidR="00F81E24" w:rsidRDefault="00F81E24" w:rsidP="00F81E24">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Analysis plan </w:t>
      </w:r>
    </w:p>
    <w:p w14:paraId="1E706DF1" w14:textId="2BE59ECB" w:rsidR="00090C7E" w:rsidRPr="00090C7E" w:rsidRDefault="00090C7E" w:rsidP="00090C7E">
      <w:pPr>
        <w:pStyle w:val="ListParagraph"/>
        <w:numPr>
          <w:ilvl w:val="1"/>
          <w:numId w:val="1"/>
        </w:numPr>
        <w:rPr>
          <w:rFonts w:ascii="Times New Roman" w:hAnsi="Times New Roman" w:cs="Times New Roman"/>
          <w:sz w:val="28"/>
          <w:szCs w:val="28"/>
          <w:lang w:val="en-US"/>
        </w:rPr>
      </w:pPr>
      <w:r>
        <w:rPr>
          <w:rFonts w:ascii="Times New Roman" w:hAnsi="Times New Roman" w:cs="Times New Roman"/>
          <w:sz w:val="24"/>
          <w:szCs w:val="24"/>
          <w:lang w:val="en-US"/>
        </w:rPr>
        <w:t>Include all pre-</w:t>
      </w:r>
      <w:proofErr w:type="spellStart"/>
      <w:r>
        <w:rPr>
          <w:rFonts w:ascii="Times New Roman" w:hAnsi="Times New Roman" w:cs="Times New Roman"/>
          <w:sz w:val="24"/>
          <w:szCs w:val="24"/>
          <w:lang w:val="en-US"/>
        </w:rPr>
        <w:t>prosesing</w:t>
      </w:r>
      <w:proofErr w:type="spellEnd"/>
      <w:r>
        <w:rPr>
          <w:rFonts w:ascii="Times New Roman" w:hAnsi="Times New Roman" w:cs="Times New Roman"/>
          <w:sz w:val="24"/>
          <w:szCs w:val="24"/>
          <w:lang w:val="en-US"/>
        </w:rPr>
        <w:t xml:space="preserve"> steps</w:t>
      </w:r>
    </w:p>
    <w:p w14:paraId="74A2125C" w14:textId="40CFF965" w:rsidR="00090C7E" w:rsidRPr="00090C7E" w:rsidRDefault="00090C7E" w:rsidP="00090C7E">
      <w:pPr>
        <w:pStyle w:val="ListParagraph"/>
        <w:numPr>
          <w:ilvl w:val="1"/>
          <w:numId w:val="1"/>
        </w:numPr>
        <w:rPr>
          <w:rFonts w:ascii="Times New Roman" w:hAnsi="Times New Roman" w:cs="Times New Roman"/>
          <w:sz w:val="28"/>
          <w:szCs w:val="28"/>
          <w:lang w:val="en-US"/>
        </w:rPr>
      </w:pPr>
      <w:r>
        <w:rPr>
          <w:rFonts w:ascii="Times New Roman" w:hAnsi="Times New Roman" w:cs="Times New Roman"/>
          <w:sz w:val="24"/>
          <w:szCs w:val="24"/>
          <w:lang w:val="en-US"/>
        </w:rPr>
        <w:t xml:space="preserve">All planned analysis </w:t>
      </w:r>
    </w:p>
    <w:p w14:paraId="059F70DC" w14:textId="43CC3292" w:rsidR="00090C7E" w:rsidRPr="00090C7E" w:rsidRDefault="00090C7E" w:rsidP="00090C7E">
      <w:pPr>
        <w:pStyle w:val="ListParagraph"/>
        <w:numPr>
          <w:ilvl w:val="1"/>
          <w:numId w:val="1"/>
        </w:numPr>
        <w:rPr>
          <w:rFonts w:ascii="Times New Roman" w:hAnsi="Times New Roman" w:cs="Times New Roman"/>
          <w:sz w:val="28"/>
          <w:szCs w:val="28"/>
          <w:lang w:val="en-US"/>
        </w:rPr>
      </w:pPr>
      <w:r>
        <w:rPr>
          <w:rFonts w:ascii="Times New Roman" w:hAnsi="Times New Roman" w:cs="Times New Roman"/>
          <w:sz w:val="24"/>
          <w:szCs w:val="24"/>
          <w:lang w:val="en-US"/>
        </w:rPr>
        <w:t xml:space="preserve">Is analysis strategy dependent on the results and how </w:t>
      </w:r>
    </w:p>
    <w:p w14:paraId="5D848AFE" w14:textId="47C27841" w:rsidR="00090C7E" w:rsidRDefault="00090C7E" w:rsidP="00090C7E">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Design table </w:t>
      </w:r>
    </w:p>
    <w:p w14:paraId="0A8C40B0" w14:textId="701DC59C" w:rsidR="00090C7E" w:rsidRPr="00090C7E" w:rsidRDefault="00090C7E" w:rsidP="00090C7E">
      <w:pPr>
        <w:pStyle w:val="ListParagraph"/>
        <w:numPr>
          <w:ilvl w:val="1"/>
          <w:numId w:val="1"/>
        </w:numPr>
        <w:rPr>
          <w:rFonts w:ascii="Times New Roman" w:hAnsi="Times New Roman" w:cs="Times New Roman"/>
          <w:sz w:val="28"/>
          <w:szCs w:val="28"/>
          <w:lang w:val="en-US"/>
        </w:rPr>
      </w:pPr>
      <w:r>
        <w:rPr>
          <w:rFonts w:ascii="Times New Roman" w:hAnsi="Times New Roman" w:cs="Times New Roman"/>
          <w:sz w:val="24"/>
          <w:szCs w:val="24"/>
          <w:lang w:val="en-US"/>
        </w:rPr>
        <w:t>Mandatory</w:t>
      </w:r>
    </w:p>
    <w:p w14:paraId="0E2A8E75" w14:textId="501DB063" w:rsidR="00090C7E" w:rsidRPr="00090C7E" w:rsidRDefault="00090C7E" w:rsidP="00090C7E">
      <w:pPr>
        <w:pStyle w:val="ListParagraph"/>
        <w:numPr>
          <w:ilvl w:val="1"/>
          <w:numId w:val="1"/>
        </w:numPr>
        <w:rPr>
          <w:rFonts w:ascii="Times New Roman" w:hAnsi="Times New Roman" w:cs="Times New Roman"/>
          <w:sz w:val="28"/>
          <w:szCs w:val="28"/>
          <w:lang w:val="en-US"/>
        </w:rPr>
      </w:pPr>
      <w:r>
        <w:rPr>
          <w:rFonts w:ascii="Times New Roman" w:hAnsi="Times New Roman" w:cs="Times New Roman"/>
          <w:sz w:val="24"/>
          <w:szCs w:val="24"/>
          <w:lang w:val="en-US"/>
        </w:rPr>
        <w:t xml:space="preserve">Number of rows </w:t>
      </w:r>
      <w:proofErr w:type="gramStart"/>
      <w:r>
        <w:rPr>
          <w:rFonts w:ascii="Times New Roman" w:hAnsi="Times New Roman" w:cs="Times New Roman"/>
          <w:sz w:val="24"/>
          <w:szCs w:val="24"/>
          <w:lang w:val="en-US"/>
        </w:rPr>
        <w:t>depend</w:t>
      </w:r>
      <w:proofErr w:type="gramEnd"/>
      <w:r>
        <w:rPr>
          <w:rFonts w:ascii="Times New Roman" w:hAnsi="Times New Roman" w:cs="Times New Roman"/>
          <w:sz w:val="24"/>
          <w:szCs w:val="24"/>
          <w:lang w:val="en-US"/>
        </w:rPr>
        <w:t xml:space="preserve"> on number of research questions </w:t>
      </w:r>
    </w:p>
    <w:p w14:paraId="1E049B03" w14:textId="0BBCD97E" w:rsidR="00090C7E" w:rsidRPr="00090C7E" w:rsidRDefault="00090C7E" w:rsidP="00090C7E">
      <w:pPr>
        <w:pStyle w:val="ListParagraph"/>
        <w:numPr>
          <w:ilvl w:val="1"/>
          <w:numId w:val="1"/>
        </w:numPr>
        <w:rPr>
          <w:rFonts w:ascii="Times New Roman" w:hAnsi="Times New Roman" w:cs="Times New Roman"/>
          <w:sz w:val="28"/>
          <w:szCs w:val="28"/>
          <w:lang w:val="en-US"/>
        </w:rPr>
      </w:pPr>
      <w:r>
        <w:rPr>
          <w:rFonts w:ascii="Times New Roman" w:hAnsi="Times New Roman" w:cs="Times New Roman"/>
          <w:sz w:val="24"/>
          <w:szCs w:val="24"/>
          <w:lang w:val="en-US"/>
        </w:rPr>
        <w:t>If analysis strategy is dependent on results this should be stated clearly (if-then)</w:t>
      </w:r>
    </w:p>
    <w:tbl>
      <w:tblPr>
        <w:tblStyle w:val="TableGrid"/>
        <w:tblW w:w="0" w:type="auto"/>
        <w:tblInd w:w="1440" w:type="dxa"/>
        <w:tblLook w:val="04A0" w:firstRow="1" w:lastRow="0" w:firstColumn="1" w:lastColumn="0" w:noHBand="0" w:noVBand="1"/>
      </w:tblPr>
      <w:tblGrid>
        <w:gridCol w:w="1416"/>
        <w:gridCol w:w="1531"/>
        <w:gridCol w:w="1474"/>
        <w:gridCol w:w="1416"/>
        <w:gridCol w:w="1739"/>
      </w:tblGrid>
      <w:tr w:rsidR="00397EF4" w14:paraId="34A1CE26" w14:textId="77777777" w:rsidTr="00090C7E">
        <w:tc>
          <w:tcPr>
            <w:tcW w:w="1803" w:type="dxa"/>
          </w:tcPr>
          <w:p w14:paraId="5BB83A23" w14:textId="569093D2" w:rsidR="00090C7E" w:rsidRPr="00397EF4" w:rsidRDefault="00397EF4" w:rsidP="00090C7E">
            <w:pPr>
              <w:rPr>
                <w:rFonts w:ascii="Times New Roman" w:hAnsi="Times New Roman" w:cs="Times New Roman"/>
                <w:b/>
                <w:bCs/>
                <w:sz w:val="24"/>
                <w:szCs w:val="24"/>
                <w:lang w:val="en-US"/>
              </w:rPr>
            </w:pPr>
            <w:r w:rsidRPr="00397EF4">
              <w:rPr>
                <w:rFonts w:ascii="Times New Roman" w:hAnsi="Times New Roman" w:cs="Times New Roman"/>
                <w:b/>
                <w:bCs/>
                <w:sz w:val="24"/>
                <w:szCs w:val="24"/>
                <w:lang w:val="en-US"/>
              </w:rPr>
              <w:t>question</w:t>
            </w:r>
          </w:p>
        </w:tc>
        <w:tc>
          <w:tcPr>
            <w:tcW w:w="1803" w:type="dxa"/>
          </w:tcPr>
          <w:p w14:paraId="459B3E8F" w14:textId="5FEDBDB5" w:rsidR="00090C7E" w:rsidRPr="00397EF4" w:rsidRDefault="00397EF4" w:rsidP="00090C7E">
            <w:pPr>
              <w:rPr>
                <w:rFonts w:ascii="Times New Roman" w:hAnsi="Times New Roman" w:cs="Times New Roman"/>
                <w:b/>
                <w:bCs/>
                <w:sz w:val="24"/>
                <w:szCs w:val="24"/>
                <w:lang w:val="en-US"/>
              </w:rPr>
            </w:pPr>
            <w:r w:rsidRPr="00397EF4">
              <w:rPr>
                <w:rFonts w:ascii="Times New Roman" w:hAnsi="Times New Roman" w:cs="Times New Roman"/>
                <w:b/>
                <w:bCs/>
                <w:sz w:val="24"/>
                <w:szCs w:val="24"/>
                <w:lang w:val="en-US"/>
              </w:rPr>
              <w:t>hypothesis</w:t>
            </w:r>
          </w:p>
        </w:tc>
        <w:tc>
          <w:tcPr>
            <w:tcW w:w="1803" w:type="dxa"/>
          </w:tcPr>
          <w:p w14:paraId="6FBBD8BA" w14:textId="321E4D7E" w:rsidR="00090C7E" w:rsidRPr="00397EF4" w:rsidRDefault="00397EF4" w:rsidP="00090C7E">
            <w:pPr>
              <w:rPr>
                <w:rFonts w:ascii="Times New Roman" w:hAnsi="Times New Roman" w:cs="Times New Roman"/>
                <w:b/>
                <w:bCs/>
                <w:sz w:val="24"/>
                <w:szCs w:val="24"/>
                <w:lang w:val="en-US"/>
              </w:rPr>
            </w:pPr>
            <w:r w:rsidRPr="00397EF4">
              <w:rPr>
                <w:rFonts w:ascii="Times New Roman" w:hAnsi="Times New Roman" w:cs="Times New Roman"/>
                <w:b/>
                <w:bCs/>
                <w:sz w:val="24"/>
                <w:szCs w:val="24"/>
                <w:lang w:val="en-US"/>
              </w:rPr>
              <w:t>Sampling plan</w:t>
            </w:r>
          </w:p>
        </w:tc>
        <w:tc>
          <w:tcPr>
            <w:tcW w:w="1803" w:type="dxa"/>
          </w:tcPr>
          <w:p w14:paraId="14763D2D" w14:textId="04651F55" w:rsidR="00090C7E" w:rsidRPr="00397EF4" w:rsidRDefault="00397EF4" w:rsidP="00090C7E">
            <w:pPr>
              <w:rPr>
                <w:rFonts w:ascii="Times New Roman" w:hAnsi="Times New Roman" w:cs="Times New Roman"/>
                <w:b/>
                <w:bCs/>
                <w:sz w:val="24"/>
                <w:szCs w:val="24"/>
                <w:lang w:val="en-US"/>
              </w:rPr>
            </w:pPr>
            <w:r w:rsidRPr="00397EF4">
              <w:rPr>
                <w:rFonts w:ascii="Times New Roman" w:hAnsi="Times New Roman" w:cs="Times New Roman"/>
                <w:b/>
                <w:bCs/>
                <w:sz w:val="24"/>
                <w:szCs w:val="24"/>
                <w:lang w:val="en-US"/>
              </w:rPr>
              <w:t>Analysis plan</w:t>
            </w:r>
          </w:p>
        </w:tc>
        <w:tc>
          <w:tcPr>
            <w:tcW w:w="1804" w:type="dxa"/>
          </w:tcPr>
          <w:p w14:paraId="1715A684" w14:textId="1DBDB5FC" w:rsidR="00090C7E" w:rsidRPr="00397EF4" w:rsidRDefault="00397EF4" w:rsidP="00090C7E">
            <w:pPr>
              <w:rPr>
                <w:rFonts w:ascii="Times New Roman" w:hAnsi="Times New Roman" w:cs="Times New Roman"/>
                <w:b/>
                <w:bCs/>
                <w:sz w:val="24"/>
                <w:szCs w:val="24"/>
                <w:lang w:val="en-US"/>
              </w:rPr>
            </w:pPr>
            <w:r w:rsidRPr="00397EF4">
              <w:rPr>
                <w:rFonts w:ascii="Times New Roman" w:hAnsi="Times New Roman" w:cs="Times New Roman"/>
                <w:b/>
                <w:bCs/>
                <w:sz w:val="24"/>
                <w:szCs w:val="24"/>
                <w:lang w:val="en-US"/>
              </w:rPr>
              <w:t xml:space="preserve">Interpretation given different outcomes </w:t>
            </w:r>
          </w:p>
        </w:tc>
      </w:tr>
      <w:tr w:rsidR="00397EF4" w14:paraId="5B8A5DB8" w14:textId="77777777" w:rsidTr="00090C7E">
        <w:tc>
          <w:tcPr>
            <w:tcW w:w="1803" w:type="dxa"/>
          </w:tcPr>
          <w:p w14:paraId="3E6E6A7C" w14:textId="77777777" w:rsidR="00090C7E" w:rsidRPr="00090C7E" w:rsidRDefault="00090C7E" w:rsidP="00090C7E">
            <w:pPr>
              <w:rPr>
                <w:rFonts w:ascii="Times New Roman" w:hAnsi="Times New Roman" w:cs="Times New Roman"/>
                <w:sz w:val="28"/>
                <w:szCs w:val="28"/>
                <w:lang w:val="en-US"/>
              </w:rPr>
            </w:pPr>
          </w:p>
        </w:tc>
        <w:tc>
          <w:tcPr>
            <w:tcW w:w="1803" w:type="dxa"/>
          </w:tcPr>
          <w:p w14:paraId="2CF7F95B" w14:textId="77777777" w:rsidR="00090C7E" w:rsidRPr="00090C7E" w:rsidRDefault="00090C7E" w:rsidP="00090C7E">
            <w:pPr>
              <w:rPr>
                <w:rFonts w:ascii="Times New Roman" w:hAnsi="Times New Roman" w:cs="Times New Roman"/>
                <w:sz w:val="28"/>
                <w:szCs w:val="28"/>
                <w:lang w:val="en-US"/>
              </w:rPr>
            </w:pPr>
          </w:p>
        </w:tc>
        <w:tc>
          <w:tcPr>
            <w:tcW w:w="1803" w:type="dxa"/>
          </w:tcPr>
          <w:p w14:paraId="4025D786" w14:textId="77777777" w:rsidR="00090C7E" w:rsidRPr="00090C7E" w:rsidRDefault="00090C7E" w:rsidP="00090C7E">
            <w:pPr>
              <w:rPr>
                <w:rFonts w:ascii="Times New Roman" w:hAnsi="Times New Roman" w:cs="Times New Roman"/>
                <w:sz w:val="28"/>
                <w:szCs w:val="28"/>
                <w:lang w:val="en-US"/>
              </w:rPr>
            </w:pPr>
          </w:p>
        </w:tc>
        <w:tc>
          <w:tcPr>
            <w:tcW w:w="1803" w:type="dxa"/>
          </w:tcPr>
          <w:p w14:paraId="06CA03C1" w14:textId="77777777" w:rsidR="00090C7E" w:rsidRPr="00090C7E" w:rsidRDefault="00090C7E" w:rsidP="00090C7E">
            <w:pPr>
              <w:rPr>
                <w:rFonts w:ascii="Times New Roman" w:hAnsi="Times New Roman" w:cs="Times New Roman"/>
                <w:sz w:val="28"/>
                <w:szCs w:val="28"/>
                <w:lang w:val="en-US"/>
              </w:rPr>
            </w:pPr>
          </w:p>
        </w:tc>
        <w:tc>
          <w:tcPr>
            <w:tcW w:w="1804" w:type="dxa"/>
          </w:tcPr>
          <w:p w14:paraId="0EFEAEF3" w14:textId="77777777" w:rsidR="00090C7E" w:rsidRPr="00090C7E" w:rsidRDefault="00090C7E" w:rsidP="00090C7E">
            <w:pPr>
              <w:rPr>
                <w:rFonts w:ascii="Times New Roman" w:hAnsi="Times New Roman" w:cs="Times New Roman"/>
                <w:sz w:val="28"/>
                <w:szCs w:val="28"/>
                <w:lang w:val="en-US"/>
              </w:rPr>
            </w:pPr>
          </w:p>
        </w:tc>
      </w:tr>
    </w:tbl>
    <w:p w14:paraId="66F07111" w14:textId="77777777" w:rsidR="00090C7E" w:rsidRPr="00090C7E" w:rsidRDefault="00090C7E" w:rsidP="00397EF4">
      <w:pPr>
        <w:pStyle w:val="ListParagraph"/>
        <w:ind w:left="1440"/>
        <w:rPr>
          <w:rFonts w:ascii="Times New Roman" w:hAnsi="Times New Roman" w:cs="Times New Roman"/>
          <w:sz w:val="28"/>
          <w:szCs w:val="28"/>
          <w:lang w:val="en-US"/>
        </w:rPr>
      </w:pPr>
    </w:p>
    <w:p w14:paraId="79497318" w14:textId="10B061E8" w:rsidR="00BC7A39" w:rsidRDefault="00BC7A39" w:rsidP="00BC7A39">
      <w:pPr>
        <w:rPr>
          <w:rFonts w:ascii="Times New Roman" w:hAnsi="Times New Roman" w:cs="Times New Roman"/>
          <w:sz w:val="28"/>
          <w:szCs w:val="28"/>
          <w:lang w:val="en-US"/>
        </w:rPr>
      </w:pPr>
      <w:r>
        <w:rPr>
          <w:rFonts w:ascii="Times New Roman" w:hAnsi="Times New Roman" w:cs="Times New Roman"/>
          <w:sz w:val="28"/>
          <w:szCs w:val="28"/>
          <w:lang w:val="en-US"/>
        </w:rPr>
        <w:t>Data availability</w:t>
      </w:r>
    </w:p>
    <w:p w14:paraId="46D4C2E8" w14:textId="21CC3FD9" w:rsidR="00CB467A" w:rsidRDefault="00CB467A" w:rsidP="00BC7A39">
      <w:pPr>
        <w:rPr>
          <w:rFonts w:ascii="Times New Roman" w:hAnsi="Times New Roman" w:cs="Times New Roman"/>
          <w:sz w:val="24"/>
          <w:szCs w:val="24"/>
          <w:lang w:val="en-US"/>
        </w:rPr>
      </w:pPr>
      <w:r>
        <w:rPr>
          <w:rFonts w:ascii="Times New Roman" w:hAnsi="Times New Roman" w:cs="Times New Roman"/>
          <w:sz w:val="24"/>
          <w:szCs w:val="24"/>
          <w:lang w:val="en-US"/>
        </w:rPr>
        <w:t xml:space="preserve">All future data and materials will be made available </w:t>
      </w:r>
      <w:r w:rsidR="00DB42DD">
        <w:rPr>
          <w:rFonts w:ascii="Times New Roman" w:hAnsi="Times New Roman" w:cs="Times New Roman"/>
          <w:sz w:val="24"/>
          <w:szCs w:val="24"/>
          <w:lang w:val="en-US"/>
        </w:rPr>
        <w:t>upon acceptance of</w:t>
      </w:r>
      <w:r>
        <w:rPr>
          <w:rFonts w:ascii="Times New Roman" w:hAnsi="Times New Roman" w:cs="Times New Roman"/>
          <w:sz w:val="24"/>
          <w:szCs w:val="24"/>
          <w:lang w:val="en-US"/>
        </w:rPr>
        <w:t xml:space="preserve"> the stage 2 manuscript. Data for the pilot study and other referenced material and data is already available in the following GitHub repository in the ‘</w:t>
      </w:r>
      <w:proofErr w:type="spellStart"/>
      <w:r>
        <w:rPr>
          <w:rFonts w:ascii="Times New Roman" w:hAnsi="Times New Roman" w:cs="Times New Roman"/>
          <w:sz w:val="24"/>
          <w:szCs w:val="24"/>
          <w:lang w:val="en-US"/>
        </w:rPr>
        <w:t>data</w:t>
      </w:r>
      <w:r w:rsidR="00C31CDC">
        <w:rPr>
          <w:rFonts w:ascii="Times New Roman" w:hAnsi="Times New Roman" w:cs="Times New Roman"/>
          <w:sz w:val="24"/>
          <w:szCs w:val="24"/>
          <w:lang w:val="en-US"/>
        </w:rPr>
        <w:t>_</w:t>
      </w:r>
      <w:r>
        <w:rPr>
          <w:rFonts w:ascii="Times New Roman" w:hAnsi="Times New Roman" w:cs="Times New Roman"/>
          <w:sz w:val="24"/>
          <w:szCs w:val="24"/>
          <w:lang w:val="en-US"/>
        </w:rPr>
        <w:t>and</w:t>
      </w:r>
      <w:r w:rsidR="00C31CDC">
        <w:rPr>
          <w:rFonts w:ascii="Times New Roman" w:hAnsi="Times New Roman" w:cs="Times New Roman"/>
          <w:sz w:val="24"/>
          <w:szCs w:val="24"/>
          <w:lang w:val="en-US"/>
        </w:rPr>
        <w:t>_</w:t>
      </w:r>
      <w:r>
        <w:rPr>
          <w:rFonts w:ascii="Times New Roman" w:hAnsi="Times New Roman" w:cs="Times New Roman"/>
          <w:sz w:val="24"/>
          <w:szCs w:val="24"/>
          <w:lang w:val="en-US"/>
        </w:rPr>
        <w:t>material</w:t>
      </w:r>
      <w:proofErr w:type="spellEnd"/>
      <w:r>
        <w:rPr>
          <w:rFonts w:ascii="Times New Roman" w:hAnsi="Times New Roman" w:cs="Times New Roman"/>
          <w:sz w:val="24"/>
          <w:szCs w:val="24"/>
          <w:lang w:val="en-US"/>
        </w:rPr>
        <w:t xml:space="preserve">’ folder </w:t>
      </w:r>
      <w:r w:rsidR="00DB42DD">
        <w:rPr>
          <w:rFonts w:ascii="Times New Roman" w:hAnsi="Times New Roman" w:cs="Times New Roman"/>
          <w:sz w:val="24"/>
          <w:szCs w:val="24"/>
          <w:lang w:val="en-US"/>
        </w:rPr>
        <w:t>(</w:t>
      </w:r>
      <w:hyperlink r:id="rId8" w:history="1">
        <w:r w:rsidR="00DB42DD" w:rsidRPr="00B3182F">
          <w:rPr>
            <w:rStyle w:val="Hyperlink"/>
            <w:rFonts w:ascii="Times New Roman" w:hAnsi="Times New Roman" w:cs="Times New Roman"/>
            <w:sz w:val="24"/>
            <w:szCs w:val="24"/>
            <w:lang w:val="en-US"/>
          </w:rPr>
          <w:t>https://github.com/mthomasen/cognitive_neuroscience_of_music_and_language</w:t>
        </w:r>
      </w:hyperlink>
      <w:r w:rsidRPr="00CB467A">
        <w:rPr>
          <w:rFonts w:ascii="Times New Roman" w:hAnsi="Times New Roman" w:cs="Times New Roman"/>
          <w:sz w:val="24"/>
          <w:szCs w:val="24"/>
          <w:lang w:val="en-US"/>
        </w:rPr>
        <w:t>)</w:t>
      </w:r>
      <w:r w:rsidR="00DB42DD">
        <w:rPr>
          <w:rFonts w:ascii="Times New Roman" w:hAnsi="Times New Roman" w:cs="Times New Roman"/>
          <w:sz w:val="24"/>
          <w:szCs w:val="24"/>
          <w:lang w:val="en-US"/>
        </w:rPr>
        <w:t>.</w:t>
      </w:r>
    </w:p>
    <w:p w14:paraId="0DAB066E" w14:textId="77777777" w:rsidR="00DB42DD" w:rsidRPr="00CB467A" w:rsidRDefault="00DB42DD" w:rsidP="00BC7A39">
      <w:pPr>
        <w:rPr>
          <w:rFonts w:ascii="Times New Roman" w:hAnsi="Times New Roman" w:cs="Times New Roman"/>
          <w:sz w:val="24"/>
          <w:szCs w:val="24"/>
          <w:lang w:val="en-US"/>
        </w:rPr>
      </w:pPr>
    </w:p>
    <w:p w14:paraId="330B0557" w14:textId="28C1D7EC" w:rsidR="00BC7A39" w:rsidRDefault="00BC7A39" w:rsidP="00BC7A39">
      <w:pPr>
        <w:rPr>
          <w:rFonts w:ascii="Times New Roman" w:hAnsi="Times New Roman" w:cs="Times New Roman"/>
          <w:sz w:val="28"/>
          <w:szCs w:val="28"/>
          <w:lang w:val="en-US"/>
        </w:rPr>
      </w:pPr>
      <w:r>
        <w:rPr>
          <w:rFonts w:ascii="Times New Roman" w:hAnsi="Times New Roman" w:cs="Times New Roman"/>
          <w:sz w:val="28"/>
          <w:szCs w:val="28"/>
          <w:lang w:val="en-US"/>
        </w:rPr>
        <w:t>Code availability</w:t>
      </w:r>
    </w:p>
    <w:p w14:paraId="2F853D85" w14:textId="4C7F2D46" w:rsidR="00DB42DD" w:rsidRPr="00DB42DD" w:rsidRDefault="00DB42DD" w:rsidP="00BC7A39">
      <w:pPr>
        <w:rPr>
          <w:rFonts w:ascii="Times New Roman" w:hAnsi="Times New Roman" w:cs="Times New Roman"/>
          <w:sz w:val="24"/>
          <w:szCs w:val="24"/>
          <w:lang w:val="en-US"/>
        </w:rPr>
      </w:pPr>
      <w:r>
        <w:rPr>
          <w:rFonts w:ascii="Times New Roman" w:hAnsi="Times New Roman" w:cs="Times New Roman"/>
          <w:sz w:val="24"/>
          <w:szCs w:val="24"/>
          <w:lang w:val="en-US"/>
        </w:rPr>
        <w:t>All code will be shared publicly upon acceptance of the stage 2 manuscript. Already referenced code is already available in the following GitHub repository in the ‘code’ folder (</w:t>
      </w:r>
      <w:hyperlink r:id="rId9" w:history="1">
        <w:r w:rsidRPr="00B3182F">
          <w:rPr>
            <w:rStyle w:val="Hyperlink"/>
            <w:rFonts w:ascii="Times New Roman" w:hAnsi="Times New Roman" w:cs="Times New Roman"/>
            <w:sz w:val="24"/>
            <w:szCs w:val="24"/>
            <w:lang w:val="en-US"/>
          </w:rPr>
          <w:t>https://github.com/mthomasen/cognitive_neuroscience_of_music_and_language</w:t>
        </w:r>
      </w:hyperlink>
      <w:r w:rsidRPr="00CB467A">
        <w:rPr>
          <w:rFonts w:ascii="Times New Roman" w:hAnsi="Times New Roman" w:cs="Times New Roman"/>
          <w:sz w:val="24"/>
          <w:szCs w:val="24"/>
          <w:lang w:val="en-US"/>
        </w:rPr>
        <w:t>)</w:t>
      </w:r>
      <w:r>
        <w:rPr>
          <w:rFonts w:ascii="Times New Roman" w:hAnsi="Times New Roman" w:cs="Times New Roman"/>
          <w:sz w:val="24"/>
          <w:szCs w:val="24"/>
          <w:lang w:val="en-US"/>
        </w:rPr>
        <w:t>.</w:t>
      </w:r>
    </w:p>
    <w:p w14:paraId="3889C49A" w14:textId="77777777" w:rsidR="00DB42DD" w:rsidRDefault="00DB42DD" w:rsidP="00BC7A39">
      <w:pPr>
        <w:rPr>
          <w:rFonts w:ascii="Times New Roman" w:hAnsi="Times New Roman" w:cs="Times New Roman"/>
          <w:sz w:val="28"/>
          <w:szCs w:val="28"/>
          <w:lang w:val="en-US"/>
        </w:rPr>
      </w:pPr>
    </w:p>
    <w:p w14:paraId="28D35616" w14:textId="18481DE4" w:rsidR="00570920" w:rsidRDefault="00570920" w:rsidP="00BC7A39">
      <w:pPr>
        <w:rPr>
          <w:rFonts w:ascii="Times New Roman" w:hAnsi="Times New Roman" w:cs="Times New Roman"/>
          <w:sz w:val="28"/>
          <w:szCs w:val="28"/>
          <w:lang w:val="en-US"/>
        </w:rPr>
      </w:pPr>
      <w:r>
        <w:rPr>
          <w:rFonts w:ascii="Times New Roman" w:hAnsi="Times New Roman" w:cs="Times New Roman"/>
          <w:sz w:val="28"/>
          <w:szCs w:val="28"/>
          <w:lang w:val="en-US"/>
        </w:rPr>
        <w:t>Acknowledgement</w:t>
      </w:r>
    </w:p>
    <w:p w14:paraId="21AF746B" w14:textId="54CE00E6" w:rsidR="00DB42DD" w:rsidRPr="00DB42DD" w:rsidRDefault="00DB42DD" w:rsidP="00BC7A39">
      <w:pPr>
        <w:rPr>
          <w:rFonts w:ascii="Times New Roman" w:hAnsi="Times New Roman" w:cs="Times New Roman"/>
          <w:sz w:val="24"/>
          <w:szCs w:val="24"/>
          <w:lang w:val="en-US"/>
        </w:rPr>
      </w:pPr>
      <w:r>
        <w:rPr>
          <w:rFonts w:ascii="Times New Roman" w:hAnsi="Times New Roman" w:cs="Times New Roman"/>
          <w:sz w:val="24"/>
          <w:szCs w:val="24"/>
          <w:lang w:val="en-US"/>
        </w:rPr>
        <w:t>The author received no specific funding for this work</w:t>
      </w:r>
    </w:p>
    <w:p w14:paraId="53652009" w14:textId="7E0564B9" w:rsidR="00570920" w:rsidRDefault="00570920" w:rsidP="00BC7A39">
      <w:pPr>
        <w:rPr>
          <w:rFonts w:ascii="Times New Roman" w:hAnsi="Times New Roman" w:cs="Times New Roman"/>
          <w:sz w:val="28"/>
          <w:szCs w:val="28"/>
          <w:lang w:val="en-US"/>
        </w:rPr>
      </w:pPr>
      <w:r>
        <w:rPr>
          <w:rFonts w:ascii="Times New Roman" w:hAnsi="Times New Roman" w:cs="Times New Roman"/>
          <w:sz w:val="28"/>
          <w:szCs w:val="28"/>
          <w:lang w:val="en-US"/>
        </w:rPr>
        <w:t>Author contributions</w:t>
      </w:r>
    </w:p>
    <w:p w14:paraId="2FF60000" w14:textId="77777777" w:rsidR="00DB42DD" w:rsidRDefault="00DB42DD" w:rsidP="00BC7A39">
      <w:pPr>
        <w:rPr>
          <w:rFonts w:ascii="Times New Roman" w:hAnsi="Times New Roman" w:cs="Times New Roman"/>
          <w:sz w:val="28"/>
          <w:szCs w:val="28"/>
          <w:lang w:val="en-US"/>
        </w:rPr>
      </w:pPr>
    </w:p>
    <w:p w14:paraId="1E1DA28A" w14:textId="17C0BD55" w:rsidR="00570920" w:rsidRDefault="00570920" w:rsidP="00BC7A39">
      <w:pPr>
        <w:rPr>
          <w:rFonts w:ascii="Times New Roman" w:hAnsi="Times New Roman" w:cs="Times New Roman"/>
          <w:sz w:val="28"/>
          <w:szCs w:val="28"/>
          <w:lang w:val="en-US"/>
        </w:rPr>
      </w:pPr>
      <w:r>
        <w:rPr>
          <w:rFonts w:ascii="Times New Roman" w:hAnsi="Times New Roman" w:cs="Times New Roman"/>
          <w:sz w:val="28"/>
          <w:szCs w:val="28"/>
          <w:lang w:val="en-US"/>
        </w:rPr>
        <w:t>Competing interests</w:t>
      </w:r>
    </w:p>
    <w:p w14:paraId="638B498F" w14:textId="77777777" w:rsidR="004E6378" w:rsidRPr="00BC7A39" w:rsidRDefault="004E6378" w:rsidP="00BC7A39">
      <w:pPr>
        <w:rPr>
          <w:rFonts w:ascii="Times New Roman" w:hAnsi="Times New Roman" w:cs="Times New Roman"/>
          <w:sz w:val="28"/>
          <w:szCs w:val="28"/>
          <w:lang w:val="en-US"/>
        </w:rPr>
      </w:pPr>
    </w:p>
    <w:p w14:paraId="12403EC7" w14:textId="6808F96E" w:rsidR="00224FD6" w:rsidRDefault="00224FD6" w:rsidP="00224FD6">
      <w:pPr>
        <w:rPr>
          <w:rFonts w:ascii="Times New Roman" w:hAnsi="Times New Roman" w:cs="Times New Roman"/>
          <w:sz w:val="28"/>
          <w:szCs w:val="28"/>
          <w:lang w:val="en-US"/>
        </w:rPr>
      </w:pPr>
      <w:r>
        <w:rPr>
          <w:rFonts w:ascii="Times New Roman" w:hAnsi="Times New Roman" w:cs="Times New Roman"/>
          <w:sz w:val="28"/>
          <w:szCs w:val="28"/>
          <w:lang w:val="en-US"/>
        </w:rPr>
        <w:t xml:space="preserve">References </w:t>
      </w:r>
    </w:p>
    <w:p w14:paraId="5290198A" w14:textId="77777777" w:rsidR="00CB467A" w:rsidRPr="00AE0B37" w:rsidRDefault="00CB467A" w:rsidP="00AE0B37">
      <w:pPr>
        <w:pStyle w:val="Bibliography"/>
        <w:rPr>
          <w:rFonts w:ascii="Times New Roman" w:hAnsi="Times New Roman" w:cs="Times New Roman"/>
          <w:sz w:val="24"/>
        </w:rPr>
      </w:pPr>
      <w:r>
        <w:rPr>
          <w:rFonts w:ascii="Times New Roman" w:hAnsi="Times New Roman" w:cs="Times New Roman"/>
          <w:sz w:val="24"/>
        </w:rPr>
        <w:lastRenderedPageBreak/>
        <w:fldChar w:fldCharType="begin"/>
      </w:r>
      <w:r>
        <w:rPr>
          <w:rFonts w:ascii="Times New Roman" w:hAnsi="Times New Roman" w:cs="Times New Roman"/>
          <w:sz w:val="24"/>
        </w:rPr>
        <w:instrText xml:space="preserve"> HYPERLINK "</w:instrText>
      </w:r>
      <w:r w:rsidRPr="00AE0B37">
        <w:rPr>
          <w:rFonts w:ascii="Times New Roman" w:hAnsi="Times New Roman" w:cs="Times New Roman"/>
          <w:sz w:val="24"/>
        </w:rPr>
        <w:instrText xml:space="preserve">Gagnon, L., &amp; Peretz, I. (2003). Mode and tempo relative contributions to \“happy-sad\” judgements in equitone melodies. </w:instrText>
      </w:r>
      <w:r w:rsidRPr="00AE0B37">
        <w:rPr>
          <w:rFonts w:ascii="Times New Roman" w:hAnsi="Times New Roman" w:cs="Times New Roman"/>
          <w:i/>
          <w:iCs/>
          <w:sz w:val="24"/>
        </w:rPr>
        <w:instrText>Cognition and Emotion</w:instrText>
      </w:r>
      <w:r w:rsidRPr="00AE0B37">
        <w:rPr>
          <w:rFonts w:ascii="Times New Roman" w:hAnsi="Times New Roman" w:cs="Times New Roman"/>
          <w:sz w:val="24"/>
        </w:rPr>
        <w:instrText xml:space="preserve">, </w:instrText>
      </w:r>
      <w:r w:rsidRPr="00AE0B37">
        <w:rPr>
          <w:rFonts w:ascii="Times New Roman" w:hAnsi="Times New Roman" w:cs="Times New Roman"/>
          <w:i/>
          <w:iCs/>
          <w:sz w:val="24"/>
        </w:rPr>
        <w:instrText>17</w:instrText>
      </w:r>
      <w:r w:rsidRPr="00AE0B37">
        <w:rPr>
          <w:rFonts w:ascii="Times New Roman" w:hAnsi="Times New Roman" w:cs="Times New Roman"/>
          <w:sz w:val="24"/>
        </w:rPr>
        <w:instrText>(1), 25–40. https://doi.org/10.1080/02699930302279</w:instrText>
      </w:r>
    </w:p>
    <w:p w14:paraId="7D30A8CF" w14:textId="77777777" w:rsidR="00CB467A" w:rsidRPr="00AE0B37" w:rsidRDefault="00CB467A" w:rsidP="00AE0B37">
      <w:pPr>
        <w:pStyle w:val="Bibliography"/>
        <w:rPr>
          <w:rFonts w:ascii="Times New Roman" w:hAnsi="Times New Roman" w:cs="Times New Roman"/>
          <w:sz w:val="24"/>
        </w:rPr>
      </w:pPr>
      <w:r w:rsidRPr="00AE0B37">
        <w:rPr>
          <w:rFonts w:ascii="Times New Roman" w:hAnsi="Times New Roman" w:cs="Times New Roman"/>
          <w:sz w:val="24"/>
        </w:rPr>
        <w:instrText xml:space="preserve">Hunter, P. G., Schellenberg, E. G., &amp; Schimmack, U. (2008). Mixed affective responses to music with conflicting cues. </w:instrText>
      </w:r>
      <w:r w:rsidRPr="00AE0B37">
        <w:rPr>
          <w:rFonts w:ascii="Times New Roman" w:hAnsi="Times New Roman" w:cs="Times New Roman"/>
          <w:i/>
          <w:iCs/>
          <w:sz w:val="24"/>
        </w:rPr>
        <w:instrText>Cognition &amp; Emotion</w:instrText>
      </w:r>
      <w:r w:rsidRPr="00AE0B37">
        <w:rPr>
          <w:rFonts w:ascii="Times New Roman" w:hAnsi="Times New Roman" w:cs="Times New Roman"/>
          <w:sz w:val="24"/>
        </w:rPr>
        <w:instrText xml:space="preserve">, </w:instrText>
      </w:r>
      <w:r w:rsidRPr="00AE0B37">
        <w:rPr>
          <w:rFonts w:ascii="Times New Roman" w:hAnsi="Times New Roman" w:cs="Times New Roman"/>
          <w:i/>
          <w:iCs/>
          <w:sz w:val="24"/>
        </w:rPr>
        <w:instrText>22</w:instrText>
      </w:r>
      <w:r w:rsidRPr="00AE0B37">
        <w:rPr>
          <w:rFonts w:ascii="Times New Roman" w:hAnsi="Times New Roman" w:cs="Times New Roman"/>
          <w:sz w:val="24"/>
        </w:rPr>
        <w:instrText>(2), 327–352. https://doi.org/10.1080/02699930701438145</w:instrText>
      </w:r>
    </w:p>
    <w:p w14:paraId="4EC8F9B2" w14:textId="77777777" w:rsidR="00CB467A" w:rsidRPr="00AE0B37" w:rsidRDefault="00CB467A" w:rsidP="00AE0B37">
      <w:pPr>
        <w:pStyle w:val="Bibliography"/>
        <w:rPr>
          <w:rFonts w:ascii="Times New Roman" w:hAnsi="Times New Roman" w:cs="Times New Roman"/>
          <w:sz w:val="24"/>
        </w:rPr>
      </w:pPr>
      <w:r w:rsidRPr="00AE0B37">
        <w:rPr>
          <w:rFonts w:ascii="Times New Roman" w:hAnsi="Times New Roman" w:cs="Times New Roman"/>
          <w:sz w:val="24"/>
        </w:rPr>
        <w:instrText xml:space="preserve">Kreutz, G., Ott, U., Teichmann, D., Osawa, P., &amp; Vaitl, D. (2008). Using music to induce emotions: Influences of musical preference and                 absorption. </w:instrText>
      </w:r>
      <w:r w:rsidRPr="00AE0B37">
        <w:rPr>
          <w:rFonts w:ascii="Times New Roman" w:hAnsi="Times New Roman" w:cs="Times New Roman"/>
          <w:i/>
          <w:iCs/>
          <w:sz w:val="24"/>
        </w:rPr>
        <w:instrText>Psychology of Music</w:instrText>
      </w:r>
      <w:r w:rsidRPr="00AE0B37">
        <w:rPr>
          <w:rFonts w:ascii="Times New Roman" w:hAnsi="Times New Roman" w:cs="Times New Roman"/>
          <w:sz w:val="24"/>
        </w:rPr>
        <w:instrText xml:space="preserve">, </w:instrText>
      </w:r>
      <w:r w:rsidRPr="00AE0B37">
        <w:rPr>
          <w:rFonts w:ascii="Times New Roman" w:hAnsi="Times New Roman" w:cs="Times New Roman"/>
          <w:i/>
          <w:iCs/>
          <w:sz w:val="24"/>
        </w:rPr>
        <w:instrText>36</w:instrText>
      </w:r>
      <w:r w:rsidRPr="00AE0B37">
        <w:rPr>
          <w:rFonts w:ascii="Times New Roman" w:hAnsi="Times New Roman" w:cs="Times New Roman"/>
          <w:sz w:val="24"/>
        </w:rPr>
        <w:instrText>(1), 101–126. https://doi.org/10.1177/0305735607082623</w:instrText>
      </w:r>
    </w:p>
    <w:p w14:paraId="0F1FFC1B" w14:textId="77777777" w:rsidR="00CB467A" w:rsidRPr="00AE0B37" w:rsidRDefault="00CB467A" w:rsidP="00AE0B37">
      <w:pPr>
        <w:pStyle w:val="Bibliography"/>
        <w:rPr>
          <w:rFonts w:ascii="Times New Roman" w:hAnsi="Times New Roman" w:cs="Times New Roman"/>
          <w:sz w:val="24"/>
        </w:rPr>
      </w:pPr>
      <w:r w:rsidRPr="00AE0B37">
        <w:rPr>
          <w:rFonts w:ascii="Times New Roman" w:hAnsi="Times New Roman" w:cs="Times New Roman"/>
          <w:sz w:val="24"/>
        </w:rPr>
        <w:instrText xml:space="preserve">Putkinen, V., Nazari-Farsani, S., Seppälä, K., Karjalainen, T., Sun, L., Karlsson, H. K., Hudson, M., Heikkilä, T. T., Hirvonen, J., &amp; Nummenmaa, L. (2021). Decoding Music-Evoked Emotions in the Auditory and Motor Cortex. </w:instrText>
      </w:r>
      <w:r w:rsidRPr="00AE0B37">
        <w:rPr>
          <w:rFonts w:ascii="Times New Roman" w:hAnsi="Times New Roman" w:cs="Times New Roman"/>
          <w:i/>
          <w:iCs/>
          <w:sz w:val="24"/>
        </w:rPr>
        <w:instrText>Cerebral Cortex</w:instrText>
      </w:r>
      <w:r w:rsidRPr="00AE0B37">
        <w:rPr>
          <w:rFonts w:ascii="Times New Roman" w:hAnsi="Times New Roman" w:cs="Times New Roman"/>
          <w:sz w:val="24"/>
        </w:rPr>
        <w:instrText xml:space="preserve">, </w:instrText>
      </w:r>
      <w:r w:rsidRPr="00AE0B37">
        <w:rPr>
          <w:rFonts w:ascii="Times New Roman" w:hAnsi="Times New Roman" w:cs="Times New Roman"/>
          <w:i/>
          <w:iCs/>
          <w:sz w:val="24"/>
        </w:rPr>
        <w:instrText>31</w:instrText>
      </w:r>
      <w:r w:rsidRPr="00AE0B37">
        <w:rPr>
          <w:rFonts w:ascii="Times New Roman" w:hAnsi="Times New Roman" w:cs="Times New Roman"/>
          <w:sz w:val="24"/>
        </w:rPr>
        <w:instrText>(5), 2549–2560. https://doi.org/10.1093/cercor/bhaa373</w:instrText>
      </w:r>
    </w:p>
    <w:p w14:paraId="59175480" w14:textId="77777777" w:rsidR="00CB467A" w:rsidRPr="00B3182F" w:rsidRDefault="00CB467A" w:rsidP="00AE0B37">
      <w:pPr>
        <w:pStyle w:val="Bibliography"/>
        <w:rPr>
          <w:rStyle w:val="Hyperlink"/>
          <w:rFonts w:ascii="Times New Roman" w:hAnsi="Times New Roman" w:cs="Times New Roman"/>
          <w:sz w:val="24"/>
        </w:rPr>
      </w:pPr>
      <w:r>
        <w:rPr>
          <w:rFonts w:ascii="Times New Roman" w:hAnsi="Times New Roman" w:cs="Times New Roman"/>
          <w:sz w:val="24"/>
        </w:rPr>
        <w:instrText xml:space="preserve">" </w:instrText>
      </w:r>
      <w:r>
        <w:rPr>
          <w:rFonts w:ascii="Times New Roman" w:hAnsi="Times New Roman" w:cs="Times New Roman"/>
          <w:sz w:val="24"/>
        </w:rPr>
      </w:r>
      <w:r>
        <w:rPr>
          <w:rFonts w:ascii="Times New Roman" w:hAnsi="Times New Roman" w:cs="Times New Roman"/>
          <w:sz w:val="24"/>
        </w:rPr>
        <w:fldChar w:fldCharType="separate"/>
      </w:r>
      <w:r w:rsidRPr="00B3182F">
        <w:rPr>
          <w:rStyle w:val="Hyperlink"/>
          <w:rFonts w:ascii="Times New Roman" w:hAnsi="Times New Roman" w:cs="Times New Roman"/>
          <w:sz w:val="24"/>
        </w:rPr>
        <w:t xml:space="preserve">Gagnon, L., &amp; Peretz, I. (2003). Mode and tempo relative contributions to “happy-sad” judgements in equitone melodies. </w:t>
      </w:r>
      <w:r w:rsidRPr="00B3182F">
        <w:rPr>
          <w:rStyle w:val="Hyperlink"/>
          <w:rFonts w:ascii="Times New Roman" w:hAnsi="Times New Roman" w:cs="Times New Roman"/>
          <w:i/>
          <w:iCs/>
          <w:sz w:val="24"/>
        </w:rPr>
        <w:t>Cognition and Emotion</w:t>
      </w:r>
      <w:r w:rsidRPr="00B3182F">
        <w:rPr>
          <w:rStyle w:val="Hyperlink"/>
          <w:rFonts w:ascii="Times New Roman" w:hAnsi="Times New Roman" w:cs="Times New Roman"/>
          <w:sz w:val="24"/>
        </w:rPr>
        <w:t xml:space="preserve">, </w:t>
      </w:r>
      <w:r w:rsidRPr="00B3182F">
        <w:rPr>
          <w:rStyle w:val="Hyperlink"/>
          <w:rFonts w:ascii="Times New Roman" w:hAnsi="Times New Roman" w:cs="Times New Roman"/>
          <w:i/>
          <w:iCs/>
          <w:sz w:val="24"/>
        </w:rPr>
        <w:t>17</w:t>
      </w:r>
      <w:r w:rsidRPr="00B3182F">
        <w:rPr>
          <w:rStyle w:val="Hyperlink"/>
          <w:rFonts w:ascii="Times New Roman" w:hAnsi="Times New Roman" w:cs="Times New Roman"/>
          <w:sz w:val="24"/>
        </w:rPr>
        <w:t>(1), 25–40. https://doi.org/10.1080/02699930302279</w:t>
      </w:r>
    </w:p>
    <w:p w14:paraId="6F119148" w14:textId="77777777" w:rsidR="00CB467A" w:rsidRPr="00B3182F" w:rsidRDefault="00CB467A" w:rsidP="00AE0B37">
      <w:pPr>
        <w:pStyle w:val="Bibliography"/>
        <w:rPr>
          <w:rStyle w:val="Hyperlink"/>
          <w:rFonts w:ascii="Times New Roman" w:hAnsi="Times New Roman" w:cs="Times New Roman"/>
          <w:sz w:val="24"/>
        </w:rPr>
      </w:pPr>
      <w:r w:rsidRPr="00B3182F">
        <w:rPr>
          <w:rStyle w:val="Hyperlink"/>
          <w:rFonts w:ascii="Times New Roman" w:hAnsi="Times New Roman" w:cs="Times New Roman"/>
          <w:sz w:val="24"/>
        </w:rPr>
        <w:t xml:space="preserve">Hunter, P. G., Schellenberg, E. G., &amp; Schimmack, U. (2008). Mixed affective responses to music with conflicting cues. </w:t>
      </w:r>
      <w:r w:rsidRPr="00B3182F">
        <w:rPr>
          <w:rStyle w:val="Hyperlink"/>
          <w:rFonts w:ascii="Times New Roman" w:hAnsi="Times New Roman" w:cs="Times New Roman"/>
          <w:i/>
          <w:iCs/>
          <w:sz w:val="24"/>
        </w:rPr>
        <w:t>Cognition &amp; Emotion</w:t>
      </w:r>
      <w:r w:rsidRPr="00B3182F">
        <w:rPr>
          <w:rStyle w:val="Hyperlink"/>
          <w:rFonts w:ascii="Times New Roman" w:hAnsi="Times New Roman" w:cs="Times New Roman"/>
          <w:sz w:val="24"/>
        </w:rPr>
        <w:t xml:space="preserve">, </w:t>
      </w:r>
      <w:r w:rsidRPr="00B3182F">
        <w:rPr>
          <w:rStyle w:val="Hyperlink"/>
          <w:rFonts w:ascii="Times New Roman" w:hAnsi="Times New Roman" w:cs="Times New Roman"/>
          <w:i/>
          <w:iCs/>
          <w:sz w:val="24"/>
        </w:rPr>
        <w:t>22</w:t>
      </w:r>
      <w:r w:rsidRPr="00B3182F">
        <w:rPr>
          <w:rStyle w:val="Hyperlink"/>
          <w:rFonts w:ascii="Times New Roman" w:hAnsi="Times New Roman" w:cs="Times New Roman"/>
          <w:sz w:val="24"/>
        </w:rPr>
        <w:t>(2), 327–352. https://doi.org/10.1080/02699930701438145</w:t>
      </w:r>
    </w:p>
    <w:p w14:paraId="0FFF6EBF" w14:textId="77777777" w:rsidR="00CB467A" w:rsidRPr="00B3182F" w:rsidRDefault="00CB467A" w:rsidP="00AE0B37">
      <w:pPr>
        <w:pStyle w:val="Bibliography"/>
        <w:rPr>
          <w:rStyle w:val="Hyperlink"/>
          <w:rFonts w:ascii="Times New Roman" w:hAnsi="Times New Roman" w:cs="Times New Roman"/>
          <w:sz w:val="24"/>
        </w:rPr>
      </w:pPr>
      <w:r w:rsidRPr="00B3182F">
        <w:rPr>
          <w:rStyle w:val="Hyperlink"/>
          <w:rFonts w:ascii="Times New Roman" w:hAnsi="Times New Roman" w:cs="Times New Roman"/>
          <w:sz w:val="24"/>
        </w:rPr>
        <w:t xml:space="preserve">Kreutz, G., Ott, U., Teichmann, D., Osawa, P., &amp; Vaitl, D. (2008). Using music to induce emotions: Influences of musical preference and                 absorption. </w:t>
      </w:r>
      <w:r w:rsidRPr="00B3182F">
        <w:rPr>
          <w:rStyle w:val="Hyperlink"/>
          <w:rFonts w:ascii="Times New Roman" w:hAnsi="Times New Roman" w:cs="Times New Roman"/>
          <w:i/>
          <w:iCs/>
          <w:sz w:val="24"/>
        </w:rPr>
        <w:t>Psychology of Music</w:t>
      </w:r>
      <w:r w:rsidRPr="00B3182F">
        <w:rPr>
          <w:rStyle w:val="Hyperlink"/>
          <w:rFonts w:ascii="Times New Roman" w:hAnsi="Times New Roman" w:cs="Times New Roman"/>
          <w:sz w:val="24"/>
        </w:rPr>
        <w:t xml:space="preserve">, </w:t>
      </w:r>
      <w:r w:rsidRPr="00B3182F">
        <w:rPr>
          <w:rStyle w:val="Hyperlink"/>
          <w:rFonts w:ascii="Times New Roman" w:hAnsi="Times New Roman" w:cs="Times New Roman"/>
          <w:i/>
          <w:iCs/>
          <w:sz w:val="24"/>
        </w:rPr>
        <w:t>36</w:t>
      </w:r>
      <w:r w:rsidRPr="00B3182F">
        <w:rPr>
          <w:rStyle w:val="Hyperlink"/>
          <w:rFonts w:ascii="Times New Roman" w:hAnsi="Times New Roman" w:cs="Times New Roman"/>
          <w:sz w:val="24"/>
        </w:rPr>
        <w:t>(1), 101–126. https://doi.org/10.1177/0305735607082623</w:t>
      </w:r>
    </w:p>
    <w:p w14:paraId="554844F7" w14:textId="77777777" w:rsidR="00CB467A" w:rsidRPr="00B3182F" w:rsidRDefault="00CB467A" w:rsidP="00AE0B37">
      <w:pPr>
        <w:pStyle w:val="Bibliography"/>
        <w:rPr>
          <w:rStyle w:val="Hyperlink"/>
          <w:rFonts w:ascii="Times New Roman" w:hAnsi="Times New Roman" w:cs="Times New Roman"/>
          <w:sz w:val="24"/>
        </w:rPr>
      </w:pPr>
      <w:r w:rsidRPr="00B3182F">
        <w:rPr>
          <w:rStyle w:val="Hyperlink"/>
          <w:rFonts w:ascii="Times New Roman" w:hAnsi="Times New Roman" w:cs="Times New Roman"/>
          <w:sz w:val="24"/>
        </w:rPr>
        <w:t xml:space="preserve">Putkinen, V., Nazari-Farsani, S., Seppälä, K., Karjalainen, T., Sun, L., Karlsson, H. K., Hudson, M., Heikkilä, T. T., Hirvonen, J., &amp; Nummenmaa, L. (2021). Decoding Music-Evoked Emotions in the Auditory and Motor Cortex. </w:t>
      </w:r>
      <w:r w:rsidRPr="00B3182F">
        <w:rPr>
          <w:rStyle w:val="Hyperlink"/>
          <w:rFonts w:ascii="Times New Roman" w:hAnsi="Times New Roman" w:cs="Times New Roman"/>
          <w:i/>
          <w:iCs/>
          <w:sz w:val="24"/>
        </w:rPr>
        <w:t>Cerebral Cortex</w:t>
      </w:r>
      <w:r w:rsidRPr="00B3182F">
        <w:rPr>
          <w:rStyle w:val="Hyperlink"/>
          <w:rFonts w:ascii="Times New Roman" w:hAnsi="Times New Roman" w:cs="Times New Roman"/>
          <w:sz w:val="24"/>
        </w:rPr>
        <w:t xml:space="preserve">, </w:t>
      </w:r>
      <w:r w:rsidRPr="00B3182F">
        <w:rPr>
          <w:rStyle w:val="Hyperlink"/>
          <w:rFonts w:ascii="Times New Roman" w:hAnsi="Times New Roman" w:cs="Times New Roman"/>
          <w:i/>
          <w:iCs/>
          <w:sz w:val="24"/>
        </w:rPr>
        <w:t>31</w:t>
      </w:r>
      <w:r w:rsidRPr="00B3182F">
        <w:rPr>
          <w:rStyle w:val="Hyperlink"/>
          <w:rFonts w:ascii="Times New Roman" w:hAnsi="Times New Roman" w:cs="Times New Roman"/>
          <w:sz w:val="24"/>
        </w:rPr>
        <w:t>(5), 2549–2560. https://doi.org/10.1093/cercor/bhaa373</w:t>
      </w:r>
    </w:p>
    <w:p w14:paraId="3B55E9AC" w14:textId="508A9EAE" w:rsidR="00224FD6" w:rsidRPr="00224FD6" w:rsidRDefault="00CB467A" w:rsidP="00224FD6">
      <w:pPr>
        <w:rPr>
          <w:rFonts w:ascii="Times New Roman" w:hAnsi="Times New Roman" w:cs="Times New Roman"/>
          <w:sz w:val="24"/>
          <w:szCs w:val="24"/>
          <w:lang w:val="en-US"/>
        </w:rPr>
      </w:pPr>
      <w:r>
        <w:rPr>
          <w:rFonts w:ascii="Times New Roman" w:hAnsi="Times New Roman" w:cs="Times New Roman"/>
          <w:sz w:val="24"/>
        </w:rPr>
        <w:fldChar w:fldCharType="end"/>
      </w:r>
    </w:p>
    <w:p w14:paraId="76134272" w14:textId="6BFC277F" w:rsidR="00224FD6" w:rsidRPr="00224FD6" w:rsidRDefault="005D43F7" w:rsidP="00224FD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sectPr w:rsidR="00224FD6" w:rsidRPr="00224FD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35293"/>
    <w:multiLevelType w:val="hybridMultilevel"/>
    <w:tmpl w:val="3784496E"/>
    <w:lvl w:ilvl="0" w:tplc="E7ECCC60">
      <w:numFmt w:val="bullet"/>
      <w:lvlText w:val="-"/>
      <w:lvlJc w:val="left"/>
      <w:pPr>
        <w:ind w:left="720" w:hanging="360"/>
      </w:pPr>
      <w:rPr>
        <w:rFonts w:ascii="Times New Roman" w:eastAsiaTheme="minorHAnsi" w:hAnsi="Times New Roman" w:cs="Times New Roman"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E1607E1"/>
    <w:multiLevelType w:val="hybridMultilevel"/>
    <w:tmpl w:val="72AA8158"/>
    <w:lvl w:ilvl="0" w:tplc="91421E0E">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58565073">
    <w:abstractNumId w:val="0"/>
  </w:num>
  <w:num w:numId="2" w16cid:durableId="2063476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E24"/>
    <w:rsid w:val="00090C7E"/>
    <w:rsid w:val="001E5AA0"/>
    <w:rsid w:val="00214267"/>
    <w:rsid w:val="00224FD6"/>
    <w:rsid w:val="002302C6"/>
    <w:rsid w:val="002A39EF"/>
    <w:rsid w:val="002E603B"/>
    <w:rsid w:val="00397EF4"/>
    <w:rsid w:val="003F062D"/>
    <w:rsid w:val="00492BB6"/>
    <w:rsid w:val="004A2A49"/>
    <w:rsid w:val="004E6378"/>
    <w:rsid w:val="005561AD"/>
    <w:rsid w:val="00570920"/>
    <w:rsid w:val="00586352"/>
    <w:rsid w:val="005D43F7"/>
    <w:rsid w:val="005E5612"/>
    <w:rsid w:val="006C356B"/>
    <w:rsid w:val="008733FB"/>
    <w:rsid w:val="00873FF0"/>
    <w:rsid w:val="008951A7"/>
    <w:rsid w:val="008955BB"/>
    <w:rsid w:val="008B2CEE"/>
    <w:rsid w:val="008C6243"/>
    <w:rsid w:val="00921B6B"/>
    <w:rsid w:val="00A72BFC"/>
    <w:rsid w:val="00AC0718"/>
    <w:rsid w:val="00AE0B37"/>
    <w:rsid w:val="00B55F79"/>
    <w:rsid w:val="00BA5AB9"/>
    <w:rsid w:val="00BC7A39"/>
    <w:rsid w:val="00C31CDC"/>
    <w:rsid w:val="00CB467A"/>
    <w:rsid w:val="00CE32F9"/>
    <w:rsid w:val="00DB42DD"/>
    <w:rsid w:val="00DC4FC9"/>
    <w:rsid w:val="00F1696B"/>
    <w:rsid w:val="00F23975"/>
    <w:rsid w:val="00F81E24"/>
    <w:rsid w:val="00F91D64"/>
    <w:rsid w:val="00FF677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C699"/>
  <w15:chartTrackingRefBased/>
  <w15:docId w15:val="{7EF6662B-2D6C-4399-9CA6-D960DB47D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239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E24"/>
    <w:pPr>
      <w:ind w:left="720"/>
      <w:contextualSpacing/>
    </w:pPr>
  </w:style>
  <w:style w:type="character" w:customStyle="1" w:styleId="Heading2Char">
    <w:name w:val="Heading 2 Char"/>
    <w:basedOn w:val="DefaultParagraphFont"/>
    <w:link w:val="Heading2"/>
    <w:uiPriority w:val="9"/>
    <w:rsid w:val="00F2397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C6243"/>
    <w:rPr>
      <w:color w:val="0000FF"/>
      <w:u w:val="single"/>
    </w:rPr>
  </w:style>
  <w:style w:type="character" w:styleId="UnresolvedMention">
    <w:name w:val="Unresolved Mention"/>
    <w:basedOn w:val="DefaultParagraphFont"/>
    <w:uiPriority w:val="99"/>
    <w:semiHidden/>
    <w:unhideWhenUsed/>
    <w:rsid w:val="008C6243"/>
    <w:rPr>
      <w:color w:val="605E5C"/>
      <w:shd w:val="clear" w:color="auto" w:fill="E1DFDD"/>
    </w:rPr>
  </w:style>
  <w:style w:type="character" w:styleId="FollowedHyperlink">
    <w:name w:val="FollowedHyperlink"/>
    <w:basedOn w:val="DefaultParagraphFont"/>
    <w:uiPriority w:val="99"/>
    <w:semiHidden/>
    <w:unhideWhenUsed/>
    <w:rsid w:val="00873FF0"/>
    <w:rPr>
      <w:color w:val="954F72" w:themeColor="followedHyperlink"/>
      <w:u w:val="single"/>
    </w:rPr>
  </w:style>
  <w:style w:type="table" w:styleId="TableGrid">
    <w:name w:val="Table Grid"/>
    <w:basedOn w:val="TableNormal"/>
    <w:uiPriority w:val="39"/>
    <w:rsid w:val="00B55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55F7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224FD6"/>
  </w:style>
  <w:style w:type="paragraph" w:styleId="Title">
    <w:name w:val="Title"/>
    <w:basedOn w:val="Normal"/>
    <w:next w:val="Normal"/>
    <w:link w:val="TitleChar"/>
    <w:uiPriority w:val="10"/>
    <w:qFormat/>
    <w:rsid w:val="00090C7E"/>
    <w:pPr>
      <w:spacing w:after="240" w:line="240" w:lineRule="auto"/>
    </w:pPr>
    <w:rPr>
      <w:rFonts w:asciiTheme="majorHAnsi" w:eastAsiaTheme="majorEastAsia" w:hAnsiTheme="majorHAnsi" w:cstheme="majorBidi"/>
      <w:b/>
      <w:bCs/>
      <w:i/>
      <w:iCs/>
      <w:spacing w:val="10"/>
      <w:sz w:val="60"/>
      <w:szCs w:val="60"/>
      <w:lang w:val="en-GB"/>
    </w:rPr>
  </w:style>
  <w:style w:type="character" w:customStyle="1" w:styleId="TitleChar">
    <w:name w:val="Title Char"/>
    <w:basedOn w:val="DefaultParagraphFont"/>
    <w:link w:val="Title"/>
    <w:uiPriority w:val="10"/>
    <w:rsid w:val="00090C7E"/>
    <w:rPr>
      <w:rFonts w:asciiTheme="majorHAnsi" w:eastAsiaTheme="majorEastAsia" w:hAnsiTheme="majorHAnsi" w:cstheme="majorBidi"/>
      <w:b/>
      <w:bCs/>
      <w:i/>
      <w:iCs/>
      <w:spacing w:val="10"/>
      <w:sz w:val="60"/>
      <w:szCs w:val="60"/>
      <w:lang w:val="en-GB"/>
    </w:rPr>
  </w:style>
  <w:style w:type="paragraph" w:customStyle="1" w:styleId="Authorname">
    <w:name w:val="Author name"/>
    <w:basedOn w:val="Normal"/>
    <w:next w:val="Affiliation"/>
    <w:rsid w:val="00090C7E"/>
    <w:pPr>
      <w:spacing w:after="0" w:line="240" w:lineRule="auto"/>
      <w:jc w:val="center"/>
      <w:outlineLvl w:val="0"/>
    </w:pPr>
    <w:rPr>
      <w:rFonts w:ascii="Times New Roman" w:eastAsia="Times New Roman" w:hAnsi="Times New Roman" w:cs="Times New Roman"/>
      <w:b/>
      <w:szCs w:val="20"/>
      <w:lang w:val="en-US"/>
    </w:rPr>
  </w:style>
  <w:style w:type="paragraph" w:customStyle="1" w:styleId="Affiliation">
    <w:name w:val="Affiliation"/>
    <w:basedOn w:val="Normal"/>
    <w:rsid w:val="00090C7E"/>
    <w:pPr>
      <w:spacing w:after="0" w:line="240" w:lineRule="auto"/>
      <w:jc w:val="center"/>
      <w:outlineLvl w:val="0"/>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431096">
      <w:bodyDiv w:val="1"/>
      <w:marLeft w:val="0"/>
      <w:marRight w:val="0"/>
      <w:marTop w:val="0"/>
      <w:marBottom w:val="0"/>
      <w:divBdr>
        <w:top w:val="none" w:sz="0" w:space="0" w:color="auto"/>
        <w:left w:val="none" w:sz="0" w:space="0" w:color="auto"/>
        <w:bottom w:val="none" w:sz="0" w:space="0" w:color="auto"/>
        <w:right w:val="none" w:sz="0" w:space="0" w:color="auto"/>
      </w:divBdr>
    </w:div>
    <w:div w:id="98234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thomasen/cognitive_neuroscience_of_music_and_language"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python-sentiment-analysis-using-vad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thomasen/cognitive_neuroscience_of_music_and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2F98C-05CE-4A6D-B2B9-BD8D80510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2268</TotalTime>
  <Pages>5</Pages>
  <Words>2214</Words>
  <Characters>12623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Skov Thomasen</dc:creator>
  <cp:keywords/>
  <dc:description/>
  <cp:lastModifiedBy>Manuela Skov Thomasen</cp:lastModifiedBy>
  <cp:revision>26</cp:revision>
  <dcterms:created xsi:type="dcterms:W3CDTF">2022-09-19T11:12:00Z</dcterms:created>
  <dcterms:modified xsi:type="dcterms:W3CDTF">2022-11-08T19:47:00Z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id="BRCrmdQp"/&gt;&lt;style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