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901AB" w14:textId="160DB1FF" w:rsidR="00143D14" w:rsidRDefault="00143D14" w:rsidP="427E43BE">
      <w:pPr>
        <w:pStyle w:val="Title"/>
      </w:pPr>
    </w:p>
    <w:p w14:paraId="5C6607EC" w14:textId="74761199" w:rsidR="00143D14" w:rsidRDefault="00143D14" w:rsidP="427E43BE">
      <w:pPr>
        <w:pStyle w:val="Title"/>
      </w:pPr>
    </w:p>
    <w:p w14:paraId="3BC9BC90" w14:textId="2838F946" w:rsidR="00143D14" w:rsidRDefault="00143D14" w:rsidP="427E43BE">
      <w:pPr>
        <w:pStyle w:val="Title"/>
      </w:pPr>
    </w:p>
    <w:p w14:paraId="632ADA7F" w14:textId="7F7F6A97" w:rsidR="00143D14" w:rsidRDefault="35E6109C" w:rsidP="427E43BE">
      <w:pPr>
        <w:pStyle w:val="Title"/>
      </w:pPr>
      <w:r w:rsidRPr="427E43BE">
        <w:t>Myths and Legends of the Old Gods</w:t>
      </w:r>
    </w:p>
    <w:p w14:paraId="4D2040C6" w14:textId="73A72E2F" w:rsidR="00143D14" w:rsidRDefault="35E6109C" w:rsidP="427E43BE">
      <w:pPr>
        <w:pStyle w:val="Subtitle"/>
      </w:pPr>
      <w:r w:rsidRPr="427E43BE">
        <w:t xml:space="preserve">by </w:t>
      </w:r>
      <w:r w:rsidR="72C01ACA" w:rsidRPr="427E43BE">
        <w:t>Abbot Valerius Thorne</w:t>
      </w:r>
    </w:p>
    <w:p w14:paraId="48D3A3ED" w14:textId="1E1BDB74" w:rsidR="00143D14" w:rsidRDefault="00143D14" w:rsidP="427E43BE"/>
    <w:p w14:paraId="234FCC7F" w14:textId="28649347" w:rsidR="00143D14" w:rsidRDefault="00D94BA1">
      <w:r>
        <w:br w:type="page"/>
      </w:r>
    </w:p>
    <w:sdt>
      <w:sdtPr>
        <w:id w:val="314647087"/>
        <w:docPartObj>
          <w:docPartGallery w:val="Table of Contents"/>
          <w:docPartUnique/>
        </w:docPartObj>
      </w:sdtPr>
      <w:sdtContent>
        <w:p w14:paraId="7447B4BA" w14:textId="6B456D29" w:rsidR="00143D14" w:rsidRDefault="073C710B" w:rsidP="427E43BE">
          <w:pPr>
            <w:pStyle w:val="TOC1"/>
            <w:tabs>
              <w:tab w:val="right" w:leader="dot" w:pos="9360"/>
            </w:tabs>
            <w:rPr>
              <w:rStyle w:val="Hyperlink"/>
            </w:rPr>
          </w:pPr>
          <w:r>
            <w:fldChar w:fldCharType="begin"/>
          </w:r>
          <w:r w:rsidR="00D94BA1">
            <w:instrText>TOC \o "1-9" \z \u \h</w:instrText>
          </w:r>
          <w:r>
            <w:fldChar w:fldCharType="separate"/>
          </w:r>
          <w:hyperlink w:anchor="_Toc464253042">
            <w:r w:rsidRPr="073C710B">
              <w:rPr>
                <w:rStyle w:val="Hyperlink"/>
              </w:rPr>
              <w:t>Author’s Note</w:t>
            </w:r>
            <w:r w:rsidR="00D94BA1">
              <w:tab/>
            </w:r>
            <w:r w:rsidR="00D94BA1">
              <w:fldChar w:fldCharType="begin"/>
            </w:r>
            <w:r w:rsidR="00D94BA1">
              <w:instrText>PAGEREF _Toc464253042 \h</w:instrText>
            </w:r>
            <w:r w:rsidR="00D94BA1">
              <w:fldChar w:fldCharType="separate"/>
            </w:r>
            <w:r w:rsidRPr="073C710B">
              <w:rPr>
                <w:rStyle w:val="Hyperlink"/>
              </w:rPr>
              <w:t>2</w:t>
            </w:r>
            <w:r w:rsidR="00D94BA1">
              <w:fldChar w:fldCharType="end"/>
            </w:r>
          </w:hyperlink>
        </w:p>
        <w:p w14:paraId="158FDCE0" w14:textId="366F91B4" w:rsidR="00143D14" w:rsidRDefault="073C710B" w:rsidP="427E43BE">
          <w:pPr>
            <w:pStyle w:val="TOC1"/>
            <w:tabs>
              <w:tab w:val="right" w:leader="dot" w:pos="9360"/>
            </w:tabs>
            <w:rPr>
              <w:rStyle w:val="Hyperlink"/>
            </w:rPr>
          </w:pPr>
          <w:hyperlink w:anchor="_Toc1513887965">
            <w:r w:rsidRPr="073C710B">
              <w:rPr>
                <w:rStyle w:val="Hyperlink"/>
              </w:rPr>
              <w:t>Old Gods</w:t>
            </w:r>
            <w:r w:rsidR="00D94BA1">
              <w:tab/>
            </w:r>
            <w:r w:rsidR="00D94BA1">
              <w:fldChar w:fldCharType="begin"/>
            </w:r>
            <w:r w:rsidR="00D94BA1">
              <w:instrText>PAGEREF _Toc1513887965 \h</w:instrText>
            </w:r>
            <w:r w:rsidR="00D94BA1">
              <w:fldChar w:fldCharType="separate"/>
            </w:r>
            <w:r w:rsidRPr="073C710B">
              <w:rPr>
                <w:rStyle w:val="Hyperlink"/>
              </w:rPr>
              <w:t>3</w:t>
            </w:r>
            <w:r w:rsidR="00D94BA1">
              <w:fldChar w:fldCharType="end"/>
            </w:r>
          </w:hyperlink>
        </w:p>
        <w:p w14:paraId="6E4E769E" w14:textId="3EBCB19F" w:rsidR="00143D14" w:rsidRDefault="073C710B" w:rsidP="427E43BE">
          <w:pPr>
            <w:pStyle w:val="TOC2"/>
            <w:tabs>
              <w:tab w:val="right" w:leader="dot" w:pos="9360"/>
            </w:tabs>
            <w:rPr>
              <w:rStyle w:val="Hyperlink"/>
            </w:rPr>
          </w:pPr>
          <w:hyperlink w:anchor="_Toc1013781916">
            <w:r w:rsidRPr="073C710B">
              <w:rPr>
                <w:rStyle w:val="Hyperlink"/>
              </w:rPr>
              <w:t>The Age of Darkness</w:t>
            </w:r>
            <w:r w:rsidR="00D94BA1">
              <w:tab/>
            </w:r>
            <w:r w:rsidR="00D94BA1">
              <w:fldChar w:fldCharType="begin"/>
            </w:r>
            <w:r w:rsidR="00D94BA1">
              <w:instrText>PAGEREF _Toc1013781916 \h</w:instrText>
            </w:r>
            <w:r w:rsidR="00D94BA1">
              <w:fldChar w:fldCharType="separate"/>
            </w:r>
            <w:r w:rsidRPr="073C710B">
              <w:rPr>
                <w:rStyle w:val="Hyperlink"/>
              </w:rPr>
              <w:t>4</w:t>
            </w:r>
            <w:r w:rsidR="00D94BA1">
              <w:fldChar w:fldCharType="end"/>
            </w:r>
          </w:hyperlink>
        </w:p>
        <w:p w14:paraId="2DE2C1EF" w14:textId="5F0ADE6B" w:rsidR="00143D14" w:rsidRDefault="073C710B" w:rsidP="427E43BE">
          <w:pPr>
            <w:pStyle w:val="TOC1"/>
            <w:tabs>
              <w:tab w:val="right" w:leader="dot" w:pos="9360"/>
            </w:tabs>
            <w:rPr>
              <w:rStyle w:val="Hyperlink"/>
            </w:rPr>
          </w:pPr>
          <w:hyperlink w:anchor="_Toc93396736">
            <w:r w:rsidRPr="073C710B">
              <w:rPr>
                <w:rStyle w:val="Hyperlink"/>
              </w:rPr>
              <w:t>2. The Ascension of the God Emperor</w:t>
            </w:r>
            <w:r w:rsidR="00D94BA1">
              <w:tab/>
            </w:r>
            <w:r w:rsidR="00D94BA1">
              <w:fldChar w:fldCharType="begin"/>
            </w:r>
            <w:r w:rsidR="00D94BA1">
              <w:instrText>PAGEREF _Toc93396736 \h</w:instrText>
            </w:r>
            <w:r w:rsidR="00D94BA1">
              <w:fldChar w:fldCharType="separate"/>
            </w:r>
            <w:r w:rsidRPr="073C710B">
              <w:rPr>
                <w:rStyle w:val="Hyperlink"/>
              </w:rPr>
              <w:t>4</w:t>
            </w:r>
            <w:r w:rsidR="00D94BA1">
              <w:fldChar w:fldCharType="end"/>
            </w:r>
          </w:hyperlink>
        </w:p>
        <w:p w14:paraId="64E752EF" w14:textId="71C1A812" w:rsidR="00143D14" w:rsidRDefault="073C710B" w:rsidP="427E43BE">
          <w:pPr>
            <w:pStyle w:val="TOC2"/>
            <w:tabs>
              <w:tab w:val="right" w:leader="dot" w:pos="9360"/>
            </w:tabs>
            <w:rPr>
              <w:rStyle w:val="Hyperlink"/>
            </w:rPr>
          </w:pPr>
          <w:hyperlink w:anchor="_Toc1761916492">
            <w:r w:rsidRPr="073C710B">
              <w:rPr>
                <w:rStyle w:val="Hyperlink"/>
              </w:rPr>
              <w:t>3. Modern Perception and Belief</w:t>
            </w:r>
            <w:r w:rsidR="00D94BA1">
              <w:tab/>
            </w:r>
            <w:r w:rsidR="00D94BA1">
              <w:fldChar w:fldCharType="begin"/>
            </w:r>
            <w:r w:rsidR="00D94BA1">
              <w:instrText>PAGEREF _Toc1761916492 \h</w:instrText>
            </w:r>
            <w:r w:rsidR="00D94BA1">
              <w:fldChar w:fldCharType="separate"/>
            </w:r>
            <w:r w:rsidRPr="073C710B">
              <w:rPr>
                <w:rStyle w:val="Hyperlink"/>
              </w:rPr>
              <w:t>4</w:t>
            </w:r>
            <w:r w:rsidR="00D94BA1">
              <w:fldChar w:fldCharType="end"/>
            </w:r>
          </w:hyperlink>
        </w:p>
        <w:p w14:paraId="1085A1C8" w14:textId="4B7281E6" w:rsidR="00143D14" w:rsidRDefault="073C710B" w:rsidP="427E43BE">
          <w:pPr>
            <w:pStyle w:val="TOC3"/>
            <w:tabs>
              <w:tab w:val="right" w:leader="dot" w:pos="9360"/>
            </w:tabs>
            <w:rPr>
              <w:rStyle w:val="Hyperlink"/>
            </w:rPr>
          </w:pPr>
          <w:hyperlink w:anchor="_Toc1471153125">
            <w:r w:rsidRPr="073C710B">
              <w:rPr>
                <w:rStyle w:val="Hyperlink"/>
              </w:rPr>
              <w:t>3.1 The "Underground" Believers</w:t>
            </w:r>
            <w:r w:rsidR="00D94BA1">
              <w:tab/>
            </w:r>
            <w:r w:rsidR="00D94BA1">
              <w:fldChar w:fldCharType="begin"/>
            </w:r>
            <w:r w:rsidR="00D94BA1">
              <w:instrText>PAGEREF _Toc1471153125 \h</w:instrText>
            </w:r>
            <w:r w:rsidR="00D94BA1">
              <w:fldChar w:fldCharType="separate"/>
            </w:r>
            <w:r w:rsidRPr="073C710B">
              <w:rPr>
                <w:rStyle w:val="Hyperlink"/>
              </w:rPr>
              <w:t>5</w:t>
            </w:r>
            <w:r w:rsidR="00D94BA1">
              <w:fldChar w:fldCharType="end"/>
            </w:r>
          </w:hyperlink>
        </w:p>
        <w:p w14:paraId="653DE3E6" w14:textId="49AE42B2" w:rsidR="00143D14" w:rsidRDefault="073C710B" w:rsidP="427E43BE">
          <w:pPr>
            <w:pStyle w:val="TOC1"/>
            <w:tabs>
              <w:tab w:val="right" w:leader="dot" w:pos="9360"/>
            </w:tabs>
            <w:rPr>
              <w:rStyle w:val="Hyperlink"/>
            </w:rPr>
          </w:pPr>
          <w:hyperlink w:anchor="_Toc472188112">
            <w:r w:rsidRPr="073C710B">
              <w:rPr>
                <w:rStyle w:val="Hyperlink"/>
              </w:rPr>
              <w:t>Adephagia</w:t>
            </w:r>
            <w:r w:rsidR="00D94BA1">
              <w:tab/>
            </w:r>
            <w:r w:rsidR="00D94BA1">
              <w:fldChar w:fldCharType="begin"/>
            </w:r>
            <w:r w:rsidR="00D94BA1">
              <w:instrText>PAGEREF _Toc472188112 \h</w:instrText>
            </w:r>
            <w:r w:rsidR="00D94BA1">
              <w:fldChar w:fldCharType="separate"/>
            </w:r>
            <w:r w:rsidRPr="073C710B">
              <w:rPr>
                <w:rStyle w:val="Hyperlink"/>
              </w:rPr>
              <w:t>6</w:t>
            </w:r>
            <w:r w:rsidR="00D94BA1">
              <w:fldChar w:fldCharType="end"/>
            </w:r>
          </w:hyperlink>
        </w:p>
        <w:p w14:paraId="1B946B30" w14:textId="713F9070" w:rsidR="00143D14" w:rsidRDefault="073C710B" w:rsidP="427E43BE">
          <w:pPr>
            <w:pStyle w:val="TOC2"/>
            <w:tabs>
              <w:tab w:val="right" w:leader="dot" w:pos="9360"/>
            </w:tabs>
            <w:rPr>
              <w:rStyle w:val="Hyperlink"/>
            </w:rPr>
          </w:pPr>
          <w:hyperlink w:anchor="_Toc1214331452">
            <w:r w:rsidRPr="073C710B">
              <w:rPr>
                <w:rStyle w:val="Hyperlink"/>
              </w:rPr>
              <w:t>Overview</w:t>
            </w:r>
            <w:r w:rsidR="00D94BA1">
              <w:tab/>
            </w:r>
            <w:r w:rsidR="00D94BA1">
              <w:fldChar w:fldCharType="begin"/>
            </w:r>
            <w:r w:rsidR="00D94BA1">
              <w:instrText>PAGEREF _Toc1214331452 \h</w:instrText>
            </w:r>
            <w:r w:rsidR="00D94BA1">
              <w:fldChar w:fldCharType="separate"/>
            </w:r>
            <w:r w:rsidRPr="073C710B">
              <w:rPr>
                <w:rStyle w:val="Hyperlink"/>
              </w:rPr>
              <w:t>7</w:t>
            </w:r>
            <w:r w:rsidR="00D94BA1">
              <w:fldChar w:fldCharType="end"/>
            </w:r>
          </w:hyperlink>
        </w:p>
        <w:p w14:paraId="5C3169C0" w14:textId="283584FD" w:rsidR="00143D14" w:rsidRDefault="073C710B" w:rsidP="427E43BE">
          <w:pPr>
            <w:pStyle w:val="TOC2"/>
            <w:tabs>
              <w:tab w:val="right" w:leader="dot" w:pos="9360"/>
            </w:tabs>
            <w:rPr>
              <w:rStyle w:val="Hyperlink"/>
            </w:rPr>
          </w:pPr>
          <w:hyperlink w:anchor="_Toc1690291779">
            <w:r w:rsidRPr="073C710B">
              <w:rPr>
                <w:rStyle w:val="Hyperlink"/>
              </w:rPr>
              <w:t>Manifestation and Appearance</w:t>
            </w:r>
            <w:r w:rsidR="00D94BA1">
              <w:tab/>
            </w:r>
            <w:r w:rsidR="00D94BA1">
              <w:fldChar w:fldCharType="begin"/>
            </w:r>
            <w:r w:rsidR="00D94BA1">
              <w:instrText>PAGEREF _Toc1690291779 \h</w:instrText>
            </w:r>
            <w:r w:rsidR="00D94BA1">
              <w:fldChar w:fldCharType="separate"/>
            </w:r>
            <w:r w:rsidRPr="073C710B">
              <w:rPr>
                <w:rStyle w:val="Hyperlink"/>
              </w:rPr>
              <w:t>7</w:t>
            </w:r>
            <w:r w:rsidR="00D94BA1">
              <w:fldChar w:fldCharType="end"/>
            </w:r>
          </w:hyperlink>
        </w:p>
        <w:p w14:paraId="6A91A087" w14:textId="21C05317" w:rsidR="00143D14" w:rsidRDefault="073C710B" w:rsidP="427E43BE">
          <w:pPr>
            <w:pStyle w:val="TOC2"/>
            <w:tabs>
              <w:tab w:val="right" w:leader="dot" w:pos="9360"/>
            </w:tabs>
            <w:rPr>
              <w:rStyle w:val="Hyperlink"/>
            </w:rPr>
          </w:pPr>
          <w:hyperlink w:anchor="_Toc1602618747">
            <w:r w:rsidRPr="073C710B">
              <w:rPr>
                <w:rStyle w:val="Hyperlink"/>
              </w:rPr>
              <w:t>Philosophy and Pacts</w:t>
            </w:r>
            <w:r w:rsidR="00D94BA1">
              <w:tab/>
            </w:r>
            <w:r w:rsidR="00D94BA1">
              <w:fldChar w:fldCharType="begin"/>
            </w:r>
            <w:r w:rsidR="00D94BA1">
              <w:instrText>PAGEREF _Toc1602618747 \h</w:instrText>
            </w:r>
            <w:r w:rsidR="00D94BA1">
              <w:fldChar w:fldCharType="separate"/>
            </w:r>
            <w:r w:rsidRPr="073C710B">
              <w:rPr>
                <w:rStyle w:val="Hyperlink"/>
              </w:rPr>
              <w:t>7</w:t>
            </w:r>
            <w:r w:rsidR="00D94BA1">
              <w:fldChar w:fldCharType="end"/>
            </w:r>
          </w:hyperlink>
        </w:p>
        <w:p w14:paraId="56F56EB6" w14:textId="161AA241" w:rsidR="00143D14" w:rsidRDefault="073C710B" w:rsidP="427E43BE">
          <w:pPr>
            <w:pStyle w:val="TOC3"/>
            <w:tabs>
              <w:tab w:val="right" w:leader="dot" w:pos="9360"/>
            </w:tabs>
            <w:rPr>
              <w:rStyle w:val="Hyperlink"/>
            </w:rPr>
          </w:pPr>
          <w:hyperlink w:anchor="_Toc283079225">
            <w:r w:rsidRPr="073C710B">
              <w:rPr>
                <w:rStyle w:val="Hyperlink"/>
              </w:rPr>
              <w:t>The Granting of Wishes</w:t>
            </w:r>
            <w:r w:rsidR="00D94BA1">
              <w:tab/>
            </w:r>
            <w:r w:rsidR="00D94BA1">
              <w:fldChar w:fldCharType="begin"/>
            </w:r>
            <w:r w:rsidR="00D94BA1">
              <w:instrText>PAGEREF _Toc283079225 \h</w:instrText>
            </w:r>
            <w:r w:rsidR="00D94BA1">
              <w:fldChar w:fldCharType="separate"/>
            </w:r>
            <w:r w:rsidRPr="073C710B">
              <w:rPr>
                <w:rStyle w:val="Hyperlink"/>
              </w:rPr>
              <w:t>7</w:t>
            </w:r>
            <w:r w:rsidR="00D94BA1">
              <w:fldChar w:fldCharType="end"/>
            </w:r>
          </w:hyperlink>
        </w:p>
        <w:p w14:paraId="7204508A" w14:textId="570A1439" w:rsidR="00143D14" w:rsidRDefault="073C710B" w:rsidP="427E43BE">
          <w:pPr>
            <w:pStyle w:val="TOC3"/>
            <w:tabs>
              <w:tab w:val="right" w:leader="dot" w:pos="9360"/>
            </w:tabs>
            <w:rPr>
              <w:rStyle w:val="Hyperlink"/>
            </w:rPr>
          </w:pPr>
          <w:hyperlink w:anchor="_Toc339986506">
            <w:r w:rsidRPr="073C710B">
              <w:rPr>
                <w:rStyle w:val="Hyperlink"/>
              </w:rPr>
              <w:t>The Price of Loyalty</w:t>
            </w:r>
            <w:r w:rsidR="00D94BA1">
              <w:tab/>
            </w:r>
            <w:r w:rsidR="00D94BA1">
              <w:fldChar w:fldCharType="begin"/>
            </w:r>
            <w:r w:rsidR="00D94BA1">
              <w:instrText>PAGEREF _Toc339986506 \h</w:instrText>
            </w:r>
            <w:r w:rsidR="00D94BA1">
              <w:fldChar w:fldCharType="separate"/>
            </w:r>
            <w:r w:rsidRPr="073C710B">
              <w:rPr>
                <w:rStyle w:val="Hyperlink"/>
              </w:rPr>
              <w:t>7</w:t>
            </w:r>
            <w:r w:rsidR="00D94BA1">
              <w:fldChar w:fldCharType="end"/>
            </w:r>
          </w:hyperlink>
        </w:p>
        <w:p w14:paraId="287D56F7" w14:textId="2C26A7B0" w:rsidR="00143D14" w:rsidRDefault="073C710B" w:rsidP="427E43BE">
          <w:pPr>
            <w:pStyle w:val="TOC2"/>
            <w:tabs>
              <w:tab w:val="right" w:leader="dot" w:pos="9360"/>
            </w:tabs>
            <w:rPr>
              <w:rStyle w:val="Hyperlink"/>
            </w:rPr>
          </w:pPr>
          <w:hyperlink w:anchor="_Toc1215448061">
            <w:r w:rsidRPr="073C710B">
              <w:rPr>
                <w:rStyle w:val="Hyperlink"/>
              </w:rPr>
              <w:t>Cults and Worship</w:t>
            </w:r>
            <w:r w:rsidR="00D94BA1">
              <w:tab/>
            </w:r>
            <w:r w:rsidR="00D94BA1">
              <w:fldChar w:fldCharType="begin"/>
            </w:r>
            <w:r w:rsidR="00D94BA1">
              <w:instrText>PAGEREF _Toc1215448061 \h</w:instrText>
            </w:r>
            <w:r w:rsidR="00D94BA1">
              <w:fldChar w:fldCharType="separate"/>
            </w:r>
            <w:r w:rsidRPr="073C710B">
              <w:rPr>
                <w:rStyle w:val="Hyperlink"/>
              </w:rPr>
              <w:t>8</w:t>
            </w:r>
            <w:r w:rsidR="00D94BA1">
              <w:fldChar w:fldCharType="end"/>
            </w:r>
          </w:hyperlink>
        </w:p>
        <w:p w14:paraId="649D005C" w14:textId="0826B9E8" w:rsidR="00143D14" w:rsidRDefault="073C710B" w:rsidP="427E43BE">
          <w:pPr>
            <w:pStyle w:val="TOC2"/>
            <w:tabs>
              <w:tab w:val="right" w:leader="dot" w:pos="9360"/>
            </w:tabs>
            <w:rPr>
              <w:rStyle w:val="Hyperlink"/>
            </w:rPr>
          </w:pPr>
          <w:hyperlink w:anchor="_Toc1916013580">
            <w:r w:rsidRPr="073C710B">
              <w:rPr>
                <w:rStyle w:val="Hyperlink"/>
              </w:rPr>
              <w:t>Role in World Events</w:t>
            </w:r>
            <w:r w:rsidR="00D94BA1">
              <w:tab/>
            </w:r>
            <w:r w:rsidR="00D94BA1">
              <w:fldChar w:fldCharType="begin"/>
            </w:r>
            <w:r w:rsidR="00D94BA1">
              <w:instrText>PAGEREF _Toc1916013580 \h</w:instrText>
            </w:r>
            <w:r w:rsidR="00D94BA1">
              <w:fldChar w:fldCharType="separate"/>
            </w:r>
            <w:r w:rsidRPr="073C710B">
              <w:rPr>
                <w:rStyle w:val="Hyperlink"/>
              </w:rPr>
              <w:t>8</w:t>
            </w:r>
            <w:r w:rsidR="00D94BA1">
              <w:fldChar w:fldCharType="end"/>
            </w:r>
          </w:hyperlink>
        </w:p>
        <w:p w14:paraId="7D6C2029" w14:textId="0DB2731E" w:rsidR="00143D14" w:rsidRDefault="073C710B" w:rsidP="427E43BE">
          <w:pPr>
            <w:pStyle w:val="TOC1"/>
            <w:tabs>
              <w:tab w:val="right" w:leader="dot" w:pos="9360"/>
            </w:tabs>
            <w:rPr>
              <w:rStyle w:val="Hyperlink"/>
            </w:rPr>
          </w:pPr>
          <w:hyperlink w:anchor="_Toc135549870">
            <w:r w:rsidRPr="073C710B">
              <w:rPr>
                <w:rStyle w:val="Hyperlink"/>
              </w:rPr>
              <w:t>Brudda Death</w:t>
            </w:r>
            <w:r w:rsidR="00D94BA1">
              <w:tab/>
            </w:r>
            <w:r w:rsidR="00D94BA1">
              <w:fldChar w:fldCharType="begin"/>
            </w:r>
            <w:r w:rsidR="00D94BA1">
              <w:instrText>PAGEREF _Toc135549870 \h</w:instrText>
            </w:r>
            <w:r w:rsidR="00D94BA1">
              <w:fldChar w:fldCharType="separate"/>
            </w:r>
            <w:r w:rsidRPr="073C710B">
              <w:rPr>
                <w:rStyle w:val="Hyperlink"/>
              </w:rPr>
              <w:t>8</w:t>
            </w:r>
            <w:r w:rsidR="00D94BA1">
              <w:fldChar w:fldCharType="end"/>
            </w:r>
          </w:hyperlink>
        </w:p>
        <w:p w14:paraId="1F393E25" w14:textId="7E0471A2" w:rsidR="00143D14" w:rsidRDefault="073C710B" w:rsidP="427E43BE">
          <w:pPr>
            <w:pStyle w:val="TOC2"/>
            <w:tabs>
              <w:tab w:val="right" w:leader="dot" w:pos="9360"/>
            </w:tabs>
            <w:rPr>
              <w:rStyle w:val="Hyperlink"/>
            </w:rPr>
          </w:pPr>
          <w:hyperlink w:anchor="_Toc167389849">
            <w:r w:rsidRPr="073C710B">
              <w:rPr>
                <w:rStyle w:val="Hyperlink"/>
              </w:rPr>
              <w:t>Role in Mythology</w:t>
            </w:r>
            <w:r w:rsidR="00D94BA1">
              <w:tab/>
            </w:r>
            <w:r w:rsidR="00D94BA1">
              <w:fldChar w:fldCharType="begin"/>
            </w:r>
            <w:r w:rsidR="00D94BA1">
              <w:instrText>PAGEREF _Toc167389849 \h</w:instrText>
            </w:r>
            <w:r w:rsidR="00D94BA1">
              <w:fldChar w:fldCharType="separate"/>
            </w:r>
            <w:r w:rsidRPr="073C710B">
              <w:rPr>
                <w:rStyle w:val="Hyperlink"/>
              </w:rPr>
              <w:t>9</w:t>
            </w:r>
            <w:r w:rsidR="00D94BA1">
              <w:fldChar w:fldCharType="end"/>
            </w:r>
          </w:hyperlink>
        </w:p>
        <w:p w14:paraId="35DFEBAB" w14:textId="234115A4" w:rsidR="00143D14" w:rsidRDefault="073C710B" w:rsidP="427E43BE">
          <w:pPr>
            <w:pStyle w:val="TOC3"/>
            <w:tabs>
              <w:tab w:val="right" w:leader="dot" w:pos="9360"/>
            </w:tabs>
            <w:rPr>
              <w:rStyle w:val="Hyperlink"/>
            </w:rPr>
          </w:pPr>
          <w:hyperlink w:anchor="_Toc1315530728">
            <w:r w:rsidRPr="073C710B">
              <w:rPr>
                <w:rStyle w:val="Hyperlink"/>
              </w:rPr>
              <w:t>The Prison Realm</w:t>
            </w:r>
            <w:r w:rsidR="00D94BA1">
              <w:tab/>
            </w:r>
            <w:r w:rsidR="00D94BA1">
              <w:fldChar w:fldCharType="begin"/>
            </w:r>
            <w:r w:rsidR="00D94BA1">
              <w:instrText>PAGEREF _Toc1315530728 \h</w:instrText>
            </w:r>
            <w:r w:rsidR="00D94BA1">
              <w:fldChar w:fldCharType="separate"/>
            </w:r>
            <w:r w:rsidRPr="073C710B">
              <w:rPr>
                <w:rStyle w:val="Hyperlink"/>
              </w:rPr>
              <w:t>9</w:t>
            </w:r>
            <w:r w:rsidR="00D94BA1">
              <w:fldChar w:fldCharType="end"/>
            </w:r>
          </w:hyperlink>
        </w:p>
        <w:p w14:paraId="2E601F07" w14:textId="75994088" w:rsidR="00143D14" w:rsidRDefault="073C710B" w:rsidP="427E43BE">
          <w:pPr>
            <w:pStyle w:val="TOC2"/>
            <w:tabs>
              <w:tab w:val="right" w:leader="dot" w:pos="9360"/>
            </w:tabs>
            <w:rPr>
              <w:rStyle w:val="Hyperlink"/>
            </w:rPr>
          </w:pPr>
          <w:hyperlink w:anchor="_Toc1929896634">
            <w:r w:rsidRPr="073C710B">
              <w:rPr>
                <w:rStyle w:val="Hyperlink"/>
              </w:rPr>
              <w:t>Appearance and Physiology</w:t>
            </w:r>
            <w:r w:rsidR="00D94BA1">
              <w:tab/>
            </w:r>
            <w:r w:rsidR="00D94BA1">
              <w:fldChar w:fldCharType="begin"/>
            </w:r>
            <w:r w:rsidR="00D94BA1">
              <w:instrText>PAGEREF _Toc1929896634 \h</w:instrText>
            </w:r>
            <w:r w:rsidR="00D94BA1">
              <w:fldChar w:fldCharType="separate"/>
            </w:r>
            <w:r w:rsidRPr="073C710B">
              <w:rPr>
                <w:rStyle w:val="Hyperlink"/>
              </w:rPr>
              <w:t>9</w:t>
            </w:r>
            <w:r w:rsidR="00D94BA1">
              <w:fldChar w:fldCharType="end"/>
            </w:r>
          </w:hyperlink>
        </w:p>
        <w:p w14:paraId="564664C6" w14:textId="0A74B8AC" w:rsidR="00143D14" w:rsidRDefault="073C710B" w:rsidP="427E43BE">
          <w:pPr>
            <w:pStyle w:val="TOC2"/>
            <w:tabs>
              <w:tab w:val="right" w:leader="dot" w:pos="9360"/>
            </w:tabs>
            <w:rPr>
              <w:rStyle w:val="Hyperlink"/>
            </w:rPr>
          </w:pPr>
          <w:hyperlink w:anchor="_Toc1431517525">
            <w:r w:rsidRPr="073C710B">
              <w:rPr>
                <w:rStyle w:val="Hyperlink"/>
              </w:rPr>
              <w:t>Manifestation</w:t>
            </w:r>
            <w:r w:rsidR="00D94BA1">
              <w:tab/>
            </w:r>
            <w:r w:rsidR="00D94BA1">
              <w:fldChar w:fldCharType="begin"/>
            </w:r>
            <w:r w:rsidR="00D94BA1">
              <w:instrText>PAGEREF _Toc1431517525 \h</w:instrText>
            </w:r>
            <w:r w:rsidR="00D94BA1">
              <w:fldChar w:fldCharType="separate"/>
            </w:r>
            <w:r w:rsidRPr="073C710B">
              <w:rPr>
                <w:rStyle w:val="Hyperlink"/>
              </w:rPr>
              <w:t>9</w:t>
            </w:r>
            <w:r w:rsidR="00D94BA1">
              <w:fldChar w:fldCharType="end"/>
            </w:r>
          </w:hyperlink>
        </w:p>
        <w:p w14:paraId="157DD065" w14:textId="1F02AB2B" w:rsidR="00143D14" w:rsidRDefault="073C710B" w:rsidP="427E43BE">
          <w:pPr>
            <w:pStyle w:val="TOC3"/>
            <w:tabs>
              <w:tab w:val="right" w:leader="dot" w:pos="9360"/>
            </w:tabs>
            <w:rPr>
              <w:rStyle w:val="Hyperlink"/>
            </w:rPr>
          </w:pPr>
          <w:hyperlink w:anchor="_Toc109773400">
            <w:r w:rsidRPr="073C710B">
              <w:rPr>
                <w:rStyle w:val="Hyperlink"/>
              </w:rPr>
              <w:t>The Summons</w:t>
            </w:r>
            <w:r w:rsidR="00D94BA1">
              <w:tab/>
            </w:r>
            <w:r w:rsidR="00D94BA1">
              <w:fldChar w:fldCharType="begin"/>
            </w:r>
            <w:r w:rsidR="00D94BA1">
              <w:instrText>PAGEREF _Toc109773400 \h</w:instrText>
            </w:r>
            <w:r w:rsidR="00D94BA1">
              <w:fldChar w:fldCharType="separate"/>
            </w:r>
            <w:r w:rsidRPr="073C710B">
              <w:rPr>
                <w:rStyle w:val="Hyperlink"/>
              </w:rPr>
              <w:t>9</w:t>
            </w:r>
            <w:r w:rsidR="00D94BA1">
              <w:fldChar w:fldCharType="end"/>
            </w:r>
          </w:hyperlink>
        </w:p>
        <w:p w14:paraId="3233CC01" w14:textId="25B37391" w:rsidR="00143D14" w:rsidRDefault="073C710B" w:rsidP="427E43BE">
          <w:pPr>
            <w:pStyle w:val="TOC2"/>
            <w:tabs>
              <w:tab w:val="right" w:leader="dot" w:pos="9360"/>
            </w:tabs>
            <w:rPr>
              <w:rStyle w:val="Hyperlink"/>
            </w:rPr>
          </w:pPr>
          <w:hyperlink w:anchor="_Toc1208681283">
            <w:r w:rsidRPr="073C710B">
              <w:rPr>
                <w:rStyle w:val="Hyperlink"/>
              </w:rPr>
              <w:t>Cultural Impact</w:t>
            </w:r>
            <w:r w:rsidR="00D94BA1">
              <w:tab/>
            </w:r>
            <w:r w:rsidR="00D94BA1">
              <w:fldChar w:fldCharType="begin"/>
            </w:r>
            <w:r w:rsidR="00D94BA1">
              <w:instrText>PAGEREF _Toc1208681283 \h</w:instrText>
            </w:r>
            <w:r w:rsidR="00D94BA1">
              <w:fldChar w:fldCharType="separate"/>
            </w:r>
            <w:r w:rsidRPr="073C710B">
              <w:rPr>
                <w:rStyle w:val="Hyperlink"/>
              </w:rPr>
              <w:t>10</w:t>
            </w:r>
            <w:r w:rsidR="00D94BA1">
              <w:fldChar w:fldCharType="end"/>
            </w:r>
          </w:hyperlink>
        </w:p>
        <w:p w14:paraId="638F52F8" w14:textId="7136E671" w:rsidR="00143D14" w:rsidRDefault="073C710B" w:rsidP="427E43BE">
          <w:pPr>
            <w:pStyle w:val="TOC1"/>
            <w:tabs>
              <w:tab w:val="right" w:leader="dot" w:pos="9360"/>
            </w:tabs>
            <w:rPr>
              <w:rStyle w:val="Hyperlink"/>
            </w:rPr>
          </w:pPr>
          <w:hyperlink w:anchor="_Toc1057078747">
            <w:r w:rsidRPr="073C710B">
              <w:rPr>
                <w:rStyle w:val="Hyperlink"/>
              </w:rPr>
              <w:t>Coyote-Blue</w:t>
            </w:r>
            <w:r w:rsidR="00D94BA1">
              <w:tab/>
            </w:r>
            <w:r w:rsidR="00D94BA1">
              <w:fldChar w:fldCharType="begin"/>
            </w:r>
            <w:r w:rsidR="00D94BA1">
              <w:instrText>PAGEREF _Toc1057078747 \h</w:instrText>
            </w:r>
            <w:r w:rsidR="00D94BA1">
              <w:fldChar w:fldCharType="separate"/>
            </w:r>
            <w:r w:rsidRPr="073C710B">
              <w:rPr>
                <w:rStyle w:val="Hyperlink"/>
              </w:rPr>
              <w:t>10</w:t>
            </w:r>
            <w:r w:rsidR="00D94BA1">
              <w:fldChar w:fldCharType="end"/>
            </w:r>
          </w:hyperlink>
        </w:p>
        <w:p w14:paraId="11256243" w14:textId="0E3E05D2" w:rsidR="00143D14" w:rsidRDefault="073C710B" w:rsidP="427E43BE">
          <w:pPr>
            <w:pStyle w:val="TOC2"/>
            <w:tabs>
              <w:tab w:val="right" w:leader="dot" w:pos="9360"/>
            </w:tabs>
            <w:rPr>
              <w:rStyle w:val="Hyperlink"/>
            </w:rPr>
          </w:pPr>
          <w:hyperlink w:anchor="_Toc1593075903">
            <w:r w:rsidRPr="073C710B">
              <w:rPr>
                <w:rStyle w:val="Hyperlink"/>
              </w:rPr>
              <w:t>Attributes and Mythology</w:t>
            </w:r>
            <w:r w:rsidR="00D94BA1">
              <w:tab/>
            </w:r>
            <w:r w:rsidR="00D94BA1">
              <w:fldChar w:fldCharType="begin"/>
            </w:r>
            <w:r w:rsidR="00D94BA1">
              <w:instrText>PAGEREF _Toc1593075903 \h</w:instrText>
            </w:r>
            <w:r w:rsidR="00D94BA1">
              <w:fldChar w:fldCharType="separate"/>
            </w:r>
            <w:r w:rsidRPr="073C710B">
              <w:rPr>
                <w:rStyle w:val="Hyperlink"/>
              </w:rPr>
              <w:t>11</w:t>
            </w:r>
            <w:r w:rsidR="00D94BA1">
              <w:fldChar w:fldCharType="end"/>
            </w:r>
          </w:hyperlink>
        </w:p>
        <w:p w14:paraId="36F1D963" w14:textId="2B313201" w:rsidR="00143D14" w:rsidRDefault="073C710B" w:rsidP="427E43BE">
          <w:pPr>
            <w:pStyle w:val="TOC2"/>
            <w:tabs>
              <w:tab w:val="right" w:leader="dot" w:pos="9360"/>
            </w:tabs>
            <w:rPr>
              <w:rStyle w:val="Hyperlink"/>
            </w:rPr>
          </w:pPr>
          <w:hyperlink w:anchor="_Toc141680669">
            <w:r w:rsidRPr="073C710B">
              <w:rPr>
                <w:rStyle w:val="Hyperlink"/>
              </w:rPr>
              <w:t>Philosophy: The Law of the Wild</w:t>
            </w:r>
            <w:r w:rsidR="00D94BA1">
              <w:tab/>
            </w:r>
            <w:r w:rsidR="00D94BA1">
              <w:fldChar w:fldCharType="begin"/>
            </w:r>
            <w:r w:rsidR="00D94BA1">
              <w:instrText>PAGEREF _Toc141680669 \h</w:instrText>
            </w:r>
            <w:r w:rsidR="00D94BA1">
              <w:fldChar w:fldCharType="separate"/>
            </w:r>
            <w:r w:rsidRPr="073C710B">
              <w:rPr>
                <w:rStyle w:val="Hyperlink"/>
              </w:rPr>
              <w:t>11</w:t>
            </w:r>
            <w:r w:rsidR="00D94BA1">
              <w:fldChar w:fldCharType="end"/>
            </w:r>
          </w:hyperlink>
        </w:p>
        <w:p w14:paraId="026F7D8C" w14:textId="3544FF83" w:rsidR="00143D14" w:rsidRDefault="073C710B" w:rsidP="427E43BE">
          <w:pPr>
            <w:pStyle w:val="TOC2"/>
            <w:tabs>
              <w:tab w:val="right" w:leader="dot" w:pos="9360"/>
            </w:tabs>
            <w:rPr>
              <w:rStyle w:val="Hyperlink"/>
            </w:rPr>
          </w:pPr>
          <w:hyperlink w:anchor="_Toc739583919">
            <w:r w:rsidRPr="073C710B">
              <w:rPr>
                <w:rStyle w:val="Hyperlink"/>
              </w:rPr>
              <w:t>Relationship with the Prison Realm</w:t>
            </w:r>
            <w:r w:rsidR="00D94BA1">
              <w:tab/>
            </w:r>
            <w:r w:rsidR="00D94BA1">
              <w:fldChar w:fldCharType="begin"/>
            </w:r>
            <w:r w:rsidR="00D94BA1">
              <w:instrText>PAGEREF _Toc739583919 \h</w:instrText>
            </w:r>
            <w:r w:rsidR="00D94BA1">
              <w:fldChar w:fldCharType="separate"/>
            </w:r>
            <w:r w:rsidRPr="073C710B">
              <w:rPr>
                <w:rStyle w:val="Hyperlink"/>
              </w:rPr>
              <w:t>11</w:t>
            </w:r>
            <w:r w:rsidR="00D94BA1">
              <w:fldChar w:fldCharType="end"/>
            </w:r>
          </w:hyperlink>
        </w:p>
        <w:p w14:paraId="03AD7465" w14:textId="0896953A" w:rsidR="00143D14" w:rsidRDefault="073C710B" w:rsidP="427E43BE">
          <w:pPr>
            <w:pStyle w:val="TOC2"/>
            <w:tabs>
              <w:tab w:val="right" w:leader="dot" w:pos="9360"/>
            </w:tabs>
            <w:rPr>
              <w:rStyle w:val="Hyperlink"/>
            </w:rPr>
          </w:pPr>
          <w:hyperlink w:anchor="_Toc1985750116">
            <w:r w:rsidRPr="073C710B">
              <w:rPr>
                <w:rStyle w:val="Hyperlink"/>
              </w:rPr>
              <w:t>The Ascension and the Vanishing</w:t>
            </w:r>
            <w:r w:rsidR="00D94BA1">
              <w:tab/>
            </w:r>
            <w:r w:rsidR="00D94BA1">
              <w:fldChar w:fldCharType="begin"/>
            </w:r>
            <w:r w:rsidR="00D94BA1">
              <w:instrText>PAGEREF _Toc1985750116 \h</w:instrText>
            </w:r>
            <w:r w:rsidR="00D94BA1">
              <w:fldChar w:fldCharType="separate"/>
            </w:r>
            <w:r w:rsidRPr="073C710B">
              <w:rPr>
                <w:rStyle w:val="Hyperlink"/>
              </w:rPr>
              <w:t>12</w:t>
            </w:r>
            <w:r w:rsidR="00D94BA1">
              <w:fldChar w:fldCharType="end"/>
            </w:r>
          </w:hyperlink>
        </w:p>
        <w:p w14:paraId="321A6DCC" w14:textId="270CCE89" w:rsidR="00143D14" w:rsidRDefault="073C710B" w:rsidP="427E43BE">
          <w:pPr>
            <w:pStyle w:val="TOC2"/>
            <w:tabs>
              <w:tab w:val="right" w:leader="dot" w:pos="9360"/>
            </w:tabs>
            <w:rPr>
              <w:rStyle w:val="Hyperlink"/>
            </w:rPr>
          </w:pPr>
          <w:hyperlink w:anchor="_Toc2112801521">
            <w:r w:rsidRPr="073C710B">
              <w:rPr>
                <w:rStyle w:val="Hyperlink"/>
              </w:rPr>
              <w:t>Modern Perception</w:t>
            </w:r>
            <w:r w:rsidR="00D94BA1">
              <w:tab/>
            </w:r>
            <w:r w:rsidR="00D94BA1">
              <w:fldChar w:fldCharType="begin"/>
            </w:r>
            <w:r w:rsidR="00D94BA1">
              <w:instrText>PAGEREF _Toc2112801521 \h</w:instrText>
            </w:r>
            <w:r w:rsidR="00D94BA1">
              <w:fldChar w:fldCharType="separate"/>
            </w:r>
            <w:r w:rsidRPr="073C710B">
              <w:rPr>
                <w:rStyle w:val="Hyperlink"/>
              </w:rPr>
              <w:t>12</w:t>
            </w:r>
            <w:r w:rsidR="00D94BA1">
              <w:fldChar w:fldCharType="end"/>
            </w:r>
          </w:hyperlink>
        </w:p>
        <w:p w14:paraId="528F7D98" w14:textId="0BBC994D" w:rsidR="00143D14" w:rsidRDefault="073C710B" w:rsidP="427E43BE">
          <w:pPr>
            <w:pStyle w:val="TOC1"/>
            <w:tabs>
              <w:tab w:val="right" w:leader="dot" w:pos="9360"/>
            </w:tabs>
            <w:rPr>
              <w:rStyle w:val="Hyperlink"/>
            </w:rPr>
          </w:pPr>
          <w:hyperlink w:anchor="_Toc1276942671">
            <w:r w:rsidRPr="073C710B">
              <w:rPr>
                <w:rStyle w:val="Hyperlink"/>
              </w:rPr>
              <w:t>Jormungand</w:t>
            </w:r>
            <w:r w:rsidR="00D94BA1">
              <w:tab/>
            </w:r>
            <w:r w:rsidR="00D94BA1">
              <w:fldChar w:fldCharType="begin"/>
            </w:r>
            <w:r w:rsidR="00D94BA1">
              <w:instrText>PAGEREF _Toc1276942671 \h</w:instrText>
            </w:r>
            <w:r w:rsidR="00D94BA1">
              <w:fldChar w:fldCharType="separate"/>
            </w:r>
            <w:r w:rsidRPr="073C710B">
              <w:rPr>
                <w:rStyle w:val="Hyperlink"/>
              </w:rPr>
              <w:t>12</w:t>
            </w:r>
            <w:r w:rsidR="00D94BA1">
              <w:fldChar w:fldCharType="end"/>
            </w:r>
          </w:hyperlink>
        </w:p>
        <w:p w14:paraId="2751B0CC" w14:textId="0BFD5A81" w:rsidR="00143D14" w:rsidRDefault="073C710B" w:rsidP="427E43BE">
          <w:pPr>
            <w:pStyle w:val="TOC2"/>
            <w:tabs>
              <w:tab w:val="right" w:leader="dot" w:pos="9360"/>
            </w:tabs>
            <w:rPr>
              <w:rStyle w:val="Hyperlink"/>
            </w:rPr>
          </w:pPr>
          <w:hyperlink w:anchor="_Toc880468008">
            <w:r w:rsidRPr="073C710B">
              <w:rPr>
                <w:rStyle w:val="Hyperlink"/>
              </w:rPr>
              <w:t>Attributes and Mythology</w:t>
            </w:r>
            <w:r w:rsidR="00D94BA1">
              <w:tab/>
            </w:r>
            <w:r w:rsidR="00D94BA1">
              <w:fldChar w:fldCharType="begin"/>
            </w:r>
            <w:r w:rsidR="00D94BA1">
              <w:instrText>PAGEREF _Toc880468008 \h</w:instrText>
            </w:r>
            <w:r w:rsidR="00D94BA1">
              <w:fldChar w:fldCharType="separate"/>
            </w:r>
            <w:r w:rsidRPr="073C710B">
              <w:rPr>
                <w:rStyle w:val="Hyperlink"/>
              </w:rPr>
              <w:t>13</w:t>
            </w:r>
            <w:r w:rsidR="00D94BA1">
              <w:fldChar w:fldCharType="end"/>
            </w:r>
          </w:hyperlink>
        </w:p>
        <w:p w14:paraId="44C6D92A" w14:textId="6DDD0FFC" w:rsidR="00143D14" w:rsidRDefault="073C710B" w:rsidP="427E43BE">
          <w:pPr>
            <w:pStyle w:val="TOC2"/>
            <w:tabs>
              <w:tab w:val="right" w:leader="dot" w:pos="9360"/>
            </w:tabs>
            <w:rPr>
              <w:rStyle w:val="Hyperlink"/>
            </w:rPr>
          </w:pPr>
          <w:hyperlink w:anchor="_Toc1216568003">
            <w:r w:rsidRPr="073C710B">
              <w:rPr>
                <w:rStyle w:val="Hyperlink"/>
              </w:rPr>
              <w:t>Divine Relations</w:t>
            </w:r>
            <w:r w:rsidR="00D94BA1">
              <w:tab/>
            </w:r>
            <w:r w:rsidR="00D94BA1">
              <w:fldChar w:fldCharType="begin"/>
            </w:r>
            <w:r w:rsidR="00D94BA1">
              <w:instrText>PAGEREF _Toc1216568003 \h</w:instrText>
            </w:r>
            <w:r w:rsidR="00D94BA1">
              <w:fldChar w:fldCharType="separate"/>
            </w:r>
            <w:r w:rsidRPr="073C710B">
              <w:rPr>
                <w:rStyle w:val="Hyperlink"/>
              </w:rPr>
              <w:t>13</w:t>
            </w:r>
            <w:r w:rsidR="00D94BA1">
              <w:fldChar w:fldCharType="end"/>
            </w:r>
          </w:hyperlink>
        </w:p>
        <w:p w14:paraId="47C0ADBC" w14:textId="496889C3" w:rsidR="00143D14" w:rsidRDefault="073C710B" w:rsidP="427E43BE">
          <w:pPr>
            <w:pStyle w:val="TOC2"/>
            <w:tabs>
              <w:tab w:val="right" w:leader="dot" w:pos="9360"/>
            </w:tabs>
            <w:rPr>
              <w:rStyle w:val="Hyperlink"/>
            </w:rPr>
          </w:pPr>
          <w:hyperlink w:anchor="_Toc1526311596">
            <w:r w:rsidRPr="073C710B">
              <w:rPr>
                <w:rStyle w:val="Hyperlink"/>
              </w:rPr>
              <w:t>The Ascension and the Binding</w:t>
            </w:r>
            <w:r w:rsidR="00D94BA1">
              <w:tab/>
            </w:r>
            <w:r w:rsidR="00D94BA1">
              <w:fldChar w:fldCharType="begin"/>
            </w:r>
            <w:r w:rsidR="00D94BA1">
              <w:instrText>PAGEREF _Toc1526311596 \h</w:instrText>
            </w:r>
            <w:r w:rsidR="00D94BA1">
              <w:fldChar w:fldCharType="separate"/>
            </w:r>
            <w:r w:rsidRPr="073C710B">
              <w:rPr>
                <w:rStyle w:val="Hyperlink"/>
              </w:rPr>
              <w:t>13</w:t>
            </w:r>
            <w:r w:rsidR="00D94BA1">
              <w:fldChar w:fldCharType="end"/>
            </w:r>
          </w:hyperlink>
        </w:p>
        <w:p w14:paraId="1710DA0F" w14:textId="7ABECA75" w:rsidR="00143D14" w:rsidRDefault="073C710B" w:rsidP="427E43BE">
          <w:pPr>
            <w:pStyle w:val="TOC2"/>
            <w:tabs>
              <w:tab w:val="right" w:leader="dot" w:pos="9360"/>
            </w:tabs>
            <w:rPr>
              <w:rStyle w:val="Hyperlink"/>
            </w:rPr>
          </w:pPr>
          <w:hyperlink w:anchor="_Toc80676868">
            <w:r w:rsidRPr="073C710B">
              <w:rPr>
                <w:rStyle w:val="Hyperlink"/>
              </w:rPr>
              <w:t>Modern Superstitions</w:t>
            </w:r>
            <w:r w:rsidR="00D94BA1">
              <w:tab/>
            </w:r>
            <w:r w:rsidR="00D94BA1">
              <w:fldChar w:fldCharType="begin"/>
            </w:r>
            <w:r w:rsidR="00D94BA1">
              <w:instrText>PAGEREF _Toc80676868 \h</w:instrText>
            </w:r>
            <w:r w:rsidR="00D94BA1">
              <w:fldChar w:fldCharType="separate"/>
            </w:r>
            <w:r w:rsidRPr="073C710B">
              <w:rPr>
                <w:rStyle w:val="Hyperlink"/>
              </w:rPr>
              <w:t>14</w:t>
            </w:r>
            <w:r w:rsidR="00D94BA1">
              <w:fldChar w:fldCharType="end"/>
            </w:r>
          </w:hyperlink>
        </w:p>
        <w:p w14:paraId="70EFBFAF" w14:textId="619D1257" w:rsidR="00143D14" w:rsidRDefault="073C710B" w:rsidP="427E43BE">
          <w:pPr>
            <w:pStyle w:val="TOC2"/>
            <w:tabs>
              <w:tab w:val="right" w:leader="dot" w:pos="9360"/>
            </w:tabs>
            <w:rPr>
              <w:rStyle w:val="Hyperlink"/>
            </w:rPr>
          </w:pPr>
          <w:hyperlink w:anchor="_Toc2086189916">
            <w:r w:rsidRPr="073C710B">
              <w:rPr>
                <w:rStyle w:val="Hyperlink"/>
              </w:rPr>
              <w:t>Persistence of Power</w:t>
            </w:r>
            <w:r w:rsidR="00D94BA1">
              <w:tab/>
            </w:r>
            <w:r w:rsidR="00D94BA1">
              <w:fldChar w:fldCharType="begin"/>
            </w:r>
            <w:r w:rsidR="00D94BA1">
              <w:instrText>PAGEREF _Toc2086189916 \h</w:instrText>
            </w:r>
            <w:r w:rsidR="00D94BA1">
              <w:fldChar w:fldCharType="separate"/>
            </w:r>
            <w:r w:rsidRPr="073C710B">
              <w:rPr>
                <w:rStyle w:val="Hyperlink"/>
              </w:rPr>
              <w:t>14</w:t>
            </w:r>
            <w:r w:rsidR="00D94BA1">
              <w:fldChar w:fldCharType="end"/>
            </w:r>
          </w:hyperlink>
        </w:p>
        <w:p w14:paraId="741EA19E" w14:textId="45B7CD94" w:rsidR="073C710B" w:rsidRDefault="073C710B" w:rsidP="073C710B">
          <w:pPr>
            <w:pStyle w:val="TOC1"/>
            <w:tabs>
              <w:tab w:val="right" w:leader="dot" w:pos="9360"/>
            </w:tabs>
            <w:rPr>
              <w:rStyle w:val="Hyperlink"/>
            </w:rPr>
          </w:pPr>
          <w:hyperlink w:anchor="_Toc365524471">
            <w:r w:rsidRPr="073C710B">
              <w:rPr>
                <w:rStyle w:val="Hyperlink"/>
              </w:rPr>
              <w:t>Saraswati</w:t>
            </w:r>
            <w:r>
              <w:tab/>
            </w:r>
            <w:r>
              <w:fldChar w:fldCharType="begin"/>
            </w:r>
            <w:r>
              <w:instrText>PAGEREF _Toc365524471 \h</w:instrText>
            </w:r>
            <w:r>
              <w:fldChar w:fldCharType="separate"/>
            </w:r>
            <w:r w:rsidRPr="073C710B">
              <w:rPr>
                <w:rStyle w:val="Hyperlink"/>
              </w:rPr>
              <w:t>14</w:t>
            </w:r>
            <w:r>
              <w:fldChar w:fldCharType="end"/>
            </w:r>
          </w:hyperlink>
        </w:p>
        <w:p w14:paraId="16956060" w14:textId="28CA904A" w:rsidR="073C710B" w:rsidRDefault="073C710B" w:rsidP="073C710B">
          <w:pPr>
            <w:pStyle w:val="TOC2"/>
            <w:tabs>
              <w:tab w:val="right" w:leader="dot" w:pos="9360"/>
            </w:tabs>
            <w:rPr>
              <w:rStyle w:val="Hyperlink"/>
            </w:rPr>
          </w:pPr>
          <w:hyperlink w:anchor="_Toc936272500">
            <w:r w:rsidRPr="073C710B">
              <w:rPr>
                <w:rStyle w:val="Hyperlink"/>
              </w:rPr>
              <w:t>Attributes and Personality</w:t>
            </w:r>
            <w:r>
              <w:tab/>
            </w:r>
            <w:r>
              <w:fldChar w:fldCharType="begin"/>
            </w:r>
            <w:r>
              <w:instrText>PAGEREF _Toc936272500 \h</w:instrText>
            </w:r>
            <w:r>
              <w:fldChar w:fldCharType="separate"/>
            </w:r>
            <w:r w:rsidRPr="073C710B">
              <w:rPr>
                <w:rStyle w:val="Hyperlink"/>
              </w:rPr>
              <w:t>15</w:t>
            </w:r>
            <w:r>
              <w:fldChar w:fldCharType="end"/>
            </w:r>
          </w:hyperlink>
        </w:p>
        <w:p w14:paraId="57627514" w14:textId="0B7E2BE4" w:rsidR="073C710B" w:rsidRDefault="073C710B" w:rsidP="073C710B">
          <w:pPr>
            <w:pStyle w:val="TOC2"/>
            <w:tabs>
              <w:tab w:val="right" w:leader="dot" w:pos="9360"/>
            </w:tabs>
            <w:rPr>
              <w:rStyle w:val="Hyperlink"/>
            </w:rPr>
          </w:pPr>
          <w:hyperlink w:anchor="_Toc1733190999">
            <w:r w:rsidRPr="073C710B">
              <w:rPr>
                <w:rStyle w:val="Hyperlink"/>
              </w:rPr>
              <w:t>Source of Power</w:t>
            </w:r>
            <w:r>
              <w:tab/>
            </w:r>
            <w:r>
              <w:fldChar w:fldCharType="begin"/>
            </w:r>
            <w:r>
              <w:instrText>PAGEREF _Toc1733190999 \h</w:instrText>
            </w:r>
            <w:r>
              <w:fldChar w:fldCharType="separate"/>
            </w:r>
            <w:r w:rsidRPr="073C710B">
              <w:rPr>
                <w:rStyle w:val="Hyperlink"/>
              </w:rPr>
              <w:t>15</w:t>
            </w:r>
            <w:r>
              <w:fldChar w:fldCharType="end"/>
            </w:r>
          </w:hyperlink>
        </w:p>
        <w:p w14:paraId="4F232D3B" w14:textId="596FC79A" w:rsidR="073C710B" w:rsidRDefault="073C710B" w:rsidP="073C710B">
          <w:pPr>
            <w:pStyle w:val="TOC3"/>
            <w:tabs>
              <w:tab w:val="right" w:leader="dot" w:pos="9360"/>
            </w:tabs>
            <w:rPr>
              <w:rStyle w:val="Hyperlink"/>
            </w:rPr>
          </w:pPr>
          <w:hyperlink w:anchor="_Toc166828514">
            <w:r w:rsidRPr="073C710B">
              <w:rPr>
                <w:rStyle w:val="Hyperlink"/>
              </w:rPr>
              <w:t>Vasant Panchami</w:t>
            </w:r>
            <w:r>
              <w:tab/>
            </w:r>
            <w:r>
              <w:fldChar w:fldCharType="begin"/>
            </w:r>
            <w:r>
              <w:instrText>PAGEREF _Toc166828514 \h</w:instrText>
            </w:r>
            <w:r>
              <w:fldChar w:fldCharType="separate"/>
            </w:r>
            <w:r w:rsidRPr="073C710B">
              <w:rPr>
                <w:rStyle w:val="Hyperlink"/>
              </w:rPr>
              <w:t>15</w:t>
            </w:r>
            <w:r>
              <w:fldChar w:fldCharType="end"/>
            </w:r>
          </w:hyperlink>
        </w:p>
        <w:p w14:paraId="512F1FFC" w14:textId="3C34F9E6" w:rsidR="073C710B" w:rsidRDefault="073C710B" w:rsidP="073C710B">
          <w:pPr>
            <w:pStyle w:val="TOC2"/>
            <w:tabs>
              <w:tab w:val="right" w:leader="dot" w:pos="9360"/>
            </w:tabs>
            <w:rPr>
              <w:rStyle w:val="Hyperlink"/>
            </w:rPr>
          </w:pPr>
          <w:hyperlink w:anchor="_Toc285437314">
            <w:r w:rsidRPr="073C710B">
              <w:rPr>
                <w:rStyle w:val="Hyperlink"/>
              </w:rPr>
              <w:t>Physical Manifestation</w:t>
            </w:r>
            <w:r>
              <w:tab/>
            </w:r>
            <w:r>
              <w:fldChar w:fldCharType="begin"/>
            </w:r>
            <w:r>
              <w:instrText>PAGEREF _Toc285437314 \h</w:instrText>
            </w:r>
            <w:r>
              <w:fldChar w:fldCharType="separate"/>
            </w:r>
            <w:r w:rsidRPr="073C710B">
              <w:rPr>
                <w:rStyle w:val="Hyperlink"/>
              </w:rPr>
              <w:t>15</w:t>
            </w:r>
            <w:r>
              <w:fldChar w:fldCharType="end"/>
            </w:r>
          </w:hyperlink>
        </w:p>
        <w:p w14:paraId="7E4E7415" w14:textId="53A018DA" w:rsidR="073C710B" w:rsidRDefault="073C710B" w:rsidP="073C710B">
          <w:pPr>
            <w:pStyle w:val="TOC2"/>
            <w:tabs>
              <w:tab w:val="right" w:leader="dot" w:pos="9360"/>
            </w:tabs>
            <w:rPr>
              <w:rStyle w:val="Hyperlink"/>
            </w:rPr>
          </w:pPr>
          <w:hyperlink w:anchor="_Toc1607623570">
            <w:r w:rsidRPr="073C710B">
              <w:rPr>
                <w:rStyle w:val="Hyperlink"/>
              </w:rPr>
              <w:t>Historical Popularity</w:t>
            </w:r>
            <w:r>
              <w:tab/>
            </w:r>
            <w:r>
              <w:fldChar w:fldCharType="begin"/>
            </w:r>
            <w:r>
              <w:instrText>PAGEREF _Toc1607623570 \h</w:instrText>
            </w:r>
            <w:r>
              <w:fldChar w:fldCharType="separate"/>
            </w:r>
            <w:r w:rsidRPr="073C710B">
              <w:rPr>
                <w:rStyle w:val="Hyperlink"/>
              </w:rPr>
              <w:t>16</w:t>
            </w:r>
            <w:r>
              <w:fldChar w:fldCharType="end"/>
            </w:r>
          </w:hyperlink>
        </w:p>
        <w:p w14:paraId="5B1A6570" w14:textId="783D9A59" w:rsidR="073C710B" w:rsidRDefault="073C710B" w:rsidP="073C710B">
          <w:pPr>
            <w:pStyle w:val="TOC2"/>
            <w:tabs>
              <w:tab w:val="right" w:leader="dot" w:pos="9360"/>
            </w:tabs>
            <w:rPr>
              <w:rStyle w:val="Hyperlink"/>
            </w:rPr>
          </w:pPr>
          <w:hyperlink w:anchor="_Toc1486747313">
            <w:r w:rsidRPr="073C710B">
              <w:rPr>
                <w:rStyle w:val="Hyperlink"/>
              </w:rPr>
              <w:t>Contemporary Status</w:t>
            </w:r>
            <w:r>
              <w:tab/>
            </w:r>
            <w:r>
              <w:fldChar w:fldCharType="begin"/>
            </w:r>
            <w:r>
              <w:instrText>PAGEREF _Toc1486747313 \h</w:instrText>
            </w:r>
            <w:r>
              <w:fldChar w:fldCharType="separate"/>
            </w:r>
            <w:r w:rsidRPr="073C710B">
              <w:rPr>
                <w:rStyle w:val="Hyperlink"/>
              </w:rPr>
              <w:t>16</w:t>
            </w:r>
            <w:r>
              <w:fldChar w:fldCharType="end"/>
            </w:r>
          </w:hyperlink>
        </w:p>
        <w:p w14:paraId="146C3C0A" w14:textId="2B4BD914" w:rsidR="073C710B" w:rsidRDefault="073C710B" w:rsidP="073C710B">
          <w:pPr>
            <w:pStyle w:val="TOC1"/>
            <w:tabs>
              <w:tab w:val="right" w:leader="dot" w:pos="9360"/>
            </w:tabs>
            <w:rPr>
              <w:rStyle w:val="Hyperlink"/>
            </w:rPr>
          </w:pPr>
          <w:hyperlink w:anchor="_Toc572348834">
            <w:r w:rsidRPr="073C710B">
              <w:rPr>
                <w:rStyle w:val="Hyperlink"/>
              </w:rPr>
              <w:t>Shamash</w:t>
            </w:r>
            <w:r>
              <w:tab/>
            </w:r>
            <w:r>
              <w:fldChar w:fldCharType="begin"/>
            </w:r>
            <w:r>
              <w:instrText>PAGEREF _Toc572348834 \h</w:instrText>
            </w:r>
            <w:r>
              <w:fldChar w:fldCharType="separate"/>
            </w:r>
            <w:r w:rsidRPr="073C710B">
              <w:rPr>
                <w:rStyle w:val="Hyperlink"/>
              </w:rPr>
              <w:t>16</w:t>
            </w:r>
            <w:r>
              <w:fldChar w:fldCharType="end"/>
            </w:r>
          </w:hyperlink>
        </w:p>
        <w:p w14:paraId="079B9583" w14:textId="7973D94E" w:rsidR="073C710B" w:rsidRDefault="073C710B" w:rsidP="073C710B">
          <w:pPr>
            <w:pStyle w:val="TOC2"/>
            <w:tabs>
              <w:tab w:val="right" w:leader="dot" w:pos="9360"/>
            </w:tabs>
            <w:rPr>
              <w:rStyle w:val="Hyperlink"/>
            </w:rPr>
          </w:pPr>
          <w:hyperlink w:anchor="_Toc519317292">
            <w:r w:rsidRPr="073C710B">
              <w:rPr>
                <w:rStyle w:val="Hyperlink"/>
              </w:rPr>
              <w:t>Attributes and Mythology</w:t>
            </w:r>
            <w:r>
              <w:tab/>
            </w:r>
            <w:r>
              <w:fldChar w:fldCharType="begin"/>
            </w:r>
            <w:r>
              <w:instrText>PAGEREF _Toc519317292 \h</w:instrText>
            </w:r>
            <w:r>
              <w:fldChar w:fldCharType="separate"/>
            </w:r>
            <w:r w:rsidRPr="073C710B">
              <w:rPr>
                <w:rStyle w:val="Hyperlink"/>
              </w:rPr>
              <w:t>17</w:t>
            </w:r>
            <w:r>
              <w:fldChar w:fldCharType="end"/>
            </w:r>
          </w:hyperlink>
        </w:p>
        <w:p w14:paraId="51E07D11" w14:textId="174D1D64" w:rsidR="073C710B" w:rsidRDefault="073C710B" w:rsidP="073C710B">
          <w:pPr>
            <w:pStyle w:val="TOC2"/>
            <w:tabs>
              <w:tab w:val="right" w:leader="dot" w:pos="9360"/>
            </w:tabs>
            <w:rPr>
              <w:rStyle w:val="Hyperlink"/>
            </w:rPr>
          </w:pPr>
          <w:hyperlink w:anchor="_Toc1743877096">
            <w:r w:rsidRPr="073C710B">
              <w:rPr>
                <w:rStyle w:val="Hyperlink"/>
              </w:rPr>
              <w:t>Divine Relations</w:t>
            </w:r>
            <w:r>
              <w:tab/>
            </w:r>
            <w:r>
              <w:fldChar w:fldCharType="begin"/>
            </w:r>
            <w:r>
              <w:instrText>PAGEREF _Toc1743877096 \h</w:instrText>
            </w:r>
            <w:r>
              <w:fldChar w:fldCharType="separate"/>
            </w:r>
            <w:r w:rsidRPr="073C710B">
              <w:rPr>
                <w:rStyle w:val="Hyperlink"/>
              </w:rPr>
              <w:t>17</w:t>
            </w:r>
            <w:r>
              <w:fldChar w:fldCharType="end"/>
            </w:r>
          </w:hyperlink>
        </w:p>
        <w:p w14:paraId="296DB1ED" w14:textId="0133D85A" w:rsidR="073C710B" w:rsidRDefault="073C710B" w:rsidP="073C710B">
          <w:pPr>
            <w:pStyle w:val="TOC2"/>
            <w:tabs>
              <w:tab w:val="right" w:leader="dot" w:pos="9360"/>
            </w:tabs>
            <w:rPr>
              <w:rStyle w:val="Hyperlink"/>
            </w:rPr>
          </w:pPr>
          <w:hyperlink w:anchor="_Toc467391782">
            <w:r w:rsidRPr="073C710B">
              <w:rPr>
                <w:rStyle w:val="Hyperlink"/>
              </w:rPr>
              <w:t>Decline and the God Emperor</w:t>
            </w:r>
            <w:r>
              <w:tab/>
            </w:r>
            <w:r>
              <w:fldChar w:fldCharType="begin"/>
            </w:r>
            <w:r>
              <w:instrText>PAGEREF _Toc467391782 \h</w:instrText>
            </w:r>
            <w:r>
              <w:fldChar w:fldCharType="separate"/>
            </w:r>
            <w:r w:rsidRPr="073C710B">
              <w:rPr>
                <w:rStyle w:val="Hyperlink"/>
              </w:rPr>
              <w:t>17</w:t>
            </w:r>
            <w:r>
              <w:fldChar w:fldCharType="end"/>
            </w:r>
          </w:hyperlink>
        </w:p>
        <w:p w14:paraId="3AAD9A1B" w14:textId="4F9E4771" w:rsidR="073C710B" w:rsidRDefault="073C710B" w:rsidP="073C710B">
          <w:pPr>
            <w:pStyle w:val="TOC2"/>
            <w:tabs>
              <w:tab w:val="right" w:leader="dot" w:pos="9360"/>
            </w:tabs>
            <w:rPr>
              <w:rStyle w:val="Hyperlink"/>
            </w:rPr>
          </w:pPr>
          <w:hyperlink w:anchor="_Toc620959939">
            <w:r w:rsidRPr="073C710B">
              <w:rPr>
                <w:rStyle w:val="Hyperlink"/>
              </w:rPr>
              <w:t>Modern Symbolism</w:t>
            </w:r>
            <w:r>
              <w:tab/>
            </w:r>
            <w:r>
              <w:fldChar w:fldCharType="begin"/>
            </w:r>
            <w:r>
              <w:instrText>PAGEREF _Toc620959939 \h</w:instrText>
            </w:r>
            <w:r>
              <w:fldChar w:fldCharType="separate"/>
            </w:r>
            <w:r w:rsidRPr="073C710B">
              <w:rPr>
                <w:rStyle w:val="Hyperlink"/>
              </w:rPr>
              <w:t>18</w:t>
            </w:r>
            <w:r>
              <w:fldChar w:fldCharType="end"/>
            </w:r>
          </w:hyperlink>
        </w:p>
        <w:p w14:paraId="6D81FBC0" w14:textId="194EEA23" w:rsidR="073C710B" w:rsidRDefault="073C710B" w:rsidP="073C710B">
          <w:pPr>
            <w:pStyle w:val="TOC2"/>
            <w:tabs>
              <w:tab w:val="right" w:leader="dot" w:pos="9360"/>
            </w:tabs>
            <w:rPr>
              <w:rStyle w:val="Hyperlink"/>
            </w:rPr>
          </w:pPr>
          <w:hyperlink w:anchor="_Toc1386438281">
            <w:r w:rsidRPr="073C710B">
              <w:rPr>
                <w:rStyle w:val="Hyperlink"/>
              </w:rPr>
              <w:t>Persistence of Belief</w:t>
            </w:r>
            <w:r>
              <w:tab/>
            </w:r>
            <w:r>
              <w:fldChar w:fldCharType="begin"/>
            </w:r>
            <w:r>
              <w:instrText>PAGEREF _Toc1386438281 \h</w:instrText>
            </w:r>
            <w:r>
              <w:fldChar w:fldCharType="separate"/>
            </w:r>
            <w:r w:rsidRPr="073C710B">
              <w:rPr>
                <w:rStyle w:val="Hyperlink"/>
              </w:rPr>
              <w:t>18</w:t>
            </w:r>
            <w:r>
              <w:fldChar w:fldCharType="end"/>
            </w:r>
          </w:hyperlink>
        </w:p>
        <w:p w14:paraId="754916C3" w14:textId="62610F0F" w:rsidR="073C710B" w:rsidRDefault="073C710B" w:rsidP="073C710B">
          <w:pPr>
            <w:pStyle w:val="TOC1"/>
            <w:tabs>
              <w:tab w:val="right" w:leader="dot" w:pos="9360"/>
            </w:tabs>
            <w:rPr>
              <w:rStyle w:val="Hyperlink"/>
            </w:rPr>
          </w:pPr>
          <w:hyperlink w:anchor="_Toc599498565">
            <w:r w:rsidRPr="073C710B">
              <w:rPr>
                <w:rStyle w:val="Hyperlink"/>
              </w:rPr>
              <w:t>Thoth-Anubis</w:t>
            </w:r>
            <w:r>
              <w:tab/>
            </w:r>
            <w:r>
              <w:fldChar w:fldCharType="begin"/>
            </w:r>
            <w:r>
              <w:instrText>PAGEREF _Toc599498565 \h</w:instrText>
            </w:r>
            <w:r>
              <w:fldChar w:fldCharType="separate"/>
            </w:r>
            <w:r w:rsidRPr="073C710B">
              <w:rPr>
                <w:rStyle w:val="Hyperlink"/>
              </w:rPr>
              <w:t>18</w:t>
            </w:r>
            <w:r>
              <w:fldChar w:fldCharType="end"/>
            </w:r>
          </w:hyperlink>
        </w:p>
        <w:p w14:paraId="2C168529" w14:textId="136E3FBD" w:rsidR="073C710B" w:rsidRDefault="073C710B" w:rsidP="073C710B">
          <w:pPr>
            <w:pStyle w:val="TOC2"/>
            <w:tabs>
              <w:tab w:val="right" w:leader="dot" w:pos="9360"/>
            </w:tabs>
            <w:rPr>
              <w:rStyle w:val="Hyperlink"/>
            </w:rPr>
          </w:pPr>
          <w:hyperlink w:anchor="_Toc401403456">
            <w:r w:rsidRPr="073C710B">
              <w:rPr>
                <w:rStyle w:val="Hyperlink"/>
              </w:rPr>
              <w:t>Attributes and Mythology</w:t>
            </w:r>
            <w:r>
              <w:tab/>
            </w:r>
            <w:r>
              <w:fldChar w:fldCharType="begin"/>
            </w:r>
            <w:r>
              <w:instrText>PAGEREF _Toc401403456 \h</w:instrText>
            </w:r>
            <w:r>
              <w:fldChar w:fldCharType="separate"/>
            </w:r>
            <w:r w:rsidRPr="073C710B">
              <w:rPr>
                <w:rStyle w:val="Hyperlink"/>
              </w:rPr>
              <w:t>19</w:t>
            </w:r>
            <w:r>
              <w:fldChar w:fldCharType="end"/>
            </w:r>
          </w:hyperlink>
        </w:p>
        <w:p w14:paraId="5093BAD5" w14:textId="68DA88EB" w:rsidR="073C710B" w:rsidRDefault="073C710B" w:rsidP="073C710B">
          <w:pPr>
            <w:pStyle w:val="TOC2"/>
            <w:tabs>
              <w:tab w:val="right" w:leader="dot" w:pos="9360"/>
            </w:tabs>
            <w:rPr>
              <w:rStyle w:val="Hyperlink"/>
            </w:rPr>
          </w:pPr>
          <w:hyperlink w:anchor="_Toc445507674">
            <w:r w:rsidRPr="073C710B">
              <w:rPr>
                <w:rStyle w:val="Hyperlink"/>
              </w:rPr>
              <w:t>Relationship with the Prison Realm</w:t>
            </w:r>
            <w:r>
              <w:tab/>
            </w:r>
            <w:r>
              <w:fldChar w:fldCharType="begin"/>
            </w:r>
            <w:r>
              <w:instrText>PAGEREF _Toc445507674 \h</w:instrText>
            </w:r>
            <w:r>
              <w:fldChar w:fldCharType="separate"/>
            </w:r>
            <w:r w:rsidRPr="073C710B">
              <w:rPr>
                <w:rStyle w:val="Hyperlink"/>
              </w:rPr>
              <w:t>19</w:t>
            </w:r>
            <w:r>
              <w:fldChar w:fldCharType="end"/>
            </w:r>
          </w:hyperlink>
        </w:p>
        <w:p w14:paraId="145A8F3B" w14:textId="5ABA9232" w:rsidR="073C710B" w:rsidRDefault="073C710B" w:rsidP="073C710B">
          <w:pPr>
            <w:pStyle w:val="TOC2"/>
            <w:tabs>
              <w:tab w:val="right" w:leader="dot" w:pos="9360"/>
            </w:tabs>
            <w:rPr>
              <w:rStyle w:val="Hyperlink"/>
            </w:rPr>
          </w:pPr>
          <w:hyperlink w:anchor="_Toc1572056086">
            <w:r w:rsidRPr="073C710B">
              <w:rPr>
                <w:rStyle w:val="Hyperlink"/>
              </w:rPr>
              <w:t>Decline and the God Emperor</w:t>
            </w:r>
            <w:r>
              <w:tab/>
            </w:r>
            <w:r>
              <w:fldChar w:fldCharType="begin"/>
            </w:r>
            <w:r>
              <w:instrText>PAGEREF _Toc1572056086 \h</w:instrText>
            </w:r>
            <w:r>
              <w:fldChar w:fldCharType="separate"/>
            </w:r>
            <w:r w:rsidRPr="073C710B">
              <w:rPr>
                <w:rStyle w:val="Hyperlink"/>
              </w:rPr>
              <w:t>19</w:t>
            </w:r>
            <w:r>
              <w:fldChar w:fldCharType="end"/>
            </w:r>
          </w:hyperlink>
        </w:p>
        <w:p w14:paraId="22679471" w14:textId="089B6374" w:rsidR="073C710B" w:rsidRDefault="073C710B" w:rsidP="073C710B">
          <w:pPr>
            <w:pStyle w:val="TOC2"/>
            <w:tabs>
              <w:tab w:val="right" w:leader="dot" w:pos="9360"/>
            </w:tabs>
            <w:rPr>
              <w:rStyle w:val="Hyperlink"/>
            </w:rPr>
          </w:pPr>
          <w:hyperlink w:anchor="_Toc1455498224">
            <w:r w:rsidRPr="073C710B">
              <w:rPr>
                <w:rStyle w:val="Hyperlink"/>
              </w:rPr>
              <w:t>Modern Perception</w:t>
            </w:r>
            <w:r>
              <w:tab/>
            </w:r>
            <w:r>
              <w:fldChar w:fldCharType="begin"/>
            </w:r>
            <w:r>
              <w:instrText>PAGEREF _Toc1455498224 \h</w:instrText>
            </w:r>
            <w:r>
              <w:fldChar w:fldCharType="separate"/>
            </w:r>
            <w:r w:rsidRPr="073C710B">
              <w:rPr>
                <w:rStyle w:val="Hyperlink"/>
              </w:rPr>
              <w:t>20</w:t>
            </w:r>
            <w:r>
              <w:fldChar w:fldCharType="end"/>
            </w:r>
          </w:hyperlink>
        </w:p>
        <w:p w14:paraId="2C9435C2" w14:textId="657C5DF9" w:rsidR="073C710B" w:rsidRDefault="073C710B" w:rsidP="073C710B">
          <w:pPr>
            <w:pStyle w:val="TOC2"/>
            <w:tabs>
              <w:tab w:val="right" w:leader="dot" w:pos="9360"/>
            </w:tabs>
            <w:rPr>
              <w:rStyle w:val="Hyperlink"/>
            </w:rPr>
          </w:pPr>
          <w:hyperlink w:anchor="_Toc1819901184">
            <w:r w:rsidRPr="073C710B">
              <w:rPr>
                <w:rStyle w:val="Hyperlink"/>
              </w:rPr>
              <w:t>Persistence of Belief</w:t>
            </w:r>
            <w:r>
              <w:tab/>
            </w:r>
            <w:r>
              <w:fldChar w:fldCharType="begin"/>
            </w:r>
            <w:r>
              <w:instrText>PAGEREF _Toc1819901184 \h</w:instrText>
            </w:r>
            <w:r>
              <w:fldChar w:fldCharType="separate"/>
            </w:r>
            <w:r w:rsidRPr="073C710B">
              <w:rPr>
                <w:rStyle w:val="Hyperlink"/>
              </w:rPr>
              <w:t>20</w:t>
            </w:r>
            <w:r>
              <w:fldChar w:fldCharType="end"/>
            </w:r>
          </w:hyperlink>
        </w:p>
        <w:p w14:paraId="32AC6142" w14:textId="40FBD706" w:rsidR="073C710B" w:rsidRDefault="073C710B" w:rsidP="073C710B">
          <w:pPr>
            <w:pStyle w:val="TOC1"/>
            <w:tabs>
              <w:tab w:val="right" w:leader="dot" w:pos="9360"/>
            </w:tabs>
            <w:rPr>
              <w:rStyle w:val="Hyperlink"/>
            </w:rPr>
          </w:pPr>
          <w:hyperlink w:anchor="_Toc711983288">
            <w:r w:rsidRPr="073C710B">
              <w:rPr>
                <w:rStyle w:val="Hyperlink"/>
              </w:rPr>
              <w:t>The Black Scrolls: Lost Records of the First Age</w:t>
            </w:r>
            <w:r>
              <w:tab/>
            </w:r>
            <w:r>
              <w:fldChar w:fldCharType="begin"/>
            </w:r>
            <w:r>
              <w:instrText>PAGEREF _Toc711983288 \h</w:instrText>
            </w:r>
            <w:r>
              <w:fldChar w:fldCharType="separate"/>
            </w:r>
            <w:r w:rsidRPr="073C710B">
              <w:rPr>
                <w:rStyle w:val="Hyperlink"/>
              </w:rPr>
              <w:t>21</w:t>
            </w:r>
            <w:r>
              <w:fldChar w:fldCharType="end"/>
            </w:r>
          </w:hyperlink>
        </w:p>
        <w:p w14:paraId="632A26F7" w14:textId="045799F5" w:rsidR="073C710B" w:rsidRDefault="073C710B" w:rsidP="073C710B">
          <w:pPr>
            <w:pStyle w:val="TOC2"/>
            <w:tabs>
              <w:tab w:val="right" w:leader="dot" w:pos="9360"/>
            </w:tabs>
            <w:rPr>
              <w:rStyle w:val="Hyperlink"/>
            </w:rPr>
          </w:pPr>
          <w:hyperlink w:anchor="_Toc1117312623">
            <w:r w:rsidRPr="073C710B">
              <w:rPr>
                <w:rStyle w:val="Hyperlink"/>
              </w:rPr>
              <w:t>Origins and Composition</w:t>
            </w:r>
            <w:r>
              <w:tab/>
            </w:r>
            <w:r>
              <w:fldChar w:fldCharType="begin"/>
            </w:r>
            <w:r>
              <w:instrText>PAGEREF _Toc1117312623 \h</w:instrText>
            </w:r>
            <w:r>
              <w:fldChar w:fldCharType="separate"/>
            </w:r>
            <w:r w:rsidRPr="073C710B">
              <w:rPr>
                <w:rStyle w:val="Hyperlink"/>
              </w:rPr>
              <w:t>22</w:t>
            </w:r>
            <w:r>
              <w:fldChar w:fldCharType="end"/>
            </w:r>
          </w:hyperlink>
        </w:p>
        <w:p w14:paraId="361B83DE" w14:textId="2A1F8991" w:rsidR="073C710B" w:rsidRDefault="073C710B" w:rsidP="073C710B">
          <w:pPr>
            <w:pStyle w:val="TOC2"/>
            <w:tabs>
              <w:tab w:val="right" w:leader="dot" w:pos="9360"/>
            </w:tabs>
            <w:rPr>
              <w:rStyle w:val="Hyperlink"/>
            </w:rPr>
          </w:pPr>
          <w:hyperlink w:anchor="_Toc914943397">
            <w:r w:rsidRPr="073C710B">
              <w:rPr>
                <w:rStyle w:val="Hyperlink"/>
              </w:rPr>
              <w:t>Role in the Age of Darkness</w:t>
            </w:r>
            <w:r>
              <w:tab/>
            </w:r>
            <w:r>
              <w:fldChar w:fldCharType="begin"/>
            </w:r>
            <w:r>
              <w:instrText>PAGEREF _Toc914943397 \h</w:instrText>
            </w:r>
            <w:r>
              <w:fldChar w:fldCharType="separate"/>
            </w:r>
            <w:r w:rsidRPr="073C710B">
              <w:rPr>
                <w:rStyle w:val="Hyperlink"/>
              </w:rPr>
              <w:t>22</w:t>
            </w:r>
            <w:r>
              <w:fldChar w:fldCharType="end"/>
            </w:r>
          </w:hyperlink>
        </w:p>
        <w:p w14:paraId="12374434" w14:textId="40D0459B" w:rsidR="073C710B" w:rsidRDefault="073C710B" w:rsidP="073C710B">
          <w:pPr>
            <w:pStyle w:val="TOC2"/>
            <w:tabs>
              <w:tab w:val="right" w:leader="dot" w:pos="9360"/>
            </w:tabs>
            <w:rPr>
              <w:rStyle w:val="Hyperlink"/>
            </w:rPr>
          </w:pPr>
          <w:hyperlink w:anchor="_Toc470156112">
            <w:r w:rsidRPr="073C710B">
              <w:rPr>
                <w:rStyle w:val="Hyperlink"/>
              </w:rPr>
              <w:t>The Great Purge</w:t>
            </w:r>
            <w:r>
              <w:tab/>
            </w:r>
            <w:r>
              <w:fldChar w:fldCharType="begin"/>
            </w:r>
            <w:r>
              <w:instrText>PAGEREF _Toc470156112 \h</w:instrText>
            </w:r>
            <w:r>
              <w:fldChar w:fldCharType="separate"/>
            </w:r>
            <w:r w:rsidRPr="073C710B">
              <w:rPr>
                <w:rStyle w:val="Hyperlink"/>
              </w:rPr>
              <w:t>22</w:t>
            </w:r>
            <w:r>
              <w:fldChar w:fldCharType="end"/>
            </w:r>
          </w:hyperlink>
        </w:p>
        <w:p w14:paraId="0E3187E7" w14:textId="03B77F12" w:rsidR="073C710B" w:rsidRDefault="073C710B" w:rsidP="073C710B">
          <w:pPr>
            <w:pStyle w:val="TOC2"/>
            <w:tabs>
              <w:tab w:val="right" w:leader="dot" w:pos="9360"/>
            </w:tabs>
            <w:rPr>
              <w:rStyle w:val="Hyperlink"/>
            </w:rPr>
          </w:pPr>
          <w:hyperlink w:anchor="_Toc197581904">
            <w:r w:rsidRPr="073C710B">
              <w:rPr>
                <w:rStyle w:val="Hyperlink"/>
              </w:rPr>
              <w:t>Modern Discoveries and Forgeries</w:t>
            </w:r>
            <w:r>
              <w:tab/>
            </w:r>
            <w:r>
              <w:fldChar w:fldCharType="begin"/>
            </w:r>
            <w:r>
              <w:instrText>PAGEREF _Toc197581904 \h</w:instrText>
            </w:r>
            <w:r>
              <w:fldChar w:fldCharType="separate"/>
            </w:r>
            <w:r w:rsidRPr="073C710B">
              <w:rPr>
                <w:rStyle w:val="Hyperlink"/>
              </w:rPr>
              <w:t>23</w:t>
            </w:r>
            <w:r>
              <w:fldChar w:fldCharType="end"/>
            </w:r>
          </w:hyperlink>
        </w:p>
        <w:p w14:paraId="1DEC1CF5" w14:textId="61B26A0F" w:rsidR="073C710B" w:rsidRDefault="073C710B" w:rsidP="073C710B">
          <w:pPr>
            <w:pStyle w:val="TOC2"/>
            <w:tabs>
              <w:tab w:val="right" w:leader="dot" w:pos="9360"/>
            </w:tabs>
            <w:rPr>
              <w:rStyle w:val="Hyperlink"/>
            </w:rPr>
          </w:pPr>
          <w:hyperlink w:anchor="_Toc810638957">
            <w:r w:rsidRPr="073C710B">
              <w:rPr>
                <w:rStyle w:val="Hyperlink"/>
              </w:rPr>
              <w:t>The "Primal Copy" Theory</w:t>
            </w:r>
            <w:r>
              <w:tab/>
            </w:r>
            <w:r>
              <w:fldChar w:fldCharType="begin"/>
            </w:r>
            <w:r>
              <w:instrText>PAGEREF _Toc810638957 \h</w:instrText>
            </w:r>
            <w:r>
              <w:fldChar w:fldCharType="separate"/>
            </w:r>
            <w:r w:rsidRPr="073C710B">
              <w:rPr>
                <w:rStyle w:val="Hyperlink"/>
              </w:rPr>
              <w:t>23</w:t>
            </w:r>
            <w:r>
              <w:fldChar w:fldCharType="end"/>
            </w:r>
          </w:hyperlink>
        </w:p>
        <w:p w14:paraId="490CC6F3" w14:textId="1F0EBB8E" w:rsidR="073C710B" w:rsidRDefault="073C710B" w:rsidP="073C710B">
          <w:pPr>
            <w:pStyle w:val="TOC1"/>
            <w:tabs>
              <w:tab w:val="right" w:leader="dot" w:pos="9360"/>
            </w:tabs>
            <w:rPr>
              <w:rStyle w:val="Hyperlink"/>
            </w:rPr>
          </w:pPr>
          <w:hyperlink w:anchor="_Toc1104140976">
            <w:r w:rsidRPr="073C710B">
              <w:rPr>
                <w:rStyle w:val="Hyperlink"/>
              </w:rPr>
              <w:t>The Constellations: Accidental Cartography</w:t>
            </w:r>
            <w:r>
              <w:tab/>
            </w:r>
            <w:r>
              <w:fldChar w:fldCharType="begin"/>
            </w:r>
            <w:r>
              <w:instrText>PAGEREF _Toc1104140976 \h</w:instrText>
            </w:r>
            <w:r>
              <w:fldChar w:fldCharType="separate"/>
            </w:r>
            <w:r w:rsidRPr="073C710B">
              <w:rPr>
                <w:rStyle w:val="Hyperlink"/>
              </w:rPr>
              <w:t>23</w:t>
            </w:r>
            <w:r>
              <w:fldChar w:fldCharType="end"/>
            </w:r>
          </w:hyperlink>
        </w:p>
        <w:p w14:paraId="0A596A60" w14:textId="65B968F6" w:rsidR="073C710B" w:rsidRDefault="073C710B" w:rsidP="073C710B">
          <w:pPr>
            <w:pStyle w:val="TOC2"/>
            <w:tabs>
              <w:tab w:val="right" w:leader="dot" w:pos="9360"/>
            </w:tabs>
            <w:rPr>
              <w:rStyle w:val="Hyperlink"/>
            </w:rPr>
          </w:pPr>
          <w:hyperlink w:anchor="_Toc549155406">
            <w:r w:rsidRPr="073C710B">
              <w:rPr>
                <w:rStyle w:val="Hyperlink"/>
              </w:rPr>
              <w:t>The Myth of the Light-Seeds</w:t>
            </w:r>
            <w:r>
              <w:tab/>
            </w:r>
            <w:r>
              <w:fldChar w:fldCharType="begin"/>
            </w:r>
            <w:r>
              <w:instrText>PAGEREF _Toc549155406 \h</w:instrText>
            </w:r>
            <w:r>
              <w:fldChar w:fldCharType="separate"/>
            </w:r>
            <w:r w:rsidRPr="073C710B">
              <w:rPr>
                <w:rStyle w:val="Hyperlink"/>
              </w:rPr>
              <w:t>24</w:t>
            </w:r>
            <w:r>
              <w:fldChar w:fldCharType="end"/>
            </w:r>
          </w:hyperlink>
        </w:p>
        <w:p w14:paraId="4868CA22" w14:textId="5F704517" w:rsidR="073C710B" w:rsidRDefault="073C710B" w:rsidP="073C710B">
          <w:pPr>
            <w:pStyle w:val="TOC2"/>
            <w:tabs>
              <w:tab w:val="right" w:leader="dot" w:pos="9360"/>
            </w:tabs>
            <w:rPr>
              <w:rStyle w:val="Hyperlink"/>
            </w:rPr>
          </w:pPr>
          <w:hyperlink w:anchor="_Toc515920612">
            <w:r w:rsidRPr="073C710B">
              <w:rPr>
                <w:rStyle w:val="Hyperlink"/>
              </w:rPr>
              <w:t>Accidental Cartography</w:t>
            </w:r>
            <w:r>
              <w:tab/>
            </w:r>
            <w:r>
              <w:fldChar w:fldCharType="begin"/>
            </w:r>
            <w:r>
              <w:instrText>PAGEREF _Toc515920612 \h</w:instrText>
            </w:r>
            <w:r>
              <w:fldChar w:fldCharType="separate"/>
            </w:r>
            <w:r w:rsidRPr="073C710B">
              <w:rPr>
                <w:rStyle w:val="Hyperlink"/>
              </w:rPr>
              <w:t>24</w:t>
            </w:r>
            <w:r>
              <w:fldChar w:fldCharType="end"/>
            </w:r>
          </w:hyperlink>
        </w:p>
        <w:p w14:paraId="30FC63A4" w14:textId="568707B0" w:rsidR="073C710B" w:rsidRDefault="073C710B" w:rsidP="073C710B">
          <w:pPr>
            <w:pStyle w:val="TOC2"/>
            <w:tabs>
              <w:tab w:val="right" w:leader="dot" w:pos="9360"/>
            </w:tabs>
            <w:rPr>
              <w:rStyle w:val="Hyperlink"/>
            </w:rPr>
          </w:pPr>
          <w:hyperlink w:anchor="_Toc1412540238">
            <w:r w:rsidRPr="073C710B">
              <w:rPr>
                <w:rStyle w:val="Hyperlink"/>
              </w:rPr>
              <w:t>Major "Accidental" Constellations</w:t>
            </w:r>
            <w:r>
              <w:tab/>
            </w:r>
            <w:r>
              <w:fldChar w:fldCharType="begin"/>
            </w:r>
            <w:r>
              <w:instrText>PAGEREF _Toc1412540238 \h</w:instrText>
            </w:r>
            <w:r>
              <w:fldChar w:fldCharType="separate"/>
            </w:r>
            <w:r w:rsidRPr="073C710B">
              <w:rPr>
                <w:rStyle w:val="Hyperlink"/>
              </w:rPr>
              <w:t>24</w:t>
            </w:r>
            <w:r>
              <w:fldChar w:fldCharType="end"/>
            </w:r>
          </w:hyperlink>
        </w:p>
        <w:p w14:paraId="62BB9D5E" w14:textId="188AEBC2" w:rsidR="073C710B" w:rsidRDefault="073C710B" w:rsidP="073C710B">
          <w:pPr>
            <w:pStyle w:val="TOC2"/>
            <w:tabs>
              <w:tab w:val="right" w:leader="dot" w:pos="9360"/>
            </w:tabs>
            <w:rPr>
              <w:rStyle w:val="Hyperlink"/>
            </w:rPr>
          </w:pPr>
          <w:hyperlink w:anchor="_Toc673653763">
            <w:r w:rsidRPr="073C710B">
              <w:rPr>
                <w:rStyle w:val="Hyperlink"/>
              </w:rPr>
              <w:t>The Imperial Correction</w:t>
            </w:r>
            <w:r>
              <w:tab/>
            </w:r>
            <w:r>
              <w:fldChar w:fldCharType="begin"/>
            </w:r>
            <w:r>
              <w:instrText>PAGEREF _Toc673653763 \h</w:instrText>
            </w:r>
            <w:r>
              <w:fldChar w:fldCharType="separate"/>
            </w:r>
            <w:r w:rsidRPr="073C710B">
              <w:rPr>
                <w:rStyle w:val="Hyperlink"/>
              </w:rPr>
              <w:t>24</w:t>
            </w:r>
            <w:r>
              <w:fldChar w:fldCharType="end"/>
            </w:r>
          </w:hyperlink>
        </w:p>
        <w:p w14:paraId="36AD6AE7" w14:textId="0A9FD0E0" w:rsidR="073C710B" w:rsidRDefault="073C710B" w:rsidP="073C710B">
          <w:pPr>
            <w:pStyle w:val="TOC2"/>
            <w:tabs>
              <w:tab w:val="right" w:leader="dot" w:pos="9360"/>
            </w:tabs>
            <w:rPr>
              <w:rStyle w:val="Hyperlink"/>
            </w:rPr>
          </w:pPr>
          <w:hyperlink w:anchor="_Toc235529429">
            <w:r w:rsidRPr="073C710B">
              <w:rPr>
                <w:rStyle w:val="Hyperlink"/>
              </w:rPr>
              <w:t>Occult Significance</w:t>
            </w:r>
            <w:r>
              <w:tab/>
            </w:r>
            <w:r>
              <w:fldChar w:fldCharType="begin"/>
            </w:r>
            <w:r>
              <w:instrText>PAGEREF _Toc235529429 \h</w:instrText>
            </w:r>
            <w:r>
              <w:fldChar w:fldCharType="separate"/>
            </w:r>
            <w:r w:rsidRPr="073C710B">
              <w:rPr>
                <w:rStyle w:val="Hyperlink"/>
              </w:rPr>
              <w:t>25</w:t>
            </w:r>
            <w:r>
              <w:fldChar w:fldCharType="end"/>
            </w:r>
          </w:hyperlink>
          <w:r>
            <w:fldChar w:fldCharType="end"/>
          </w:r>
        </w:p>
      </w:sdtContent>
    </w:sdt>
    <w:p w14:paraId="4854C014" w14:textId="2D2C088B" w:rsidR="00143D14" w:rsidRDefault="00143D14" w:rsidP="427E43BE">
      <w:pPr>
        <w:pStyle w:val="Heading1"/>
      </w:pPr>
    </w:p>
    <w:p w14:paraId="765F7D33" w14:textId="4B196C1C" w:rsidR="00143D14" w:rsidRDefault="00D94BA1">
      <w:r>
        <w:br w:type="page"/>
      </w:r>
    </w:p>
    <w:p w14:paraId="226182E2" w14:textId="7F4E9F82" w:rsidR="00143D14" w:rsidRDefault="2E91C345" w:rsidP="427E43BE">
      <w:pPr>
        <w:pStyle w:val="Heading1"/>
      </w:pPr>
      <w:bookmarkStart w:id="0" w:name="_Toc464253042"/>
      <w:r w:rsidRPr="073C710B">
        <w:t>Author’s Note</w:t>
      </w:r>
      <w:bookmarkEnd w:id="0"/>
    </w:p>
    <w:p w14:paraId="6243DE66" w14:textId="24717CD9" w:rsidR="00143D14" w:rsidRDefault="2E91C345" w:rsidP="427E43BE">
      <w:r w:rsidRPr="427E43BE">
        <w:t xml:space="preserve">By the Grace of the </w:t>
      </w:r>
      <w:r w:rsidR="5F93FCFD" w:rsidRPr="427E43BE">
        <w:t>Emperor</w:t>
      </w:r>
      <w:r w:rsidRPr="427E43BE">
        <w:t xml:space="preserve"> and the mercy of the High Throne, I, Abbot Valerius Thorne, write these words not to exalt the fallen, but to map the pit from which we have climbed.</w:t>
      </w:r>
    </w:p>
    <w:p w14:paraId="794DC975" w14:textId="2A3676FE" w:rsidR="00143D14" w:rsidRDefault="2E91C345" w:rsidP="427E43BE">
      <w:r w:rsidRPr="427E43BE">
        <w:t xml:space="preserve">Let it be known to any who </w:t>
      </w:r>
      <w:r w:rsidR="571B23FE" w:rsidRPr="427E43BE">
        <w:t>read these pages</w:t>
      </w:r>
      <w:r w:rsidRPr="427E43BE">
        <w:t>: the entities described herein—the so-called Old Gods—are not mere fables of the unlettered. To treat them as such is the first step toward the iron bars of the Prison Realm. Though the God Emperor in his infinite wisdom has severed their tongues and shuttered their shrines, their 'hunger' remains a fundamental law of the world.</w:t>
      </w:r>
    </w:p>
    <w:p w14:paraId="24DE034E" w14:textId="248F80E0" w:rsidR="00143D14" w:rsidRDefault="2E91C345" w:rsidP="427E43BE">
      <w:r w:rsidRPr="427E43BE">
        <w:t>Be warned: This volume contains the forbidden nomenclatures of Adephagia and the geometry of the Black Scrolls. I have recorded them only so that the Watchers of the Church may recognize the symptoms of their return. Mana is a persistent parasite; it does not need a temple to thrive, only a soul with a void in its center.</w:t>
      </w:r>
    </w:p>
    <w:p w14:paraId="668AB591" w14:textId="74D10995" w:rsidR="00143D14" w:rsidRDefault="2E91C345" w:rsidP="427E43BE">
      <w:r w:rsidRPr="427E43BE">
        <w:t>If you find your heart beating faster as you read of Saraswati’s spring-songs, or if you feel a sudden, cold weight in your gut at the mention of Brudda Death, close this book at once. To know the Old Gods is to be noticed by them. And to be noticed by a starving thing is to become its next meal.</w:t>
      </w:r>
    </w:p>
    <w:p w14:paraId="13CC9521" w14:textId="0E93110A" w:rsidR="00143D14" w:rsidRDefault="2E91C345" w:rsidP="427E43BE">
      <w:r w:rsidRPr="427E43BE">
        <w:t>The truth is a fire. In the hands of Shamash, it purified. In your hands, it will likely only burn.</w:t>
      </w:r>
    </w:p>
    <w:p w14:paraId="59F2E3CB" w14:textId="7FB7E379" w:rsidR="00143D14" w:rsidRDefault="00143D14" w:rsidP="427E43BE"/>
    <w:p w14:paraId="410C13F2" w14:textId="2DD9CD50" w:rsidR="00143D14" w:rsidRDefault="00D94BA1">
      <w:r>
        <w:br w:type="page"/>
      </w:r>
    </w:p>
    <w:p w14:paraId="1B63CE7A" w14:textId="401CC717" w:rsidR="00143D14" w:rsidRDefault="6B0BAD2A" w:rsidP="073C710B">
      <w:pPr>
        <w:pStyle w:val="Heading1"/>
        <w:rPr>
          <w:rFonts w:ascii="Calibri" w:eastAsia="Calibri" w:hAnsi="Calibri" w:cs="Calibri"/>
          <w:color w:val="1E4E79"/>
          <w:sz w:val="32"/>
          <w:szCs w:val="32"/>
        </w:rPr>
      </w:pPr>
      <w:bookmarkStart w:id="1" w:name="_Toc1259148474"/>
      <w:bookmarkStart w:id="2" w:name="_Toc1513887965"/>
      <w:r w:rsidRPr="073C710B">
        <w:t>Old Gods</w:t>
      </w:r>
      <w:bookmarkEnd w:id="1"/>
      <w:bookmarkEnd w:id="2"/>
    </w:p>
    <w:p w14:paraId="6CB49921" w14:textId="5F000603" w:rsidR="00143D14" w:rsidRDefault="6B0BAD2A" w:rsidP="427E43BE">
      <w:pPr>
        <w:rPr>
          <w:rFonts w:ascii="Calibri" w:eastAsia="Calibri" w:hAnsi="Calibri" w:cs="Calibri"/>
          <w:color w:val="000000" w:themeColor="text1"/>
          <w:sz w:val="22"/>
          <w:szCs w:val="22"/>
        </w:rPr>
      </w:pPr>
      <w:r w:rsidRPr="427E43BE">
        <w:t xml:space="preserve">In the context of modern theology and history, the Old Gods (also referred to as the Primal Pantheon or The Pre-Ascension Deities) are a group of ancient entities that governed the world prior to the current era. In contemporary society, they are regarded almost exclusively as mythological figures or allegorical metaphors for human nature. While </w:t>
      </w:r>
      <w:proofErr w:type="gramStart"/>
      <w:r w:rsidRPr="427E43BE">
        <w:t>the vast majority of</w:t>
      </w:r>
      <w:proofErr w:type="gramEnd"/>
      <w:r w:rsidRPr="427E43BE">
        <w:t xml:space="preserve"> the population views them as fiction, a small subculture of "Traditionalists" or "Dark-Era Scholars" maintains that these beings were once literal, physical forces in the world.</w:t>
      </w:r>
    </w:p>
    <w:p w14:paraId="767FCCFE" w14:textId="59920844" w:rsidR="00143D14" w:rsidRDefault="6B0BAD2A" w:rsidP="073C710B">
      <w:pPr>
        <w:pStyle w:val="Heading2"/>
        <w:rPr>
          <w:rFonts w:ascii="Calibri" w:eastAsia="Calibri" w:hAnsi="Calibri" w:cs="Calibri"/>
          <w:color w:val="2E75B5"/>
          <w:sz w:val="28"/>
          <w:szCs w:val="28"/>
        </w:rPr>
      </w:pPr>
      <w:bookmarkStart w:id="3" w:name="_Toc1426634243"/>
      <w:bookmarkStart w:id="4" w:name="_Toc1013781916"/>
      <w:r w:rsidRPr="073C710B">
        <w:t>The Age of Darkness</w:t>
      </w:r>
      <w:bookmarkEnd w:id="3"/>
      <w:bookmarkEnd w:id="4"/>
    </w:p>
    <w:p w14:paraId="1BEF70EA" w14:textId="63658C4C" w:rsidR="00143D14" w:rsidRDefault="6B0BAD2A" w:rsidP="427E43BE">
      <w:pPr>
        <w:rPr>
          <w:rFonts w:ascii="Calibri" w:eastAsia="Calibri" w:hAnsi="Calibri" w:cs="Calibri"/>
          <w:color w:val="000000" w:themeColor="text1"/>
          <w:sz w:val="22"/>
          <w:szCs w:val="22"/>
        </w:rPr>
      </w:pPr>
      <w:r w:rsidRPr="427E43BE">
        <w:t>The Age of Darkness refers to the historical epoch during which the Old Gods were the primary objects of human worship. Despite its name, the era was not necessarily a period of literal shadow, but rather a time characterized by:</w:t>
      </w:r>
    </w:p>
    <w:p w14:paraId="193461FE" w14:textId="2605183C" w:rsidR="00143D14" w:rsidRDefault="6B0BAD2A" w:rsidP="00312589">
      <w:pPr>
        <w:pStyle w:val="ListParagraph"/>
        <w:numPr>
          <w:ilvl w:val="0"/>
          <w:numId w:val="25"/>
        </w:numPr>
        <w:rPr>
          <w:rFonts w:ascii="Calibri" w:eastAsia="Calibri" w:hAnsi="Calibri" w:cs="Calibri"/>
          <w:color w:val="000000" w:themeColor="text1"/>
          <w:sz w:val="22"/>
          <w:szCs w:val="22"/>
        </w:rPr>
      </w:pPr>
      <w:r w:rsidRPr="073C710B">
        <w:t>Divine Volatility: A period where gods like Saraswati and Adephagia interacted directly with mortals, often with unpredictable and devastating consequences.</w:t>
      </w:r>
    </w:p>
    <w:p w14:paraId="768AC62B" w14:textId="5EBCCE9C" w:rsidR="00143D14" w:rsidRDefault="6B0BAD2A" w:rsidP="00312589">
      <w:pPr>
        <w:pStyle w:val="ListParagraph"/>
        <w:numPr>
          <w:ilvl w:val="0"/>
          <w:numId w:val="25"/>
        </w:numPr>
        <w:rPr>
          <w:rFonts w:ascii="Calibri" w:eastAsia="Calibri" w:hAnsi="Calibri" w:cs="Calibri"/>
          <w:color w:val="000000" w:themeColor="text1"/>
          <w:sz w:val="22"/>
          <w:szCs w:val="22"/>
        </w:rPr>
      </w:pPr>
      <w:r w:rsidRPr="073C710B">
        <w:t>Theocratic Feudalism: Society was organized around the appeasement of specific deities. Survival was often dependent on making pacts with entities such as Brudda Death to avoid his Prison Realm.</w:t>
      </w:r>
    </w:p>
    <w:p w14:paraId="15E7F2DA" w14:textId="47AAAC04" w:rsidR="00143D14" w:rsidRDefault="6B0BAD2A" w:rsidP="00312589">
      <w:pPr>
        <w:pStyle w:val="ListParagraph"/>
        <w:numPr>
          <w:ilvl w:val="0"/>
          <w:numId w:val="25"/>
        </w:numPr>
        <w:rPr>
          <w:rFonts w:ascii="Calibri" w:eastAsia="Calibri" w:hAnsi="Calibri" w:cs="Calibri"/>
          <w:color w:val="000000" w:themeColor="text1"/>
          <w:sz w:val="22"/>
          <w:szCs w:val="22"/>
        </w:rPr>
      </w:pPr>
      <w:r w:rsidRPr="427E43BE">
        <w:t>Mana-Dependency: The world’s energy was channeled through the whims of these gods, leading to a period of great artistic achievement (under Saraswati) alongside periods of profound systemic cruelty.</w:t>
      </w:r>
    </w:p>
    <w:p w14:paraId="27465A9F" w14:textId="24E1C06D" w:rsidR="00143D14" w:rsidRDefault="6B0BAD2A" w:rsidP="073C710B">
      <w:pPr>
        <w:pStyle w:val="Heading1"/>
        <w:rPr>
          <w:rFonts w:ascii="Calibri" w:eastAsia="Calibri" w:hAnsi="Calibri" w:cs="Calibri"/>
          <w:color w:val="2E75B5"/>
          <w:sz w:val="28"/>
          <w:szCs w:val="28"/>
        </w:rPr>
      </w:pPr>
      <w:bookmarkStart w:id="5" w:name="_Toc1246270940"/>
      <w:bookmarkStart w:id="6" w:name="_Toc93396736"/>
      <w:r w:rsidRPr="073C710B">
        <w:t>2. The Ascension of the God Emperor</w:t>
      </w:r>
      <w:bookmarkEnd w:id="5"/>
      <w:bookmarkEnd w:id="6"/>
    </w:p>
    <w:p w14:paraId="0AF1377D" w14:textId="18A00617" w:rsidR="00143D14" w:rsidRDefault="6B0BAD2A" w:rsidP="427E43BE">
      <w:pPr>
        <w:rPr>
          <w:rFonts w:ascii="Calibri" w:eastAsia="Calibri" w:hAnsi="Calibri" w:cs="Calibri"/>
          <w:color w:val="000000" w:themeColor="text1"/>
          <w:sz w:val="22"/>
          <w:szCs w:val="22"/>
        </w:rPr>
      </w:pPr>
      <w:r w:rsidRPr="427E43BE">
        <w:t>The worship of the Old Gods came to an abrupt and absolute end during the event known as the Ascension. This marked the rise of the God Emperor, a figure who centralized spiritual and political power into a single, unified doctrine.</w:t>
      </w:r>
    </w:p>
    <w:p w14:paraId="37883834" w14:textId="2196EF51" w:rsidR="00143D14" w:rsidRDefault="6B0BAD2A" w:rsidP="427E43BE">
      <w:pPr>
        <w:rPr>
          <w:rFonts w:ascii="Calibri" w:eastAsia="Calibri" w:hAnsi="Calibri" w:cs="Calibri"/>
          <w:color w:val="000000" w:themeColor="text1"/>
          <w:sz w:val="22"/>
          <w:szCs w:val="22"/>
        </w:rPr>
      </w:pPr>
      <w:r w:rsidRPr="427E43BE">
        <w:t>According to Imperial records, the God Emperor "tamed the wild mana of the ancients," effectively starving the Old Gods of their traditional worship and replacing their chaotic influence with Order. This transition resulted in:</w:t>
      </w:r>
    </w:p>
    <w:p w14:paraId="2C37B275" w14:textId="49028C40" w:rsidR="00143D14" w:rsidRDefault="6B0BAD2A" w:rsidP="00312589">
      <w:pPr>
        <w:pStyle w:val="ListParagraph"/>
        <w:numPr>
          <w:ilvl w:val="0"/>
          <w:numId w:val="24"/>
        </w:numPr>
        <w:rPr>
          <w:rFonts w:ascii="Calibri" w:eastAsia="Calibri" w:hAnsi="Calibri" w:cs="Calibri"/>
          <w:color w:val="000000" w:themeColor="text1"/>
          <w:sz w:val="22"/>
          <w:szCs w:val="22"/>
        </w:rPr>
      </w:pPr>
      <w:r w:rsidRPr="427E43BE">
        <w:t>The Great Secularization: The systematic dismantling of Old God temples.</w:t>
      </w:r>
    </w:p>
    <w:p w14:paraId="1690E4C7" w14:textId="66150363" w:rsidR="00143D14" w:rsidRDefault="6B0BAD2A" w:rsidP="00312589">
      <w:pPr>
        <w:pStyle w:val="ListParagraph"/>
        <w:numPr>
          <w:ilvl w:val="0"/>
          <w:numId w:val="24"/>
        </w:numPr>
        <w:rPr>
          <w:rFonts w:ascii="Calibri" w:eastAsia="Calibri" w:hAnsi="Calibri" w:cs="Calibri"/>
          <w:color w:val="000000" w:themeColor="text1"/>
          <w:sz w:val="22"/>
          <w:szCs w:val="22"/>
        </w:rPr>
      </w:pPr>
      <w:r w:rsidRPr="427E43BE">
        <w:t>The Edict of Silence: A decree that forbade the invocation of Old God names, relegating them to the status of myths and nursery rhymes.</w:t>
      </w:r>
    </w:p>
    <w:p w14:paraId="665089B7" w14:textId="0D5AC5ED" w:rsidR="00143D14" w:rsidRDefault="6B0BAD2A" w:rsidP="073C710B">
      <w:pPr>
        <w:pStyle w:val="Heading2"/>
        <w:rPr>
          <w:rFonts w:ascii="Calibri" w:eastAsia="Calibri" w:hAnsi="Calibri" w:cs="Calibri"/>
          <w:color w:val="2E75B5"/>
          <w:sz w:val="28"/>
          <w:szCs w:val="28"/>
        </w:rPr>
      </w:pPr>
      <w:bookmarkStart w:id="7" w:name="_Toc157508814"/>
      <w:bookmarkStart w:id="8" w:name="_Toc1761916492"/>
      <w:r w:rsidRPr="073C710B">
        <w:t>3. Modern Perception and Belief</w:t>
      </w:r>
      <w:bookmarkEnd w:id="7"/>
      <w:bookmarkEnd w:id="8"/>
    </w:p>
    <w:p w14:paraId="47A00F4A" w14:textId="510D1AC9" w:rsidR="00143D14" w:rsidRDefault="6B0BAD2A" w:rsidP="427E43BE">
      <w:pPr>
        <w:rPr>
          <w:rFonts w:ascii="Calibri" w:eastAsia="Calibri" w:hAnsi="Calibri" w:cs="Calibri"/>
          <w:color w:val="000000" w:themeColor="text1"/>
          <w:sz w:val="22"/>
          <w:szCs w:val="22"/>
        </w:rPr>
      </w:pPr>
      <w:r w:rsidRPr="427E43BE">
        <w:t>To the modern citizen, the Old Gods are characters in folklore. They are seen as primitive explanations for natural phenomena.</w:t>
      </w:r>
    </w:p>
    <w:p w14:paraId="367B2BF2" w14:textId="6DDD8C76" w:rsidR="00143D14" w:rsidRDefault="6B0BAD2A" w:rsidP="073C710B">
      <w:pPr>
        <w:pStyle w:val="Heading3"/>
        <w:rPr>
          <w:rFonts w:ascii="Calibri" w:eastAsia="Calibri" w:hAnsi="Calibri" w:cs="Calibri"/>
          <w:color w:val="1F3763"/>
          <w:sz w:val="24"/>
          <w:szCs w:val="24"/>
        </w:rPr>
      </w:pPr>
      <w:bookmarkStart w:id="9" w:name="_Toc1188768368"/>
      <w:bookmarkStart w:id="10" w:name="_Toc1471153125"/>
      <w:r w:rsidRPr="073C710B">
        <w:t>3.1 The "Underground" Believers</w:t>
      </w:r>
      <w:bookmarkEnd w:id="9"/>
      <w:bookmarkEnd w:id="10"/>
    </w:p>
    <w:p w14:paraId="10F33E91" w14:textId="728E8D77" w:rsidR="00143D14" w:rsidRDefault="6B0BAD2A" w:rsidP="427E43BE">
      <w:pPr>
        <w:rPr>
          <w:rFonts w:ascii="Calibri" w:eastAsia="Calibri" w:hAnsi="Calibri" w:cs="Calibri"/>
          <w:color w:val="000000" w:themeColor="text1"/>
          <w:sz w:val="22"/>
          <w:szCs w:val="22"/>
        </w:rPr>
      </w:pPr>
      <w:r w:rsidRPr="427E43BE">
        <w:t>Despite the dominance of the Church of Azaria, a few fringe groups believe the Old Gods never truly left. These believers argue that:</w:t>
      </w:r>
    </w:p>
    <w:p w14:paraId="638CC974" w14:textId="76E90787" w:rsidR="00143D14" w:rsidRDefault="6B0BAD2A" w:rsidP="00312589">
      <w:pPr>
        <w:pStyle w:val="ListParagraph"/>
        <w:numPr>
          <w:ilvl w:val="0"/>
          <w:numId w:val="23"/>
        </w:numPr>
        <w:rPr>
          <w:rFonts w:ascii="Calibri" w:eastAsia="Calibri" w:hAnsi="Calibri" w:cs="Calibri"/>
          <w:color w:val="000000" w:themeColor="text1"/>
          <w:sz w:val="22"/>
          <w:szCs w:val="22"/>
        </w:rPr>
      </w:pPr>
      <w:r w:rsidRPr="427E43BE">
        <w:t>Persistent Mana: Certain entities, specifically Adephagia, continue to hold power because they do not require formal prayer, only the continuation of human vice.</w:t>
      </w:r>
    </w:p>
    <w:p w14:paraId="6B7D45E9" w14:textId="248CE914" w:rsidR="00143D14" w:rsidRDefault="6B0BAD2A" w:rsidP="00312589">
      <w:pPr>
        <w:pStyle w:val="ListParagraph"/>
        <w:numPr>
          <w:ilvl w:val="0"/>
          <w:numId w:val="23"/>
        </w:numPr>
        <w:rPr>
          <w:rFonts w:ascii="Calibri" w:eastAsia="Calibri" w:hAnsi="Calibri" w:cs="Calibri"/>
          <w:color w:val="000000" w:themeColor="text1"/>
          <w:sz w:val="22"/>
          <w:szCs w:val="22"/>
        </w:rPr>
      </w:pPr>
      <w:r w:rsidRPr="427E43BE">
        <w:t>The Seasonal Resonance: Festivals like Vasant Panchami are still celebrated in remote areas, ostensibly as "cultural heritage" events, though believers claim they still feed the ancient mana pools of Saraswati.</w:t>
      </w:r>
    </w:p>
    <w:p w14:paraId="529E8A45" w14:textId="43178352" w:rsidR="00143D14" w:rsidRDefault="00143D14" w:rsidP="427E43BE">
      <w:pPr>
        <w:shd w:val="clear" w:color="auto" w:fill="FFFFFF" w:themeFill="background1"/>
        <w:spacing w:after="0" w:line="311" w:lineRule="auto"/>
        <w:rPr>
          <w:rFonts w:ascii="Calibri" w:eastAsia="Calibri" w:hAnsi="Calibri" w:cs="Calibri"/>
          <w:color w:val="000000" w:themeColor="text1"/>
          <w:sz w:val="22"/>
          <w:szCs w:val="22"/>
        </w:rPr>
      </w:pPr>
    </w:p>
    <w:p w14:paraId="2C078E63" w14:textId="1B2DD774" w:rsidR="00143D14" w:rsidRDefault="00143D14"/>
    <w:p w14:paraId="456F2FA7" w14:textId="79E471DB" w:rsidR="427E43BE" w:rsidRDefault="427E43BE">
      <w:r>
        <w:br w:type="page"/>
      </w:r>
    </w:p>
    <w:p w14:paraId="60DDF45C" w14:textId="11B915A0" w:rsidR="31AA471D" w:rsidRDefault="31AA471D" w:rsidP="427E43BE">
      <w:pPr>
        <w:pStyle w:val="Title"/>
      </w:pPr>
      <w:r>
        <w:t>Book One: Old Gods and related beings</w:t>
      </w:r>
    </w:p>
    <w:p w14:paraId="1523E593" w14:textId="0E8F35C0" w:rsidR="427E43BE" w:rsidRDefault="427E43BE">
      <w:r>
        <w:br w:type="page"/>
      </w:r>
    </w:p>
    <w:p w14:paraId="6C617C68" w14:textId="0167D6CF" w:rsidR="17D1AE43" w:rsidRDefault="17D1AE43" w:rsidP="073C710B">
      <w:pPr>
        <w:pStyle w:val="Heading1"/>
        <w:rPr>
          <w:rFonts w:ascii="Calibri" w:eastAsia="Calibri" w:hAnsi="Calibri" w:cs="Calibri"/>
          <w:color w:val="1E4E79"/>
          <w:sz w:val="32"/>
          <w:szCs w:val="32"/>
        </w:rPr>
      </w:pPr>
      <w:bookmarkStart w:id="11" w:name="_Toc472188112"/>
      <w:r w:rsidRPr="073C710B">
        <w:t>Adephagia</w:t>
      </w:r>
      <w:bookmarkEnd w:id="11"/>
    </w:p>
    <w:p w14:paraId="2BB5A1D8" w14:textId="60803491" w:rsidR="17D1AE43" w:rsidRDefault="17D1AE43" w:rsidP="427E43BE">
      <w:pPr>
        <w:rPr>
          <w:rFonts w:ascii="Calibri" w:eastAsia="Calibri" w:hAnsi="Calibri" w:cs="Calibri"/>
          <w:color w:val="000000" w:themeColor="text1"/>
          <w:sz w:val="22"/>
          <w:szCs w:val="22"/>
        </w:rPr>
      </w:pPr>
      <w:r w:rsidRPr="427E43BE">
        <w:t>Adephagia (often referred to as The Great Consumer or Our Lady of Excess) is a deity categorized as an Old God within the Age of Darkness pantheon. While most of her contemporary deities have faded into obscurity or lost their divine influence following the Ascendence of the Emperor, Adephagia remains a potent force. She is unique among the Old Gods for her sustained power, which is fueled by the inherent biological and psychological impulses of sentient beings—specifically gluttony, greed, and lust.</w:t>
      </w:r>
    </w:p>
    <w:p w14:paraId="01365039" w14:textId="6F7BF129" w:rsidR="17D1AE43" w:rsidRDefault="17D1AE43" w:rsidP="073C710B">
      <w:pPr>
        <w:pStyle w:val="Heading2"/>
        <w:rPr>
          <w:rFonts w:ascii="Calibri" w:eastAsia="Calibri" w:hAnsi="Calibri" w:cs="Calibri"/>
          <w:color w:val="2E75B5"/>
          <w:sz w:val="28"/>
          <w:szCs w:val="28"/>
        </w:rPr>
      </w:pPr>
      <w:bookmarkStart w:id="12" w:name="_Toc1214331452"/>
      <w:r w:rsidRPr="073C710B">
        <w:t>Overview</w:t>
      </w:r>
      <w:bookmarkEnd w:id="12"/>
    </w:p>
    <w:p w14:paraId="5763EA39" w14:textId="41328021" w:rsidR="17D1AE43" w:rsidRDefault="17D1AE43" w:rsidP="427E43BE">
      <w:pPr>
        <w:rPr>
          <w:rFonts w:ascii="Calibri" w:eastAsia="Calibri" w:hAnsi="Calibri" w:cs="Calibri"/>
          <w:color w:val="000000" w:themeColor="text1"/>
          <w:sz w:val="22"/>
          <w:szCs w:val="22"/>
        </w:rPr>
      </w:pPr>
      <w:r w:rsidRPr="427E43BE">
        <w:t xml:space="preserve">Unlike other deities who require active worship, prayer, or specific rituals to maintain their divinity, Adephagia draws her power from the fundamental nature of "want." </w:t>
      </w:r>
      <w:proofErr w:type="gramStart"/>
      <w:r w:rsidRPr="427E43BE">
        <w:t>As long as</w:t>
      </w:r>
      <w:proofErr w:type="gramEnd"/>
      <w:r w:rsidRPr="427E43BE">
        <w:t xml:space="preserve"> mortals possess the capacity for excess, she retains a steady supply of mana. This has allowed her to survive the decline of the </w:t>
      </w:r>
      <w:proofErr w:type="gramStart"/>
      <w:r w:rsidRPr="427E43BE">
        <w:t>Old World</w:t>
      </w:r>
      <w:proofErr w:type="gramEnd"/>
      <w:r w:rsidRPr="427E43BE">
        <w:t xml:space="preserve"> pantheon, making her arguably the most dangerous of the ancient entities still active in the mortal realm.</w:t>
      </w:r>
    </w:p>
    <w:p w14:paraId="3AAF921C" w14:textId="4D69232F" w:rsidR="17D1AE43" w:rsidRDefault="17D1AE43" w:rsidP="073C710B">
      <w:pPr>
        <w:pStyle w:val="Heading2"/>
        <w:rPr>
          <w:rFonts w:ascii="Calibri" w:eastAsia="Calibri" w:hAnsi="Calibri" w:cs="Calibri"/>
          <w:color w:val="2E75B5"/>
          <w:sz w:val="28"/>
          <w:szCs w:val="28"/>
        </w:rPr>
      </w:pPr>
      <w:bookmarkStart w:id="13" w:name="_Toc1690291779"/>
      <w:r w:rsidRPr="073C710B">
        <w:t>Manifestation and Appearance</w:t>
      </w:r>
      <w:bookmarkEnd w:id="13"/>
    </w:p>
    <w:p w14:paraId="0605605E" w14:textId="748B6289" w:rsidR="17D1AE43" w:rsidRDefault="17D1AE43" w:rsidP="427E43BE">
      <w:pPr>
        <w:rPr>
          <w:rFonts w:ascii="Calibri" w:eastAsia="Calibri" w:hAnsi="Calibri" w:cs="Calibri"/>
          <w:color w:val="000000" w:themeColor="text1"/>
          <w:sz w:val="22"/>
          <w:szCs w:val="22"/>
        </w:rPr>
      </w:pPr>
      <w:r w:rsidRPr="427E43BE">
        <w:t>Adephagia rarely appears in a monstrous or terrifying form, opting instead for a guise that mirrors the desires of those she seeks to influence.</w:t>
      </w:r>
    </w:p>
    <w:p w14:paraId="769D74C5" w14:textId="105124C8" w:rsidR="17D1AE43" w:rsidRDefault="17D1AE43" w:rsidP="00312589">
      <w:pPr>
        <w:pStyle w:val="ListParagraph"/>
        <w:numPr>
          <w:ilvl w:val="0"/>
          <w:numId w:val="22"/>
        </w:numPr>
        <w:rPr>
          <w:rFonts w:ascii="Calibri" w:eastAsia="Calibri" w:hAnsi="Calibri" w:cs="Calibri"/>
          <w:color w:val="000000" w:themeColor="text1"/>
          <w:sz w:val="22"/>
          <w:szCs w:val="22"/>
        </w:rPr>
      </w:pPr>
      <w:r w:rsidRPr="427E43BE">
        <w:t>Common Avatar: She most frequently manifests as a voluptuous, heavy-set woman of striking beauty. This form is intended to represent the "physical ideal" of abundance—radiating health, wealth, and sensual satisfaction.</w:t>
      </w:r>
    </w:p>
    <w:p w14:paraId="5B8BB0DD" w14:textId="6B598FE2" w:rsidR="17D1AE43" w:rsidRDefault="17D1AE43" w:rsidP="00312589">
      <w:pPr>
        <w:pStyle w:val="ListParagraph"/>
        <w:numPr>
          <w:ilvl w:val="0"/>
          <w:numId w:val="22"/>
        </w:numPr>
        <w:rPr>
          <w:rFonts w:ascii="Calibri" w:eastAsia="Calibri" w:hAnsi="Calibri" w:cs="Calibri"/>
          <w:color w:val="000000" w:themeColor="text1"/>
          <w:sz w:val="22"/>
          <w:szCs w:val="22"/>
        </w:rPr>
      </w:pPr>
      <w:r w:rsidRPr="427E43BE">
        <w:t>Presence: Mortal accounts often describe her presence as being accompanied by the smell of roasting meats, heavy perfumes, and expensive wines. To look upon her is to feel a sudden, gnawing emptiness that only she can fulfill.</w:t>
      </w:r>
    </w:p>
    <w:p w14:paraId="5010BAAC" w14:textId="6E503BA1" w:rsidR="17D1AE43" w:rsidRDefault="17D1AE43" w:rsidP="073C710B">
      <w:pPr>
        <w:pStyle w:val="Heading2"/>
        <w:rPr>
          <w:rFonts w:ascii="Calibri" w:eastAsia="Calibri" w:hAnsi="Calibri" w:cs="Calibri"/>
          <w:color w:val="2E75B5"/>
          <w:sz w:val="28"/>
          <w:szCs w:val="28"/>
        </w:rPr>
      </w:pPr>
      <w:bookmarkStart w:id="14" w:name="_Toc1602618747"/>
      <w:r w:rsidRPr="073C710B">
        <w:t>Philosophy and Pacts</w:t>
      </w:r>
      <w:bookmarkEnd w:id="14"/>
    </w:p>
    <w:p w14:paraId="06BF5F54" w14:textId="2A4DEE53" w:rsidR="17D1AE43" w:rsidRDefault="17D1AE43" w:rsidP="427E43BE">
      <w:pPr>
        <w:rPr>
          <w:rFonts w:ascii="Calibri" w:eastAsia="Calibri" w:hAnsi="Calibri" w:cs="Calibri"/>
          <w:color w:val="000000" w:themeColor="text1"/>
          <w:sz w:val="22"/>
          <w:szCs w:val="22"/>
        </w:rPr>
      </w:pPr>
      <w:r w:rsidRPr="427E43BE">
        <w:t>Adephagia’s "doctrine" is one of total indulgence. She acts as a patron to those who find the constraints of society or morality too restrictive.</w:t>
      </w:r>
    </w:p>
    <w:p w14:paraId="1469843B" w14:textId="37AEC449" w:rsidR="17D1AE43" w:rsidRDefault="17D1AE43" w:rsidP="073C710B">
      <w:pPr>
        <w:pStyle w:val="Heading3"/>
        <w:rPr>
          <w:rFonts w:ascii="Calibri" w:eastAsia="Calibri" w:hAnsi="Calibri" w:cs="Calibri"/>
          <w:color w:val="1F3763"/>
          <w:sz w:val="24"/>
          <w:szCs w:val="24"/>
        </w:rPr>
      </w:pPr>
      <w:bookmarkStart w:id="15" w:name="_Toc283079225"/>
      <w:r w:rsidRPr="073C710B">
        <w:t>The Granting of Wishes</w:t>
      </w:r>
      <w:bookmarkEnd w:id="15"/>
    </w:p>
    <w:p w14:paraId="720138D0" w14:textId="72AFBECB" w:rsidR="17D1AE43" w:rsidRDefault="17D1AE43" w:rsidP="427E43BE">
      <w:pPr>
        <w:rPr>
          <w:rFonts w:ascii="Calibri" w:eastAsia="Calibri" w:hAnsi="Calibri" w:cs="Calibri"/>
          <w:color w:val="000000" w:themeColor="text1"/>
          <w:sz w:val="22"/>
          <w:szCs w:val="22"/>
        </w:rPr>
      </w:pPr>
      <w:r w:rsidRPr="427E43BE">
        <w:t>She is known to fulfill mortal requests for:</w:t>
      </w:r>
    </w:p>
    <w:p w14:paraId="21E18A17" w14:textId="2A3A97E2" w:rsidR="17D1AE43" w:rsidRDefault="17D1AE43" w:rsidP="00312589">
      <w:pPr>
        <w:pStyle w:val="ListParagraph"/>
        <w:numPr>
          <w:ilvl w:val="0"/>
          <w:numId w:val="21"/>
        </w:numPr>
        <w:rPr>
          <w:rFonts w:ascii="Calibri" w:eastAsia="Calibri" w:hAnsi="Calibri" w:cs="Calibri"/>
          <w:color w:val="000000" w:themeColor="text1"/>
          <w:sz w:val="22"/>
          <w:szCs w:val="22"/>
        </w:rPr>
      </w:pPr>
      <w:r w:rsidRPr="427E43BE">
        <w:t>Material Wealth: Infinite gold or the downfall of economic rivals.</w:t>
      </w:r>
    </w:p>
    <w:p w14:paraId="48640519" w14:textId="7953B6BA" w:rsidR="17D1AE43" w:rsidRDefault="17D1AE43" w:rsidP="00312589">
      <w:pPr>
        <w:pStyle w:val="ListParagraph"/>
        <w:numPr>
          <w:ilvl w:val="0"/>
          <w:numId w:val="21"/>
        </w:numPr>
        <w:rPr>
          <w:rFonts w:ascii="Calibri" w:eastAsia="Calibri" w:hAnsi="Calibri" w:cs="Calibri"/>
          <w:color w:val="000000" w:themeColor="text1"/>
          <w:sz w:val="22"/>
          <w:szCs w:val="22"/>
        </w:rPr>
      </w:pPr>
      <w:r w:rsidRPr="427E43BE">
        <w:t>Sensual Excess: Mastery over the arts of food, drink, and carnal pleasure.</w:t>
      </w:r>
    </w:p>
    <w:p w14:paraId="281CE5AC" w14:textId="41462289" w:rsidR="17D1AE43" w:rsidRDefault="17D1AE43" w:rsidP="00312589">
      <w:pPr>
        <w:pStyle w:val="ListParagraph"/>
        <w:numPr>
          <w:ilvl w:val="0"/>
          <w:numId w:val="21"/>
        </w:numPr>
        <w:rPr>
          <w:rFonts w:ascii="Calibri" w:eastAsia="Calibri" w:hAnsi="Calibri" w:cs="Calibri"/>
          <w:color w:val="000000" w:themeColor="text1"/>
          <w:sz w:val="22"/>
          <w:szCs w:val="22"/>
        </w:rPr>
      </w:pPr>
      <w:r w:rsidRPr="427E43BE">
        <w:t>Political Power: The "hunger" for dominion over others.</w:t>
      </w:r>
    </w:p>
    <w:p w14:paraId="7F4DC8C4" w14:textId="35223511" w:rsidR="427E43BE" w:rsidRDefault="427E43BE" w:rsidP="427E43BE">
      <w:pPr>
        <w:shd w:val="clear" w:color="auto" w:fill="FFFFFF" w:themeFill="background1"/>
        <w:spacing w:after="0" w:line="328" w:lineRule="auto"/>
        <w:rPr>
          <w:rFonts w:ascii="Calibri" w:eastAsia="Calibri" w:hAnsi="Calibri" w:cs="Calibri"/>
          <w:color w:val="1F3763"/>
        </w:rPr>
      </w:pPr>
    </w:p>
    <w:p w14:paraId="0161F123" w14:textId="25200C2A" w:rsidR="17D1AE43" w:rsidRDefault="17D1AE43" w:rsidP="073C710B">
      <w:pPr>
        <w:pStyle w:val="Heading3"/>
        <w:rPr>
          <w:rFonts w:ascii="Calibri" w:eastAsia="Calibri" w:hAnsi="Calibri" w:cs="Calibri"/>
          <w:color w:val="1F3763"/>
          <w:sz w:val="24"/>
          <w:szCs w:val="24"/>
        </w:rPr>
      </w:pPr>
      <w:bookmarkStart w:id="16" w:name="_Toc339986506"/>
      <w:r w:rsidRPr="073C710B">
        <w:t>The Price of Loyalty</w:t>
      </w:r>
      <w:bookmarkEnd w:id="16"/>
    </w:p>
    <w:p w14:paraId="1F183CDD" w14:textId="44F3D4AB" w:rsidR="17D1AE43" w:rsidRDefault="17D1AE43" w:rsidP="427E43BE">
      <w:pPr>
        <w:rPr>
          <w:rFonts w:ascii="Calibri" w:eastAsia="Calibri" w:hAnsi="Calibri" w:cs="Calibri"/>
          <w:color w:val="000000" w:themeColor="text1"/>
          <w:sz w:val="22"/>
          <w:szCs w:val="22"/>
        </w:rPr>
      </w:pPr>
      <w:r w:rsidRPr="427E43BE">
        <w:t>The cost of Adephagia’s favor is absolute loyalty. Once a pact is made, the mortal is no longer a seeker of pleasure, but a vessel for her hunger. Adephagia is characterized by a "zero-sum" theology: she does not wish for her followers to simply have much; she wishes for them to have everything, specifically so that others may have nothing. This inherent selfishness eventually leads her followers to hollow out their own communities to feed her divine appetite.</w:t>
      </w:r>
    </w:p>
    <w:p w14:paraId="4834AC04" w14:textId="5416EAC2" w:rsidR="17D1AE43" w:rsidRDefault="17D1AE43" w:rsidP="073C710B">
      <w:pPr>
        <w:pStyle w:val="Heading2"/>
        <w:rPr>
          <w:rFonts w:ascii="Calibri" w:eastAsia="Calibri" w:hAnsi="Calibri" w:cs="Calibri"/>
          <w:color w:val="2E75B5"/>
          <w:sz w:val="28"/>
          <w:szCs w:val="28"/>
        </w:rPr>
      </w:pPr>
      <w:bookmarkStart w:id="17" w:name="_Toc1215448061"/>
      <w:r w:rsidRPr="073C710B">
        <w:t>Cults and Worship</w:t>
      </w:r>
      <w:bookmarkEnd w:id="17"/>
    </w:p>
    <w:p w14:paraId="204AA1BD" w14:textId="668A8E15" w:rsidR="17D1AE43" w:rsidRDefault="17D1AE43" w:rsidP="427E43BE">
      <w:pPr>
        <w:rPr>
          <w:rFonts w:ascii="Calibri" w:eastAsia="Calibri" w:hAnsi="Calibri" w:cs="Calibri"/>
          <w:color w:val="000000" w:themeColor="text1"/>
          <w:sz w:val="22"/>
          <w:szCs w:val="22"/>
        </w:rPr>
      </w:pPr>
      <w:r w:rsidRPr="427E43BE">
        <w:t>Because of the social stigma surrounding gluttony and greed, her followers rarely gather in public temples. Instead, her influence is felt in:</w:t>
      </w:r>
    </w:p>
    <w:p w14:paraId="6A64CD0C" w14:textId="6004918D" w:rsidR="17D1AE43" w:rsidRDefault="17D1AE43" w:rsidP="00312589">
      <w:pPr>
        <w:pStyle w:val="ListParagraph"/>
        <w:numPr>
          <w:ilvl w:val="0"/>
          <w:numId w:val="20"/>
        </w:numPr>
        <w:rPr>
          <w:rFonts w:ascii="Calibri" w:eastAsia="Calibri" w:hAnsi="Calibri" w:cs="Calibri"/>
          <w:color w:val="000000" w:themeColor="text1"/>
          <w:sz w:val="22"/>
          <w:szCs w:val="22"/>
        </w:rPr>
      </w:pPr>
      <w:r w:rsidRPr="427E43BE">
        <w:t>Secret Societies: "Gourmand Clubs" or "Merchant Syndicates" where the wealthy engage in ritualistic waste of resources.</w:t>
      </w:r>
    </w:p>
    <w:p w14:paraId="209F87F8" w14:textId="0FFFF00E" w:rsidR="17D1AE43" w:rsidRDefault="17D1AE43" w:rsidP="00312589">
      <w:pPr>
        <w:pStyle w:val="ListParagraph"/>
        <w:numPr>
          <w:ilvl w:val="0"/>
          <w:numId w:val="20"/>
        </w:numPr>
        <w:rPr>
          <w:rFonts w:ascii="Calibri" w:eastAsia="Calibri" w:hAnsi="Calibri" w:cs="Calibri"/>
          <w:color w:val="000000" w:themeColor="text1"/>
          <w:sz w:val="22"/>
          <w:szCs w:val="22"/>
        </w:rPr>
      </w:pPr>
      <w:r w:rsidRPr="427E43BE">
        <w:t>Solitary Pacts: Individuals in positions of power who have secretly pledged their souls for a life of unending luxury.</w:t>
      </w:r>
    </w:p>
    <w:p w14:paraId="76B1F6C8" w14:textId="73147FA4" w:rsidR="17D1AE43" w:rsidRDefault="17D1AE43" w:rsidP="073C710B">
      <w:pPr>
        <w:pStyle w:val="Heading2"/>
        <w:rPr>
          <w:rFonts w:ascii="Calibri" w:eastAsia="Calibri" w:hAnsi="Calibri" w:cs="Calibri"/>
          <w:color w:val="2E75B5"/>
          <w:sz w:val="28"/>
          <w:szCs w:val="28"/>
        </w:rPr>
      </w:pPr>
      <w:bookmarkStart w:id="18" w:name="_Toc1916013580"/>
      <w:r w:rsidRPr="073C710B">
        <w:t>Role in World Events</w:t>
      </w:r>
      <w:bookmarkEnd w:id="18"/>
    </w:p>
    <w:p w14:paraId="29A4CAA5" w14:textId="2A975DB5" w:rsidR="17D1AE43" w:rsidRDefault="17D1AE43" w:rsidP="427E43BE">
      <w:pPr>
        <w:rPr>
          <w:rFonts w:ascii="Calibri" w:eastAsia="Calibri" w:hAnsi="Calibri" w:cs="Calibri"/>
          <w:color w:val="000000" w:themeColor="text1"/>
          <w:sz w:val="22"/>
          <w:szCs w:val="22"/>
        </w:rPr>
      </w:pPr>
      <w:r w:rsidRPr="427E43BE">
        <w:t>Scholars of the divine note that Adephagia’s influence is most visible during times of famine or economic collapse. While the common folk starve, those under her protection often display grotesque displays of wealth and health, further fueling the social unrest and desperation that provides her with new, desperate recruits.</w:t>
      </w:r>
    </w:p>
    <w:p w14:paraId="5EEF337E" w14:textId="7A0889DF" w:rsidR="427E43BE" w:rsidRDefault="427E43BE" w:rsidP="427E43BE">
      <w:pPr>
        <w:shd w:val="clear" w:color="auto" w:fill="FFFFFF" w:themeFill="background1"/>
        <w:spacing w:after="0" w:line="270" w:lineRule="auto"/>
        <w:rPr>
          <w:rFonts w:ascii="Calibri" w:eastAsia="Calibri" w:hAnsi="Calibri" w:cs="Calibri"/>
          <w:color w:val="000000" w:themeColor="text1"/>
          <w:sz w:val="22"/>
          <w:szCs w:val="22"/>
        </w:rPr>
      </w:pPr>
    </w:p>
    <w:p w14:paraId="7540A77D" w14:textId="3344B1C6" w:rsidR="427E43BE" w:rsidRDefault="427E43BE">
      <w:r>
        <w:br w:type="page"/>
      </w:r>
    </w:p>
    <w:p w14:paraId="62E6AC5B" w14:textId="517FD8DB" w:rsidR="4BB0F18F" w:rsidRDefault="4BB0F18F" w:rsidP="073C710B">
      <w:pPr>
        <w:pStyle w:val="Heading1"/>
        <w:rPr>
          <w:rFonts w:ascii="Calibri" w:eastAsia="Calibri" w:hAnsi="Calibri" w:cs="Calibri"/>
          <w:color w:val="1E4E79"/>
          <w:sz w:val="32"/>
          <w:szCs w:val="32"/>
        </w:rPr>
      </w:pPr>
      <w:bookmarkStart w:id="19" w:name="_Toc135549870"/>
      <w:r w:rsidRPr="073C710B">
        <w:t>Brudda Death</w:t>
      </w:r>
      <w:bookmarkEnd w:id="19"/>
    </w:p>
    <w:p w14:paraId="66EC8334" w14:textId="3487E934" w:rsidR="4BB0F18F" w:rsidRDefault="4BB0F18F" w:rsidP="427E43BE">
      <w:pPr>
        <w:rPr>
          <w:rFonts w:ascii="Calibri" w:eastAsia="Calibri" w:hAnsi="Calibri" w:cs="Calibri"/>
          <w:color w:val="000000" w:themeColor="text1"/>
          <w:sz w:val="22"/>
          <w:szCs w:val="22"/>
        </w:rPr>
      </w:pPr>
      <w:r w:rsidRPr="427E43BE">
        <w:t>Brudda Death is a powerful extra-planar entity and the sovereign ruler of the Prison Realm. Though not classified as an Old God, he is a central figure in ancient mythology, often serving as the jailer and executioner for the divine pantheon. He is synonymous with eternal punishment, isolation, and the physical manifestation of agony.</w:t>
      </w:r>
    </w:p>
    <w:p w14:paraId="12E86283" w14:textId="63DE1A07" w:rsidR="4BB0F18F" w:rsidRDefault="4BB0F18F" w:rsidP="073C710B">
      <w:pPr>
        <w:pStyle w:val="Heading2"/>
        <w:rPr>
          <w:rFonts w:ascii="Calibri" w:eastAsia="Calibri" w:hAnsi="Calibri" w:cs="Calibri"/>
          <w:color w:val="2E75B5"/>
          <w:sz w:val="28"/>
          <w:szCs w:val="28"/>
        </w:rPr>
      </w:pPr>
      <w:bookmarkStart w:id="20" w:name="_Toc167389849"/>
      <w:r w:rsidRPr="073C710B">
        <w:t>Role in Mythology</w:t>
      </w:r>
      <w:bookmarkEnd w:id="20"/>
    </w:p>
    <w:p w14:paraId="21EE9077" w14:textId="090CABC7" w:rsidR="4BB0F18F" w:rsidRDefault="4BB0F18F" w:rsidP="427E43BE">
      <w:pPr>
        <w:rPr>
          <w:rFonts w:ascii="Calibri" w:eastAsia="Calibri" w:hAnsi="Calibri" w:cs="Calibri"/>
          <w:color w:val="000000" w:themeColor="text1"/>
          <w:sz w:val="22"/>
          <w:szCs w:val="22"/>
        </w:rPr>
      </w:pPr>
      <w:r w:rsidRPr="427E43BE">
        <w:t>In the tales of the Old World, Brudda Death acted as the "Hand of Sentence" for the gods. When a mortal committed a crime of such magnitude that death was deemed an insufficient punishment, they were handed over to Brudda Death.</w:t>
      </w:r>
    </w:p>
    <w:p w14:paraId="1EB33181" w14:textId="52D393CE" w:rsidR="4BB0F18F" w:rsidRDefault="4BB0F18F" w:rsidP="073C710B">
      <w:pPr>
        <w:pStyle w:val="Heading3"/>
        <w:rPr>
          <w:rFonts w:ascii="Calibri" w:eastAsia="Calibri" w:hAnsi="Calibri" w:cs="Calibri"/>
          <w:color w:val="1F3763"/>
          <w:sz w:val="24"/>
          <w:szCs w:val="24"/>
        </w:rPr>
      </w:pPr>
      <w:bookmarkStart w:id="21" w:name="_Toc1315530728"/>
      <w:r w:rsidRPr="073C710B">
        <w:t>The Prison Realm</w:t>
      </w:r>
      <w:bookmarkEnd w:id="21"/>
    </w:p>
    <w:p w14:paraId="365F0CE8" w14:textId="0A2F9F05" w:rsidR="4BB0F18F" w:rsidRDefault="4BB0F18F" w:rsidP="427E43BE">
      <w:pPr>
        <w:rPr>
          <w:rFonts w:ascii="Calibri" w:eastAsia="Calibri" w:hAnsi="Calibri" w:cs="Calibri"/>
          <w:color w:val="000000" w:themeColor="text1"/>
          <w:sz w:val="22"/>
          <w:szCs w:val="22"/>
        </w:rPr>
      </w:pPr>
      <w:r w:rsidRPr="427E43BE">
        <w:t>The Prison Realm is described as a mythical dimension of absolute despair. Unlike the traditional underworlds meant for the transition of souls, the Prison Realm was designed specifically for torture and eternal incarceration. It is a common trope in folklore that while many are sent to the "Brudda’s Cage," there are virtually no recorded instances of a soul ever returning to the mortal plane.</w:t>
      </w:r>
    </w:p>
    <w:p w14:paraId="70B698CA" w14:textId="15AE1485" w:rsidR="4BB0F18F" w:rsidRDefault="4BB0F18F" w:rsidP="073C710B">
      <w:pPr>
        <w:pStyle w:val="Heading2"/>
        <w:rPr>
          <w:rFonts w:ascii="Calibri" w:eastAsia="Calibri" w:hAnsi="Calibri" w:cs="Calibri"/>
          <w:color w:val="2E75B5"/>
          <w:sz w:val="28"/>
          <w:szCs w:val="28"/>
        </w:rPr>
      </w:pPr>
      <w:bookmarkStart w:id="22" w:name="_Toc1929896634"/>
      <w:r w:rsidRPr="073C710B">
        <w:t>Appearance and Physiology</w:t>
      </w:r>
      <w:bookmarkEnd w:id="22"/>
    </w:p>
    <w:p w14:paraId="36915B9C" w14:textId="58179491" w:rsidR="4BB0F18F" w:rsidRDefault="4BB0F18F" w:rsidP="427E43BE">
      <w:pPr>
        <w:rPr>
          <w:rFonts w:ascii="Calibri" w:eastAsia="Calibri" w:hAnsi="Calibri" w:cs="Calibri"/>
          <w:color w:val="000000" w:themeColor="text1"/>
          <w:sz w:val="22"/>
          <w:szCs w:val="22"/>
        </w:rPr>
      </w:pPr>
      <w:r w:rsidRPr="427E43BE">
        <w:t>Descriptions of Brudda Death in ancient texts and forbidden scrolls are terrifyingly consistent, focusing on his grotesque and utilitarian anatomy:</w:t>
      </w:r>
    </w:p>
    <w:p w14:paraId="5D8D48FA" w14:textId="076BF320" w:rsidR="4BB0F18F" w:rsidRDefault="4BB0F18F" w:rsidP="00312589">
      <w:pPr>
        <w:pStyle w:val="ListParagraph"/>
        <w:numPr>
          <w:ilvl w:val="0"/>
          <w:numId w:val="19"/>
        </w:numPr>
        <w:rPr>
          <w:rFonts w:ascii="Calibri" w:eastAsia="Calibri" w:hAnsi="Calibri" w:cs="Calibri"/>
          <w:color w:val="000000" w:themeColor="text1"/>
          <w:sz w:val="22"/>
          <w:szCs w:val="22"/>
        </w:rPr>
      </w:pPr>
      <w:r w:rsidRPr="427E43BE">
        <w:t>Size: He is depicted as a massive, towering figure, many times the size of a human, possessing immense physical strength.</w:t>
      </w:r>
    </w:p>
    <w:p w14:paraId="50524761" w14:textId="5EF2D8C1" w:rsidR="4BB0F18F" w:rsidRDefault="4BB0F18F" w:rsidP="00312589">
      <w:pPr>
        <w:pStyle w:val="ListParagraph"/>
        <w:numPr>
          <w:ilvl w:val="0"/>
          <w:numId w:val="19"/>
        </w:numPr>
        <w:rPr>
          <w:rFonts w:ascii="Calibri" w:eastAsia="Calibri" w:hAnsi="Calibri" w:cs="Calibri"/>
          <w:color w:val="000000" w:themeColor="text1"/>
          <w:sz w:val="22"/>
          <w:szCs w:val="22"/>
        </w:rPr>
      </w:pPr>
      <w:r w:rsidRPr="427E43BE">
        <w:t>The Maw: His most defining feature is an exaggerated, unnaturally large mouth capable of swallowing an adult man whole in a single movement.</w:t>
      </w:r>
    </w:p>
    <w:p w14:paraId="610721BD" w14:textId="44230B99" w:rsidR="4BB0F18F" w:rsidRDefault="4BB0F18F" w:rsidP="00312589">
      <w:pPr>
        <w:pStyle w:val="ListParagraph"/>
        <w:numPr>
          <w:ilvl w:val="0"/>
          <w:numId w:val="19"/>
        </w:numPr>
        <w:rPr>
          <w:rFonts w:ascii="Calibri" w:eastAsia="Calibri" w:hAnsi="Calibri" w:cs="Calibri"/>
          <w:color w:val="000000" w:themeColor="text1"/>
          <w:sz w:val="22"/>
          <w:szCs w:val="22"/>
        </w:rPr>
      </w:pPr>
      <w:r w:rsidRPr="427E43BE">
        <w:t>The Iron Guts: In a feat of self-mutilation or divine branding, Brudda Death’s stomach has been torn out. In its place is a permanent fixture of thick iron bars. Those he swallows do not die; instead, they are deposited into this internal cage. Witnesses of his "aspect" (see below) report seeing the victims through the bars, pressed against the cold iron in a state of perpetual suffering.</w:t>
      </w:r>
    </w:p>
    <w:p w14:paraId="2177B9CF" w14:textId="1C29D4A7" w:rsidR="4BB0F18F" w:rsidRDefault="4BB0F18F" w:rsidP="073C710B">
      <w:pPr>
        <w:pStyle w:val="Heading2"/>
        <w:rPr>
          <w:rFonts w:ascii="Calibri" w:eastAsia="Calibri" w:hAnsi="Calibri" w:cs="Calibri"/>
          <w:color w:val="2E75B5"/>
          <w:sz w:val="28"/>
          <w:szCs w:val="28"/>
        </w:rPr>
      </w:pPr>
      <w:bookmarkStart w:id="23" w:name="_Toc1431517525"/>
      <w:r w:rsidRPr="073C710B">
        <w:t>Manifestation</w:t>
      </w:r>
      <w:bookmarkEnd w:id="23"/>
    </w:p>
    <w:p w14:paraId="534E66C7" w14:textId="00ACB4EB" w:rsidR="4BB0F18F" w:rsidRDefault="4BB0F18F" w:rsidP="427E43BE">
      <w:pPr>
        <w:rPr>
          <w:rFonts w:ascii="Calibri" w:eastAsia="Calibri" w:hAnsi="Calibri" w:cs="Calibri"/>
          <w:color w:val="000000" w:themeColor="text1"/>
          <w:sz w:val="22"/>
          <w:szCs w:val="22"/>
        </w:rPr>
      </w:pPr>
      <w:r w:rsidRPr="427E43BE">
        <w:t>Brudda Death is inextricably bound to the Prison Realm and cannot exist naturally within the mortal world. However, he can be partially brought into reality through a process known as Summoning the Aspect.</w:t>
      </w:r>
    </w:p>
    <w:p w14:paraId="0031B207" w14:textId="2FB5B125" w:rsidR="4BB0F18F" w:rsidRDefault="4BB0F18F" w:rsidP="073C710B">
      <w:pPr>
        <w:pStyle w:val="Heading3"/>
        <w:rPr>
          <w:rFonts w:ascii="Calibri" w:eastAsia="Calibri" w:hAnsi="Calibri" w:cs="Calibri"/>
          <w:color w:val="1F3763"/>
          <w:sz w:val="24"/>
          <w:szCs w:val="24"/>
        </w:rPr>
      </w:pPr>
      <w:bookmarkStart w:id="24" w:name="_Toc109773400"/>
      <w:r w:rsidRPr="073C710B">
        <w:t>The Summons</w:t>
      </w:r>
      <w:bookmarkEnd w:id="24"/>
    </w:p>
    <w:p w14:paraId="62E1966F" w14:textId="749CB1DD" w:rsidR="4BB0F18F" w:rsidRDefault="4BB0F18F" w:rsidP="427E43BE">
      <w:pPr>
        <w:rPr>
          <w:rFonts w:ascii="Calibri" w:eastAsia="Calibri" w:hAnsi="Calibri" w:cs="Calibri"/>
          <w:color w:val="000000" w:themeColor="text1"/>
          <w:sz w:val="22"/>
          <w:szCs w:val="22"/>
        </w:rPr>
      </w:pPr>
      <w:r w:rsidRPr="427E43BE">
        <w:t>Summoning an aspect of Brudda Death is considered one of the most difficult and taboo feats of sorcery. It requires:</w:t>
      </w:r>
    </w:p>
    <w:p w14:paraId="4666D1AD" w14:textId="666967EF" w:rsidR="4BB0F18F" w:rsidRDefault="4BB0F18F" w:rsidP="00312589">
      <w:pPr>
        <w:pStyle w:val="ListParagraph"/>
        <w:numPr>
          <w:ilvl w:val="0"/>
          <w:numId w:val="18"/>
        </w:numPr>
        <w:rPr>
          <w:rFonts w:ascii="Calibri" w:eastAsia="Calibri" w:hAnsi="Calibri" w:cs="Calibri"/>
          <w:color w:val="000000" w:themeColor="text1"/>
          <w:sz w:val="22"/>
          <w:szCs w:val="22"/>
        </w:rPr>
      </w:pPr>
      <w:r w:rsidRPr="427E43BE">
        <w:t>Massive Mana Expenditure: A level of power usually only accessible to high-ranking sorcerers or through the tapping of ancient artifacts.</w:t>
      </w:r>
    </w:p>
    <w:p w14:paraId="6AAF0FED" w14:textId="650FF332" w:rsidR="4BB0F18F" w:rsidRDefault="4BB0F18F" w:rsidP="00312589">
      <w:pPr>
        <w:pStyle w:val="ListParagraph"/>
        <w:numPr>
          <w:ilvl w:val="0"/>
          <w:numId w:val="18"/>
        </w:numPr>
        <w:rPr>
          <w:rFonts w:ascii="Calibri" w:eastAsia="Calibri" w:hAnsi="Calibri" w:cs="Calibri"/>
          <w:color w:val="000000" w:themeColor="text1"/>
          <w:sz w:val="22"/>
          <w:szCs w:val="22"/>
        </w:rPr>
      </w:pPr>
      <w:r w:rsidRPr="427E43BE">
        <w:t>The Catalyst of Suffering: The ritual cannot be completed with magic alone; it requires an "ample amount of human suffering." This usually involves large-scale tragedies, prolonged torture, or the concentrated despair of a condemned population.</w:t>
      </w:r>
    </w:p>
    <w:p w14:paraId="1F2DAC99" w14:textId="5E455AAD" w:rsidR="4BB0F18F" w:rsidRDefault="4BB0F18F" w:rsidP="00312589">
      <w:pPr>
        <w:pStyle w:val="ListParagraph"/>
        <w:numPr>
          <w:ilvl w:val="0"/>
          <w:numId w:val="18"/>
        </w:numPr>
        <w:rPr>
          <w:rFonts w:ascii="Calibri" w:eastAsia="Calibri" w:hAnsi="Calibri" w:cs="Calibri"/>
          <w:color w:val="000000" w:themeColor="text1"/>
          <w:sz w:val="22"/>
          <w:szCs w:val="22"/>
        </w:rPr>
      </w:pPr>
      <w:r w:rsidRPr="427E43BE">
        <w:t>Duration: Even with these requirements, the aspect can only remain in the mortal world for a brief period before the laws of reality pull it back into the Prison Realm.</w:t>
      </w:r>
    </w:p>
    <w:p w14:paraId="447524A7" w14:textId="252F762B" w:rsidR="4BB0F18F" w:rsidRDefault="4BB0F18F" w:rsidP="073C710B">
      <w:pPr>
        <w:pStyle w:val="Heading2"/>
        <w:rPr>
          <w:rFonts w:ascii="Calibri" w:eastAsia="Calibri" w:hAnsi="Calibri" w:cs="Calibri"/>
          <w:color w:val="2E75B5"/>
          <w:sz w:val="28"/>
          <w:szCs w:val="28"/>
        </w:rPr>
      </w:pPr>
      <w:bookmarkStart w:id="25" w:name="_Toc1208681283"/>
      <w:r w:rsidRPr="073C710B">
        <w:t>Cultural Impact</w:t>
      </w:r>
      <w:bookmarkEnd w:id="25"/>
    </w:p>
    <w:p w14:paraId="53A3336B" w14:textId="20FC517B" w:rsidR="4BB0F18F" w:rsidRDefault="4BB0F18F" w:rsidP="427E43BE">
      <w:pPr>
        <w:rPr>
          <w:rFonts w:ascii="Calibri" w:eastAsia="Calibri" w:hAnsi="Calibri" w:cs="Calibri"/>
          <w:color w:val="000000" w:themeColor="text1"/>
          <w:sz w:val="22"/>
          <w:szCs w:val="22"/>
        </w:rPr>
      </w:pPr>
      <w:r w:rsidRPr="427E43BE">
        <w:t xml:space="preserve">In the Middle Ages, the name "Brudda Death" is often used as a curse or a deterrent. Mothers warn children that "The Brudda is watching the bars" to ensure obedience. Among the criminal underworld, he is whispered of as the ultimate </w:t>
      </w:r>
      <w:proofErr w:type="gramStart"/>
      <w:r w:rsidRPr="427E43BE">
        <w:t>end—a</w:t>
      </w:r>
      <w:proofErr w:type="gramEnd"/>
      <w:r w:rsidRPr="427E43BE">
        <w:t xml:space="preserve"> fate far worse than the gallows or the sword.</w:t>
      </w:r>
    </w:p>
    <w:p w14:paraId="586445BA" w14:textId="504767D5" w:rsidR="427E43BE" w:rsidRDefault="427E43BE" w:rsidP="427E43BE">
      <w:pPr>
        <w:shd w:val="clear" w:color="auto" w:fill="FFFFFF" w:themeFill="background1"/>
        <w:spacing w:after="0" w:line="311" w:lineRule="auto"/>
        <w:rPr>
          <w:rFonts w:ascii="Calibri" w:eastAsia="Calibri" w:hAnsi="Calibri" w:cs="Calibri"/>
          <w:color w:val="000000" w:themeColor="text1"/>
          <w:sz w:val="22"/>
          <w:szCs w:val="22"/>
        </w:rPr>
      </w:pPr>
    </w:p>
    <w:p w14:paraId="03C201C7" w14:textId="583DBAAD" w:rsidR="427E43BE" w:rsidRDefault="427E43BE">
      <w:r>
        <w:br w:type="page"/>
      </w:r>
    </w:p>
    <w:p w14:paraId="321BC5A7" w14:textId="102831B7" w:rsidR="2EBB64DB" w:rsidRDefault="2EBB64DB" w:rsidP="073C710B">
      <w:pPr>
        <w:pStyle w:val="Heading1"/>
        <w:rPr>
          <w:rFonts w:ascii="Calibri" w:eastAsia="Calibri" w:hAnsi="Calibri" w:cs="Calibri"/>
          <w:color w:val="1E4E79"/>
          <w:sz w:val="32"/>
          <w:szCs w:val="32"/>
        </w:rPr>
      </w:pPr>
      <w:bookmarkStart w:id="26" w:name="_Toc1057078747"/>
      <w:r w:rsidRPr="073C710B">
        <w:t>Coyote-Blue</w:t>
      </w:r>
      <w:bookmarkEnd w:id="26"/>
    </w:p>
    <w:p w14:paraId="7F448781" w14:textId="3CA79CE0" w:rsidR="2EBB64DB" w:rsidRDefault="2EBB64DB" w:rsidP="427E43BE">
      <w:pPr>
        <w:rPr>
          <w:rFonts w:ascii="Calibri" w:eastAsia="Calibri" w:hAnsi="Calibri" w:cs="Calibri"/>
          <w:color w:val="000000" w:themeColor="text1"/>
          <w:sz w:val="22"/>
          <w:szCs w:val="22"/>
        </w:rPr>
      </w:pPr>
      <w:r w:rsidRPr="427E43BE">
        <w:t>Coyote-Blue (also known as The Star-Thief, The Azure Trickster, or The Old Man of Dust) is a paradoxical Old God associated with chaos, adaptation, the boundaries of civilization, and the night sky. While other Old Gods like Shamash represent fixed laws, Coyote-Blue represents the "glitch in the system." He is often portrayed not as a figure of pure evil or pure good, but as the "Necessary Nuisance" that prevents the world from becoming too stagnant.</w:t>
      </w:r>
    </w:p>
    <w:p w14:paraId="4FAFBFEF" w14:textId="46D78E9D" w:rsidR="2EBB64DB" w:rsidRDefault="2EBB64DB" w:rsidP="073C710B">
      <w:pPr>
        <w:pStyle w:val="Heading2"/>
        <w:rPr>
          <w:rFonts w:ascii="Calibri" w:eastAsia="Calibri" w:hAnsi="Calibri" w:cs="Calibri"/>
          <w:color w:val="2E75B5"/>
          <w:sz w:val="28"/>
          <w:szCs w:val="28"/>
        </w:rPr>
      </w:pPr>
      <w:bookmarkStart w:id="27" w:name="_Toc1593075903"/>
      <w:r w:rsidRPr="073C710B">
        <w:t>Attributes and Mythology</w:t>
      </w:r>
      <w:bookmarkEnd w:id="27"/>
    </w:p>
    <w:p w14:paraId="15352CE2" w14:textId="515C17E0" w:rsidR="2EBB64DB" w:rsidRDefault="2EBB64DB" w:rsidP="427E43BE">
      <w:pPr>
        <w:rPr>
          <w:rFonts w:ascii="Calibri" w:eastAsia="Calibri" w:hAnsi="Calibri" w:cs="Calibri"/>
          <w:color w:val="000000" w:themeColor="text1"/>
          <w:sz w:val="22"/>
          <w:szCs w:val="22"/>
        </w:rPr>
      </w:pPr>
      <w:r w:rsidRPr="427E43BE">
        <w:t xml:space="preserve">Coyote-Blue is </w:t>
      </w:r>
      <w:proofErr w:type="gramStart"/>
      <w:r w:rsidRPr="427E43BE">
        <w:t>most commonly described</w:t>
      </w:r>
      <w:proofErr w:type="gramEnd"/>
      <w:r w:rsidRPr="427E43BE">
        <w:t xml:space="preserve"> as a lean, bipedal canine with fur the color of the sky just before dawn. In the myths of the Age of Darkness, he was a wandering deity, never occupying a permanent temple.</w:t>
      </w:r>
    </w:p>
    <w:p w14:paraId="36D53A38" w14:textId="6D29A229" w:rsidR="2EBB64DB" w:rsidRDefault="2EBB64DB" w:rsidP="00312589">
      <w:pPr>
        <w:pStyle w:val="ListParagraph"/>
        <w:numPr>
          <w:ilvl w:val="0"/>
          <w:numId w:val="29"/>
        </w:numPr>
        <w:rPr>
          <w:rFonts w:ascii="Calibri" w:eastAsia="Calibri" w:hAnsi="Calibri" w:cs="Calibri"/>
          <w:color w:val="000000" w:themeColor="text1"/>
          <w:sz w:val="22"/>
          <w:szCs w:val="22"/>
        </w:rPr>
      </w:pPr>
      <w:r w:rsidRPr="427E43BE">
        <w:t>The Star-Thief: One of the most famous myths involves Coyote-Blue stealing a bag of "Light-Seeds" from Saraswati. In his clumsiness or perhaps intentional mischief, he tripped and spilled them across the void, accidentally creating the constellations.</w:t>
      </w:r>
    </w:p>
    <w:p w14:paraId="5CAF651E" w14:textId="6B50E01E" w:rsidR="2EBB64DB" w:rsidRDefault="2EBB64DB" w:rsidP="00312589">
      <w:pPr>
        <w:pStyle w:val="ListParagraph"/>
        <w:numPr>
          <w:ilvl w:val="0"/>
          <w:numId w:val="29"/>
        </w:numPr>
        <w:rPr>
          <w:rFonts w:ascii="Calibri" w:eastAsia="Calibri" w:hAnsi="Calibri" w:cs="Calibri"/>
          <w:color w:val="000000" w:themeColor="text1"/>
          <w:sz w:val="22"/>
          <w:szCs w:val="22"/>
        </w:rPr>
      </w:pPr>
      <w:r w:rsidRPr="427E43BE">
        <w:t>The Azure Pelt: Unlike the heavy-set, physical manifestation of Adephagia, Coyote-Blue is said to be "made of smoke and blue light." He could fit through the eye of a needle or hide in the shadow of a single blade of grass.</w:t>
      </w:r>
    </w:p>
    <w:p w14:paraId="49DA1ECF" w14:textId="6319F98E" w:rsidR="2EBB64DB" w:rsidRDefault="2EBB64DB" w:rsidP="073C710B">
      <w:pPr>
        <w:pStyle w:val="Heading2"/>
        <w:rPr>
          <w:rFonts w:ascii="Calibri" w:eastAsia="Calibri" w:hAnsi="Calibri" w:cs="Calibri"/>
          <w:color w:val="2E75B5"/>
          <w:sz w:val="28"/>
          <w:szCs w:val="28"/>
        </w:rPr>
      </w:pPr>
      <w:bookmarkStart w:id="28" w:name="_Toc141680669"/>
      <w:r w:rsidRPr="073C710B">
        <w:t>Philosophy: The Law of the Wild</w:t>
      </w:r>
      <w:bookmarkEnd w:id="28"/>
    </w:p>
    <w:p w14:paraId="1D066BE1" w14:textId="7954DAF1" w:rsidR="2EBB64DB" w:rsidRDefault="2EBB64DB" w:rsidP="427E43BE">
      <w:pPr>
        <w:rPr>
          <w:rFonts w:ascii="Calibri" w:eastAsia="Calibri" w:hAnsi="Calibri" w:cs="Calibri"/>
          <w:color w:val="000000" w:themeColor="text1"/>
          <w:sz w:val="22"/>
          <w:szCs w:val="22"/>
        </w:rPr>
      </w:pPr>
      <w:r w:rsidRPr="427E43BE">
        <w:t>Coyote-Blue served as the antithesis to the rigid order of the other gods.</w:t>
      </w:r>
    </w:p>
    <w:p w14:paraId="5D002569" w14:textId="5ABC43F5" w:rsidR="2EBB64DB" w:rsidRDefault="2EBB64DB" w:rsidP="00312589">
      <w:pPr>
        <w:pStyle w:val="ListParagraph"/>
        <w:numPr>
          <w:ilvl w:val="0"/>
          <w:numId w:val="28"/>
        </w:numPr>
        <w:rPr>
          <w:rFonts w:ascii="Calibri" w:eastAsia="Calibri" w:hAnsi="Calibri" w:cs="Calibri"/>
          <w:color w:val="000000" w:themeColor="text1"/>
          <w:sz w:val="22"/>
          <w:szCs w:val="22"/>
        </w:rPr>
      </w:pPr>
      <w:r w:rsidRPr="427E43BE">
        <w:t>The Mirror of Truth: While Thoth-Anubis recorded truths in Black Scrolls, Coyote-Blue lived them. He was known to trick mortals into realizing their own hypocrisies. If a man claimed to be generous, Coyote-Blue would appear as a beggar and steal his last coin to see if the man truly valued the virtue or merely the reputation.</w:t>
      </w:r>
    </w:p>
    <w:p w14:paraId="771BC4EE" w14:textId="3E2A0C67" w:rsidR="2EBB64DB" w:rsidRDefault="2EBB64DB" w:rsidP="00312589">
      <w:pPr>
        <w:pStyle w:val="ListParagraph"/>
        <w:numPr>
          <w:ilvl w:val="0"/>
          <w:numId w:val="28"/>
        </w:numPr>
        <w:rPr>
          <w:rFonts w:ascii="Calibri" w:eastAsia="Calibri" w:hAnsi="Calibri" w:cs="Calibri"/>
          <w:color w:val="000000" w:themeColor="text1"/>
          <w:sz w:val="22"/>
          <w:szCs w:val="22"/>
        </w:rPr>
      </w:pPr>
      <w:r w:rsidRPr="427E43BE">
        <w:t xml:space="preserve">The Scavenger of Mana: Coyote-Blue did not rely on festivals or blood. He fed on surprise and accidents. Every time a plan </w:t>
      </w:r>
      <w:proofErr w:type="gramStart"/>
      <w:r w:rsidRPr="427E43BE">
        <w:t>failed</w:t>
      </w:r>
      <w:proofErr w:type="gramEnd"/>
      <w:r w:rsidRPr="427E43BE">
        <w:t xml:space="preserve"> or a "sure thing" went wrong, a burst of blue mana would return to him.</w:t>
      </w:r>
    </w:p>
    <w:p w14:paraId="67AE3447" w14:textId="5E1235AB" w:rsidR="2EBB64DB" w:rsidRDefault="2EBB64DB" w:rsidP="073C710B">
      <w:pPr>
        <w:pStyle w:val="Heading2"/>
        <w:rPr>
          <w:rFonts w:ascii="Calibri" w:eastAsia="Calibri" w:hAnsi="Calibri" w:cs="Calibri"/>
          <w:color w:val="2E75B5"/>
          <w:sz w:val="28"/>
          <w:szCs w:val="28"/>
        </w:rPr>
      </w:pPr>
      <w:bookmarkStart w:id="29" w:name="_Toc739583919"/>
      <w:r w:rsidRPr="073C710B">
        <w:t>Relationship with the Prison Realm</w:t>
      </w:r>
      <w:bookmarkEnd w:id="29"/>
    </w:p>
    <w:p w14:paraId="7DDA5B48" w14:textId="1CB43D65" w:rsidR="2EBB64DB" w:rsidRDefault="2EBB64DB" w:rsidP="427E43BE">
      <w:pPr>
        <w:rPr>
          <w:rFonts w:ascii="Calibri" w:eastAsia="Calibri" w:hAnsi="Calibri" w:cs="Calibri"/>
          <w:color w:val="000000" w:themeColor="text1"/>
          <w:sz w:val="22"/>
          <w:szCs w:val="22"/>
        </w:rPr>
      </w:pPr>
      <w:r w:rsidRPr="427E43BE">
        <w:t>Coyote-Blue is the only entity in the First Age rumored to have entered and exited the Prison Realm at will.</w:t>
      </w:r>
    </w:p>
    <w:p w14:paraId="71CE32FA" w14:textId="5BFAA46B" w:rsidR="2EBB64DB" w:rsidRDefault="2EBB64DB" w:rsidP="00312589">
      <w:pPr>
        <w:pStyle w:val="ListParagraph"/>
        <w:numPr>
          <w:ilvl w:val="0"/>
          <w:numId w:val="27"/>
        </w:numPr>
        <w:rPr>
          <w:rFonts w:ascii="Calibri" w:eastAsia="Calibri" w:hAnsi="Calibri" w:cs="Calibri"/>
          <w:color w:val="000000" w:themeColor="text1"/>
          <w:sz w:val="22"/>
          <w:szCs w:val="22"/>
        </w:rPr>
      </w:pPr>
      <w:r w:rsidRPr="427E43BE">
        <w:t>Folklore tells of "The Great Heist," where Coyote-Blue allowed himself to be swallowed by Brudda Death. Once inside the iron-barred stomach, he allegedly told so many jokes and lies that the prisoners' laughter became so loud it caused Brudda Death to "regurgitate the blue spirit" back into the mortal world.</w:t>
      </w:r>
    </w:p>
    <w:p w14:paraId="3260FBB5" w14:textId="28AADB37" w:rsidR="2EBB64DB" w:rsidRDefault="2EBB64DB" w:rsidP="00312589">
      <w:pPr>
        <w:pStyle w:val="ListParagraph"/>
        <w:numPr>
          <w:ilvl w:val="0"/>
          <w:numId w:val="27"/>
        </w:numPr>
        <w:rPr>
          <w:rFonts w:ascii="Calibri" w:eastAsia="Calibri" w:hAnsi="Calibri" w:cs="Calibri"/>
          <w:color w:val="000000" w:themeColor="text1"/>
          <w:sz w:val="22"/>
          <w:szCs w:val="22"/>
        </w:rPr>
      </w:pPr>
      <w:r w:rsidRPr="427E43BE">
        <w:t>Because of this, he is often viewed as a secret patron of those who are wrongly imprisoned.</w:t>
      </w:r>
    </w:p>
    <w:p w14:paraId="7C700DC2" w14:textId="6E048650" w:rsidR="2EBB64DB" w:rsidRDefault="2EBB64DB" w:rsidP="073C710B">
      <w:pPr>
        <w:pStyle w:val="Heading2"/>
        <w:rPr>
          <w:rFonts w:ascii="Calibri" w:eastAsia="Calibri" w:hAnsi="Calibri" w:cs="Calibri"/>
          <w:color w:val="2E75B5"/>
          <w:sz w:val="28"/>
          <w:szCs w:val="28"/>
        </w:rPr>
      </w:pPr>
      <w:bookmarkStart w:id="30" w:name="_Toc1985750116"/>
      <w:r w:rsidRPr="073C710B">
        <w:t>The Ascension and the Vanishing</w:t>
      </w:r>
      <w:bookmarkEnd w:id="30"/>
    </w:p>
    <w:p w14:paraId="17D36970" w14:textId="157B0B19" w:rsidR="2EBB64DB" w:rsidRDefault="2EBB64DB" w:rsidP="427E43BE">
      <w:pPr>
        <w:rPr>
          <w:rFonts w:ascii="Calibri" w:eastAsia="Calibri" w:hAnsi="Calibri" w:cs="Calibri"/>
          <w:color w:val="000000" w:themeColor="text1"/>
          <w:sz w:val="22"/>
          <w:szCs w:val="22"/>
        </w:rPr>
      </w:pPr>
      <w:r w:rsidRPr="427E43BE">
        <w:t>When the God Emperor ascended, he found it impossible to "purge" Coyote-Blue because the deity had no temples to burn and no formal priests to arrest. Instead, the God Emperor attempted to "Standardize the World," creating such a rigid, predictable society that there were no more accidents or surprises left to feed the Trickster.</w:t>
      </w:r>
    </w:p>
    <w:p w14:paraId="1F9ED598" w14:textId="05A3DDC5" w:rsidR="2EBB64DB" w:rsidRDefault="2EBB64DB" w:rsidP="427E43BE">
      <w:pPr>
        <w:rPr>
          <w:rFonts w:ascii="Calibri" w:eastAsia="Calibri" w:hAnsi="Calibri" w:cs="Calibri"/>
          <w:color w:val="000000" w:themeColor="text1"/>
          <w:sz w:val="22"/>
          <w:szCs w:val="22"/>
        </w:rPr>
      </w:pPr>
      <w:r w:rsidRPr="427E43BE">
        <w:t>Starved of "chaos-mana," Coyote-Blue did not die; he simply "faded into the background noise of the world."</w:t>
      </w:r>
    </w:p>
    <w:p w14:paraId="2CB511FB" w14:textId="6EDD31F2" w:rsidR="2EBB64DB" w:rsidRDefault="2EBB64DB" w:rsidP="073C710B">
      <w:pPr>
        <w:pStyle w:val="Heading2"/>
        <w:rPr>
          <w:rFonts w:ascii="Calibri" w:eastAsia="Calibri" w:hAnsi="Calibri" w:cs="Calibri"/>
          <w:color w:val="2E75B5"/>
          <w:sz w:val="28"/>
          <w:szCs w:val="28"/>
        </w:rPr>
      </w:pPr>
      <w:bookmarkStart w:id="31" w:name="_Toc2112801521"/>
      <w:r w:rsidRPr="073C710B">
        <w:t>Modern Perception</w:t>
      </w:r>
      <w:bookmarkEnd w:id="31"/>
    </w:p>
    <w:p w14:paraId="7B0647E3" w14:textId="035F71E3" w:rsidR="2EBB64DB" w:rsidRDefault="2EBB64DB" w:rsidP="427E43BE">
      <w:pPr>
        <w:rPr>
          <w:rFonts w:ascii="Calibri" w:eastAsia="Calibri" w:hAnsi="Calibri" w:cs="Calibri"/>
          <w:color w:val="000000" w:themeColor="text1"/>
          <w:sz w:val="22"/>
          <w:szCs w:val="22"/>
        </w:rPr>
      </w:pPr>
      <w:r w:rsidRPr="427E43BE">
        <w:t xml:space="preserve">In the modern era, Coyote-Blue </w:t>
      </w:r>
      <w:proofErr w:type="gramStart"/>
      <w:r w:rsidRPr="427E43BE">
        <w:t>is</w:t>
      </w:r>
      <w:proofErr w:type="gramEnd"/>
      <w:r w:rsidRPr="427E43BE">
        <w:t xml:space="preserve"> a favorite of the disenfranchised and the cynical.</w:t>
      </w:r>
    </w:p>
    <w:p w14:paraId="2578C4D6" w14:textId="6BDC016D" w:rsidR="2EBB64DB" w:rsidRDefault="2EBB64DB" w:rsidP="00312589">
      <w:pPr>
        <w:pStyle w:val="ListParagraph"/>
        <w:numPr>
          <w:ilvl w:val="0"/>
          <w:numId w:val="26"/>
        </w:numPr>
        <w:rPr>
          <w:rFonts w:ascii="Calibri" w:eastAsia="Calibri" w:hAnsi="Calibri" w:cs="Calibri"/>
          <w:color w:val="000000" w:themeColor="text1"/>
          <w:sz w:val="22"/>
          <w:szCs w:val="22"/>
        </w:rPr>
      </w:pPr>
      <w:r w:rsidRPr="427E43BE">
        <w:t xml:space="preserve">The "Blue Streak": A common term for a </w:t>
      </w:r>
      <w:proofErr w:type="gramStart"/>
      <w:r w:rsidRPr="427E43BE">
        <w:t>stroke of sudden</w:t>
      </w:r>
      <w:proofErr w:type="gramEnd"/>
      <w:r w:rsidRPr="427E43BE">
        <w:t>, inexplicable bad luck that somehow leads to a better outcome in the long run.</w:t>
      </w:r>
    </w:p>
    <w:p w14:paraId="63F6A67F" w14:textId="008F197A" w:rsidR="2EBB64DB" w:rsidRDefault="2EBB64DB" w:rsidP="00312589">
      <w:pPr>
        <w:pStyle w:val="ListParagraph"/>
        <w:numPr>
          <w:ilvl w:val="0"/>
          <w:numId w:val="26"/>
        </w:numPr>
        <w:rPr>
          <w:rFonts w:ascii="Calibri" w:eastAsia="Calibri" w:hAnsi="Calibri" w:cs="Calibri"/>
          <w:color w:val="000000" w:themeColor="text1"/>
          <w:sz w:val="22"/>
          <w:szCs w:val="22"/>
        </w:rPr>
      </w:pPr>
      <w:r w:rsidRPr="427E43BE">
        <w:t>The Blue Mask: Small, carved azure charms are often carried by gamblers and thieves. While the Church of the God Emperor bans them, they are frequently found in the pockets of those who live on the fringes of society.</w:t>
      </w:r>
    </w:p>
    <w:p w14:paraId="2DAE84B9" w14:textId="0E6B07F2" w:rsidR="427E43BE" w:rsidRDefault="427E43BE" w:rsidP="427E43BE">
      <w:pPr>
        <w:shd w:val="clear" w:color="auto" w:fill="FFFFFF" w:themeFill="background1"/>
        <w:spacing w:after="0" w:line="311" w:lineRule="auto"/>
        <w:rPr>
          <w:rFonts w:ascii="Calibri" w:eastAsia="Calibri" w:hAnsi="Calibri" w:cs="Calibri"/>
          <w:color w:val="000000" w:themeColor="text1"/>
          <w:sz w:val="22"/>
          <w:szCs w:val="22"/>
        </w:rPr>
      </w:pPr>
    </w:p>
    <w:p w14:paraId="21815F3C" w14:textId="73D4C672" w:rsidR="427E43BE" w:rsidRDefault="427E43BE">
      <w:r>
        <w:br w:type="page"/>
      </w:r>
    </w:p>
    <w:p w14:paraId="4AFA860C" w14:textId="31092FD3" w:rsidR="7E559E4B" w:rsidRDefault="7E559E4B" w:rsidP="073C710B">
      <w:pPr>
        <w:pStyle w:val="Heading1"/>
        <w:rPr>
          <w:rFonts w:ascii="Calibri" w:eastAsia="Calibri" w:hAnsi="Calibri" w:cs="Calibri"/>
          <w:color w:val="1E4E79"/>
          <w:sz w:val="32"/>
          <w:szCs w:val="32"/>
        </w:rPr>
      </w:pPr>
      <w:bookmarkStart w:id="32" w:name="_Toc1276942671"/>
      <w:r w:rsidRPr="073C710B">
        <w:t>Jormungand</w:t>
      </w:r>
      <w:bookmarkEnd w:id="32"/>
    </w:p>
    <w:p w14:paraId="64BB1363" w14:textId="605B2905" w:rsidR="7E559E4B" w:rsidRDefault="7E559E4B" w:rsidP="427E43BE">
      <w:pPr>
        <w:rPr>
          <w:rFonts w:ascii="Calibri" w:eastAsia="Calibri" w:hAnsi="Calibri" w:cs="Calibri"/>
          <w:color w:val="000000" w:themeColor="text1"/>
          <w:sz w:val="22"/>
          <w:szCs w:val="22"/>
        </w:rPr>
      </w:pPr>
      <w:r w:rsidRPr="427E43BE">
        <w:t>Jormungand (also known as The World-Coiler, The Great Anchor, or The Serpent of the Depths) is an Old God associated with the boundaries of the world, the sea, and the cyclical nature of destruction. In the myths of the Age of Darkness, Jormungand was depicted as a serpent of impossible scale, residing in the abyssal waters that surrounded the known continents. Unlike many Old Gods who sought active worship, Jormungand was an "Elemental Passive"—a deity whose power was maintained by the very existence of the world's physical boundaries.</w:t>
      </w:r>
    </w:p>
    <w:p w14:paraId="7BBFEFB0" w14:textId="53B17C51" w:rsidR="7E559E4B" w:rsidRDefault="7E559E4B" w:rsidP="073C710B">
      <w:pPr>
        <w:pStyle w:val="Heading2"/>
        <w:rPr>
          <w:rFonts w:ascii="Calibri" w:eastAsia="Calibri" w:hAnsi="Calibri" w:cs="Calibri"/>
          <w:color w:val="2E75B5"/>
          <w:sz w:val="28"/>
          <w:szCs w:val="28"/>
        </w:rPr>
      </w:pPr>
      <w:bookmarkStart w:id="33" w:name="_Toc880468008"/>
      <w:r w:rsidRPr="073C710B">
        <w:t>Attributes and Mythology</w:t>
      </w:r>
      <w:bookmarkEnd w:id="33"/>
    </w:p>
    <w:p w14:paraId="16904045" w14:textId="54BAFA0E" w:rsidR="7E559E4B" w:rsidRDefault="7E559E4B" w:rsidP="427E43BE">
      <w:pPr>
        <w:rPr>
          <w:rFonts w:ascii="Calibri" w:eastAsia="Calibri" w:hAnsi="Calibri" w:cs="Calibri"/>
          <w:color w:val="000000" w:themeColor="text1"/>
          <w:sz w:val="22"/>
          <w:szCs w:val="22"/>
        </w:rPr>
      </w:pPr>
      <w:r w:rsidRPr="427E43BE">
        <w:t xml:space="preserve">Jormungand represents the concept of </w:t>
      </w:r>
      <w:proofErr w:type="gramStart"/>
      <w:r w:rsidRPr="427E43BE">
        <w:t>Liminality—</w:t>
      </w:r>
      <w:proofErr w:type="gramEnd"/>
      <w:r w:rsidRPr="427E43BE">
        <w:t>the edge where the known world ends and the void begins.</w:t>
      </w:r>
    </w:p>
    <w:p w14:paraId="686AD773" w14:textId="4393E12E" w:rsidR="7E559E4B" w:rsidRDefault="7E559E4B" w:rsidP="00312589">
      <w:pPr>
        <w:pStyle w:val="ListParagraph"/>
        <w:numPr>
          <w:ilvl w:val="0"/>
          <w:numId w:val="17"/>
        </w:numPr>
        <w:rPr>
          <w:rFonts w:ascii="Calibri" w:eastAsia="Calibri" w:hAnsi="Calibri" w:cs="Calibri"/>
          <w:color w:val="000000" w:themeColor="text1"/>
          <w:sz w:val="22"/>
          <w:szCs w:val="22"/>
        </w:rPr>
      </w:pPr>
      <w:r w:rsidRPr="427E43BE">
        <w:t>The Ouroboros Principle: He is most famously depicted biting his own tail. In ancient theology, this was not just a symbol of eternity, but a literal act of structural necessity; it was believed that if the Serpent ever let go of his tail, the physical world would "unravel" or be swallowed by the surrounding chaos.</w:t>
      </w:r>
    </w:p>
    <w:p w14:paraId="6DE2FC89" w14:textId="1DBBA1E2" w:rsidR="7E559E4B" w:rsidRDefault="7E559E4B" w:rsidP="00312589">
      <w:pPr>
        <w:pStyle w:val="ListParagraph"/>
        <w:numPr>
          <w:ilvl w:val="0"/>
          <w:numId w:val="17"/>
        </w:numPr>
        <w:rPr>
          <w:rFonts w:ascii="Calibri" w:eastAsia="Calibri" w:hAnsi="Calibri" w:cs="Calibri"/>
          <w:color w:val="000000" w:themeColor="text1"/>
          <w:sz w:val="22"/>
          <w:szCs w:val="22"/>
        </w:rPr>
      </w:pPr>
      <w:r w:rsidRPr="427E43BE">
        <w:t>The Keeper of Tides: Sailors in the Age of Darkness did not pray to Jormungand for safe passage (that was the domain of lesser spirits), but rather for his indifference. A shifting of the Serpent's coils was said to cause cataclysmic tidal waves and the sinking of entire coastal civilizations.</w:t>
      </w:r>
    </w:p>
    <w:p w14:paraId="34A21EB1" w14:textId="4980845D" w:rsidR="7E559E4B" w:rsidRDefault="7E559E4B" w:rsidP="073C710B">
      <w:pPr>
        <w:pStyle w:val="Heading2"/>
        <w:rPr>
          <w:rFonts w:ascii="Calibri" w:eastAsia="Calibri" w:hAnsi="Calibri" w:cs="Calibri"/>
          <w:color w:val="2E75B5"/>
          <w:sz w:val="28"/>
          <w:szCs w:val="28"/>
        </w:rPr>
      </w:pPr>
      <w:bookmarkStart w:id="34" w:name="_Toc1216568003"/>
      <w:r w:rsidRPr="073C710B">
        <w:t>Divine Relations</w:t>
      </w:r>
      <w:bookmarkEnd w:id="34"/>
    </w:p>
    <w:p w14:paraId="7E951C5F" w14:textId="13049106" w:rsidR="7E559E4B" w:rsidRDefault="7E559E4B" w:rsidP="427E43BE">
      <w:pPr>
        <w:rPr>
          <w:rFonts w:ascii="Calibri" w:eastAsia="Calibri" w:hAnsi="Calibri" w:cs="Calibri"/>
          <w:color w:val="000000" w:themeColor="text1"/>
          <w:sz w:val="22"/>
          <w:szCs w:val="22"/>
        </w:rPr>
      </w:pPr>
      <w:r w:rsidRPr="427E43BE">
        <w:t>Jormungand occupied a unique, isolated position among the Old Gods, often viewed as an outsider or a "prisoner-king."</w:t>
      </w:r>
    </w:p>
    <w:p w14:paraId="4EDA91A7" w14:textId="5F548150" w:rsidR="7E559E4B" w:rsidRDefault="7E559E4B" w:rsidP="00312589">
      <w:pPr>
        <w:pStyle w:val="ListParagraph"/>
        <w:numPr>
          <w:ilvl w:val="0"/>
          <w:numId w:val="16"/>
        </w:numPr>
        <w:rPr>
          <w:rFonts w:ascii="Calibri" w:eastAsia="Calibri" w:hAnsi="Calibri" w:cs="Calibri"/>
          <w:color w:val="000000" w:themeColor="text1"/>
          <w:sz w:val="22"/>
          <w:szCs w:val="22"/>
        </w:rPr>
      </w:pPr>
      <w:r w:rsidRPr="427E43BE">
        <w:t>Rivalry with Shamash: While Shamash represented the revealing light of the sky, Jormungand represented the crushing, hidden secrets of the deep. It was said that Shamash’s light could never penetrate the depths where Jormungand lay.</w:t>
      </w:r>
    </w:p>
    <w:p w14:paraId="3E5B2C05" w14:textId="23DD2112" w:rsidR="7E559E4B" w:rsidRDefault="7E559E4B" w:rsidP="00312589">
      <w:pPr>
        <w:pStyle w:val="ListParagraph"/>
        <w:numPr>
          <w:ilvl w:val="0"/>
          <w:numId w:val="16"/>
        </w:numPr>
        <w:rPr>
          <w:rFonts w:ascii="Calibri" w:eastAsia="Calibri" w:hAnsi="Calibri" w:cs="Calibri"/>
          <w:color w:val="000000" w:themeColor="text1"/>
          <w:sz w:val="22"/>
          <w:szCs w:val="22"/>
        </w:rPr>
      </w:pPr>
      <w:r w:rsidRPr="427E43BE">
        <w:t>The "Consumer" Parallel: Some scholars have attempted to link Jormungand with Adephagia, as both are driven by a form of "hunger." However, while Adephagia’s hunger is a social and spiritual gluttony, Jormungand’s is an existential one—the slow, inevitable consumption of time itself.</w:t>
      </w:r>
    </w:p>
    <w:p w14:paraId="1380EAF4" w14:textId="7AAA42E3" w:rsidR="7E559E4B" w:rsidRDefault="7E559E4B" w:rsidP="073C710B">
      <w:pPr>
        <w:pStyle w:val="Heading2"/>
        <w:rPr>
          <w:rFonts w:ascii="Calibri" w:eastAsia="Calibri" w:hAnsi="Calibri" w:cs="Calibri"/>
          <w:color w:val="2E75B5"/>
          <w:sz w:val="28"/>
          <w:szCs w:val="28"/>
        </w:rPr>
      </w:pPr>
      <w:bookmarkStart w:id="35" w:name="_Toc1526311596"/>
      <w:proofErr w:type="gramStart"/>
      <w:r w:rsidRPr="073C710B">
        <w:t>The Ascension</w:t>
      </w:r>
      <w:proofErr w:type="gramEnd"/>
      <w:r w:rsidRPr="073C710B">
        <w:t xml:space="preserve"> and the Binding</w:t>
      </w:r>
      <w:bookmarkEnd w:id="35"/>
    </w:p>
    <w:p w14:paraId="65B95A84" w14:textId="5AD84270" w:rsidR="7E559E4B" w:rsidRDefault="7E559E4B" w:rsidP="427E43BE">
      <w:pPr>
        <w:rPr>
          <w:rFonts w:ascii="Calibri" w:eastAsia="Calibri" w:hAnsi="Calibri" w:cs="Calibri"/>
          <w:color w:val="000000" w:themeColor="text1"/>
          <w:sz w:val="22"/>
          <w:szCs w:val="22"/>
        </w:rPr>
      </w:pPr>
      <w:r w:rsidRPr="427E43BE">
        <w:t>The Ascension of the God Emperor brought a unique challenge regarding Jormungand. While the God Emperor could shutter the temples of Saraswati, he could not "kill" a being that served as the world’s foundation without destroying the world itself.</w:t>
      </w:r>
    </w:p>
    <w:p w14:paraId="0219513E" w14:textId="0422353A" w:rsidR="7E559E4B" w:rsidRDefault="7E559E4B" w:rsidP="427E43BE">
      <w:pPr>
        <w:rPr>
          <w:rFonts w:ascii="Calibri" w:eastAsia="Calibri" w:hAnsi="Calibri" w:cs="Calibri"/>
          <w:color w:val="000000" w:themeColor="text1"/>
          <w:sz w:val="22"/>
          <w:szCs w:val="22"/>
        </w:rPr>
      </w:pPr>
      <w:r w:rsidRPr="427E43BE">
        <w:t>Imperial records suggest the God Emperor performed a "Great Binding," using high-level mana to put the Serpent into a state of permanent hibernation. This shifted Jormungand from an active deity to a geological feature. Modern cartographers often note that certain undersea mountain ranges bear a striking resemblance to a spine of scales, though these are officially dismissed as natural basalt formations.</w:t>
      </w:r>
    </w:p>
    <w:p w14:paraId="36416BDD" w14:textId="3C14C029" w:rsidR="7E559E4B" w:rsidRDefault="7E559E4B" w:rsidP="073C710B">
      <w:pPr>
        <w:pStyle w:val="Heading2"/>
        <w:rPr>
          <w:rFonts w:ascii="Calibri" w:eastAsia="Calibri" w:hAnsi="Calibri" w:cs="Calibri"/>
          <w:color w:val="2E75B5"/>
          <w:sz w:val="28"/>
          <w:szCs w:val="28"/>
        </w:rPr>
      </w:pPr>
      <w:bookmarkStart w:id="36" w:name="_Toc80676868"/>
      <w:r w:rsidRPr="073C710B">
        <w:t>Modern Superstitions</w:t>
      </w:r>
      <w:bookmarkEnd w:id="36"/>
    </w:p>
    <w:p w14:paraId="2A92B9A0" w14:textId="69D9A27D" w:rsidR="7E559E4B" w:rsidRDefault="7E559E4B" w:rsidP="427E43BE">
      <w:pPr>
        <w:rPr>
          <w:rFonts w:ascii="Calibri" w:eastAsia="Calibri" w:hAnsi="Calibri" w:cs="Calibri"/>
          <w:color w:val="000000" w:themeColor="text1"/>
          <w:sz w:val="22"/>
          <w:szCs w:val="22"/>
        </w:rPr>
      </w:pPr>
      <w:r w:rsidRPr="427E43BE">
        <w:t xml:space="preserve">In the modern era, Jormungand </w:t>
      </w:r>
      <w:proofErr w:type="gramStart"/>
      <w:r w:rsidRPr="427E43BE">
        <w:t>is</w:t>
      </w:r>
      <w:proofErr w:type="gramEnd"/>
      <w:r w:rsidRPr="427E43BE">
        <w:t xml:space="preserve"> the patron of the "Deep-Sea Skeptic."</w:t>
      </w:r>
    </w:p>
    <w:p w14:paraId="1186D7DF" w14:textId="3B97BED0" w:rsidR="7E559E4B" w:rsidRDefault="7E559E4B" w:rsidP="00312589">
      <w:pPr>
        <w:pStyle w:val="ListParagraph"/>
        <w:numPr>
          <w:ilvl w:val="0"/>
          <w:numId w:val="15"/>
        </w:numPr>
        <w:rPr>
          <w:rFonts w:ascii="Calibri" w:eastAsia="Calibri" w:hAnsi="Calibri" w:cs="Calibri"/>
          <w:color w:val="000000" w:themeColor="text1"/>
          <w:sz w:val="22"/>
          <w:szCs w:val="22"/>
        </w:rPr>
      </w:pPr>
      <w:r w:rsidRPr="427E43BE">
        <w:t>The "Coil-Sickness": A psychological condition among sailors who fear that the world is "slipping." They believe that earthquakes and tremors are signs that the Serpent is stirring in his sleep.</w:t>
      </w:r>
    </w:p>
    <w:p w14:paraId="343134D2" w14:textId="62C5E4BA" w:rsidR="7E559E4B" w:rsidRDefault="7E559E4B" w:rsidP="00312589">
      <w:pPr>
        <w:pStyle w:val="ListParagraph"/>
        <w:numPr>
          <w:ilvl w:val="0"/>
          <w:numId w:val="15"/>
        </w:numPr>
        <w:rPr>
          <w:rFonts w:ascii="Calibri" w:eastAsia="Calibri" w:hAnsi="Calibri" w:cs="Calibri"/>
          <w:color w:val="000000" w:themeColor="text1"/>
          <w:sz w:val="22"/>
          <w:szCs w:val="22"/>
        </w:rPr>
      </w:pPr>
      <w:r w:rsidRPr="427E43BE">
        <w:t>The Knot-Work Cults: Small, secret circles in port cities often use intricate, never-ending knots as their symbol. They believe that by creating complex patterns, they help "reinforce" the Serpent’s grip on his tail, preventing the end of the world.</w:t>
      </w:r>
    </w:p>
    <w:p w14:paraId="4DE4182D" w14:textId="2E856C48" w:rsidR="7E559E4B" w:rsidRDefault="7E559E4B" w:rsidP="073C710B">
      <w:pPr>
        <w:pStyle w:val="Heading2"/>
        <w:rPr>
          <w:rFonts w:ascii="Calibri" w:eastAsia="Calibri" w:hAnsi="Calibri" w:cs="Calibri"/>
          <w:color w:val="2E75B5"/>
          <w:sz w:val="28"/>
          <w:szCs w:val="28"/>
        </w:rPr>
      </w:pPr>
      <w:bookmarkStart w:id="37" w:name="_Toc2086189916"/>
      <w:r w:rsidRPr="073C710B">
        <w:t>Persistence of Power</w:t>
      </w:r>
      <w:bookmarkEnd w:id="37"/>
    </w:p>
    <w:p w14:paraId="4F8205AC" w14:textId="47C54BD5" w:rsidR="7E559E4B" w:rsidRDefault="7E559E4B" w:rsidP="427E43BE">
      <w:pPr>
        <w:rPr>
          <w:rFonts w:ascii="Calibri" w:eastAsia="Calibri" w:hAnsi="Calibri" w:cs="Calibri"/>
          <w:color w:val="000000" w:themeColor="text1"/>
          <w:sz w:val="22"/>
          <w:szCs w:val="22"/>
        </w:rPr>
      </w:pPr>
      <w:r w:rsidRPr="427E43BE">
        <w:t>Theoretically, Jormungand is the most stable of the Old Gods. While he lacks the "steady supply of mana" that Adephagia draws from human greed, he is powered by inertia. As long as the earth stays together and the oceans remain heavy, Jormungand exists in a state of "static divinity," waiting for the God Emperor’s binding to eventually fail.</w:t>
      </w:r>
    </w:p>
    <w:p w14:paraId="35AEF45B" w14:textId="59D6DB27" w:rsidR="427E43BE" w:rsidRDefault="427E43BE" w:rsidP="427E43BE">
      <w:pPr>
        <w:shd w:val="clear" w:color="auto" w:fill="FFFFFF" w:themeFill="background1"/>
        <w:spacing w:after="0" w:line="311" w:lineRule="auto"/>
        <w:rPr>
          <w:rFonts w:ascii="Calibri" w:eastAsia="Calibri" w:hAnsi="Calibri" w:cs="Calibri"/>
          <w:color w:val="000000" w:themeColor="text1"/>
          <w:sz w:val="22"/>
          <w:szCs w:val="22"/>
        </w:rPr>
      </w:pPr>
    </w:p>
    <w:p w14:paraId="7E9E6052" w14:textId="3551FE47" w:rsidR="427E43BE" w:rsidRDefault="427E43BE" w:rsidP="073C710B">
      <w:pPr>
        <w:shd w:val="clear" w:color="auto" w:fill="FFFFFF" w:themeFill="background1"/>
        <w:spacing w:after="0" w:line="311" w:lineRule="auto"/>
        <w:rPr>
          <w:rFonts w:ascii="Calibri" w:eastAsia="Calibri" w:hAnsi="Calibri" w:cs="Calibri"/>
          <w:color w:val="000000" w:themeColor="text1"/>
          <w:sz w:val="22"/>
          <w:szCs w:val="22"/>
        </w:rPr>
      </w:pPr>
    </w:p>
    <w:p w14:paraId="27C48079" w14:textId="0AC40541" w:rsidR="073C710B" w:rsidRDefault="073C710B">
      <w:r>
        <w:br w:type="page"/>
      </w:r>
    </w:p>
    <w:p w14:paraId="1A96954B" w14:textId="16887E70" w:rsidR="1A71005D" w:rsidRDefault="1A71005D" w:rsidP="073C710B">
      <w:pPr>
        <w:pStyle w:val="Heading1"/>
        <w:rPr>
          <w:rFonts w:ascii="Calibri" w:eastAsia="Calibri" w:hAnsi="Calibri" w:cs="Calibri"/>
          <w:color w:val="1E4E79"/>
          <w:sz w:val="32"/>
          <w:szCs w:val="32"/>
        </w:rPr>
      </w:pPr>
      <w:bookmarkStart w:id="38" w:name="_Toc365524471"/>
      <w:r w:rsidRPr="073C710B">
        <w:t>Saraswati</w:t>
      </w:r>
      <w:bookmarkEnd w:id="38"/>
    </w:p>
    <w:p w14:paraId="6F5F563D" w14:textId="5EF34723" w:rsidR="1A71005D" w:rsidRDefault="1A71005D" w:rsidP="073C710B">
      <w:pPr>
        <w:rPr>
          <w:rFonts w:ascii="Calibri" w:eastAsia="Calibri" w:hAnsi="Calibri" w:cs="Calibri"/>
          <w:color w:val="000000" w:themeColor="text1"/>
          <w:sz w:val="22"/>
          <w:szCs w:val="22"/>
        </w:rPr>
      </w:pPr>
      <w:r w:rsidRPr="073C710B">
        <w:t>Saraswati is an Old God representing the domain of the Arts, creativity, and aesthetic expression. Known for her immense raw power and benevolent nature, she was historically one of the most popular and beloved deities in the ancient pantheon. Saraswati’s influence is rooted in the human drive to create, learn, and celebrate beauty.</w:t>
      </w:r>
    </w:p>
    <w:p w14:paraId="571E334A" w14:textId="14B11852" w:rsidR="1A71005D" w:rsidRDefault="1A71005D" w:rsidP="073C710B">
      <w:pPr>
        <w:pStyle w:val="Heading2"/>
        <w:rPr>
          <w:rFonts w:ascii="Calibri" w:eastAsia="Calibri" w:hAnsi="Calibri" w:cs="Calibri"/>
          <w:color w:val="2E75B5"/>
          <w:sz w:val="28"/>
          <w:szCs w:val="28"/>
        </w:rPr>
      </w:pPr>
      <w:bookmarkStart w:id="39" w:name="_Toc936272500"/>
      <w:r w:rsidRPr="073C710B">
        <w:t>Attributes and Personality</w:t>
      </w:r>
      <w:bookmarkEnd w:id="39"/>
    </w:p>
    <w:p w14:paraId="77C3267A" w14:textId="7841B507" w:rsidR="1A71005D" w:rsidRDefault="1A71005D" w:rsidP="073C710B">
      <w:pPr>
        <w:rPr>
          <w:rFonts w:ascii="Calibri" w:eastAsia="Calibri" w:hAnsi="Calibri" w:cs="Calibri"/>
          <w:color w:val="000000" w:themeColor="text1"/>
          <w:sz w:val="22"/>
          <w:szCs w:val="22"/>
        </w:rPr>
      </w:pPr>
      <w:r w:rsidRPr="073C710B">
        <w:t>Saraswati is frequently described in ancient texts as the "Gentle Mother of the Muse." Her character is defined by two primary traits:</w:t>
      </w:r>
    </w:p>
    <w:p w14:paraId="02C48FF8" w14:textId="1CB28148" w:rsidR="1A71005D" w:rsidRDefault="1A71005D" w:rsidP="00312589">
      <w:pPr>
        <w:pStyle w:val="ListParagraph"/>
        <w:numPr>
          <w:ilvl w:val="0"/>
          <w:numId w:val="14"/>
        </w:numPr>
        <w:rPr>
          <w:rFonts w:ascii="Calibri" w:eastAsia="Calibri" w:hAnsi="Calibri" w:cs="Calibri"/>
          <w:color w:val="000000" w:themeColor="text1"/>
          <w:sz w:val="22"/>
          <w:szCs w:val="22"/>
        </w:rPr>
      </w:pPr>
      <w:r w:rsidRPr="073C710B">
        <w:t>Extreme Benevolence: She is considered one of the kindest of the Old Gods, seeking only to inspire mortals to reach their highest potential through music, painting, sculpture, and literature.</w:t>
      </w:r>
    </w:p>
    <w:p w14:paraId="301C9608" w14:textId="7F9C9A20" w:rsidR="1A71005D" w:rsidRDefault="1A71005D" w:rsidP="00312589">
      <w:pPr>
        <w:pStyle w:val="ListParagraph"/>
        <w:numPr>
          <w:ilvl w:val="0"/>
          <w:numId w:val="14"/>
        </w:numPr>
        <w:rPr>
          <w:rFonts w:ascii="Calibri" w:eastAsia="Calibri" w:hAnsi="Calibri" w:cs="Calibri"/>
          <w:color w:val="000000" w:themeColor="text1"/>
          <w:sz w:val="22"/>
          <w:szCs w:val="22"/>
        </w:rPr>
      </w:pPr>
      <w:r w:rsidRPr="073C710B">
        <w:t>Divine Naivety: Despite her vast power, historical myths often portray her as innocent or naive. Her belief in the inherent goodness of creation often left her vulnerable to the machinations of more cynical deities, though her sheer mana levels typically protected her from direct harm.</w:t>
      </w:r>
    </w:p>
    <w:p w14:paraId="6DA9E0E8" w14:textId="2C537E34" w:rsidR="1A71005D" w:rsidRDefault="1A71005D" w:rsidP="073C710B">
      <w:pPr>
        <w:pStyle w:val="Heading2"/>
        <w:rPr>
          <w:rFonts w:ascii="Calibri" w:eastAsia="Calibri" w:hAnsi="Calibri" w:cs="Calibri"/>
          <w:color w:val="2E75B5"/>
          <w:sz w:val="28"/>
          <w:szCs w:val="28"/>
        </w:rPr>
      </w:pPr>
      <w:bookmarkStart w:id="40" w:name="_Toc1733190999"/>
      <w:r w:rsidRPr="073C710B">
        <w:t>Source of Power</w:t>
      </w:r>
      <w:bookmarkEnd w:id="40"/>
    </w:p>
    <w:p w14:paraId="1D6DC867" w14:textId="7D9E7BF6" w:rsidR="1A71005D" w:rsidRDefault="1A71005D" w:rsidP="073C710B">
      <w:pPr>
        <w:rPr>
          <w:rFonts w:ascii="Calibri" w:eastAsia="Calibri" w:hAnsi="Calibri" w:cs="Calibri"/>
          <w:color w:val="000000" w:themeColor="text1"/>
          <w:sz w:val="22"/>
          <w:szCs w:val="22"/>
        </w:rPr>
      </w:pPr>
      <w:r w:rsidRPr="073C710B">
        <w:t>While many Old Gods have faded due to a lack of structured worship, Saraswati maintains a stable presence through a singular, potent event: Vasant Panchami.</w:t>
      </w:r>
    </w:p>
    <w:p w14:paraId="1BEAAE58" w14:textId="7B0AF34C" w:rsidR="1A71005D" w:rsidRDefault="1A71005D" w:rsidP="073C710B">
      <w:pPr>
        <w:pStyle w:val="Heading3"/>
        <w:rPr>
          <w:rFonts w:ascii="Calibri" w:eastAsia="Calibri" w:hAnsi="Calibri" w:cs="Calibri"/>
          <w:color w:val="1F3763"/>
          <w:sz w:val="24"/>
          <w:szCs w:val="24"/>
        </w:rPr>
      </w:pPr>
      <w:bookmarkStart w:id="41" w:name="_Toc166828514"/>
      <w:r w:rsidRPr="073C710B">
        <w:t>Vasant Panchami</w:t>
      </w:r>
      <w:bookmarkEnd w:id="41"/>
    </w:p>
    <w:p w14:paraId="452D4C5E" w14:textId="26186D91" w:rsidR="1A71005D" w:rsidRDefault="1A71005D" w:rsidP="073C710B">
      <w:pPr>
        <w:rPr>
          <w:rFonts w:ascii="Calibri" w:eastAsia="Calibri" w:hAnsi="Calibri" w:cs="Calibri"/>
          <w:color w:val="000000" w:themeColor="text1"/>
          <w:sz w:val="22"/>
          <w:szCs w:val="22"/>
        </w:rPr>
      </w:pPr>
      <w:r w:rsidRPr="073C710B">
        <w:t>Vasant Panchami is a grand festival celebrated on the fifth day of Spring. It serves as the primary ritual for replenishing Saraswati’s mana. The festival is marked by:</w:t>
      </w:r>
    </w:p>
    <w:p w14:paraId="656CEAE8" w14:textId="0B090008" w:rsidR="1A71005D" w:rsidRDefault="1A71005D" w:rsidP="00312589">
      <w:pPr>
        <w:pStyle w:val="ListParagraph"/>
        <w:numPr>
          <w:ilvl w:val="0"/>
          <w:numId w:val="13"/>
        </w:numPr>
        <w:rPr>
          <w:rFonts w:ascii="Calibri" w:eastAsia="Calibri" w:hAnsi="Calibri" w:cs="Calibri"/>
          <w:color w:val="000000" w:themeColor="text1"/>
          <w:sz w:val="22"/>
          <w:szCs w:val="22"/>
        </w:rPr>
      </w:pPr>
      <w:r w:rsidRPr="073C710B">
        <w:t>The Preparation for Spring: The day signifies the end of winter's stagnation and the awakening of the earth's creative energy.</w:t>
      </w:r>
    </w:p>
    <w:p w14:paraId="77253882" w14:textId="28C33503" w:rsidR="1A71005D" w:rsidRDefault="1A71005D" w:rsidP="00312589">
      <w:pPr>
        <w:pStyle w:val="ListParagraph"/>
        <w:numPr>
          <w:ilvl w:val="0"/>
          <w:numId w:val="13"/>
        </w:numPr>
        <w:rPr>
          <w:rFonts w:ascii="Calibri" w:eastAsia="Calibri" w:hAnsi="Calibri" w:cs="Calibri"/>
          <w:color w:val="000000" w:themeColor="text1"/>
          <w:sz w:val="22"/>
          <w:szCs w:val="22"/>
        </w:rPr>
      </w:pPr>
      <w:r w:rsidRPr="073C710B">
        <w:t>Communal Artistry: Families and communities gather not just to pray, but to work together on massive artistic projects. Whether it is a shared mural, a musical performance, or the weaving of intricate tapestries, the act of collective creation generates a massive surge of mana.</w:t>
      </w:r>
    </w:p>
    <w:p w14:paraId="32507058" w14:textId="5760B45B" w:rsidR="1A71005D" w:rsidRDefault="1A71005D" w:rsidP="00312589">
      <w:pPr>
        <w:pStyle w:val="ListParagraph"/>
        <w:numPr>
          <w:ilvl w:val="0"/>
          <w:numId w:val="13"/>
        </w:numPr>
        <w:rPr>
          <w:rFonts w:ascii="Calibri" w:eastAsia="Calibri" w:hAnsi="Calibri" w:cs="Calibri"/>
          <w:color w:val="000000" w:themeColor="text1"/>
          <w:sz w:val="22"/>
          <w:szCs w:val="22"/>
        </w:rPr>
      </w:pPr>
      <w:r w:rsidRPr="073C710B">
        <w:t>Feasting: The feasts of Vasant Panchami are communal, intended to fuel the body so the mind can create.</w:t>
      </w:r>
    </w:p>
    <w:p w14:paraId="4559D4C5" w14:textId="5E455DEF" w:rsidR="1A71005D" w:rsidRDefault="1A71005D" w:rsidP="073C710B">
      <w:pPr>
        <w:pStyle w:val="Heading2"/>
        <w:rPr>
          <w:rFonts w:ascii="Calibri" w:eastAsia="Calibri" w:hAnsi="Calibri" w:cs="Calibri"/>
          <w:color w:val="2E75B5"/>
          <w:sz w:val="28"/>
          <w:szCs w:val="28"/>
        </w:rPr>
      </w:pPr>
      <w:bookmarkStart w:id="42" w:name="_Toc285437314"/>
      <w:r w:rsidRPr="073C710B">
        <w:t>Physical Manifestation</w:t>
      </w:r>
      <w:bookmarkEnd w:id="42"/>
    </w:p>
    <w:p w14:paraId="7A393F3B" w14:textId="2656CB59" w:rsidR="1A71005D" w:rsidRDefault="1A71005D" w:rsidP="073C710B">
      <w:pPr>
        <w:rPr>
          <w:rFonts w:ascii="Calibri" w:eastAsia="Calibri" w:hAnsi="Calibri" w:cs="Calibri"/>
          <w:color w:val="000000" w:themeColor="text1"/>
          <w:sz w:val="22"/>
          <w:szCs w:val="22"/>
        </w:rPr>
      </w:pPr>
      <w:r w:rsidRPr="073C710B">
        <w:t>In classical iconography, Saraswati is rarely depicted as imposing or frightening. She typically appears as a radiant woman with 6 arms dressed in flowing, vibrant silks—often in shades of yellow to represent the blossoming mustard flowers of spring. She is frequently shown holding tools of various trades: a lute for music, a chisel for sculpture, or a brush for painting.</w:t>
      </w:r>
    </w:p>
    <w:p w14:paraId="657D71B8" w14:textId="7207836D" w:rsidR="1A71005D" w:rsidRDefault="1A71005D" w:rsidP="073C710B">
      <w:pPr>
        <w:pStyle w:val="Heading2"/>
        <w:rPr>
          <w:rFonts w:ascii="Calibri" w:eastAsia="Calibri" w:hAnsi="Calibri" w:cs="Calibri"/>
          <w:color w:val="2E75B5"/>
          <w:sz w:val="28"/>
          <w:szCs w:val="28"/>
        </w:rPr>
      </w:pPr>
      <w:bookmarkStart w:id="43" w:name="_Toc1607623570"/>
      <w:r w:rsidRPr="073C710B">
        <w:t>Historical Popularity</w:t>
      </w:r>
      <w:bookmarkEnd w:id="43"/>
    </w:p>
    <w:p w14:paraId="168C25FC" w14:textId="269AA879" w:rsidR="1A71005D" w:rsidRDefault="1A71005D" w:rsidP="073C710B">
      <w:pPr>
        <w:rPr>
          <w:rFonts w:ascii="Calibri" w:eastAsia="Calibri" w:hAnsi="Calibri" w:cs="Calibri"/>
          <w:color w:val="000000" w:themeColor="text1"/>
          <w:sz w:val="22"/>
          <w:szCs w:val="22"/>
        </w:rPr>
      </w:pPr>
      <w:r w:rsidRPr="073C710B">
        <w:t>During the Height of the Age of Darkness, Saraswati’s temples were the cultural hubs of every major city. Because her power did not require blood sacrifice or grueling asceticism, but rather the simple act of being creative, she was the patron of both the peasant craftsman and the royal architect. This widespread popularity ensured that even after the decline of the other Old Gods, the traditions of Vasant Panchami remained too deeply ingrained in mortal culture to be forgotten.</w:t>
      </w:r>
    </w:p>
    <w:p w14:paraId="00A2C26B" w14:textId="529D32CE" w:rsidR="1A71005D" w:rsidRDefault="1A71005D" w:rsidP="073C710B">
      <w:pPr>
        <w:pStyle w:val="Heading2"/>
        <w:rPr>
          <w:rFonts w:ascii="Calibri" w:eastAsia="Calibri" w:hAnsi="Calibri" w:cs="Calibri"/>
          <w:color w:val="2E75B5"/>
          <w:sz w:val="28"/>
          <w:szCs w:val="28"/>
        </w:rPr>
      </w:pPr>
      <w:bookmarkStart w:id="44" w:name="_Toc1486747313"/>
      <w:r w:rsidRPr="073C710B">
        <w:t>Contemporary Status</w:t>
      </w:r>
      <w:bookmarkEnd w:id="44"/>
    </w:p>
    <w:p w14:paraId="2536A23B" w14:textId="28D9743C" w:rsidR="1A71005D" w:rsidRDefault="1A71005D" w:rsidP="073C710B">
      <w:pPr>
        <w:rPr>
          <w:rFonts w:ascii="Calibri" w:eastAsia="Calibri" w:hAnsi="Calibri" w:cs="Calibri"/>
          <w:color w:val="000000" w:themeColor="text1"/>
          <w:sz w:val="22"/>
          <w:szCs w:val="22"/>
        </w:rPr>
      </w:pPr>
      <w:r w:rsidRPr="073C710B">
        <w:t xml:space="preserve">Worship of Saraswati largely ended with the Ascendence of the Emperor.  Pockets of devotees have surfaced over history a few times largely focused </w:t>
      </w:r>
      <w:proofErr w:type="gramStart"/>
      <w:r w:rsidRPr="073C710B">
        <w:t>around</w:t>
      </w:r>
      <w:proofErr w:type="gramEnd"/>
      <w:r w:rsidRPr="073C710B">
        <w:t xml:space="preserve"> artistic communities.  Beyond her association with Vasant Panchami, she is little known in modern times.</w:t>
      </w:r>
    </w:p>
    <w:p w14:paraId="4C6BC54A" w14:textId="47741A51" w:rsidR="073C710B" w:rsidRDefault="073C710B" w:rsidP="073C710B">
      <w:pPr>
        <w:shd w:val="clear" w:color="auto" w:fill="FFFFFF" w:themeFill="background1"/>
        <w:spacing w:after="0" w:line="311" w:lineRule="auto"/>
        <w:rPr>
          <w:rFonts w:ascii="Calibri" w:eastAsia="Calibri" w:hAnsi="Calibri" w:cs="Calibri"/>
          <w:color w:val="000000" w:themeColor="text1"/>
          <w:sz w:val="22"/>
          <w:szCs w:val="22"/>
        </w:rPr>
      </w:pPr>
    </w:p>
    <w:p w14:paraId="6D597E8B" w14:textId="7DC3CE19" w:rsidR="073C710B" w:rsidRDefault="073C710B">
      <w:r>
        <w:br w:type="page"/>
      </w:r>
    </w:p>
    <w:p w14:paraId="1B1D6146" w14:textId="4342E4CA" w:rsidR="76776744" w:rsidRDefault="76776744" w:rsidP="073C710B">
      <w:pPr>
        <w:pStyle w:val="Heading1"/>
        <w:rPr>
          <w:rFonts w:ascii="Calibri" w:eastAsia="Calibri" w:hAnsi="Calibri" w:cs="Calibri"/>
          <w:color w:val="1E4E79"/>
          <w:sz w:val="32"/>
          <w:szCs w:val="32"/>
        </w:rPr>
      </w:pPr>
      <w:bookmarkStart w:id="45" w:name="_Toc572348834"/>
      <w:r w:rsidRPr="073C710B">
        <w:t>Shamash</w:t>
      </w:r>
      <w:bookmarkEnd w:id="45"/>
    </w:p>
    <w:p w14:paraId="28E65C97" w14:textId="7FF6CF5D" w:rsidR="76776744" w:rsidRDefault="76776744" w:rsidP="073C710B">
      <w:pPr>
        <w:rPr>
          <w:rFonts w:ascii="Calibri" w:eastAsia="Calibri" w:hAnsi="Calibri" w:cs="Calibri"/>
          <w:color w:val="000000" w:themeColor="text1"/>
          <w:sz w:val="22"/>
          <w:szCs w:val="22"/>
        </w:rPr>
      </w:pPr>
      <w:r w:rsidRPr="073C710B">
        <w:t xml:space="preserve">Shamash (also known as The Radiant Eye or The Judge of the Noon) is a prominent Old God associated with the sun, justice, and absolute truth. During the Age of Darkness, Shamash was revered as one of the most powerful entities in the pantheon, serving as the celestial enforcer of oaths. Unlike the benevolent Saraswati or the self-serving Adephagia, Shamash represented the "harsh light" of the </w:t>
      </w:r>
      <w:proofErr w:type="gramStart"/>
      <w:r w:rsidRPr="073C710B">
        <w:t>world—a</w:t>
      </w:r>
      <w:proofErr w:type="gramEnd"/>
      <w:r w:rsidRPr="073C710B">
        <w:t xml:space="preserve"> force that nourished life but also exposed all secrets.</w:t>
      </w:r>
    </w:p>
    <w:p w14:paraId="65DB3A0F" w14:textId="31E98065" w:rsidR="76776744" w:rsidRDefault="76776744" w:rsidP="073C710B">
      <w:pPr>
        <w:pStyle w:val="Heading2"/>
        <w:rPr>
          <w:rFonts w:ascii="Calibri" w:eastAsia="Calibri" w:hAnsi="Calibri" w:cs="Calibri"/>
          <w:color w:val="2E75B5"/>
          <w:sz w:val="28"/>
          <w:szCs w:val="28"/>
        </w:rPr>
      </w:pPr>
      <w:bookmarkStart w:id="46" w:name="_Toc519317292"/>
      <w:r w:rsidRPr="073C710B">
        <w:t>Attributes and Mythology</w:t>
      </w:r>
      <w:bookmarkEnd w:id="46"/>
    </w:p>
    <w:p w14:paraId="63436032" w14:textId="4A4C330D" w:rsidR="76776744" w:rsidRDefault="76776744" w:rsidP="073C710B">
      <w:pPr>
        <w:rPr>
          <w:rFonts w:ascii="Calibri" w:eastAsia="Calibri" w:hAnsi="Calibri" w:cs="Calibri"/>
          <w:color w:val="000000" w:themeColor="text1"/>
          <w:sz w:val="22"/>
          <w:szCs w:val="22"/>
        </w:rPr>
      </w:pPr>
      <w:r w:rsidRPr="073C710B">
        <w:t>Shamash was traditionally viewed as an omniscient deity. Because the sun travels across the entire sky, it was believed that nothing—no crime, lie, or secret pact—could be hidden from his gaze.</w:t>
      </w:r>
    </w:p>
    <w:p w14:paraId="2B1F04DC" w14:textId="16399C5D" w:rsidR="76776744" w:rsidRDefault="76776744" w:rsidP="00312589">
      <w:pPr>
        <w:pStyle w:val="ListParagraph"/>
        <w:numPr>
          <w:ilvl w:val="0"/>
          <w:numId w:val="12"/>
        </w:numPr>
        <w:rPr>
          <w:rFonts w:ascii="Calibri" w:eastAsia="Calibri" w:hAnsi="Calibri" w:cs="Calibri"/>
          <w:color w:val="000000" w:themeColor="text1"/>
          <w:sz w:val="22"/>
          <w:szCs w:val="22"/>
        </w:rPr>
      </w:pPr>
      <w:r w:rsidRPr="073C710B">
        <w:t>The Solar Judge: Myths describe Shamash descending from his chariot at dusk to enter the underworld, where he would judge the souls of the deceased. In the mortal realm, legal contracts were often signed in the midday sun to "seal" them under his witness.</w:t>
      </w:r>
    </w:p>
    <w:p w14:paraId="2D59BB8C" w14:textId="7F903204" w:rsidR="76776744" w:rsidRDefault="76776744" w:rsidP="00312589">
      <w:pPr>
        <w:pStyle w:val="ListParagraph"/>
        <w:numPr>
          <w:ilvl w:val="0"/>
          <w:numId w:val="12"/>
        </w:numPr>
        <w:rPr>
          <w:rFonts w:ascii="Calibri" w:eastAsia="Calibri" w:hAnsi="Calibri" w:cs="Calibri"/>
          <w:color w:val="000000" w:themeColor="text1"/>
          <w:sz w:val="22"/>
          <w:szCs w:val="22"/>
        </w:rPr>
      </w:pPr>
      <w:r w:rsidRPr="073C710B">
        <w:t>The Harsh Light: While he provided the warmth necessary for harvests, his power was often described as "unforgiving." To his followers, the sun was not a symbol of comfort, but a reminder that the truth is often blinding and painful.</w:t>
      </w:r>
    </w:p>
    <w:p w14:paraId="3F95E7B3" w14:textId="285421FF" w:rsidR="76776744" w:rsidRDefault="76776744" w:rsidP="073C710B">
      <w:pPr>
        <w:pStyle w:val="Heading2"/>
        <w:rPr>
          <w:rFonts w:ascii="Calibri" w:eastAsia="Calibri" w:hAnsi="Calibri" w:cs="Calibri"/>
          <w:color w:val="2E75B5"/>
          <w:sz w:val="28"/>
          <w:szCs w:val="28"/>
        </w:rPr>
      </w:pPr>
      <w:bookmarkStart w:id="47" w:name="_Toc1743877096"/>
      <w:r w:rsidRPr="073C710B">
        <w:t>Divine Relations</w:t>
      </w:r>
      <w:bookmarkEnd w:id="47"/>
    </w:p>
    <w:p w14:paraId="344905E8" w14:textId="139693BA" w:rsidR="76776744" w:rsidRDefault="76776744" w:rsidP="073C710B">
      <w:pPr>
        <w:rPr>
          <w:rFonts w:ascii="Calibri" w:eastAsia="Calibri" w:hAnsi="Calibri" w:cs="Calibri"/>
          <w:color w:val="000000" w:themeColor="text1"/>
          <w:sz w:val="22"/>
          <w:szCs w:val="22"/>
        </w:rPr>
      </w:pPr>
      <w:r w:rsidRPr="073C710B">
        <w:t>In the hierarchy of the Old Gods, Shamash occupied a position of high authority.</w:t>
      </w:r>
    </w:p>
    <w:p w14:paraId="7D061CB5" w14:textId="67C0D5B2" w:rsidR="76776744" w:rsidRDefault="76776744" w:rsidP="00312589">
      <w:pPr>
        <w:pStyle w:val="ListParagraph"/>
        <w:numPr>
          <w:ilvl w:val="0"/>
          <w:numId w:val="11"/>
        </w:numPr>
        <w:rPr>
          <w:rFonts w:ascii="Calibri" w:eastAsia="Calibri" w:hAnsi="Calibri" w:cs="Calibri"/>
          <w:color w:val="000000" w:themeColor="text1"/>
          <w:sz w:val="22"/>
          <w:szCs w:val="22"/>
        </w:rPr>
      </w:pPr>
      <w:r w:rsidRPr="073C710B">
        <w:t>Relationship with Brudda Death: Shamash was frequently the one who "passed the sentence" on mortals. While Shamash was the judge who identified the guilty, Brudda Death was the jailer who received them into the Prison Realm.</w:t>
      </w:r>
    </w:p>
    <w:p w14:paraId="751AA3F9" w14:textId="7D8395F6" w:rsidR="76776744" w:rsidRDefault="76776744" w:rsidP="00312589">
      <w:pPr>
        <w:pStyle w:val="ListParagraph"/>
        <w:numPr>
          <w:ilvl w:val="0"/>
          <w:numId w:val="11"/>
        </w:numPr>
        <w:rPr>
          <w:rFonts w:ascii="Calibri" w:eastAsia="Calibri" w:hAnsi="Calibri" w:cs="Calibri"/>
          <w:color w:val="000000" w:themeColor="text1"/>
          <w:sz w:val="22"/>
          <w:szCs w:val="22"/>
        </w:rPr>
      </w:pPr>
      <w:r w:rsidRPr="073C710B">
        <w:t>Conflict with Adephagia: Historical fragments suggest a deep theological rivalry between Shamash and Adephagia. Shamash sought to reveal and regulate, while Adephagia thrived in the shadows of excess and secret hoards.</w:t>
      </w:r>
    </w:p>
    <w:p w14:paraId="7CCEAC76" w14:textId="1B1128C1" w:rsidR="76776744" w:rsidRDefault="76776744" w:rsidP="073C710B">
      <w:pPr>
        <w:pStyle w:val="Heading2"/>
        <w:rPr>
          <w:rFonts w:ascii="Calibri" w:eastAsia="Calibri" w:hAnsi="Calibri" w:cs="Calibri"/>
          <w:color w:val="2E75B5"/>
          <w:sz w:val="28"/>
          <w:szCs w:val="28"/>
        </w:rPr>
      </w:pPr>
      <w:bookmarkStart w:id="48" w:name="_Toc467391782"/>
      <w:r w:rsidRPr="073C710B">
        <w:t>Decline and the God Emperor</w:t>
      </w:r>
      <w:bookmarkEnd w:id="48"/>
    </w:p>
    <w:p w14:paraId="5376F519" w14:textId="5FA448C0" w:rsidR="76776744" w:rsidRDefault="76776744" w:rsidP="073C710B">
      <w:pPr>
        <w:rPr>
          <w:rFonts w:ascii="Calibri" w:eastAsia="Calibri" w:hAnsi="Calibri" w:cs="Calibri"/>
          <w:color w:val="000000" w:themeColor="text1"/>
          <w:sz w:val="22"/>
          <w:szCs w:val="22"/>
        </w:rPr>
      </w:pPr>
      <w:r w:rsidRPr="073C710B">
        <w:t>Following the Ascension of the God Emperor, the worship of Shamash was among the first to be dismantled. The God Emperor claimed the title of "Sole Light of the World," effectively making the worship of a solar god like Shamash an act of high treason.</w:t>
      </w:r>
    </w:p>
    <w:p w14:paraId="5609D5E9" w14:textId="3422201D" w:rsidR="76776744" w:rsidRDefault="76776744" w:rsidP="073C710B">
      <w:pPr>
        <w:rPr>
          <w:rFonts w:ascii="Calibri" w:eastAsia="Calibri" w:hAnsi="Calibri" w:cs="Calibri"/>
          <w:color w:val="000000" w:themeColor="text1"/>
          <w:sz w:val="22"/>
          <w:szCs w:val="22"/>
        </w:rPr>
      </w:pPr>
      <w:r w:rsidRPr="073C710B">
        <w:t>Because Shamash required public honesty and rigid adherence to oaths to maintain his mana, his power base collapsed once his temples were shuttered and his legal codes were replaced by Imperial Law. Unlike Adephagia, who can hide in human vice, Shamash’s nature forbade him from existing in the shadows.</w:t>
      </w:r>
    </w:p>
    <w:p w14:paraId="2693856B" w14:textId="75FB024C" w:rsidR="76776744" w:rsidRDefault="76776744" w:rsidP="073C710B">
      <w:pPr>
        <w:pStyle w:val="Heading2"/>
        <w:rPr>
          <w:rFonts w:ascii="Calibri" w:eastAsia="Calibri" w:hAnsi="Calibri" w:cs="Calibri"/>
          <w:color w:val="2E75B5"/>
          <w:sz w:val="28"/>
          <w:szCs w:val="28"/>
        </w:rPr>
      </w:pPr>
      <w:bookmarkStart w:id="49" w:name="_Toc620959939"/>
      <w:r w:rsidRPr="073C710B">
        <w:t>Modern Symbolism</w:t>
      </w:r>
      <w:bookmarkEnd w:id="49"/>
    </w:p>
    <w:p w14:paraId="445396B4" w14:textId="61D99905" w:rsidR="76776744" w:rsidRDefault="76776744" w:rsidP="073C710B">
      <w:pPr>
        <w:rPr>
          <w:rFonts w:ascii="Calibri" w:eastAsia="Calibri" w:hAnsi="Calibri" w:cs="Calibri"/>
          <w:color w:val="000000" w:themeColor="text1"/>
          <w:sz w:val="22"/>
          <w:szCs w:val="22"/>
        </w:rPr>
      </w:pPr>
      <w:r w:rsidRPr="073C710B">
        <w:t>In the modern world, Shamash has transitioned from a literal god to a cultural symbol:</w:t>
      </w:r>
    </w:p>
    <w:p w14:paraId="51A65446" w14:textId="5B5CA1B7" w:rsidR="76776744" w:rsidRDefault="76776744" w:rsidP="00312589">
      <w:pPr>
        <w:pStyle w:val="ListParagraph"/>
        <w:numPr>
          <w:ilvl w:val="0"/>
          <w:numId w:val="10"/>
        </w:numPr>
        <w:rPr>
          <w:rFonts w:ascii="Calibri" w:eastAsia="Calibri" w:hAnsi="Calibri" w:cs="Calibri"/>
          <w:color w:val="000000" w:themeColor="text1"/>
          <w:sz w:val="22"/>
          <w:szCs w:val="22"/>
        </w:rPr>
      </w:pPr>
      <w:r w:rsidRPr="073C710B">
        <w:t>The "Eye" Motif: Many ancient ruins dedicated to Shamash feature a singular, weeping eye superimposed over a sunburst.</w:t>
      </w:r>
    </w:p>
    <w:p w14:paraId="33D00399" w14:textId="2CD7DCCD" w:rsidR="76776744" w:rsidRDefault="76776744" w:rsidP="00312589">
      <w:pPr>
        <w:pStyle w:val="ListParagraph"/>
        <w:numPr>
          <w:ilvl w:val="0"/>
          <w:numId w:val="10"/>
        </w:numPr>
        <w:rPr>
          <w:rFonts w:ascii="Calibri" w:eastAsia="Calibri" w:hAnsi="Calibri" w:cs="Calibri"/>
          <w:color w:val="000000" w:themeColor="text1"/>
          <w:sz w:val="22"/>
          <w:szCs w:val="22"/>
        </w:rPr>
      </w:pPr>
      <w:r w:rsidRPr="073C710B">
        <w:t>Folk Sayings: The common phrase "The sun will tell," used when a secret is about to be revealed, is believed by scholars to be a linguistic remnant of the Shamash cults.</w:t>
      </w:r>
    </w:p>
    <w:p w14:paraId="107F2C11" w14:textId="3ECB3C6C" w:rsidR="76776744" w:rsidRDefault="76776744" w:rsidP="00312589">
      <w:pPr>
        <w:pStyle w:val="ListParagraph"/>
        <w:numPr>
          <w:ilvl w:val="0"/>
          <w:numId w:val="10"/>
        </w:numPr>
        <w:rPr>
          <w:rFonts w:ascii="Calibri" w:eastAsia="Calibri" w:hAnsi="Calibri" w:cs="Calibri"/>
          <w:color w:val="000000" w:themeColor="text1"/>
          <w:sz w:val="22"/>
          <w:szCs w:val="22"/>
        </w:rPr>
      </w:pPr>
      <w:r w:rsidRPr="073C710B">
        <w:t>Skepticism: Most modern citizens view Shamash as a primitive personification of the concept of "Conscience."</w:t>
      </w:r>
    </w:p>
    <w:p w14:paraId="39E29493" w14:textId="56E4AA6C" w:rsidR="76776744" w:rsidRDefault="76776744" w:rsidP="073C710B">
      <w:pPr>
        <w:pStyle w:val="Heading2"/>
        <w:rPr>
          <w:rFonts w:ascii="Calibri" w:eastAsia="Calibri" w:hAnsi="Calibri" w:cs="Calibri"/>
          <w:color w:val="2E75B5"/>
          <w:sz w:val="28"/>
          <w:szCs w:val="28"/>
        </w:rPr>
      </w:pPr>
      <w:bookmarkStart w:id="50" w:name="_Toc1386438281"/>
      <w:r w:rsidRPr="073C710B">
        <w:t>Persistence of Belief</w:t>
      </w:r>
      <w:bookmarkEnd w:id="50"/>
    </w:p>
    <w:p w14:paraId="04ED8FE4" w14:textId="2254F34B" w:rsidR="76776744" w:rsidRDefault="76776744" w:rsidP="073C710B">
      <w:pPr>
        <w:rPr>
          <w:rFonts w:ascii="Calibri" w:eastAsia="Calibri" w:hAnsi="Calibri" w:cs="Calibri"/>
          <w:color w:val="000000" w:themeColor="text1"/>
          <w:sz w:val="22"/>
          <w:szCs w:val="22"/>
        </w:rPr>
      </w:pPr>
      <w:r w:rsidRPr="073C710B">
        <w:t>While the God Emperor’s Church has largely erased his worship, certain "Truth-Seeker" cults are rumored to exist in the desert wastes. These fringe groups believe that the sun is not merely a physical object, but the dormant, lidless eye of Shamash waiting for a world honest enough to sustain his return.</w:t>
      </w:r>
    </w:p>
    <w:p w14:paraId="79F198F7" w14:textId="6C623411" w:rsidR="073C710B" w:rsidRDefault="073C710B" w:rsidP="073C710B">
      <w:pPr>
        <w:shd w:val="clear" w:color="auto" w:fill="FFFFFF" w:themeFill="background1"/>
        <w:spacing w:after="0" w:line="311" w:lineRule="auto"/>
        <w:rPr>
          <w:rFonts w:ascii="Calibri" w:eastAsia="Calibri" w:hAnsi="Calibri" w:cs="Calibri"/>
          <w:color w:val="000000" w:themeColor="text1"/>
          <w:sz w:val="22"/>
          <w:szCs w:val="22"/>
        </w:rPr>
      </w:pPr>
    </w:p>
    <w:p w14:paraId="2C287DCD" w14:textId="67559AD0" w:rsidR="073C710B" w:rsidRDefault="073C710B">
      <w:r>
        <w:br w:type="page"/>
      </w:r>
    </w:p>
    <w:p w14:paraId="44CF7CF4" w14:textId="416D99E4" w:rsidR="0CCBE844" w:rsidRDefault="0CCBE844" w:rsidP="073C710B">
      <w:pPr>
        <w:pStyle w:val="Heading1"/>
        <w:rPr>
          <w:rFonts w:ascii="Calibri" w:eastAsia="Calibri" w:hAnsi="Calibri" w:cs="Calibri"/>
          <w:color w:val="1E4E79"/>
          <w:sz w:val="32"/>
          <w:szCs w:val="32"/>
        </w:rPr>
      </w:pPr>
      <w:bookmarkStart w:id="51" w:name="_Toc599498565"/>
      <w:r w:rsidRPr="073C710B">
        <w:t>Thoth-Anubis</w:t>
      </w:r>
      <w:bookmarkEnd w:id="51"/>
    </w:p>
    <w:p w14:paraId="2A8A5242" w14:textId="785F7C7C" w:rsidR="0CCBE844" w:rsidRDefault="0CCBE844" w:rsidP="073C710B">
      <w:pPr>
        <w:rPr>
          <w:rFonts w:ascii="Calibri" w:eastAsia="Calibri" w:hAnsi="Calibri" w:cs="Calibri"/>
          <w:color w:val="000000" w:themeColor="text1"/>
          <w:sz w:val="22"/>
          <w:szCs w:val="22"/>
        </w:rPr>
      </w:pPr>
      <w:r w:rsidRPr="073C710B">
        <w:t>Thoth-Anubis (frequently called The Archivist of the Grave or The Silent Scrivener) is a syncretic Old God who governed the intersection of knowledge, death, and the preservation of truth. While Shamash was the judge of the living, Thoth-Anubis was the meticulous record-keeper of the dead. He is primarily associated with the transition of the soul and the absolute finality of written law.</w:t>
      </w:r>
    </w:p>
    <w:p w14:paraId="05DA5AC0" w14:textId="155D35AE" w:rsidR="0CCBE844" w:rsidRDefault="0CCBE844" w:rsidP="073C710B">
      <w:pPr>
        <w:pStyle w:val="Heading2"/>
        <w:rPr>
          <w:rFonts w:ascii="Calibri" w:eastAsia="Calibri" w:hAnsi="Calibri" w:cs="Calibri"/>
          <w:color w:val="2E75B5"/>
          <w:sz w:val="28"/>
          <w:szCs w:val="28"/>
        </w:rPr>
      </w:pPr>
      <w:bookmarkStart w:id="52" w:name="_Toc401403456"/>
      <w:r w:rsidRPr="073C710B">
        <w:t>Attributes and Mythology</w:t>
      </w:r>
      <w:bookmarkEnd w:id="52"/>
    </w:p>
    <w:p w14:paraId="5784A151" w14:textId="1E27EFF4" w:rsidR="0CCBE844" w:rsidRDefault="0CCBE844" w:rsidP="073C710B">
      <w:pPr>
        <w:rPr>
          <w:rFonts w:ascii="Calibri" w:eastAsia="Calibri" w:hAnsi="Calibri" w:cs="Calibri"/>
          <w:color w:val="000000" w:themeColor="text1"/>
          <w:sz w:val="22"/>
          <w:szCs w:val="22"/>
        </w:rPr>
      </w:pPr>
      <w:r w:rsidRPr="073C710B">
        <w:t>Thoth-Anubis is characterized by an obsession with balance and documentation. In the myths of the Age of Darkness, he was depicted as a tall, gaunt figure with the head of a black jackal, often draped in scholarly robes stained with ink and embalming fluids.</w:t>
      </w:r>
    </w:p>
    <w:p w14:paraId="79EFF723" w14:textId="5800A565" w:rsidR="0CCBE844" w:rsidRDefault="0CCBE844" w:rsidP="00312589">
      <w:pPr>
        <w:pStyle w:val="ListParagraph"/>
        <w:numPr>
          <w:ilvl w:val="0"/>
          <w:numId w:val="9"/>
        </w:numPr>
        <w:rPr>
          <w:rFonts w:ascii="Calibri" w:eastAsia="Calibri" w:hAnsi="Calibri" w:cs="Calibri"/>
          <w:color w:val="000000" w:themeColor="text1"/>
          <w:sz w:val="22"/>
          <w:szCs w:val="22"/>
        </w:rPr>
      </w:pPr>
      <w:r w:rsidRPr="073C710B">
        <w:t>The Weighing of the Heart: His most famous role was the "Final Audit." Upon a mortal’s death, Thoth-Anubis would weigh their heart against a feather of truth. However, unlike other versions of this myth, he did not just look for "goodness," but for consistency. He sought to ensure that a mortal’s life matched the records written in the "Book of Days."</w:t>
      </w:r>
    </w:p>
    <w:p w14:paraId="25E89B4E" w14:textId="172071A8" w:rsidR="0CCBE844" w:rsidRDefault="0CCBE844" w:rsidP="00312589">
      <w:pPr>
        <w:pStyle w:val="ListParagraph"/>
        <w:numPr>
          <w:ilvl w:val="0"/>
          <w:numId w:val="9"/>
        </w:numPr>
        <w:rPr>
          <w:rFonts w:ascii="Calibri" w:eastAsia="Calibri" w:hAnsi="Calibri" w:cs="Calibri"/>
          <w:color w:val="000000" w:themeColor="text1"/>
          <w:sz w:val="22"/>
          <w:szCs w:val="22"/>
        </w:rPr>
      </w:pPr>
      <w:r w:rsidRPr="073C710B">
        <w:t>The Divine Scribe: He was believed to have invented the first alphabet specifically to record the sins and virtues of the gods themselves. This made him a feared figure even among the other Old Gods, as his records were considered immutable.</w:t>
      </w:r>
    </w:p>
    <w:p w14:paraId="209C92F6" w14:textId="741C33E9" w:rsidR="0CCBE844" w:rsidRDefault="0CCBE844" w:rsidP="073C710B">
      <w:pPr>
        <w:pStyle w:val="Heading2"/>
        <w:rPr>
          <w:rFonts w:ascii="Calibri" w:eastAsia="Calibri" w:hAnsi="Calibri" w:cs="Calibri"/>
          <w:color w:val="2E75B5"/>
          <w:sz w:val="28"/>
          <w:szCs w:val="28"/>
        </w:rPr>
      </w:pPr>
      <w:bookmarkStart w:id="53" w:name="_Toc445507674"/>
      <w:r w:rsidRPr="073C710B">
        <w:t>Relationship with the Prison Realm</w:t>
      </w:r>
      <w:bookmarkEnd w:id="53"/>
    </w:p>
    <w:p w14:paraId="731AE6DE" w14:textId="080DDD4C" w:rsidR="0CCBE844" w:rsidRDefault="0CCBE844" w:rsidP="073C710B">
      <w:pPr>
        <w:rPr>
          <w:rFonts w:ascii="Calibri" w:eastAsia="Calibri" w:hAnsi="Calibri" w:cs="Calibri"/>
          <w:color w:val="000000" w:themeColor="text1"/>
          <w:sz w:val="22"/>
          <w:szCs w:val="22"/>
        </w:rPr>
      </w:pPr>
      <w:r w:rsidRPr="073C710B">
        <w:t>Thoth-Anubis served as the bureaucratic gatekeeper for Brudda Death.</w:t>
      </w:r>
    </w:p>
    <w:p w14:paraId="556A7033" w14:textId="5D1E9368" w:rsidR="0CCBE844" w:rsidRDefault="0CCBE844" w:rsidP="00312589">
      <w:pPr>
        <w:pStyle w:val="ListParagraph"/>
        <w:numPr>
          <w:ilvl w:val="0"/>
          <w:numId w:val="8"/>
        </w:numPr>
        <w:rPr>
          <w:rFonts w:ascii="Calibri" w:eastAsia="Calibri" w:hAnsi="Calibri" w:cs="Calibri"/>
          <w:color w:val="000000" w:themeColor="text1"/>
          <w:sz w:val="22"/>
          <w:szCs w:val="22"/>
        </w:rPr>
      </w:pPr>
      <w:r w:rsidRPr="073C710B">
        <w:t>While Brudda Death provided the "iron bars" and the physical suffering, Thoth-Anubis provided the justification. No soul was sent to the Prison Realm without a "Black Scroll" signed by Thoth-Anubis.</w:t>
      </w:r>
    </w:p>
    <w:p w14:paraId="5AF8C19F" w14:textId="0132F4CE" w:rsidR="0CCBE844" w:rsidRDefault="0CCBE844" w:rsidP="00312589">
      <w:pPr>
        <w:pStyle w:val="ListParagraph"/>
        <w:numPr>
          <w:ilvl w:val="0"/>
          <w:numId w:val="8"/>
        </w:numPr>
        <w:rPr>
          <w:rFonts w:ascii="Calibri" w:eastAsia="Calibri" w:hAnsi="Calibri" w:cs="Calibri"/>
          <w:color w:val="000000" w:themeColor="text1"/>
          <w:sz w:val="22"/>
          <w:szCs w:val="22"/>
        </w:rPr>
      </w:pPr>
      <w:r w:rsidRPr="073C710B">
        <w:t>It is whispered in forbidden texts that he and Brudda Death had a cold, professional relationship, with Thoth-Anubis occasionally "recalling" souls if he discovered a clerical error in their life's record.</w:t>
      </w:r>
    </w:p>
    <w:p w14:paraId="0C4744C9" w14:textId="50F38927" w:rsidR="0CCBE844" w:rsidRDefault="0CCBE844" w:rsidP="073C710B">
      <w:pPr>
        <w:pStyle w:val="Heading2"/>
        <w:rPr>
          <w:rFonts w:ascii="Calibri" w:eastAsia="Calibri" w:hAnsi="Calibri" w:cs="Calibri"/>
          <w:color w:val="2E75B5"/>
          <w:sz w:val="28"/>
          <w:szCs w:val="28"/>
        </w:rPr>
      </w:pPr>
      <w:bookmarkStart w:id="54" w:name="_Toc1572056086"/>
      <w:r w:rsidRPr="073C710B">
        <w:t>Decline and the God Emperor</w:t>
      </w:r>
      <w:bookmarkEnd w:id="54"/>
    </w:p>
    <w:p w14:paraId="6A0491F7" w14:textId="19A06941" w:rsidR="0CCBE844" w:rsidRDefault="0CCBE844" w:rsidP="073C710B">
      <w:pPr>
        <w:rPr>
          <w:rFonts w:ascii="Calibri" w:eastAsia="Calibri" w:hAnsi="Calibri" w:cs="Calibri"/>
          <w:color w:val="000000" w:themeColor="text1"/>
          <w:sz w:val="22"/>
          <w:szCs w:val="22"/>
        </w:rPr>
      </w:pPr>
      <w:r w:rsidRPr="073C710B">
        <w:t>During the Ascension, the God Emperor targeted Thoth-Anubis specifically to seize control of history. By "burning the Black Scrolls" and rewriting the annals of the world, the God Emperor effectively deleted the records that fed Thoth-Anubis’s mana.</w:t>
      </w:r>
    </w:p>
    <w:p w14:paraId="5FB1324E" w14:textId="6C54FED8" w:rsidR="0CCBE844" w:rsidRDefault="0CCBE844" w:rsidP="073C710B">
      <w:pPr>
        <w:rPr>
          <w:rFonts w:ascii="Calibri" w:eastAsia="Calibri" w:hAnsi="Calibri" w:cs="Calibri"/>
          <w:color w:val="000000" w:themeColor="text1"/>
          <w:sz w:val="22"/>
          <w:szCs w:val="22"/>
        </w:rPr>
      </w:pPr>
      <w:r w:rsidRPr="073C710B">
        <w:t>Without a consistent history to guard, the Archivist lost his purpose. His temples—once great libraries—were converted into Imperial Archives where the truth was "curated" to favor the new regime.</w:t>
      </w:r>
    </w:p>
    <w:p w14:paraId="738569C8" w14:textId="47325AB2" w:rsidR="0CCBE844" w:rsidRDefault="0CCBE844" w:rsidP="073C710B">
      <w:pPr>
        <w:pStyle w:val="Heading2"/>
        <w:rPr>
          <w:rFonts w:ascii="Calibri" w:eastAsia="Calibri" w:hAnsi="Calibri" w:cs="Calibri"/>
          <w:color w:val="2E75B5"/>
          <w:sz w:val="28"/>
          <w:szCs w:val="28"/>
        </w:rPr>
      </w:pPr>
      <w:bookmarkStart w:id="55" w:name="_Toc1455498224"/>
      <w:r w:rsidRPr="073C710B">
        <w:t>Modern Perception</w:t>
      </w:r>
      <w:bookmarkEnd w:id="55"/>
    </w:p>
    <w:p w14:paraId="4870B8BE" w14:textId="3D77DB82" w:rsidR="0CCBE844" w:rsidRDefault="0CCBE844" w:rsidP="073C710B">
      <w:pPr>
        <w:rPr>
          <w:rFonts w:ascii="Calibri" w:eastAsia="Calibri" w:hAnsi="Calibri" w:cs="Calibri"/>
          <w:color w:val="000000" w:themeColor="text1"/>
          <w:sz w:val="22"/>
          <w:szCs w:val="22"/>
        </w:rPr>
      </w:pPr>
      <w:r w:rsidRPr="073C710B">
        <w:t>In contemporary society, Thoth-Anubis is remembered as a patron of librarians and undertakers, though in a purely secular, symbolic sense.</w:t>
      </w:r>
    </w:p>
    <w:p w14:paraId="186CE8A5" w14:textId="67A0B401" w:rsidR="0CCBE844" w:rsidRDefault="0CCBE844" w:rsidP="00312589">
      <w:pPr>
        <w:pStyle w:val="ListParagraph"/>
        <w:numPr>
          <w:ilvl w:val="0"/>
          <w:numId w:val="7"/>
        </w:numPr>
        <w:rPr>
          <w:rFonts w:ascii="Calibri" w:eastAsia="Calibri" w:hAnsi="Calibri" w:cs="Calibri"/>
          <w:color w:val="000000" w:themeColor="text1"/>
          <w:sz w:val="22"/>
          <w:szCs w:val="22"/>
        </w:rPr>
      </w:pPr>
      <w:r w:rsidRPr="073C710B">
        <w:t>The "Jackal's Ink": A common term for permanent, indelible ink used in legal documents.</w:t>
      </w:r>
    </w:p>
    <w:p w14:paraId="56AB71EB" w14:textId="2AF97CBA" w:rsidR="0CCBE844" w:rsidRDefault="0CCBE844" w:rsidP="00312589">
      <w:pPr>
        <w:pStyle w:val="ListParagraph"/>
        <w:numPr>
          <w:ilvl w:val="0"/>
          <w:numId w:val="7"/>
        </w:numPr>
        <w:rPr>
          <w:rFonts w:ascii="Calibri" w:eastAsia="Calibri" w:hAnsi="Calibri" w:cs="Calibri"/>
          <w:color w:val="000000" w:themeColor="text1"/>
          <w:sz w:val="22"/>
          <w:szCs w:val="22"/>
        </w:rPr>
      </w:pPr>
      <w:r w:rsidRPr="073C710B">
        <w:t>The Lost Library Myth: A popular conspiracy theory among modern occultists suggests that a "Master Ledger" of Thoth-Anubis still exists, hidden deep beneath the capital city. It is said to contain the "True History" of the world, including the secret human origins of the God Emperor.</w:t>
      </w:r>
    </w:p>
    <w:p w14:paraId="08A0AFCF" w14:textId="5085E82F" w:rsidR="0CCBE844" w:rsidRDefault="0CCBE844" w:rsidP="073C710B">
      <w:pPr>
        <w:pStyle w:val="Heading2"/>
        <w:rPr>
          <w:rFonts w:ascii="Calibri" w:eastAsia="Calibri" w:hAnsi="Calibri" w:cs="Calibri"/>
          <w:color w:val="2E75B5"/>
          <w:sz w:val="28"/>
          <w:szCs w:val="28"/>
        </w:rPr>
      </w:pPr>
      <w:bookmarkStart w:id="56" w:name="_Toc1819901184"/>
      <w:r w:rsidRPr="073C710B">
        <w:t>Persistence of Belief</w:t>
      </w:r>
      <w:bookmarkEnd w:id="56"/>
    </w:p>
    <w:p w14:paraId="27A8CF1B" w14:textId="64000C90" w:rsidR="0CCBE844" w:rsidRDefault="0CCBE844" w:rsidP="073C710B">
      <w:pPr>
        <w:rPr>
          <w:rFonts w:ascii="Calibri" w:eastAsia="Calibri" w:hAnsi="Calibri" w:cs="Calibri"/>
          <w:color w:val="000000" w:themeColor="text1"/>
          <w:sz w:val="22"/>
          <w:szCs w:val="22"/>
        </w:rPr>
      </w:pPr>
      <w:r w:rsidRPr="073C710B">
        <w:t xml:space="preserve">Unlike Adephagia, who thrives on active vice, or Saraswati, who thrives on spring festivals, Thoth-Anubis is believed to maintain a faint spark of power through the act of remembering. Every time a forgotten truth is </w:t>
      </w:r>
      <w:proofErr w:type="gramStart"/>
      <w:r w:rsidRPr="073C710B">
        <w:t>uncovered</w:t>
      </w:r>
      <w:proofErr w:type="gramEnd"/>
      <w:r w:rsidRPr="073C710B">
        <w:t xml:space="preserve"> or a lost grave is identified, a small pulse of </w:t>
      </w:r>
      <w:proofErr w:type="gramStart"/>
      <w:r w:rsidRPr="073C710B">
        <w:t>mana</w:t>
      </w:r>
      <w:proofErr w:type="gramEnd"/>
      <w:r w:rsidRPr="073C710B">
        <w:t xml:space="preserve"> is said to return to the Silent Scrivener.</w:t>
      </w:r>
    </w:p>
    <w:p w14:paraId="202203A5" w14:textId="1B67CC34" w:rsidR="073C710B" w:rsidRDefault="073C710B" w:rsidP="073C710B">
      <w:pPr>
        <w:shd w:val="clear" w:color="auto" w:fill="FFFFFF" w:themeFill="background1"/>
        <w:spacing w:after="0" w:line="311" w:lineRule="auto"/>
        <w:rPr>
          <w:rFonts w:ascii="Calibri" w:eastAsia="Calibri" w:hAnsi="Calibri" w:cs="Calibri"/>
          <w:color w:val="000000" w:themeColor="text1"/>
          <w:sz w:val="22"/>
          <w:szCs w:val="22"/>
        </w:rPr>
      </w:pPr>
    </w:p>
    <w:p w14:paraId="7B21F3BC" w14:textId="34B13844" w:rsidR="073C710B" w:rsidRDefault="073C710B">
      <w:r>
        <w:br w:type="page"/>
      </w:r>
    </w:p>
    <w:p w14:paraId="575DD627" w14:textId="561D6346" w:rsidR="462F4C5D" w:rsidRDefault="462F4C5D" w:rsidP="073C710B">
      <w:pPr>
        <w:pStyle w:val="Title"/>
      </w:pPr>
      <w:r>
        <w:t>Book Two: Artifacts</w:t>
      </w:r>
    </w:p>
    <w:p w14:paraId="380F9070" w14:textId="7E17EF49" w:rsidR="073C710B" w:rsidRDefault="073C710B" w:rsidP="073C710B"/>
    <w:p w14:paraId="3340D109" w14:textId="312A6468" w:rsidR="073C710B" w:rsidRDefault="073C710B">
      <w:r>
        <w:br w:type="page"/>
      </w:r>
    </w:p>
    <w:p w14:paraId="4110F3B3" w14:textId="49E99867" w:rsidR="3CF88046" w:rsidRDefault="3CF88046" w:rsidP="073C710B">
      <w:pPr>
        <w:pStyle w:val="Heading1"/>
        <w:rPr>
          <w:rFonts w:ascii="Calibri" w:eastAsia="Calibri" w:hAnsi="Calibri" w:cs="Calibri"/>
          <w:color w:val="1E4E79"/>
          <w:sz w:val="32"/>
          <w:szCs w:val="32"/>
        </w:rPr>
      </w:pPr>
      <w:bookmarkStart w:id="57" w:name="_Toc711983288"/>
      <w:r w:rsidRPr="073C710B">
        <w:t>The Black Scrolls: Lost Records of the First Age</w:t>
      </w:r>
      <w:bookmarkEnd w:id="57"/>
    </w:p>
    <w:p w14:paraId="65EDA80E" w14:textId="3DD440C1" w:rsidR="3CF88046" w:rsidRDefault="3CF88046" w:rsidP="073C710B">
      <w:pPr>
        <w:rPr>
          <w:rFonts w:ascii="Calibri" w:eastAsia="Calibri" w:hAnsi="Calibri" w:cs="Calibri"/>
          <w:color w:val="000000" w:themeColor="text1"/>
          <w:sz w:val="22"/>
          <w:szCs w:val="22"/>
        </w:rPr>
      </w:pPr>
      <w:r w:rsidRPr="073C710B">
        <w:t xml:space="preserve">The Black Scrolls (Ancient Script: Kalam-Zul) are a collection of legendary papyri and vellum </w:t>
      </w:r>
      <w:proofErr w:type="gramStart"/>
      <w:r w:rsidRPr="073C710B">
        <w:t>codices</w:t>
      </w:r>
      <w:proofErr w:type="gramEnd"/>
      <w:r w:rsidRPr="073C710B">
        <w:t xml:space="preserve"> purportedly written by Thoth-Anubis during the Age of Darkness. Unlike standard historical records, the Black Scrolls are believed to be "divine ledgers" that contain the absolute, unedited truth of every soul and event from the First Age. In modern historiography, they are considered apocryphal, though they remain a focal point for conspiracy theorists and underground occultists.</w:t>
      </w:r>
    </w:p>
    <w:p w14:paraId="38BF6B1E" w14:textId="6BF33721" w:rsidR="3CF88046" w:rsidRDefault="3CF88046" w:rsidP="073C710B">
      <w:pPr>
        <w:pStyle w:val="Heading2"/>
        <w:rPr>
          <w:rFonts w:ascii="Calibri" w:eastAsia="Calibri" w:hAnsi="Calibri" w:cs="Calibri"/>
          <w:color w:val="2E75B5"/>
          <w:sz w:val="28"/>
          <w:szCs w:val="28"/>
        </w:rPr>
      </w:pPr>
      <w:bookmarkStart w:id="58" w:name="_Toc1117312623"/>
      <w:r w:rsidRPr="073C710B">
        <w:t>Origins and Composition</w:t>
      </w:r>
      <w:bookmarkEnd w:id="58"/>
    </w:p>
    <w:p w14:paraId="047B9F6C" w14:textId="6AB6BC02" w:rsidR="3CF88046" w:rsidRDefault="3CF88046" w:rsidP="073C710B">
      <w:pPr>
        <w:rPr>
          <w:rFonts w:ascii="Calibri" w:eastAsia="Calibri" w:hAnsi="Calibri" w:cs="Calibri"/>
          <w:color w:val="000000" w:themeColor="text1"/>
          <w:sz w:val="22"/>
          <w:szCs w:val="22"/>
        </w:rPr>
      </w:pPr>
      <w:r w:rsidRPr="073C710B">
        <w:t xml:space="preserve">According to myth, the scrolls were not written with ordinary ink, but with "The Jackal's </w:t>
      </w:r>
      <w:proofErr w:type="gramStart"/>
      <w:r w:rsidRPr="073C710B">
        <w:t>Gall"—</w:t>
      </w:r>
      <w:proofErr w:type="gramEnd"/>
      <w:r w:rsidRPr="073C710B">
        <w:t>a substance distilled from the collective memories of the deceased.</w:t>
      </w:r>
    </w:p>
    <w:p w14:paraId="14BAF1AE" w14:textId="76DD2800" w:rsidR="3CF88046" w:rsidRDefault="3CF88046" w:rsidP="00312589">
      <w:pPr>
        <w:pStyle w:val="ListParagraph"/>
        <w:numPr>
          <w:ilvl w:val="0"/>
          <w:numId w:val="6"/>
        </w:numPr>
        <w:rPr>
          <w:rFonts w:ascii="Calibri" w:eastAsia="Calibri" w:hAnsi="Calibri" w:cs="Calibri"/>
          <w:color w:val="000000" w:themeColor="text1"/>
          <w:sz w:val="22"/>
          <w:szCs w:val="22"/>
        </w:rPr>
      </w:pPr>
      <w:r w:rsidRPr="073C710B">
        <w:t>Physical Characteristics: Historically described as having a "stygian hue" that absorbs all light, the scrolls are said to be cool to the touch and possess a faint scent of cedar and old earth.</w:t>
      </w:r>
    </w:p>
    <w:p w14:paraId="38049F0D" w14:textId="11BC8A85" w:rsidR="3CF88046" w:rsidRDefault="3CF88046" w:rsidP="00312589">
      <w:pPr>
        <w:pStyle w:val="ListParagraph"/>
        <w:numPr>
          <w:ilvl w:val="0"/>
          <w:numId w:val="6"/>
        </w:numPr>
        <w:rPr>
          <w:rFonts w:ascii="Calibri" w:eastAsia="Calibri" w:hAnsi="Calibri" w:cs="Calibri"/>
          <w:color w:val="000000" w:themeColor="text1"/>
          <w:sz w:val="22"/>
          <w:szCs w:val="22"/>
        </w:rPr>
      </w:pPr>
      <w:r w:rsidRPr="073C710B">
        <w:t>The Living Ink: Legend holds that the text on a Black Scroll is not static; the ink shifts and reformats itself based on the viewer’s intent, often revealing "The Truth That Is Feared" rather than the truth that is sought.</w:t>
      </w:r>
    </w:p>
    <w:p w14:paraId="37FDAE4D" w14:textId="00D20B1E" w:rsidR="3CF88046" w:rsidRDefault="3CF88046" w:rsidP="073C710B">
      <w:pPr>
        <w:pStyle w:val="Heading2"/>
        <w:rPr>
          <w:rFonts w:ascii="Calibri" w:eastAsia="Calibri" w:hAnsi="Calibri" w:cs="Calibri"/>
          <w:color w:val="2E75B5"/>
          <w:sz w:val="28"/>
          <w:szCs w:val="28"/>
        </w:rPr>
      </w:pPr>
      <w:bookmarkStart w:id="59" w:name="_Toc914943397"/>
      <w:r w:rsidRPr="073C710B">
        <w:t>Role in the Age of Darkness</w:t>
      </w:r>
      <w:bookmarkEnd w:id="59"/>
    </w:p>
    <w:p w14:paraId="2926C9D1" w14:textId="2A99EECB" w:rsidR="3CF88046" w:rsidRDefault="3CF88046" w:rsidP="073C710B">
      <w:pPr>
        <w:rPr>
          <w:rFonts w:ascii="Calibri" w:eastAsia="Calibri" w:hAnsi="Calibri" w:cs="Calibri"/>
          <w:color w:val="000000" w:themeColor="text1"/>
          <w:sz w:val="22"/>
          <w:szCs w:val="22"/>
        </w:rPr>
      </w:pPr>
      <w:r w:rsidRPr="073C710B">
        <w:t>During the First Age, the Black Scrolls served as the legal and spiritual backbone of the Old Gods' justice system.</w:t>
      </w:r>
    </w:p>
    <w:p w14:paraId="6F1DA8E5" w14:textId="0B348E96" w:rsidR="3CF88046" w:rsidRDefault="3CF88046" w:rsidP="00312589">
      <w:pPr>
        <w:pStyle w:val="ListParagraph"/>
        <w:numPr>
          <w:ilvl w:val="0"/>
          <w:numId w:val="5"/>
        </w:numPr>
        <w:rPr>
          <w:rFonts w:ascii="Calibri" w:eastAsia="Calibri" w:hAnsi="Calibri" w:cs="Calibri"/>
          <w:color w:val="000000" w:themeColor="text1"/>
          <w:sz w:val="22"/>
          <w:szCs w:val="22"/>
        </w:rPr>
      </w:pPr>
      <w:r w:rsidRPr="073C710B">
        <w:t xml:space="preserve">Sentencing Tool: When a mortal was judged by Shamash, a Black Scroll acted as the "evidence of record." Once a crime was written </w:t>
      </w:r>
      <w:proofErr w:type="gramStart"/>
      <w:r w:rsidRPr="073C710B">
        <w:t>in</w:t>
      </w:r>
      <w:proofErr w:type="gramEnd"/>
      <w:r w:rsidRPr="073C710B">
        <w:t xml:space="preserve"> the scroll, it became a fundamental fact of reality that could not be erased or argued.</w:t>
      </w:r>
    </w:p>
    <w:p w14:paraId="0CE8C08C" w14:textId="6609C2E8" w:rsidR="3CF88046" w:rsidRDefault="3CF88046" w:rsidP="00312589">
      <w:pPr>
        <w:pStyle w:val="ListParagraph"/>
        <w:numPr>
          <w:ilvl w:val="0"/>
          <w:numId w:val="5"/>
        </w:numPr>
        <w:rPr>
          <w:rFonts w:ascii="Calibri" w:eastAsia="Calibri" w:hAnsi="Calibri" w:cs="Calibri"/>
          <w:color w:val="000000" w:themeColor="text1"/>
          <w:sz w:val="22"/>
          <w:szCs w:val="22"/>
        </w:rPr>
      </w:pPr>
      <w:r w:rsidRPr="073C710B">
        <w:t>The Prison Realm Key: It is believed that a Black Scroll acted as a "passport" to the Prison Realm. Without a scroll detailing the sentence, Brudda Death would refuse to open the gates of his internal cage to receive a soul.</w:t>
      </w:r>
    </w:p>
    <w:p w14:paraId="6393EC93" w14:textId="7120A42A" w:rsidR="3CF88046" w:rsidRDefault="3CF88046" w:rsidP="073C710B">
      <w:pPr>
        <w:pStyle w:val="Heading2"/>
        <w:rPr>
          <w:rFonts w:ascii="Calibri" w:eastAsia="Calibri" w:hAnsi="Calibri" w:cs="Calibri"/>
          <w:color w:val="2E75B5"/>
          <w:sz w:val="28"/>
          <w:szCs w:val="28"/>
        </w:rPr>
      </w:pPr>
      <w:bookmarkStart w:id="60" w:name="_Toc470156112"/>
      <w:r w:rsidRPr="073C710B">
        <w:t>The Great Purge</w:t>
      </w:r>
      <w:bookmarkEnd w:id="60"/>
    </w:p>
    <w:p w14:paraId="72E7F200" w14:textId="2D2A59B6" w:rsidR="3CF88046" w:rsidRDefault="3CF88046" w:rsidP="073C710B">
      <w:pPr>
        <w:rPr>
          <w:rFonts w:ascii="Calibri" w:eastAsia="Calibri" w:hAnsi="Calibri" w:cs="Calibri"/>
          <w:color w:val="000000" w:themeColor="text1"/>
          <w:sz w:val="22"/>
          <w:szCs w:val="22"/>
        </w:rPr>
      </w:pPr>
      <w:r w:rsidRPr="073C710B">
        <w:t>During the Ascension of the God Emperor, the Black Scrolls were identified as the greatest threat to the new regime. Because the God Emperor sought to rewrite history to position himself as the eternal savior of humanity, the existence of a "perfect record" was intolerable.</w:t>
      </w:r>
    </w:p>
    <w:p w14:paraId="59BC1B8D" w14:textId="7879A653" w:rsidR="3CF88046" w:rsidRDefault="3CF88046" w:rsidP="00312589">
      <w:pPr>
        <w:pStyle w:val="ListParagraph"/>
        <w:numPr>
          <w:ilvl w:val="0"/>
          <w:numId w:val="4"/>
        </w:numPr>
        <w:rPr>
          <w:rFonts w:ascii="Calibri" w:eastAsia="Calibri" w:hAnsi="Calibri" w:cs="Calibri"/>
          <w:color w:val="000000" w:themeColor="text1"/>
          <w:sz w:val="22"/>
          <w:szCs w:val="22"/>
        </w:rPr>
      </w:pPr>
      <w:r w:rsidRPr="073C710B">
        <w:t>The Night of Ash: Imperial records state that thousands of scrolls were seized from the temples of Thoth-Anubis and burned in a ritual fire that lasted for forty days.</w:t>
      </w:r>
    </w:p>
    <w:p w14:paraId="61783F3D" w14:textId="051787A7" w:rsidR="3CF88046" w:rsidRDefault="3CF88046" w:rsidP="00312589">
      <w:pPr>
        <w:pStyle w:val="ListParagraph"/>
        <w:numPr>
          <w:ilvl w:val="0"/>
          <w:numId w:val="4"/>
        </w:numPr>
        <w:rPr>
          <w:rFonts w:ascii="Calibri" w:eastAsia="Calibri" w:hAnsi="Calibri" w:cs="Calibri"/>
          <w:color w:val="000000" w:themeColor="text1"/>
          <w:sz w:val="22"/>
          <w:szCs w:val="22"/>
        </w:rPr>
      </w:pPr>
      <w:r w:rsidRPr="073C710B">
        <w:t>The Revision: After the purge, the "Golden Chronicles" were commissioned by the God Emperor to replace the Black Scrolls, presenting a curated version of history that omitted the more volatile actions of the Old Gods.</w:t>
      </w:r>
    </w:p>
    <w:p w14:paraId="77141613" w14:textId="2B183C48" w:rsidR="3CF88046" w:rsidRDefault="3CF88046" w:rsidP="073C710B">
      <w:pPr>
        <w:pStyle w:val="Heading2"/>
        <w:rPr>
          <w:rFonts w:ascii="Calibri" w:eastAsia="Calibri" w:hAnsi="Calibri" w:cs="Calibri"/>
          <w:color w:val="2E75B5"/>
          <w:sz w:val="28"/>
          <w:szCs w:val="28"/>
        </w:rPr>
      </w:pPr>
      <w:bookmarkStart w:id="61" w:name="_Toc197581904"/>
      <w:r w:rsidRPr="073C710B">
        <w:t>Modern Discoveries and Forgeries</w:t>
      </w:r>
      <w:bookmarkEnd w:id="61"/>
    </w:p>
    <w:p w14:paraId="2A03A3A5" w14:textId="721ABB5E" w:rsidR="3CF88046" w:rsidRDefault="3CF88046" w:rsidP="073C710B">
      <w:pPr>
        <w:rPr>
          <w:rFonts w:ascii="Calibri" w:eastAsia="Calibri" w:hAnsi="Calibri" w:cs="Calibri"/>
          <w:color w:val="000000" w:themeColor="text1"/>
          <w:sz w:val="22"/>
          <w:szCs w:val="22"/>
        </w:rPr>
      </w:pPr>
      <w:r w:rsidRPr="073C710B">
        <w:t>While the Church of the God Emperor maintains that every Black Scroll was destroyed, "fragments" frequently appear on the black market.</w:t>
      </w:r>
    </w:p>
    <w:p w14:paraId="1E62037C" w14:textId="2F9DBA56" w:rsidR="3CF88046" w:rsidRDefault="3CF88046" w:rsidP="00312589">
      <w:pPr>
        <w:pStyle w:val="ListParagraph"/>
        <w:numPr>
          <w:ilvl w:val="0"/>
          <w:numId w:val="3"/>
        </w:numPr>
        <w:rPr>
          <w:rFonts w:ascii="Calibri" w:eastAsia="Calibri" w:hAnsi="Calibri" w:cs="Calibri"/>
          <w:color w:val="000000" w:themeColor="text1"/>
          <w:sz w:val="22"/>
          <w:szCs w:val="22"/>
        </w:rPr>
      </w:pPr>
      <w:r w:rsidRPr="073C710B">
        <w:t>The Shadow Market: Genuine fragments are highly illegal and sought after by political dissidents. It is believed that possessing even a single scrap of a Black Scroll allows one to "un-write" a secret, effectively deleting a memory or a crime from the world's collective consciousness.</w:t>
      </w:r>
    </w:p>
    <w:p w14:paraId="0A4D9ECC" w14:textId="7C69B98A" w:rsidR="3CF88046" w:rsidRDefault="3CF88046" w:rsidP="00312589">
      <w:pPr>
        <w:pStyle w:val="ListParagraph"/>
        <w:numPr>
          <w:ilvl w:val="0"/>
          <w:numId w:val="3"/>
        </w:numPr>
        <w:rPr>
          <w:rFonts w:ascii="Calibri" w:eastAsia="Calibri" w:hAnsi="Calibri" w:cs="Calibri"/>
          <w:color w:val="000000" w:themeColor="text1"/>
          <w:sz w:val="22"/>
          <w:szCs w:val="22"/>
        </w:rPr>
      </w:pPr>
      <w:r w:rsidRPr="073C710B">
        <w:t>Notable Forgeries: Most "Black Scrolls" sold today are clever fakes made of dyed goat skin. These are often used by cults of Adephagia to trick followers into believing they have been "granted immunity" from divine judgment.</w:t>
      </w:r>
    </w:p>
    <w:p w14:paraId="4140BAB8" w14:textId="447CAEE2" w:rsidR="3CF88046" w:rsidRDefault="3CF88046" w:rsidP="073C710B">
      <w:pPr>
        <w:pStyle w:val="Heading2"/>
        <w:rPr>
          <w:rFonts w:ascii="Calibri" w:eastAsia="Calibri" w:hAnsi="Calibri" w:cs="Calibri"/>
          <w:color w:val="2E75B5"/>
          <w:sz w:val="28"/>
          <w:szCs w:val="28"/>
        </w:rPr>
      </w:pPr>
      <w:bookmarkStart w:id="62" w:name="_Toc810638957"/>
      <w:r w:rsidRPr="073C710B">
        <w:t>The "Primal Copy" Theory</w:t>
      </w:r>
      <w:bookmarkEnd w:id="62"/>
    </w:p>
    <w:p w14:paraId="63B0FC4D" w14:textId="1DC3FE4D" w:rsidR="3CF88046" w:rsidRDefault="3CF88046" w:rsidP="073C710B">
      <w:pPr>
        <w:rPr>
          <w:rFonts w:ascii="Calibri" w:eastAsia="Calibri" w:hAnsi="Calibri" w:cs="Calibri"/>
          <w:color w:val="000000" w:themeColor="text1"/>
          <w:sz w:val="22"/>
          <w:szCs w:val="22"/>
        </w:rPr>
      </w:pPr>
      <w:r w:rsidRPr="073C710B">
        <w:t xml:space="preserve">A popular fringe theory among "Truth-Seekers" (the remnants of the Shamash cult) suggests that a "Primal Copy" of the scrolls—one containing the secret history of the God Emperor himself—was smuggled out of the capital before the Great Purge. It is rumored to be hidden in a location that even the God Emperor cannot </w:t>
      </w:r>
      <w:proofErr w:type="gramStart"/>
      <w:r w:rsidRPr="073C710B">
        <w:t>reach:</w:t>
      </w:r>
      <w:proofErr w:type="gramEnd"/>
      <w:r w:rsidRPr="073C710B">
        <w:t xml:space="preserve"> within the stomach of Jormungand or deep within the Prison Realm.</w:t>
      </w:r>
    </w:p>
    <w:p w14:paraId="567F580E" w14:textId="5814D9A9" w:rsidR="073C710B" w:rsidRDefault="073C710B" w:rsidP="073C710B">
      <w:pPr>
        <w:shd w:val="clear" w:color="auto" w:fill="FFFFFF" w:themeFill="background1"/>
        <w:spacing w:after="0" w:line="311" w:lineRule="auto"/>
        <w:rPr>
          <w:rFonts w:ascii="Calibri" w:eastAsia="Calibri" w:hAnsi="Calibri" w:cs="Calibri"/>
          <w:color w:val="000000" w:themeColor="text1"/>
          <w:sz w:val="22"/>
          <w:szCs w:val="22"/>
        </w:rPr>
      </w:pPr>
    </w:p>
    <w:p w14:paraId="55AF40EB" w14:textId="7F12B883" w:rsidR="073C710B" w:rsidRDefault="073C710B">
      <w:r>
        <w:br w:type="page"/>
      </w:r>
    </w:p>
    <w:p w14:paraId="3A76EF0F" w14:textId="2102460A" w:rsidR="4C46F6F8" w:rsidRDefault="4C46F6F8" w:rsidP="073C710B">
      <w:pPr>
        <w:pStyle w:val="Heading1"/>
      </w:pPr>
      <w:bookmarkStart w:id="63" w:name="_Toc1104140976"/>
      <w:r w:rsidRPr="073C710B">
        <w:t>The Constellations: Accidental Cartography</w:t>
      </w:r>
      <w:bookmarkEnd w:id="63"/>
    </w:p>
    <w:p w14:paraId="124206C4" w14:textId="25503A1E" w:rsidR="4C46F6F8" w:rsidRDefault="4C46F6F8" w:rsidP="073C710B">
      <w:r w:rsidRPr="073C710B">
        <w:t xml:space="preserve">The Constellations: Accidental Cartography (Commonly referred to as The Blue Spill or The Scattered Seeds) is a cosmological theory and mythological event describing the origin of the stars. In the modern era, the God Emperor’s Church teaches that the stars are fixed "Celestial Anchors" meant to stabilize the firmament. However, older traditions—rooted in the era of Coyote-Blue—claim the night sky is </w:t>
      </w:r>
      <w:proofErr w:type="gramStart"/>
      <w:r w:rsidRPr="073C710B">
        <w:t>actually a</w:t>
      </w:r>
      <w:proofErr w:type="gramEnd"/>
      <w:r w:rsidRPr="073C710B">
        <w:t xml:space="preserve"> chaotic map of a divine accident.</w:t>
      </w:r>
    </w:p>
    <w:p w14:paraId="595EF3D8" w14:textId="79DC3B73" w:rsidR="4C46F6F8" w:rsidRDefault="4C46F6F8" w:rsidP="073C710B">
      <w:pPr>
        <w:pStyle w:val="Heading2"/>
      </w:pPr>
      <w:bookmarkStart w:id="64" w:name="_Toc549155406"/>
      <w:r w:rsidRPr="073C710B">
        <w:t>The Myth of the Light-Seeds</w:t>
      </w:r>
      <w:bookmarkEnd w:id="64"/>
    </w:p>
    <w:p w14:paraId="47AF2C50" w14:textId="6E8FB487" w:rsidR="4C46F6F8" w:rsidRDefault="4C46F6F8" w:rsidP="073C710B">
      <w:r w:rsidRPr="073C710B">
        <w:t>According to the most prominent version of the myth found in the Black Scrolls, the stars were never meant for the sky. They began as a concentrated pouch of "Pure Potential" or "Light-Seeds" held by Saraswati, intended to be used for the creation of a second, more vibrant sun.</w:t>
      </w:r>
    </w:p>
    <w:p w14:paraId="5047FF6E" w14:textId="0F4665F9" w:rsidR="4C46F6F8" w:rsidRDefault="4C46F6F8" w:rsidP="073C710B">
      <w:r w:rsidRPr="073C710B">
        <w:t>The trickster deity Coyote-Blue, seeking to "borrow" the light to illuminate a private feast of his own, stole the bag. While fleeing across the celestial void, he looked back to see if Shamash was pursuing him. In his haste, he tripped over the horizon, tearing the bag and spilling the seeds across the blackness.</w:t>
      </w:r>
    </w:p>
    <w:p w14:paraId="5E1B32DD" w14:textId="3F982F45" w:rsidR="4C46F6F8" w:rsidRDefault="4C46F6F8" w:rsidP="073C710B">
      <w:pPr>
        <w:pStyle w:val="Heading2"/>
      </w:pPr>
      <w:bookmarkStart w:id="65" w:name="_Toc515920612"/>
      <w:r w:rsidRPr="073C710B">
        <w:t>Accidental Cartography</w:t>
      </w:r>
      <w:bookmarkEnd w:id="65"/>
    </w:p>
    <w:p w14:paraId="19369507" w14:textId="241BDD16" w:rsidR="4C46F6F8" w:rsidRDefault="4C46F6F8" w:rsidP="073C710B">
      <w:r w:rsidRPr="073C710B">
        <w:t>The term "Accidental Cartography" was coined by Brother Malachi the Obscure to describe the resulting patterns. Because the seeds were spilled in a moment of panic and chaos, they did not form a perfect grid. Instead, they formed clusters and lines that:</w:t>
      </w:r>
    </w:p>
    <w:p w14:paraId="55FAD957" w14:textId="02083810" w:rsidR="4C46F6F8" w:rsidRDefault="4C46F6F8" w:rsidP="073C710B">
      <w:pPr>
        <w:pStyle w:val="ListParagraph"/>
        <w:numPr>
          <w:ilvl w:val="0"/>
          <w:numId w:val="2"/>
        </w:numPr>
        <w:rPr>
          <w:rFonts w:ascii="Calibri" w:eastAsia="Calibri" w:hAnsi="Calibri" w:cs="Calibri"/>
          <w:sz w:val="22"/>
          <w:szCs w:val="22"/>
        </w:rPr>
      </w:pPr>
      <w:r w:rsidRPr="073C710B">
        <w:t>Mirror Mortal Events: Believers claim that the stars shifted as they fell, forming shapes that represent the history of the Age of Darkness.</w:t>
      </w:r>
    </w:p>
    <w:p w14:paraId="2A5C6C89" w14:textId="34E374D2" w:rsidR="4C46F6F8" w:rsidRDefault="4C46F6F8" w:rsidP="073C710B">
      <w:pPr>
        <w:pStyle w:val="ListParagraph"/>
        <w:numPr>
          <w:ilvl w:val="0"/>
          <w:numId w:val="2"/>
        </w:numPr>
        <w:rPr>
          <w:rFonts w:ascii="Calibri" w:eastAsia="Calibri" w:hAnsi="Calibri" w:cs="Calibri"/>
          <w:sz w:val="22"/>
          <w:szCs w:val="22"/>
        </w:rPr>
      </w:pPr>
      <w:r w:rsidRPr="073C710B">
        <w:t>The Navigator's Dilemma: Ancient sailors used these patterns to navigate, but legends warn that because the map was made by a trickster, the stars "shiver" or move slightly when no one is looking, leading the dishonest to ruin.</w:t>
      </w:r>
    </w:p>
    <w:p w14:paraId="135E570D" w14:textId="19AD614B" w:rsidR="4C46F6F8" w:rsidRDefault="4C46F6F8" w:rsidP="073C710B">
      <w:pPr>
        <w:pStyle w:val="Heading2"/>
      </w:pPr>
      <w:bookmarkStart w:id="66" w:name="_Toc1412540238"/>
      <w:r w:rsidRPr="073C710B">
        <w:t>Major "Accidental" Constellations</w:t>
      </w:r>
      <w:bookmarkEnd w:id="66"/>
    </w:p>
    <w:p w14:paraId="56E8B490" w14:textId="65BEA9F2" w:rsidR="4C46F6F8" w:rsidRDefault="4C46F6F8" w:rsidP="073C710B">
      <w:r w:rsidRPr="073C710B">
        <w:t>Scholars of the Old World identified several key patterns that are still visible today, though their names have been suppressed by Imperial edict:</w:t>
      </w:r>
    </w:p>
    <w:p w14:paraId="2B84C40F" w14:textId="5EC00C67" w:rsidR="4C46F6F8" w:rsidRDefault="4C46F6F8" w:rsidP="073C710B">
      <w:pPr>
        <w:pStyle w:val="ListParagraph"/>
        <w:numPr>
          <w:ilvl w:val="0"/>
          <w:numId w:val="1"/>
        </w:numPr>
        <w:rPr>
          <w:rFonts w:ascii="Calibri" w:eastAsia="Calibri" w:hAnsi="Calibri" w:cs="Calibri"/>
          <w:sz w:val="22"/>
          <w:szCs w:val="22"/>
        </w:rPr>
      </w:pPr>
      <w:r w:rsidRPr="073C710B">
        <w:t>The Maw of the Brudda: A cluster of stars that resembles a cage; it is said to mark the exact "north" above the Prison Realm.</w:t>
      </w:r>
    </w:p>
    <w:p w14:paraId="7A5EF2AA" w14:textId="2CD303CF" w:rsidR="4C46F6F8" w:rsidRDefault="4C46F6F8" w:rsidP="073C710B">
      <w:pPr>
        <w:pStyle w:val="ListParagraph"/>
        <w:numPr>
          <w:ilvl w:val="0"/>
          <w:numId w:val="1"/>
        </w:numPr>
        <w:rPr>
          <w:rFonts w:ascii="Calibri" w:eastAsia="Calibri" w:hAnsi="Calibri" w:cs="Calibri"/>
          <w:sz w:val="22"/>
          <w:szCs w:val="22"/>
        </w:rPr>
      </w:pPr>
      <w:r w:rsidRPr="073C710B">
        <w:t>The Broken Loom: Representing the interrupted work of Saraswati.</w:t>
      </w:r>
    </w:p>
    <w:p w14:paraId="7654E93D" w14:textId="6AD1F4A7" w:rsidR="4C46F6F8" w:rsidRDefault="4C46F6F8" w:rsidP="073C710B">
      <w:pPr>
        <w:pStyle w:val="ListParagraph"/>
        <w:numPr>
          <w:ilvl w:val="0"/>
          <w:numId w:val="1"/>
        </w:numPr>
        <w:rPr>
          <w:rFonts w:ascii="Calibri" w:eastAsia="Calibri" w:hAnsi="Calibri" w:cs="Calibri"/>
          <w:sz w:val="22"/>
          <w:szCs w:val="22"/>
        </w:rPr>
      </w:pPr>
      <w:r w:rsidRPr="073C710B">
        <w:t>The Seven Ribs of Adephagia: A curved line of stars that is only visible during the height of winter, signifying the hunger that follows the harvest.</w:t>
      </w:r>
    </w:p>
    <w:p w14:paraId="11A336CB" w14:textId="56DBB5D3" w:rsidR="4C46F6F8" w:rsidRDefault="4C46F6F8" w:rsidP="073C710B">
      <w:pPr>
        <w:pStyle w:val="Heading2"/>
      </w:pPr>
      <w:bookmarkStart w:id="67" w:name="_Toc673653763"/>
      <w:r w:rsidRPr="073C710B">
        <w:t>The Imperial Correction</w:t>
      </w:r>
      <w:bookmarkEnd w:id="67"/>
    </w:p>
    <w:p w14:paraId="75DD9F0D" w14:textId="3FF6C917" w:rsidR="4C46F6F8" w:rsidRDefault="4C46F6F8" w:rsidP="073C710B">
      <w:r w:rsidRPr="073C710B">
        <w:t>Following the Ascension of the God Emperor, the "Accidental" theory was declared heretical. The God Emperor’s astronomers renamed the constellations after Imperial virtues (e.g., The Crown of Order, The Shield of Unity).</w:t>
      </w:r>
    </w:p>
    <w:p w14:paraId="7A9134B4" w14:textId="1AAF0A48" w:rsidR="4C46F6F8" w:rsidRDefault="4C46F6F8" w:rsidP="073C710B">
      <w:r w:rsidRPr="073C710B">
        <w:t>The Church maintains that the stars were "placed with intent" to act as a physical barrier, preventing the Old Gods from ever returning to the mortal plane. To suggest the stars were a mistake by Coyote-Blue is to suggest that the universe itself is fundamentally flawed—a claim punishable by imprisonment.</w:t>
      </w:r>
    </w:p>
    <w:p w14:paraId="5DC10421" w14:textId="4FDC54F4" w:rsidR="4C46F6F8" w:rsidRDefault="4C46F6F8" w:rsidP="073C710B">
      <w:pPr>
        <w:pStyle w:val="Heading2"/>
      </w:pPr>
      <w:bookmarkStart w:id="68" w:name="_Toc235529429"/>
      <w:r w:rsidRPr="073C710B">
        <w:t>Occult Significance</w:t>
      </w:r>
      <w:bookmarkEnd w:id="68"/>
    </w:p>
    <w:p w14:paraId="04AAB0BC" w14:textId="3E14872B" w:rsidR="4C46F6F8" w:rsidRDefault="4C46F6F8" w:rsidP="073C710B">
      <w:r w:rsidRPr="073C710B">
        <w:t xml:space="preserve">In mystery circles and "Truth-Seeker" cults, it is believed that the Accidental Cartography is </w:t>
      </w:r>
      <w:proofErr w:type="gramStart"/>
      <w:r w:rsidRPr="073C710B">
        <w:t>actually a</w:t>
      </w:r>
      <w:proofErr w:type="gramEnd"/>
      <w:r w:rsidRPr="073C710B">
        <w:t xml:space="preserve"> cipher. If one overlays a map of the stars onto a map of the city during the fifth day of Spring (Vasant Panchami), the intersections are said to reveal the locations of "Mana Wells"—hidden caches of power left behind by the Old Gods.</w:t>
      </w:r>
    </w:p>
    <w:p w14:paraId="0BC17A38" w14:textId="315E677D" w:rsidR="073C710B" w:rsidRDefault="073C710B" w:rsidP="073C710B">
      <w:pPr>
        <w:shd w:val="clear" w:color="auto" w:fill="FFFFFF" w:themeFill="background1"/>
        <w:spacing w:after="0" w:line="311" w:lineRule="auto"/>
        <w:rPr>
          <w:rFonts w:ascii="Calibri" w:eastAsia="Calibri" w:hAnsi="Calibri" w:cs="Calibri"/>
          <w:color w:val="000000" w:themeColor="text1"/>
          <w:sz w:val="22"/>
          <w:szCs w:val="22"/>
        </w:rPr>
      </w:pPr>
    </w:p>
    <w:p w14:paraId="5AC8C2E8" w14:textId="5E6731EF" w:rsidR="073C710B" w:rsidRDefault="073C710B" w:rsidP="073C710B"/>
    <w:p w14:paraId="3E3071B7" w14:textId="7B50CBF9" w:rsidR="073C710B" w:rsidRDefault="073C710B" w:rsidP="073C710B">
      <w:pPr>
        <w:shd w:val="clear" w:color="auto" w:fill="FFFFFF" w:themeFill="background1"/>
        <w:spacing w:after="0" w:line="311" w:lineRule="auto"/>
        <w:rPr>
          <w:rFonts w:ascii="Calibri" w:eastAsia="Calibri" w:hAnsi="Calibri" w:cs="Calibri"/>
          <w:color w:val="000000" w:themeColor="text1"/>
          <w:sz w:val="22"/>
          <w:szCs w:val="22"/>
        </w:rPr>
      </w:pPr>
    </w:p>
    <w:sectPr w:rsidR="073C71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92E7"/>
    <w:multiLevelType w:val="hybridMultilevel"/>
    <w:tmpl w:val="8DFA3ABC"/>
    <w:lvl w:ilvl="0" w:tplc="BC0E026C">
      <w:start w:val="1"/>
      <w:numFmt w:val="bullet"/>
      <w:lvlText w:val=""/>
      <w:lvlJc w:val="left"/>
      <w:pPr>
        <w:ind w:left="720" w:hanging="360"/>
      </w:pPr>
      <w:rPr>
        <w:rFonts w:ascii="Symbol" w:hAnsi="Symbol" w:hint="default"/>
      </w:rPr>
    </w:lvl>
    <w:lvl w:ilvl="1" w:tplc="5F80507E">
      <w:start w:val="1"/>
      <w:numFmt w:val="bullet"/>
      <w:lvlText w:val="o"/>
      <w:lvlJc w:val="left"/>
      <w:pPr>
        <w:ind w:left="1440" w:hanging="360"/>
      </w:pPr>
      <w:rPr>
        <w:rFonts w:ascii="Courier New" w:hAnsi="Courier New" w:hint="default"/>
      </w:rPr>
    </w:lvl>
    <w:lvl w:ilvl="2" w:tplc="639CF566">
      <w:start w:val="1"/>
      <w:numFmt w:val="bullet"/>
      <w:lvlText w:val=""/>
      <w:lvlJc w:val="left"/>
      <w:pPr>
        <w:ind w:left="2160" w:hanging="360"/>
      </w:pPr>
      <w:rPr>
        <w:rFonts w:ascii="Wingdings" w:hAnsi="Wingdings" w:hint="default"/>
      </w:rPr>
    </w:lvl>
    <w:lvl w:ilvl="3" w:tplc="F3EAFED4">
      <w:start w:val="1"/>
      <w:numFmt w:val="bullet"/>
      <w:lvlText w:val=""/>
      <w:lvlJc w:val="left"/>
      <w:pPr>
        <w:ind w:left="2880" w:hanging="360"/>
      </w:pPr>
      <w:rPr>
        <w:rFonts w:ascii="Symbol" w:hAnsi="Symbol" w:hint="default"/>
      </w:rPr>
    </w:lvl>
    <w:lvl w:ilvl="4" w:tplc="AFC0EBFA">
      <w:start w:val="1"/>
      <w:numFmt w:val="bullet"/>
      <w:lvlText w:val="o"/>
      <w:lvlJc w:val="left"/>
      <w:pPr>
        <w:ind w:left="3600" w:hanging="360"/>
      </w:pPr>
      <w:rPr>
        <w:rFonts w:ascii="Courier New" w:hAnsi="Courier New" w:hint="default"/>
      </w:rPr>
    </w:lvl>
    <w:lvl w:ilvl="5" w:tplc="54B05C26">
      <w:start w:val="1"/>
      <w:numFmt w:val="bullet"/>
      <w:lvlText w:val=""/>
      <w:lvlJc w:val="left"/>
      <w:pPr>
        <w:ind w:left="4320" w:hanging="360"/>
      </w:pPr>
      <w:rPr>
        <w:rFonts w:ascii="Wingdings" w:hAnsi="Wingdings" w:hint="default"/>
      </w:rPr>
    </w:lvl>
    <w:lvl w:ilvl="6" w:tplc="806C1E08">
      <w:start w:val="1"/>
      <w:numFmt w:val="bullet"/>
      <w:lvlText w:val=""/>
      <w:lvlJc w:val="left"/>
      <w:pPr>
        <w:ind w:left="5040" w:hanging="360"/>
      </w:pPr>
      <w:rPr>
        <w:rFonts w:ascii="Symbol" w:hAnsi="Symbol" w:hint="default"/>
      </w:rPr>
    </w:lvl>
    <w:lvl w:ilvl="7" w:tplc="87DC887E">
      <w:start w:val="1"/>
      <w:numFmt w:val="bullet"/>
      <w:lvlText w:val="o"/>
      <w:lvlJc w:val="left"/>
      <w:pPr>
        <w:ind w:left="5760" w:hanging="360"/>
      </w:pPr>
      <w:rPr>
        <w:rFonts w:ascii="Courier New" w:hAnsi="Courier New" w:hint="default"/>
      </w:rPr>
    </w:lvl>
    <w:lvl w:ilvl="8" w:tplc="B060BE7A">
      <w:start w:val="1"/>
      <w:numFmt w:val="bullet"/>
      <w:lvlText w:val=""/>
      <w:lvlJc w:val="left"/>
      <w:pPr>
        <w:ind w:left="6480" w:hanging="360"/>
      </w:pPr>
      <w:rPr>
        <w:rFonts w:ascii="Wingdings" w:hAnsi="Wingdings" w:hint="default"/>
      </w:rPr>
    </w:lvl>
  </w:abstractNum>
  <w:abstractNum w:abstractNumId="1" w15:restartNumberingAfterBreak="0">
    <w:nsid w:val="205DA616"/>
    <w:multiLevelType w:val="hybridMultilevel"/>
    <w:tmpl w:val="EE9ED8C4"/>
    <w:lvl w:ilvl="0" w:tplc="85BCFB86">
      <w:start w:val="1"/>
      <w:numFmt w:val="bullet"/>
      <w:lvlText w:val=""/>
      <w:lvlJc w:val="left"/>
      <w:pPr>
        <w:ind w:left="720" w:hanging="360"/>
      </w:pPr>
      <w:rPr>
        <w:rFonts w:ascii="Symbol" w:hAnsi="Symbol" w:hint="default"/>
      </w:rPr>
    </w:lvl>
    <w:lvl w:ilvl="1" w:tplc="01C8BEBE">
      <w:start w:val="1"/>
      <w:numFmt w:val="bullet"/>
      <w:lvlText w:val="o"/>
      <w:lvlJc w:val="left"/>
      <w:pPr>
        <w:ind w:left="1440" w:hanging="360"/>
      </w:pPr>
      <w:rPr>
        <w:rFonts w:ascii="Courier New" w:hAnsi="Courier New" w:hint="default"/>
      </w:rPr>
    </w:lvl>
    <w:lvl w:ilvl="2" w:tplc="25848166">
      <w:start w:val="1"/>
      <w:numFmt w:val="bullet"/>
      <w:lvlText w:val=""/>
      <w:lvlJc w:val="left"/>
      <w:pPr>
        <w:ind w:left="2160" w:hanging="360"/>
      </w:pPr>
      <w:rPr>
        <w:rFonts w:ascii="Wingdings" w:hAnsi="Wingdings" w:hint="default"/>
      </w:rPr>
    </w:lvl>
    <w:lvl w:ilvl="3" w:tplc="91F4DE6A">
      <w:start w:val="1"/>
      <w:numFmt w:val="bullet"/>
      <w:lvlText w:val=""/>
      <w:lvlJc w:val="left"/>
      <w:pPr>
        <w:ind w:left="2880" w:hanging="360"/>
      </w:pPr>
      <w:rPr>
        <w:rFonts w:ascii="Symbol" w:hAnsi="Symbol" w:hint="default"/>
      </w:rPr>
    </w:lvl>
    <w:lvl w:ilvl="4" w:tplc="4594D1CE">
      <w:start w:val="1"/>
      <w:numFmt w:val="bullet"/>
      <w:lvlText w:val="o"/>
      <w:lvlJc w:val="left"/>
      <w:pPr>
        <w:ind w:left="3600" w:hanging="360"/>
      </w:pPr>
      <w:rPr>
        <w:rFonts w:ascii="Courier New" w:hAnsi="Courier New" w:hint="default"/>
      </w:rPr>
    </w:lvl>
    <w:lvl w:ilvl="5" w:tplc="867254F0">
      <w:start w:val="1"/>
      <w:numFmt w:val="bullet"/>
      <w:lvlText w:val=""/>
      <w:lvlJc w:val="left"/>
      <w:pPr>
        <w:ind w:left="4320" w:hanging="360"/>
      </w:pPr>
      <w:rPr>
        <w:rFonts w:ascii="Wingdings" w:hAnsi="Wingdings" w:hint="default"/>
      </w:rPr>
    </w:lvl>
    <w:lvl w:ilvl="6" w:tplc="DD5E1D58">
      <w:start w:val="1"/>
      <w:numFmt w:val="bullet"/>
      <w:lvlText w:val=""/>
      <w:lvlJc w:val="left"/>
      <w:pPr>
        <w:ind w:left="5040" w:hanging="360"/>
      </w:pPr>
      <w:rPr>
        <w:rFonts w:ascii="Symbol" w:hAnsi="Symbol" w:hint="default"/>
      </w:rPr>
    </w:lvl>
    <w:lvl w:ilvl="7" w:tplc="311A2518">
      <w:start w:val="1"/>
      <w:numFmt w:val="bullet"/>
      <w:lvlText w:val="o"/>
      <w:lvlJc w:val="left"/>
      <w:pPr>
        <w:ind w:left="5760" w:hanging="360"/>
      </w:pPr>
      <w:rPr>
        <w:rFonts w:ascii="Courier New" w:hAnsi="Courier New" w:hint="default"/>
      </w:rPr>
    </w:lvl>
    <w:lvl w:ilvl="8" w:tplc="97260104">
      <w:start w:val="1"/>
      <w:numFmt w:val="bullet"/>
      <w:lvlText w:val=""/>
      <w:lvlJc w:val="left"/>
      <w:pPr>
        <w:ind w:left="6480" w:hanging="360"/>
      </w:pPr>
      <w:rPr>
        <w:rFonts w:ascii="Wingdings" w:hAnsi="Wingdings" w:hint="default"/>
      </w:rPr>
    </w:lvl>
  </w:abstractNum>
  <w:abstractNum w:abstractNumId="2" w15:restartNumberingAfterBreak="0">
    <w:nsid w:val="224878A3"/>
    <w:multiLevelType w:val="hybridMultilevel"/>
    <w:tmpl w:val="52226344"/>
    <w:lvl w:ilvl="0" w:tplc="C6EE4A98">
      <w:start w:val="1"/>
      <w:numFmt w:val="bullet"/>
      <w:lvlText w:val=""/>
      <w:lvlJc w:val="left"/>
      <w:pPr>
        <w:ind w:left="720" w:hanging="360"/>
      </w:pPr>
      <w:rPr>
        <w:rFonts w:ascii="Symbol" w:hAnsi="Symbol" w:hint="default"/>
      </w:rPr>
    </w:lvl>
    <w:lvl w:ilvl="1" w:tplc="28906A78">
      <w:start w:val="1"/>
      <w:numFmt w:val="bullet"/>
      <w:lvlText w:val="o"/>
      <w:lvlJc w:val="left"/>
      <w:pPr>
        <w:ind w:left="1440" w:hanging="360"/>
      </w:pPr>
      <w:rPr>
        <w:rFonts w:ascii="Courier New" w:hAnsi="Courier New" w:hint="default"/>
      </w:rPr>
    </w:lvl>
    <w:lvl w:ilvl="2" w:tplc="EC82B9AC">
      <w:start w:val="1"/>
      <w:numFmt w:val="bullet"/>
      <w:lvlText w:val=""/>
      <w:lvlJc w:val="left"/>
      <w:pPr>
        <w:ind w:left="2160" w:hanging="360"/>
      </w:pPr>
      <w:rPr>
        <w:rFonts w:ascii="Wingdings" w:hAnsi="Wingdings" w:hint="default"/>
      </w:rPr>
    </w:lvl>
    <w:lvl w:ilvl="3" w:tplc="84A07638">
      <w:start w:val="1"/>
      <w:numFmt w:val="bullet"/>
      <w:lvlText w:val=""/>
      <w:lvlJc w:val="left"/>
      <w:pPr>
        <w:ind w:left="2880" w:hanging="360"/>
      </w:pPr>
      <w:rPr>
        <w:rFonts w:ascii="Symbol" w:hAnsi="Symbol" w:hint="default"/>
      </w:rPr>
    </w:lvl>
    <w:lvl w:ilvl="4" w:tplc="E4ECEC4C">
      <w:start w:val="1"/>
      <w:numFmt w:val="bullet"/>
      <w:lvlText w:val="o"/>
      <w:lvlJc w:val="left"/>
      <w:pPr>
        <w:ind w:left="3600" w:hanging="360"/>
      </w:pPr>
      <w:rPr>
        <w:rFonts w:ascii="Courier New" w:hAnsi="Courier New" w:hint="default"/>
      </w:rPr>
    </w:lvl>
    <w:lvl w:ilvl="5" w:tplc="B0DA1938">
      <w:start w:val="1"/>
      <w:numFmt w:val="bullet"/>
      <w:lvlText w:val=""/>
      <w:lvlJc w:val="left"/>
      <w:pPr>
        <w:ind w:left="4320" w:hanging="360"/>
      </w:pPr>
      <w:rPr>
        <w:rFonts w:ascii="Wingdings" w:hAnsi="Wingdings" w:hint="default"/>
      </w:rPr>
    </w:lvl>
    <w:lvl w:ilvl="6" w:tplc="FEC0A6CC">
      <w:start w:val="1"/>
      <w:numFmt w:val="bullet"/>
      <w:lvlText w:val=""/>
      <w:lvlJc w:val="left"/>
      <w:pPr>
        <w:ind w:left="5040" w:hanging="360"/>
      </w:pPr>
      <w:rPr>
        <w:rFonts w:ascii="Symbol" w:hAnsi="Symbol" w:hint="default"/>
      </w:rPr>
    </w:lvl>
    <w:lvl w:ilvl="7" w:tplc="80BAFFA6">
      <w:start w:val="1"/>
      <w:numFmt w:val="bullet"/>
      <w:lvlText w:val="o"/>
      <w:lvlJc w:val="left"/>
      <w:pPr>
        <w:ind w:left="5760" w:hanging="360"/>
      </w:pPr>
      <w:rPr>
        <w:rFonts w:ascii="Courier New" w:hAnsi="Courier New" w:hint="default"/>
      </w:rPr>
    </w:lvl>
    <w:lvl w:ilvl="8" w:tplc="19F883B4">
      <w:start w:val="1"/>
      <w:numFmt w:val="bullet"/>
      <w:lvlText w:val=""/>
      <w:lvlJc w:val="left"/>
      <w:pPr>
        <w:ind w:left="6480" w:hanging="360"/>
      </w:pPr>
      <w:rPr>
        <w:rFonts w:ascii="Wingdings" w:hAnsi="Wingdings" w:hint="default"/>
      </w:rPr>
    </w:lvl>
  </w:abstractNum>
  <w:abstractNum w:abstractNumId="3" w15:restartNumberingAfterBreak="0">
    <w:nsid w:val="2548BCD9"/>
    <w:multiLevelType w:val="hybridMultilevel"/>
    <w:tmpl w:val="29F2998A"/>
    <w:lvl w:ilvl="0" w:tplc="BBA413D2">
      <w:start w:val="1"/>
      <w:numFmt w:val="decimal"/>
      <w:lvlText w:val="%1."/>
      <w:lvlJc w:val="left"/>
      <w:pPr>
        <w:ind w:left="720" w:hanging="360"/>
      </w:pPr>
    </w:lvl>
    <w:lvl w:ilvl="1" w:tplc="CD30387A">
      <w:start w:val="1"/>
      <w:numFmt w:val="lowerLetter"/>
      <w:lvlText w:val="%2."/>
      <w:lvlJc w:val="left"/>
      <w:pPr>
        <w:ind w:left="1440" w:hanging="360"/>
      </w:pPr>
    </w:lvl>
    <w:lvl w:ilvl="2" w:tplc="F906E062">
      <w:start w:val="1"/>
      <w:numFmt w:val="lowerRoman"/>
      <w:lvlText w:val="%3."/>
      <w:lvlJc w:val="right"/>
      <w:pPr>
        <w:ind w:left="2160" w:hanging="180"/>
      </w:pPr>
    </w:lvl>
    <w:lvl w:ilvl="3" w:tplc="94586E76">
      <w:start w:val="1"/>
      <w:numFmt w:val="decimal"/>
      <w:lvlText w:val="%4."/>
      <w:lvlJc w:val="left"/>
      <w:pPr>
        <w:ind w:left="2880" w:hanging="360"/>
      </w:pPr>
    </w:lvl>
    <w:lvl w:ilvl="4" w:tplc="FDEE26A4">
      <w:start w:val="1"/>
      <w:numFmt w:val="lowerLetter"/>
      <w:lvlText w:val="%5."/>
      <w:lvlJc w:val="left"/>
      <w:pPr>
        <w:ind w:left="3600" w:hanging="360"/>
      </w:pPr>
    </w:lvl>
    <w:lvl w:ilvl="5" w:tplc="E95E78D4">
      <w:start w:val="1"/>
      <w:numFmt w:val="lowerRoman"/>
      <w:lvlText w:val="%6."/>
      <w:lvlJc w:val="right"/>
      <w:pPr>
        <w:ind w:left="4320" w:hanging="180"/>
      </w:pPr>
    </w:lvl>
    <w:lvl w:ilvl="6" w:tplc="BDC259A2">
      <w:start w:val="1"/>
      <w:numFmt w:val="decimal"/>
      <w:lvlText w:val="%7."/>
      <w:lvlJc w:val="left"/>
      <w:pPr>
        <w:ind w:left="5040" w:hanging="360"/>
      </w:pPr>
    </w:lvl>
    <w:lvl w:ilvl="7" w:tplc="34E24370">
      <w:start w:val="1"/>
      <w:numFmt w:val="lowerLetter"/>
      <w:lvlText w:val="%8."/>
      <w:lvlJc w:val="left"/>
      <w:pPr>
        <w:ind w:left="5760" w:hanging="360"/>
      </w:pPr>
    </w:lvl>
    <w:lvl w:ilvl="8" w:tplc="9A32D55E">
      <w:start w:val="1"/>
      <w:numFmt w:val="lowerRoman"/>
      <w:lvlText w:val="%9."/>
      <w:lvlJc w:val="right"/>
      <w:pPr>
        <w:ind w:left="6480" w:hanging="180"/>
      </w:pPr>
    </w:lvl>
  </w:abstractNum>
  <w:abstractNum w:abstractNumId="4" w15:restartNumberingAfterBreak="0">
    <w:nsid w:val="2B02C261"/>
    <w:multiLevelType w:val="hybridMultilevel"/>
    <w:tmpl w:val="9F6A3916"/>
    <w:lvl w:ilvl="0" w:tplc="5FFE0F18">
      <w:start w:val="1"/>
      <w:numFmt w:val="bullet"/>
      <w:lvlText w:val=""/>
      <w:lvlJc w:val="left"/>
      <w:pPr>
        <w:ind w:left="720" w:hanging="360"/>
      </w:pPr>
      <w:rPr>
        <w:rFonts w:ascii="Symbol" w:hAnsi="Symbol" w:hint="default"/>
      </w:rPr>
    </w:lvl>
    <w:lvl w:ilvl="1" w:tplc="81CCE998">
      <w:start w:val="1"/>
      <w:numFmt w:val="bullet"/>
      <w:lvlText w:val="o"/>
      <w:lvlJc w:val="left"/>
      <w:pPr>
        <w:ind w:left="1440" w:hanging="360"/>
      </w:pPr>
      <w:rPr>
        <w:rFonts w:ascii="Courier New" w:hAnsi="Courier New" w:hint="default"/>
      </w:rPr>
    </w:lvl>
    <w:lvl w:ilvl="2" w:tplc="F0DCCDF2">
      <w:start w:val="1"/>
      <w:numFmt w:val="bullet"/>
      <w:lvlText w:val=""/>
      <w:lvlJc w:val="left"/>
      <w:pPr>
        <w:ind w:left="2160" w:hanging="360"/>
      </w:pPr>
      <w:rPr>
        <w:rFonts w:ascii="Wingdings" w:hAnsi="Wingdings" w:hint="default"/>
      </w:rPr>
    </w:lvl>
    <w:lvl w:ilvl="3" w:tplc="69160E84">
      <w:start w:val="1"/>
      <w:numFmt w:val="bullet"/>
      <w:lvlText w:val=""/>
      <w:lvlJc w:val="left"/>
      <w:pPr>
        <w:ind w:left="2880" w:hanging="360"/>
      </w:pPr>
      <w:rPr>
        <w:rFonts w:ascii="Symbol" w:hAnsi="Symbol" w:hint="default"/>
      </w:rPr>
    </w:lvl>
    <w:lvl w:ilvl="4" w:tplc="52E458D4">
      <w:start w:val="1"/>
      <w:numFmt w:val="bullet"/>
      <w:lvlText w:val="o"/>
      <w:lvlJc w:val="left"/>
      <w:pPr>
        <w:ind w:left="3600" w:hanging="360"/>
      </w:pPr>
      <w:rPr>
        <w:rFonts w:ascii="Courier New" w:hAnsi="Courier New" w:hint="default"/>
      </w:rPr>
    </w:lvl>
    <w:lvl w:ilvl="5" w:tplc="24FA18AA">
      <w:start w:val="1"/>
      <w:numFmt w:val="bullet"/>
      <w:lvlText w:val=""/>
      <w:lvlJc w:val="left"/>
      <w:pPr>
        <w:ind w:left="4320" w:hanging="360"/>
      </w:pPr>
      <w:rPr>
        <w:rFonts w:ascii="Wingdings" w:hAnsi="Wingdings" w:hint="default"/>
      </w:rPr>
    </w:lvl>
    <w:lvl w:ilvl="6" w:tplc="81B45970">
      <w:start w:val="1"/>
      <w:numFmt w:val="bullet"/>
      <w:lvlText w:val=""/>
      <w:lvlJc w:val="left"/>
      <w:pPr>
        <w:ind w:left="5040" w:hanging="360"/>
      </w:pPr>
      <w:rPr>
        <w:rFonts w:ascii="Symbol" w:hAnsi="Symbol" w:hint="default"/>
      </w:rPr>
    </w:lvl>
    <w:lvl w:ilvl="7" w:tplc="A386C43C">
      <w:start w:val="1"/>
      <w:numFmt w:val="bullet"/>
      <w:lvlText w:val="o"/>
      <w:lvlJc w:val="left"/>
      <w:pPr>
        <w:ind w:left="5760" w:hanging="360"/>
      </w:pPr>
      <w:rPr>
        <w:rFonts w:ascii="Courier New" w:hAnsi="Courier New" w:hint="default"/>
      </w:rPr>
    </w:lvl>
    <w:lvl w:ilvl="8" w:tplc="BD0638DE">
      <w:start w:val="1"/>
      <w:numFmt w:val="bullet"/>
      <w:lvlText w:val=""/>
      <w:lvlJc w:val="left"/>
      <w:pPr>
        <w:ind w:left="6480" w:hanging="360"/>
      </w:pPr>
      <w:rPr>
        <w:rFonts w:ascii="Wingdings" w:hAnsi="Wingdings" w:hint="default"/>
      </w:rPr>
    </w:lvl>
  </w:abstractNum>
  <w:abstractNum w:abstractNumId="5" w15:restartNumberingAfterBreak="0">
    <w:nsid w:val="2E3D2CAE"/>
    <w:multiLevelType w:val="hybridMultilevel"/>
    <w:tmpl w:val="6714EF64"/>
    <w:lvl w:ilvl="0" w:tplc="6FB25E66">
      <w:start w:val="1"/>
      <w:numFmt w:val="bullet"/>
      <w:lvlText w:val=""/>
      <w:lvlJc w:val="left"/>
      <w:pPr>
        <w:ind w:left="720" w:hanging="360"/>
      </w:pPr>
      <w:rPr>
        <w:rFonts w:ascii="Symbol" w:hAnsi="Symbol" w:hint="default"/>
      </w:rPr>
    </w:lvl>
    <w:lvl w:ilvl="1" w:tplc="F86CE3FA">
      <w:start w:val="1"/>
      <w:numFmt w:val="bullet"/>
      <w:lvlText w:val="o"/>
      <w:lvlJc w:val="left"/>
      <w:pPr>
        <w:ind w:left="1440" w:hanging="360"/>
      </w:pPr>
      <w:rPr>
        <w:rFonts w:ascii="Courier New" w:hAnsi="Courier New" w:hint="default"/>
      </w:rPr>
    </w:lvl>
    <w:lvl w:ilvl="2" w:tplc="ABC4E886">
      <w:start w:val="1"/>
      <w:numFmt w:val="bullet"/>
      <w:lvlText w:val=""/>
      <w:lvlJc w:val="left"/>
      <w:pPr>
        <w:ind w:left="2160" w:hanging="360"/>
      </w:pPr>
      <w:rPr>
        <w:rFonts w:ascii="Wingdings" w:hAnsi="Wingdings" w:hint="default"/>
      </w:rPr>
    </w:lvl>
    <w:lvl w:ilvl="3" w:tplc="0C22D6F6">
      <w:start w:val="1"/>
      <w:numFmt w:val="bullet"/>
      <w:lvlText w:val=""/>
      <w:lvlJc w:val="left"/>
      <w:pPr>
        <w:ind w:left="2880" w:hanging="360"/>
      </w:pPr>
      <w:rPr>
        <w:rFonts w:ascii="Symbol" w:hAnsi="Symbol" w:hint="default"/>
      </w:rPr>
    </w:lvl>
    <w:lvl w:ilvl="4" w:tplc="4C5010B0">
      <w:start w:val="1"/>
      <w:numFmt w:val="bullet"/>
      <w:lvlText w:val="o"/>
      <w:lvlJc w:val="left"/>
      <w:pPr>
        <w:ind w:left="3600" w:hanging="360"/>
      </w:pPr>
      <w:rPr>
        <w:rFonts w:ascii="Courier New" w:hAnsi="Courier New" w:hint="default"/>
      </w:rPr>
    </w:lvl>
    <w:lvl w:ilvl="5" w:tplc="767601EE">
      <w:start w:val="1"/>
      <w:numFmt w:val="bullet"/>
      <w:lvlText w:val=""/>
      <w:lvlJc w:val="left"/>
      <w:pPr>
        <w:ind w:left="4320" w:hanging="360"/>
      </w:pPr>
      <w:rPr>
        <w:rFonts w:ascii="Wingdings" w:hAnsi="Wingdings" w:hint="default"/>
      </w:rPr>
    </w:lvl>
    <w:lvl w:ilvl="6" w:tplc="52FE3D36">
      <w:start w:val="1"/>
      <w:numFmt w:val="bullet"/>
      <w:lvlText w:val=""/>
      <w:lvlJc w:val="left"/>
      <w:pPr>
        <w:ind w:left="5040" w:hanging="360"/>
      </w:pPr>
      <w:rPr>
        <w:rFonts w:ascii="Symbol" w:hAnsi="Symbol" w:hint="default"/>
      </w:rPr>
    </w:lvl>
    <w:lvl w:ilvl="7" w:tplc="C91CD252">
      <w:start w:val="1"/>
      <w:numFmt w:val="bullet"/>
      <w:lvlText w:val="o"/>
      <w:lvlJc w:val="left"/>
      <w:pPr>
        <w:ind w:left="5760" w:hanging="360"/>
      </w:pPr>
      <w:rPr>
        <w:rFonts w:ascii="Courier New" w:hAnsi="Courier New" w:hint="default"/>
      </w:rPr>
    </w:lvl>
    <w:lvl w:ilvl="8" w:tplc="11486A54">
      <w:start w:val="1"/>
      <w:numFmt w:val="bullet"/>
      <w:lvlText w:val=""/>
      <w:lvlJc w:val="left"/>
      <w:pPr>
        <w:ind w:left="6480" w:hanging="360"/>
      </w:pPr>
      <w:rPr>
        <w:rFonts w:ascii="Wingdings" w:hAnsi="Wingdings" w:hint="default"/>
      </w:rPr>
    </w:lvl>
  </w:abstractNum>
  <w:abstractNum w:abstractNumId="6" w15:restartNumberingAfterBreak="0">
    <w:nsid w:val="3443A8B4"/>
    <w:multiLevelType w:val="hybridMultilevel"/>
    <w:tmpl w:val="A3903892"/>
    <w:lvl w:ilvl="0" w:tplc="9A1456EE">
      <w:start w:val="1"/>
      <w:numFmt w:val="bullet"/>
      <w:lvlText w:val=""/>
      <w:lvlJc w:val="left"/>
      <w:pPr>
        <w:ind w:left="720" w:hanging="360"/>
      </w:pPr>
      <w:rPr>
        <w:rFonts w:ascii="Symbol" w:hAnsi="Symbol" w:hint="default"/>
      </w:rPr>
    </w:lvl>
    <w:lvl w:ilvl="1" w:tplc="4C68B272">
      <w:start w:val="1"/>
      <w:numFmt w:val="bullet"/>
      <w:lvlText w:val="o"/>
      <w:lvlJc w:val="left"/>
      <w:pPr>
        <w:ind w:left="1440" w:hanging="360"/>
      </w:pPr>
      <w:rPr>
        <w:rFonts w:ascii="Courier New" w:hAnsi="Courier New" w:hint="default"/>
      </w:rPr>
    </w:lvl>
    <w:lvl w:ilvl="2" w:tplc="75A0F104">
      <w:start w:val="1"/>
      <w:numFmt w:val="bullet"/>
      <w:lvlText w:val=""/>
      <w:lvlJc w:val="left"/>
      <w:pPr>
        <w:ind w:left="2160" w:hanging="360"/>
      </w:pPr>
      <w:rPr>
        <w:rFonts w:ascii="Wingdings" w:hAnsi="Wingdings" w:hint="default"/>
      </w:rPr>
    </w:lvl>
    <w:lvl w:ilvl="3" w:tplc="F0BCF468">
      <w:start w:val="1"/>
      <w:numFmt w:val="bullet"/>
      <w:lvlText w:val=""/>
      <w:lvlJc w:val="left"/>
      <w:pPr>
        <w:ind w:left="2880" w:hanging="360"/>
      </w:pPr>
      <w:rPr>
        <w:rFonts w:ascii="Symbol" w:hAnsi="Symbol" w:hint="default"/>
      </w:rPr>
    </w:lvl>
    <w:lvl w:ilvl="4" w:tplc="FC420D30">
      <w:start w:val="1"/>
      <w:numFmt w:val="bullet"/>
      <w:lvlText w:val="o"/>
      <w:lvlJc w:val="left"/>
      <w:pPr>
        <w:ind w:left="3600" w:hanging="360"/>
      </w:pPr>
      <w:rPr>
        <w:rFonts w:ascii="Courier New" w:hAnsi="Courier New" w:hint="default"/>
      </w:rPr>
    </w:lvl>
    <w:lvl w:ilvl="5" w:tplc="4F524FA0">
      <w:start w:val="1"/>
      <w:numFmt w:val="bullet"/>
      <w:lvlText w:val=""/>
      <w:lvlJc w:val="left"/>
      <w:pPr>
        <w:ind w:left="4320" w:hanging="360"/>
      </w:pPr>
      <w:rPr>
        <w:rFonts w:ascii="Wingdings" w:hAnsi="Wingdings" w:hint="default"/>
      </w:rPr>
    </w:lvl>
    <w:lvl w:ilvl="6" w:tplc="196CB850">
      <w:start w:val="1"/>
      <w:numFmt w:val="bullet"/>
      <w:lvlText w:val=""/>
      <w:lvlJc w:val="left"/>
      <w:pPr>
        <w:ind w:left="5040" w:hanging="360"/>
      </w:pPr>
      <w:rPr>
        <w:rFonts w:ascii="Symbol" w:hAnsi="Symbol" w:hint="default"/>
      </w:rPr>
    </w:lvl>
    <w:lvl w:ilvl="7" w:tplc="43DEEFC6">
      <w:start w:val="1"/>
      <w:numFmt w:val="bullet"/>
      <w:lvlText w:val="o"/>
      <w:lvlJc w:val="left"/>
      <w:pPr>
        <w:ind w:left="5760" w:hanging="360"/>
      </w:pPr>
      <w:rPr>
        <w:rFonts w:ascii="Courier New" w:hAnsi="Courier New" w:hint="default"/>
      </w:rPr>
    </w:lvl>
    <w:lvl w:ilvl="8" w:tplc="0E484E44">
      <w:start w:val="1"/>
      <w:numFmt w:val="bullet"/>
      <w:lvlText w:val=""/>
      <w:lvlJc w:val="left"/>
      <w:pPr>
        <w:ind w:left="6480" w:hanging="360"/>
      </w:pPr>
      <w:rPr>
        <w:rFonts w:ascii="Wingdings" w:hAnsi="Wingdings" w:hint="default"/>
      </w:rPr>
    </w:lvl>
  </w:abstractNum>
  <w:abstractNum w:abstractNumId="7" w15:restartNumberingAfterBreak="0">
    <w:nsid w:val="3AF284C1"/>
    <w:multiLevelType w:val="hybridMultilevel"/>
    <w:tmpl w:val="223A9220"/>
    <w:lvl w:ilvl="0" w:tplc="3B5A40B6">
      <w:start w:val="1"/>
      <w:numFmt w:val="bullet"/>
      <w:lvlText w:val=""/>
      <w:lvlJc w:val="left"/>
      <w:pPr>
        <w:ind w:left="720" w:hanging="360"/>
      </w:pPr>
      <w:rPr>
        <w:rFonts w:ascii="Symbol" w:hAnsi="Symbol" w:hint="default"/>
      </w:rPr>
    </w:lvl>
    <w:lvl w:ilvl="1" w:tplc="08EEEED0">
      <w:start w:val="1"/>
      <w:numFmt w:val="bullet"/>
      <w:lvlText w:val="o"/>
      <w:lvlJc w:val="left"/>
      <w:pPr>
        <w:ind w:left="1440" w:hanging="360"/>
      </w:pPr>
      <w:rPr>
        <w:rFonts w:ascii="Courier New" w:hAnsi="Courier New" w:hint="default"/>
      </w:rPr>
    </w:lvl>
    <w:lvl w:ilvl="2" w:tplc="5A68E36C">
      <w:start w:val="1"/>
      <w:numFmt w:val="bullet"/>
      <w:lvlText w:val=""/>
      <w:lvlJc w:val="left"/>
      <w:pPr>
        <w:ind w:left="2160" w:hanging="360"/>
      </w:pPr>
      <w:rPr>
        <w:rFonts w:ascii="Wingdings" w:hAnsi="Wingdings" w:hint="default"/>
      </w:rPr>
    </w:lvl>
    <w:lvl w:ilvl="3" w:tplc="2CAE823E">
      <w:start w:val="1"/>
      <w:numFmt w:val="bullet"/>
      <w:lvlText w:val=""/>
      <w:lvlJc w:val="left"/>
      <w:pPr>
        <w:ind w:left="2880" w:hanging="360"/>
      </w:pPr>
      <w:rPr>
        <w:rFonts w:ascii="Symbol" w:hAnsi="Symbol" w:hint="default"/>
      </w:rPr>
    </w:lvl>
    <w:lvl w:ilvl="4" w:tplc="2C448A9C">
      <w:start w:val="1"/>
      <w:numFmt w:val="bullet"/>
      <w:lvlText w:val="o"/>
      <w:lvlJc w:val="left"/>
      <w:pPr>
        <w:ind w:left="3600" w:hanging="360"/>
      </w:pPr>
      <w:rPr>
        <w:rFonts w:ascii="Courier New" w:hAnsi="Courier New" w:hint="default"/>
      </w:rPr>
    </w:lvl>
    <w:lvl w:ilvl="5" w:tplc="2CF626B6">
      <w:start w:val="1"/>
      <w:numFmt w:val="bullet"/>
      <w:lvlText w:val=""/>
      <w:lvlJc w:val="left"/>
      <w:pPr>
        <w:ind w:left="4320" w:hanging="360"/>
      </w:pPr>
      <w:rPr>
        <w:rFonts w:ascii="Wingdings" w:hAnsi="Wingdings" w:hint="default"/>
      </w:rPr>
    </w:lvl>
    <w:lvl w:ilvl="6" w:tplc="9410B57E">
      <w:start w:val="1"/>
      <w:numFmt w:val="bullet"/>
      <w:lvlText w:val=""/>
      <w:lvlJc w:val="left"/>
      <w:pPr>
        <w:ind w:left="5040" w:hanging="360"/>
      </w:pPr>
      <w:rPr>
        <w:rFonts w:ascii="Symbol" w:hAnsi="Symbol" w:hint="default"/>
      </w:rPr>
    </w:lvl>
    <w:lvl w:ilvl="7" w:tplc="3550AC38">
      <w:start w:val="1"/>
      <w:numFmt w:val="bullet"/>
      <w:lvlText w:val="o"/>
      <w:lvlJc w:val="left"/>
      <w:pPr>
        <w:ind w:left="5760" w:hanging="360"/>
      </w:pPr>
      <w:rPr>
        <w:rFonts w:ascii="Courier New" w:hAnsi="Courier New" w:hint="default"/>
      </w:rPr>
    </w:lvl>
    <w:lvl w:ilvl="8" w:tplc="5000839A">
      <w:start w:val="1"/>
      <w:numFmt w:val="bullet"/>
      <w:lvlText w:val=""/>
      <w:lvlJc w:val="left"/>
      <w:pPr>
        <w:ind w:left="6480" w:hanging="360"/>
      </w:pPr>
      <w:rPr>
        <w:rFonts w:ascii="Wingdings" w:hAnsi="Wingdings" w:hint="default"/>
      </w:rPr>
    </w:lvl>
  </w:abstractNum>
  <w:abstractNum w:abstractNumId="8" w15:restartNumberingAfterBreak="0">
    <w:nsid w:val="3C5ACB17"/>
    <w:multiLevelType w:val="hybridMultilevel"/>
    <w:tmpl w:val="CECE4E26"/>
    <w:lvl w:ilvl="0" w:tplc="9B84B40A">
      <w:start w:val="1"/>
      <w:numFmt w:val="bullet"/>
      <w:lvlText w:val=""/>
      <w:lvlJc w:val="left"/>
      <w:pPr>
        <w:ind w:left="720" w:hanging="360"/>
      </w:pPr>
      <w:rPr>
        <w:rFonts w:ascii="Symbol" w:hAnsi="Symbol" w:hint="default"/>
      </w:rPr>
    </w:lvl>
    <w:lvl w:ilvl="1" w:tplc="7D189C1E">
      <w:start w:val="1"/>
      <w:numFmt w:val="bullet"/>
      <w:lvlText w:val="o"/>
      <w:lvlJc w:val="left"/>
      <w:pPr>
        <w:ind w:left="1440" w:hanging="360"/>
      </w:pPr>
      <w:rPr>
        <w:rFonts w:ascii="Courier New" w:hAnsi="Courier New" w:hint="default"/>
      </w:rPr>
    </w:lvl>
    <w:lvl w:ilvl="2" w:tplc="9C5014EA">
      <w:start w:val="1"/>
      <w:numFmt w:val="bullet"/>
      <w:lvlText w:val=""/>
      <w:lvlJc w:val="left"/>
      <w:pPr>
        <w:ind w:left="2160" w:hanging="360"/>
      </w:pPr>
      <w:rPr>
        <w:rFonts w:ascii="Wingdings" w:hAnsi="Wingdings" w:hint="default"/>
      </w:rPr>
    </w:lvl>
    <w:lvl w:ilvl="3" w:tplc="D98692EE">
      <w:start w:val="1"/>
      <w:numFmt w:val="bullet"/>
      <w:lvlText w:val=""/>
      <w:lvlJc w:val="left"/>
      <w:pPr>
        <w:ind w:left="2880" w:hanging="360"/>
      </w:pPr>
      <w:rPr>
        <w:rFonts w:ascii="Symbol" w:hAnsi="Symbol" w:hint="default"/>
      </w:rPr>
    </w:lvl>
    <w:lvl w:ilvl="4" w:tplc="50C89492">
      <w:start w:val="1"/>
      <w:numFmt w:val="bullet"/>
      <w:lvlText w:val="o"/>
      <w:lvlJc w:val="left"/>
      <w:pPr>
        <w:ind w:left="3600" w:hanging="360"/>
      </w:pPr>
      <w:rPr>
        <w:rFonts w:ascii="Courier New" w:hAnsi="Courier New" w:hint="default"/>
      </w:rPr>
    </w:lvl>
    <w:lvl w:ilvl="5" w:tplc="4EF46D4A">
      <w:start w:val="1"/>
      <w:numFmt w:val="bullet"/>
      <w:lvlText w:val=""/>
      <w:lvlJc w:val="left"/>
      <w:pPr>
        <w:ind w:left="4320" w:hanging="360"/>
      </w:pPr>
      <w:rPr>
        <w:rFonts w:ascii="Wingdings" w:hAnsi="Wingdings" w:hint="default"/>
      </w:rPr>
    </w:lvl>
    <w:lvl w:ilvl="6" w:tplc="3DECF634">
      <w:start w:val="1"/>
      <w:numFmt w:val="bullet"/>
      <w:lvlText w:val=""/>
      <w:lvlJc w:val="left"/>
      <w:pPr>
        <w:ind w:left="5040" w:hanging="360"/>
      </w:pPr>
      <w:rPr>
        <w:rFonts w:ascii="Symbol" w:hAnsi="Symbol" w:hint="default"/>
      </w:rPr>
    </w:lvl>
    <w:lvl w:ilvl="7" w:tplc="E6B2E01C">
      <w:start w:val="1"/>
      <w:numFmt w:val="bullet"/>
      <w:lvlText w:val="o"/>
      <w:lvlJc w:val="left"/>
      <w:pPr>
        <w:ind w:left="5760" w:hanging="360"/>
      </w:pPr>
      <w:rPr>
        <w:rFonts w:ascii="Courier New" w:hAnsi="Courier New" w:hint="default"/>
      </w:rPr>
    </w:lvl>
    <w:lvl w:ilvl="8" w:tplc="40B24A92">
      <w:start w:val="1"/>
      <w:numFmt w:val="bullet"/>
      <w:lvlText w:val=""/>
      <w:lvlJc w:val="left"/>
      <w:pPr>
        <w:ind w:left="6480" w:hanging="360"/>
      </w:pPr>
      <w:rPr>
        <w:rFonts w:ascii="Wingdings" w:hAnsi="Wingdings" w:hint="default"/>
      </w:rPr>
    </w:lvl>
  </w:abstractNum>
  <w:abstractNum w:abstractNumId="9" w15:restartNumberingAfterBreak="0">
    <w:nsid w:val="3F1A94CE"/>
    <w:multiLevelType w:val="hybridMultilevel"/>
    <w:tmpl w:val="982EBA4C"/>
    <w:lvl w:ilvl="0" w:tplc="8DEAF2C6">
      <w:start w:val="1"/>
      <w:numFmt w:val="bullet"/>
      <w:lvlText w:val=""/>
      <w:lvlJc w:val="left"/>
      <w:pPr>
        <w:ind w:left="720" w:hanging="360"/>
      </w:pPr>
      <w:rPr>
        <w:rFonts w:ascii="Symbol" w:hAnsi="Symbol" w:hint="default"/>
      </w:rPr>
    </w:lvl>
    <w:lvl w:ilvl="1" w:tplc="1A7446E0">
      <w:start w:val="1"/>
      <w:numFmt w:val="bullet"/>
      <w:lvlText w:val="o"/>
      <w:lvlJc w:val="left"/>
      <w:pPr>
        <w:ind w:left="1440" w:hanging="360"/>
      </w:pPr>
      <w:rPr>
        <w:rFonts w:ascii="Courier New" w:hAnsi="Courier New" w:hint="default"/>
      </w:rPr>
    </w:lvl>
    <w:lvl w:ilvl="2" w:tplc="9228915A">
      <w:start w:val="1"/>
      <w:numFmt w:val="bullet"/>
      <w:lvlText w:val=""/>
      <w:lvlJc w:val="left"/>
      <w:pPr>
        <w:ind w:left="2160" w:hanging="360"/>
      </w:pPr>
      <w:rPr>
        <w:rFonts w:ascii="Wingdings" w:hAnsi="Wingdings" w:hint="default"/>
      </w:rPr>
    </w:lvl>
    <w:lvl w:ilvl="3" w:tplc="A46C4490">
      <w:start w:val="1"/>
      <w:numFmt w:val="bullet"/>
      <w:lvlText w:val=""/>
      <w:lvlJc w:val="left"/>
      <w:pPr>
        <w:ind w:left="2880" w:hanging="360"/>
      </w:pPr>
      <w:rPr>
        <w:rFonts w:ascii="Symbol" w:hAnsi="Symbol" w:hint="default"/>
      </w:rPr>
    </w:lvl>
    <w:lvl w:ilvl="4" w:tplc="D6D67A0C">
      <w:start w:val="1"/>
      <w:numFmt w:val="bullet"/>
      <w:lvlText w:val="o"/>
      <w:lvlJc w:val="left"/>
      <w:pPr>
        <w:ind w:left="3600" w:hanging="360"/>
      </w:pPr>
      <w:rPr>
        <w:rFonts w:ascii="Courier New" w:hAnsi="Courier New" w:hint="default"/>
      </w:rPr>
    </w:lvl>
    <w:lvl w:ilvl="5" w:tplc="B8DC5E44">
      <w:start w:val="1"/>
      <w:numFmt w:val="bullet"/>
      <w:lvlText w:val=""/>
      <w:lvlJc w:val="left"/>
      <w:pPr>
        <w:ind w:left="4320" w:hanging="360"/>
      </w:pPr>
      <w:rPr>
        <w:rFonts w:ascii="Wingdings" w:hAnsi="Wingdings" w:hint="default"/>
      </w:rPr>
    </w:lvl>
    <w:lvl w:ilvl="6" w:tplc="BBC0295A">
      <w:start w:val="1"/>
      <w:numFmt w:val="bullet"/>
      <w:lvlText w:val=""/>
      <w:lvlJc w:val="left"/>
      <w:pPr>
        <w:ind w:left="5040" w:hanging="360"/>
      </w:pPr>
      <w:rPr>
        <w:rFonts w:ascii="Symbol" w:hAnsi="Symbol" w:hint="default"/>
      </w:rPr>
    </w:lvl>
    <w:lvl w:ilvl="7" w:tplc="A736664E">
      <w:start w:val="1"/>
      <w:numFmt w:val="bullet"/>
      <w:lvlText w:val="o"/>
      <w:lvlJc w:val="left"/>
      <w:pPr>
        <w:ind w:left="5760" w:hanging="360"/>
      </w:pPr>
      <w:rPr>
        <w:rFonts w:ascii="Courier New" w:hAnsi="Courier New" w:hint="default"/>
      </w:rPr>
    </w:lvl>
    <w:lvl w:ilvl="8" w:tplc="41D4F4FA">
      <w:start w:val="1"/>
      <w:numFmt w:val="bullet"/>
      <w:lvlText w:val=""/>
      <w:lvlJc w:val="left"/>
      <w:pPr>
        <w:ind w:left="6480" w:hanging="360"/>
      </w:pPr>
      <w:rPr>
        <w:rFonts w:ascii="Wingdings" w:hAnsi="Wingdings" w:hint="default"/>
      </w:rPr>
    </w:lvl>
  </w:abstractNum>
  <w:abstractNum w:abstractNumId="10" w15:restartNumberingAfterBreak="0">
    <w:nsid w:val="40BDE7B9"/>
    <w:multiLevelType w:val="hybridMultilevel"/>
    <w:tmpl w:val="3DAEA9E8"/>
    <w:lvl w:ilvl="0" w:tplc="B3A65998">
      <w:start w:val="1"/>
      <w:numFmt w:val="bullet"/>
      <w:lvlText w:val=""/>
      <w:lvlJc w:val="left"/>
      <w:pPr>
        <w:ind w:left="720" w:hanging="360"/>
      </w:pPr>
      <w:rPr>
        <w:rFonts w:ascii="Symbol" w:hAnsi="Symbol" w:hint="default"/>
      </w:rPr>
    </w:lvl>
    <w:lvl w:ilvl="1" w:tplc="7C646C58">
      <w:start w:val="1"/>
      <w:numFmt w:val="bullet"/>
      <w:lvlText w:val="o"/>
      <w:lvlJc w:val="left"/>
      <w:pPr>
        <w:ind w:left="1440" w:hanging="360"/>
      </w:pPr>
      <w:rPr>
        <w:rFonts w:ascii="Courier New" w:hAnsi="Courier New" w:hint="default"/>
      </w:rPr>
    </w:lvl>
    <w:lvl w:ilvl="2" w:tplc="D9507710">
      <w:start w:val="1"/>
      <w:numFmt w:val="bullet"/>
      <w:lvlText w:val=""/>
      <w:lvlJc w:val="left"/>
      <w:pPr>
        <w:ind w:left="2160" w:hanging="360"/>
      </w:pPr>
      <w:rPr>
        <w:rFonts w:ascii="Wingdings" w:hAnsi="Wingdings" w:hint="default"/>
      </w:rPr>
    </w:lvl>
    <w:lvl w:ilvl="3" w:tplc="221C08B4">
      <w:start w:val="1"/>
      <w:numFmt w:val="bullet"/>
      <w:lvlText w:val=""/>
      <w:lvlJc w:val="left"/>
      <w:pPr>
        <w:ind w:left="2880" w:hanging="360"/>
      </w:pPr>
      <w:rPr>
        <w:rFonts w:ascii="Symbol" w:hAnsi="Symbol" w:hint="default"/>
      </w:rPr>
    </w:lvl>
    <w:lvl w:ilvl="4" w:tplc="3050E2F6">
      <w:start w:val="1"/>
      <w:numFmt w:val="bullet"/>
      <w:lvlText w:val="o"/>
      <w:lvlJc w:val="left"/>
      <w:pPr>
        <w:ind w:left="3600" w:hanging="360"/>
      </w:pPr>
      <w:rPr>
        <w:rFonts w:ascii="Courier New" w:hAnsi="Courier New" w:hint="default"/>
      </w:rPr>
    </w:lvl>
    <w:lvl w:ilvl="5" w:tplc="9BFA4A7C">
      <w:start w:val="1"/>
      <w:numFmt w:val="bullet"/>
      <w:lvlText w:val=""/>
      <w:lvlJc w:val="left"/>
      <w:pPr>
        <w:ind w:left="4320" w:hanging="360"/>
      </w:pPr>
      <w:rPr>
        <w:rFonts w:ascii="Wingdings" w:hAnsi="Wingdings" w:hint="default"/>
      </w:rPr>
    </w:lvl>
    <w:lvl w:ilvl="6" w:tplc="04C40BD6">
      <w:start w:val="1"/>
      <w:numFmt w:val="bullet"/>
      <w:lvlText w:val=""/>
      <w:lvlJc w:val="left"/>
      <w:pPr>
        <w:ind w:left="5040" w:hanging="360"/>
      </w:pPr>
      <w:rPr>
        <w:rFonts w:ascii="Symbol" w:hAnsi="Symbol" w:hint="default"/>
      </w:rPr>
    </w:lvl>
    <w:lvl w:ilvl="7" w:tplc="51D84612">
      <w:start w:val="1"/>
      <w:numFmt w:val="bullet"/>
      <w:lvlText w:val="o"/>
      <w:lvlJc w:val="left"/>
      <w:pPr>
        <w:ind w:left="5760" w:hanging="360"/>
      </w:pPr>
      <w:rPr>
        <w:rFonts w:ascii="Courier New" w:hAnsi="Courier New" w:hint="default"/>
      </w:rPr>
    </w:lvl>
    <w:lvl w:ilvl="8" w:tplc="705C112E">
      <w:start w:val="1"/>
      <w:numFmt w:val="bullet"/>
      <w:lvlText w:val=""/>
      <w:lvlJc w:val="left"/>
      <w:pPr>
        <w:ind w:left="6480" w:hanging="360"/>
      </w:pPr>
      <w:rPr>
        <w:rFonts w:ascii="Wingdings" w:hAnsi="Wingdings" w:hint="default"/>
      </w:rPr>
    </w:lvl>
  </w:abstractNum>
  <w:abstractNum w:abstractNumId="11" w15:restartNumberingAfterBreak="0">
    <w:nsid w:val="43C0661D"/>
    <w:multiLevelType w:val="hybridMultilevel"/>
    <w:tmpl w:val="14C4FC00"/>
    <w:lvl w:ilvl="0" w:tplc="27E27336">
      <w:start w:val="1"/>
      <w:numFmt w:val="bullet"/>
      <w:lvlText w:val=""/>
      <w:lvlJc w:val="left"/>
      <w:pPr>
        <w:ind w:left="720" w:hanging="360"/>
      </w:pPr>
      <w:rPr>
        <w:rFonts w:ascii="Symbol" w:hAnsi="Symbol" w:hint="default"/>
      </w:rPr>
    </w:lvl>
    <w:lvl w:ilvl="1" w:tplc="788E8252">
      <w:start w:val="1"/>
      <w:numFmt w:val="bullet"/>
      <w:lvlText w:val="o"/>
      <w:lvlJc w:val="left"/>
      <w:pPr>
        <w:ind w:left="1440" w:hanging="360"/>
      </w:pPr>
      <w:rPr>
        <w:rFonts w:ascii="Courier New" w:hAnsi="Courier New" w:hint="default"/>
      </w:rPr>
    </w:lvl>
    <w:lvl w:ilvl="2" w:tplc="1D9E785A">
      <w:start w:val="1"/>
      <w:numFmt w:val="bullet"/>
      <w:lvlText w:val=""/>
      <w:lvlJc w:val="left"/>
      <w:pPr>
        <w:ind w:left="2160" w:hanging="360"/>
      </w:pPr>
      <w:rPr>
        <w:rFonts w:ascii="Wingdings" w:hAnsi="Wingdings" w:hint="default"/>
      </w:rPr>
    </w:lvl>
    <w:lvl w:ilvl="3" w:tplc="B5808F48">
      <w:start w:val="1"/>
      <w:numFmt w:val="bullet"/>
      <w:lvlText w:val=""/>
      <w:lvlJc w:val="left"/>
      <w:pPr>
        <w:ind w:left="2880" w:hanging="360"/>
      </w:pPr>
      <w:rPr>
        <w:rFonts w:ascii="Symbol" w:hAnsi="Symbol" w:hint="default"/>
      </w:rPr>
    </w:lvl>
    <w:lvl w:ilvl="4" w:tplc="2A382FE6">
      <w:start w:val="1"/>
      <w:numFmt w:val="bullet"/>
      <w:lvlText w:val="o"/>
      <w:lvlJc w:val="left"/>
      <w:pPr>
        <w:ind w:left="3600" w:hanging="360"/>
      </w:pPr>
      <w:rPr>
        <w:rFonts w:ascii="Courier New" w:hAnsi="Courier New" w:hint="default"/>
      </w:rPr>
    </w:lvl>
    <w:lvl w:ilvl="5" w:tplc="D2906AF2">
      <w:start w:val="1"/>
      <w:numFmt w:val="bullet"/>
      <w:lvlText w:val=""/>
      <w:lvlJc w:val="left"/>
      <w:pPr>
        <w:ind w:left="4320" w:hanging="360"/>
      </w:pPr>
      <w:rPr>
        <w:rFonts w:ascii="Wingdings" w:hAnsi="Wingdings" w:hint="default"/>
      </w:rPr>
    </w:lvl>
    <w:lvl w:ilvl="6" w:tplc="6082DC5A">
      <w:start w:val="1"/>
      <w:numFmt w:val="bullet"/>
      <w:lvlText w:val=""/>
      <w:lvlJc w:val="left"/>
      <w:pPr>
        <w:ind w:left="5040" w:hanging="360"/>
      </w:pPr>
      <w:rPr>
        <w:rFonts w:ascii="Symbol" w:hAnsi="Symbol" w:hint="default"/>
      </w:rPr>
    </w:lvl>
    <w:lvl w:ilvl="7" w:tplc="2A9A9E10">
      <w:start w:val="1"/>
      <w:numFmt w:val="bullet"/>
      <w:lvlText w:val="o"/>
      <w:lvlJc w:val="left"/>
      <w:pPr>
        <w:ind w:left="5760" w:hanging="360"/>
      </w:pPr>
      <w:rPr>
        <w:rFonts w:ascii="Courier New" w:hAnsi="Courier New" w:hint="default"/>
      </w:rPr>
    </w:lvl>
    <w:lvl w:ilvl="8" w:tplc="338CD2E4">
      <w:start w:val="1"/>
      <w:numFmt w:val="bullet"/>
      <w:lvlText w:val=""/>
      <w:lvlJc w:val="left"/>
      <w:pPr>
        <w:ind w:left="6480" w:hanging="360"/>
      </w:pPr>
      <w:rPr>
        <w:rFonts w:ascii="Wingdings" w:hAnsi="Wingdings" w:hint="default"/>
      </w:rPr>
    </w:lvl>
  </w:abstractNum>
  <w:abstractNum w:abstractNumId="12" w15:restartNumberingAfterBreak="0">
    <w:nsid w:val="4CF49E6D"/>
    <w:multiLevelType w:val="hybridMultilevel"/>
    <w:tmpl w:val="E41C94EC"/>
    <w:lvl w:ilvl="0" w:tplc="90B4B656">
      <w:start w:val="1"/>
      <w:numFmt w:val="bullet"/>
      <w:lvlText w:val=""/>
      <w:lvlJc w:val="left"/>
      <w:pPr>
        <w:ind w:left="720" w:hanging="360"/>
      </w:pPr>
      <w:rPr>
        <w:rFonts w:ascii="Symbol" w:hAnsi="Symbol" w:hint="default"/>
      </w:rPr>
    </w:lvl>
    <w:lvl w:ilvl="1" w:tplc="B2CA5D02">
      <w:start w:val="1"/>
      <w:numFmt w:val="bullet"/>
      <w:lvlText w:val="o"/>
      <w:lvlJc w:val="left"/>
      <w:pPr>
        <w:ind w:left="1440" w:hanging="360"/>
      </w:pPr>
      <w:rPr>
        <w:rFonts w:ascii="Courier New" w:hAnsi="Courier New" w:hint="default"/>
      </w:rPr>
    </w:lvl>
    <w:lvl w:ilvl="2" w:tplc="6B6A615C">
      <w:start w:val="1"/>
      <w:numFmt w:val="bullet"/>
      <w:lvlText w:val=""/>
      <w:lvlJc w:val="left"/>
      <w:pPr>
        <w:ind w:left="2160" w:hanging="360"/>
      </w:pPr>
      <w:rPr>
        <w:rFonts w:ascii="Wingdings" w:hAnsi="Wingdings" w:hint="default"/>
      </w:rPr>
    </w:lvl>
    <w:lvl w:ilvl="3" w:tplc="9F16A0FE">
      <w:start w:val="1"/>
      <w:numFmt w:val="bullet"/>
      <w:lvlText w:val=""/>
      <w:lvlJc w:val="left"/>
      <w:pPr>
        <w:ind w:left="2880" w:hanging="360"/>
      </w:pPr>
      <w:rPr>
        <w:rFonts w:ascii="Symbol" w:hAnsi="Symbol" w:hint="default"/>
      </w:rPr>
    </w:lvl>
    <w:lvl w:ilvl="4" w:tplc="D0E68732">
      <w:start w:val="1"/>
      <w:numFmt w:val="bullet"/>
      <w:lvlText w:val="o"/>
      <w:lvlJc w:val="left"/>
      <w:pPr>
        <w:ind w:left="3600" w:hanging="360"/>
      </w:pPr>
      <w:rPr>
        <w:rFonts w:ascii="Courier New" w:hAnsi="Courier New" w:hint="default"/>
      </w:rPr>
    </w:lvl>
    <w:lvl w:ilvl="5" w:tplc="F9BEB43A">
      <w:start w:val="1"/>
      <w:numFmt w:val="bullet"/>
      <w:lvlText w:val=""/>
      <w:lvlJc w:val="left"/>
      <w:pPr>
        <w:ind w:left="4320" w:hanging="360"/>
      </w:pPr>
      <w:rPr>
        <w:rFonts w:ascii="Wingdings" w:hAnsi="Wingdings" w:hint="default"/>
      </w:rPr>
    </w:lvl>
    <w:lvl w:ilvl="6" w:tplc="88409F46">
      <w:start w:val="1"/>
      <w:numFmt w:val="bullet"/>
      <w:lvlText w:val=""/>
      <w:lvlJc w:val="left"/>
      <w:pPr>
        <w:ind w:left="5040" w:hanging="360"/>
      </w:pPr>
      <w:rPr>
        <w:rFonts w:ascii="Symbol" w:hAnsi="Symbol" w:hint="default"/>
      </w:rPr>
    </w:lvl>
    <w:lvl w:ilvl="7" w:tplc="E1D2F3EC">
      <w:start w:val="1"/>
      <w:numFmt w:val="bullet"/>
      <w:lvlText w:val="o"/>
      <w:lvlJc w:val="left"/>
      <w:pPr>
        <w:ind w:left="5760" w:hanging="360"/>
      </w:pPr>
      <w:rPr>
        <w:rFonts w:ascii="Courier New" w:hAnsi="Courier New" w:hint="default"/>
      </w:rPr>
    </w:lvl>
    <w:lvl w:ilvl="8" w:tplc="36BAD464">
      <w:start w:val="1"/>
      <w:numFmt w:val="bullet"/>
      <w:lvlText w:val=""/>
      <w:lvlJc w:val="left"/>
      <w:pPr>
        <w:ind w:left="6480" w:hanging="360"/>
      </w:pPr>
      <w:rPr>
        <w:rFonts w:ascii="Wingdings" w:hAnsi="Wingdings" w:hint="default"/>
      </w:rPr>
    </w:lvl>
  </w:abstractNum>
  <w:abstractNum w:abstractNumId="13" w15:restartNumberingAfterBreak="0">
    <w:nsid w:val="51181F46"/>
    <w:multiLevelType w:val="hybridMultilevel"/>
    <w:tmpl w:val="F0685B40"/>
    <w:lvl w:ilvl="0" w:tplc="3702C890">
      <w:start w:val="1"/>
      <w:numFmt w:val="bullet"/>
      <w:lvlText w:val=""/>
      <w:lvlJc w:val="left"/>
      <w:pPr>
        <w:ind w:left="720" w:hanging="360"/>
      </w:pPr>
      <w:rPr>
        <w:rFonts w:ascii="Symbol" w:hAnsi="Symbol" w:hint="default"/>
      </w:rPr>
    </w:lvl>
    <w:lvl w:ilvl="1" w:tplc="BDBEB20A">
      <w:start w:val="1"/>
      <w:numFmt w:val="bullet"/>
      <w:lvlText w:val="o"/>
      <w:lvlJc w:val="left"/>
      <w:pPr>
        <w:ind w:left="1440" w:hanging="360"/>
      </w:pPr>
      <w:rPr>
        <w:rFonts w:ascii="Courier New" w:hAnsi="Courier New" w:hint="default"/>
      </w:rPr>
    </w:lvl>
    <w:lvl w:ilvl="2" w:tplc="9C98DA50">
      <w:start w:val="1"/>
      <w:numFmt w:val="bullet"/>
      <w:lvlText w:val=""/>
      <w:lvlJc w:val="left"/>
      <w:pPr>
        <w:ind w:left="2160" w:hanging="360"/>
      </w:pPr>
      <w:rPr>
        <w:rFonts w:ascii="Wingdings" w:hAnsi="Wingdings" w:hint="default"/>
      </w:rPr>
    </w:lvl>
    <w:lvl w:ilvl="3" w:tplc="B26E9822">
      <w:start w:val="1"/>
      <w:numFmt w:val="bullet"/>
      <w:lvlText w:val=""/>
      <w:lvlJc w:val="left"/>
      <w:pPr>
        <w:ind w:left="2880" w:hanging="360"/>
      </w:pPr>
      <w:rPr>
        <w:rFonts w:ascii="Symbol" w:hAnsi="Symbol" w:hint="default"/>
      </w:rPr>
    </w:lvl>
    <w:lvl w:ilvl="4" w:tplc="CCE284A0">
      <w:start w:val="1"/>
      <w:numFmt w:val="bullet"/>
      <w:lvlText w:val="o"/>
      <w:lvlJc w:val="left"/>
      <w:pPr>
        <w:ind w:left="3600" w:hanging="360"/>
      </w:pPr>
      <w:rPr>
        <w:rFonts w:ascii="Courier New" w:hAnsi="Courier New" w:hint="default"/>
      </w:rPr>
    </w:lvl>
    <w:lvl w:ilvl="5" w:tplc="5D10C32E">
      <w:start w:val="1"/>
      <w:numFmt w:val="bullet"/>
      <w:lvlText w:val=""/>
      <w:lvlJc w:val="left"/>
      <w:pPr>
        <w:ind w:left="4320" w:hanging="360"/>
      </w:pPr>
      <w:rPr>
        <w:rFonts w:ascii="Wingdings" w:hAnsi="Wingdings" w:hint="default"/>
      </w:rPr>
    </w:lvl>
    <w:lvl w:ilvl="6" w:tplc="64FC93A6">
      <w:start w:val="1"/>
      <w:numFmt w:val="bullet"/>
      <w:lvlText w:val=""/>
      <w:lvlJc w:val="left"/>
      <w:pPr>
        <w:ind w:left="5040" w:hanging="360"/>
      </w:pPr>
      <w:rPr>
        <w:rFonts w:ascii="Symbol" w:hAnsi="Symbol" w:hint="default"/>
      </w:rPr>
    </w:lvl>
    <w:lvl w:ilvl="7" w:tplc="BA06EE0A">
      <w:start w:val="1"/>
      <w:numFmt w:val="bullet"/>
      <w:lvlText w:val="o"/>
      <w:lvlJc w:val="left"/>
      <w:pPr>
        <w:ind w:left="5760" w:hanging="360"/>
      </w:pPr>
      <w:rPr>
        <w:rFonts w:ascii="Courier New" w:hAnsi="Courier New" w:hint="default"/>
      </w:rPr>
    </w:lvl>
    <w:lvl w:ilvl="8" w:tplc="8FEA7486">
      <w:start w:val="1"/>
      <w:numFmt w:val="bullet"/>
      <w:lvlText w:val=""/>
      <w:lvlJc w:val="left"/>
      <w:pPr>
        <w:ind w:left="6480" w:hanging="360"/>
      </w:pPr>
      <w:rPr>
        <w:rFonts w:ascii="Wingdings" w:hAnsi="Wingdings" w:hint="default"/>
      </w:rPr>
    </w:lvl>
  </w:abstractNum>
  <w:abstractNum w:abstractNumId="14" w15:restartNumberingAfterBreak="0">
    <w:nsid w:val="51624D29"/>
    <w:multiLevelType w:val="hybridMultilevel"/>
    <w:tmpl w:val="9E14D6F8"/>
    <w:lvl w:ilvl="0" w:tplc="949EF0CE">
      <w:start w:val="1"/>
      <w:numFmt w:val="bullet"/>
      <w:lvlText w:val=""/>
      <w:lvlJc w:val="left"/>
      <w:pPr>
        <w:ind w:left="720" w:hanging="360"/>
      </w:pPr>
      <w:rPr>
        <w:rFonts w:ascii="Symbol" w:hAnsi="Symbol" w:hint="default"/>
      </w:rPr>
    </w:lvl>
    <w:lvl w:ilvl="1" w:tplc="9790F15C">
      <w:start w:val="1"/>
      <w:numFmt w:val="bullet"/>
      <w:lvlText w:val="o"/>
      <w:lvlJc w:val="left"/>
      <w:pPr>
        <w:ind w:left="1440" w:hanging="360"/>
      </w:pPr>
      <w:rPr>
        <w:rFonts w:ascii="Courier New" w:hAnsi="Courier New" w:hint="default"/>
      </w:rPr>
    </w:lvl>
    <w:lvl w:ilvl="2" w:tplc="0B54E738">
      <w:start w:val="1"/>
      <w:numFmt w:val="bullet"/>
      <w:lvlText w:val=""/>
      <w:lvlJc w:val="left"/>
      <w:pPr>
        <w:ind w:left="2160" w:hanging="360"/>
      </w:pPr>
      <w:rPr>
        <w:rFonts w:ascii="Wingdings" w:hAnsi="Wingdings" w:hint="default"/>
      </w:rPr>
    </w:lvl>
    <w:lvl w:ilvl="3" w:tplc="D13211D4">
      <w:start w:val="1"/>
      <w:numFmt w:val="bullet"/>
      <w:lvlText w:val=""/>
      <w:lvlJc w:val="left"/>
      <w:pPr>
        <w:ind w:left="2880" w:hanging="360"/>
      </w:pPr>
      <w:rPr>
        <w:rFonts w:ascii="Symbol" w:hAnsi="Symbol" w:hint="default"/>
      </w:rPr>
    </w:lvl>
    <w:lvl w:ilvl="4" w:tplc="716EFE34">
      <w:start w:val="1"/>
      <w:numFmt w:val="bullet"/>
      <w:lvlText w:val="o"/>
      <w:lvlJc w:val="left"/>
      <w:pPr>
        <w:ind w:left="3600" w:hanging="360"/>
      </w:pPr>
      <w:rPr>
        <w:rFonts w:ascii="Courier New" w:hAnsi="Courier New" w:hint="default"/>
      </w:rPr>
    </w:lvl>
    <w:lvl w:ilvl="5" w:tplc="99A4AC1E">
      <w:start w:val="1"/>
      <w:numFmt w:val="bullet"/>
      <w:lvlText w:val=""/>
      <w:lvlJc w:val="left"/>
      <w:pPr>
        <w:ind w:left="4320" w:hanging="360"/>
      </w:pPr>
      <w:rPr>
        <w:rFonts w:ascii="Wingdings" w:hAnsi="Wingdings" w:hint="default"/>
      </w:rPr>
    </w:lvl>
    <w:lvl w:ilvl="6" w:tplc="7936AFDE">
      <w:start w:val="1"/>
      <w:numFmt w:val="bullet"/>
      <w:lvlText w:val=""/>
      <w:lvlJc w:val="left"/>
      <w:pPr>
        <w:ind w:left="5040" w:hanging="360"/>
      </w:pPr>
      <w:rPr>
        <w:rFonts w:ascii="Symbol" w:hAnsi="Symbol" w:hint="default"/>
      </w:rPr>
    </w:lvl>
    <w:lvl w:ilvl="7" w:tplc="53647950">
      <w:start w:val="1"/>
      <w:numFmt w:val="bullet"/>
      <w:lvlText w:val="o"/>
      <w:lvlJc w:val="left"/>
      <w:pPr>
        <w:ind w:left="5760" w:hanging="360"/>
      </w:pPr>
      <w:rPr>
        <w:rFonts w:ascii="Courier New" w:hAnsi="Courier New" w:hint="default"/>
      </w:rPr>
    </w:lvl>
    <w:lvl w:ilvl="8" w:tplc="87EE1F16">
      <w:start w:val="1"/>
      <w:numFmt w:val="bullet"/>
      <w:lvlText w:val=""/>
      <w:lvlJc w:val="left"/>
      <w:pPr>
        <w:ind w:left="6480" w:hanging="360"/>
      </w:pPr>
      <w:rPr>
        <w:rFonts w:ascii="Wingdings" w:hAnsi="Wingdings" w:hint="default"/>
      </w:rPr>
    </w:lvl>
  </w:abstractNum>
  <w:abstractNum w:abstractNumId="15" w15:restartNumberingAfterBreak="0">
    <w:nsid w:val="536500FE"/>
    <w:multiLevelType w:val="hybridMultilevel"/>
    <w:tmpl w:val="1C06585A"/>
    <w:lvl w:ilvl="0" w:tplc="E052364A">
      <w:start w:val="1"/>
      <w:numFmt w:val="bullet"/>
      <w:lvlText w:val=""/>
      <w:lvlJc w:val="left"/>
      <w:pPr>
        <w:ind w:left="720" w:hanging="360"/>
      </w:pPr>
      <w:rPr>
        <w:rFonts w:ascii="Symbol" w:hAnsi="Symbol" w:hint="default"/>
      </w:rPr>
    </w:lvl>
    <w:lvl w:ilvl="1" w:tplc="41500AC0">
      <w:start w:val="1"/>
      <w:numFmt w:val="bullet"/>
      <w:lvlText w:val="o"/>
      <w:lvlJc w:val="left"/>
      <w:pPr>
        <w:ind w:left="1440" w:hanging="360"/>
      </w:pPr>
      <w:rPr>
        <w:rFonts w:ascii="Courier New" w:hAnsi="Courier New" w:hint="default"/>
      </w:rPr>
    </w:lvl>
    <w:lvl w:ilvl="2" w:tplc="A16E7584">
      <w:start w:val="1"/>
      <w:numFmt w:val="bullet"/>
      <w:lvlText w:val=""/>
      <w:lvlJc w:val="left"/>
      <w:pPr>
        <w:ind w:left="2160" w:hanging="360"/>
      </w:pPr>
      <w:rPr>
        <w:rFonts w:ascii="Wingdings" w:hAnsi="Wingdings" w:hint="default"/>
      </w:rPr>
    </w:lvl>
    <w:lvl w:ilvl="3" w:tplc="E0A26480">
      <w:start w:val="1"/>
      <w:numFmt w:val="bullet"/>
      <w:lvlText w:val=""/>
      <w:lvlJc w:val="left"/>
      <w:pPr>
        <w:ind w:left="2880" w:hanging="360"/>
      </w:pPr>
      <w:rPr>
        <w:rFonts w:ascii="Symbol" w:hAnsi="Symbol" w:hint="default"/>
      </w:rPr>
    </w:lvl>
    <w:lvl w:ilvl="4" w:tplc="22A2F09A">
      <w:start w:val="1"/>
      <w:numFmt w:val="bullet"/>
      <w:lvlText w:val="o"/>
      <w:lvlJc w:val="left"/>
      <w:pPr>
        <w:ind w:left="3600" w:hanging="360"/>
      </w:pPr>
      <w:rPr>
        <w:rFonts w:ascii="Courier New" w:hAnsi="Courier New" w:hint="default"/>
      </w:rPr>
    </w:lvl>
    <w:lvl w:ilvl="5" w:tplc="063C931E">
      <w:start w:val="1"/>
      <w:numFmt w:val="bullet"/>
      <w:lvlText w:val=""/>
      <w:lvlJc w:val="left"/>
      <w:pPr>
        <w:ind w:left="4320" w:hanging="360"/>
      </w:pPr>
      <w:rPr>
        <w:rFonts w:ascii="Wingdings" w:hAnsi="Wingdings" w:hint="default"/>
      </w:rPr>
    </w:lvl>
    <w:lvl w:ilvl="6" w:tplc="6866B08A">
      <w:start w:val="1"/>
      <w:numFmt w:val="bullet"/>
      <w:lvlText w:val=""/>
      <w:lvlJc w:val="left"/>
      <w:pPr>
        <w:ind w:left="5040" w:hanging="360"/>
      </w:pPr>
      <w:rPr>
        <w:rFonts w:ascii="Symbol" w:hAnsi="Symbol" w:hint="default"/>
      </w:rPr>
    </w:lvl>
    <w:lvl w:ilvl="7" w:tplc="09DA2C80">
      <w:start w:val="1"/>
      <w:numFmt w:val="bullet"/>
      <w:lvlText w:val="o"/>
      <w:lvlJc w:val="left"/>
      <w:pPr>
        <w:ind w:left="5760" w:hanging="360"/>
      </w:pPr>
      <w:rPr>
        <w:rFonts w:ascii="Courier New" w:hAnsi="Courier New" w:hint="default"/>
      </w:rPr>
    </w:lvl>
    <w:lvl w:ilvl="8" w:tplc="97A2BC6A">
      <w:start w:val="1"/>
      <w:numFmt w:val="bullet"/>
      <w:lvlText w:val=""/>
      <w:lvlJc w:val="left"/>
      <w:pPr>
        <w:ind w:left="6480" w:hanging="360"/>
      </w:pPr>
      <w:rPr>
        <w:rFonts w:ascii="Wingdings" w:hAnsi="Wingdings" w:hint="default"/>
      </w:rPr>
    </w:lvl>
  </w:abstractNum>
  <w:abstractNum w:abstractNumId="16" w15:restartNumberingAfterBreak="0">
    <w:nsid w:val="556329A6"/>
    <w:multiLevelType w:val="hybridMultilevel"/>
    <w:tmpl w:val="4DA0731E"/>
    <w:lvl w:ilvl="0" w:tplc="A61C1C10">
      <w:start w:val="1"/>
      <w:numFmt w:val="bullet"/>
      <w:lvlText w:val=""/>
      <w:lvlJc w:val="left"/>
      <w:pPr>
        <w:ind w:left="720" w:hanging="360"/>
      </w:pPr>
      <w:rPr>
        <w:rFonts w:ascii="Symbol" w:hAnsi="Symbol" w:hint="default"/>
      </w:rPr>
    </w:lvl>
    <w:lvl w:ilvl="1" w:tplc="EB107DA4">
      <w:start w:val="1"/>
      <w:numFmt w:val="bullet"/>
      <w:lvlText w:val="o"/>
      <w:lvlJc w:val="left"/>
      <w:pPr>
        <w:ind w:left="1440" w:hanging="360"/>
      </w:pPr>
      <w:rPr>
        <w:rFonts w:ascii="Courier New" w:hAnsi="Courier New" w:hint="default"/>
      </w:rPr>
    </w:lvl>
    <w:lvl w:ilvl="2" w:tplc="9F8C2A68">
      <w:start w:val="1"/>
      <w:numFmt w:val="bullet"/>
      <w:lvlText w:val=""/>
      <w:lvlJc w:val="left"/>
      <w:pPr>
        <w:ind w:left="2160" w:hanging="360"/>
      </w:pPr>
      <w:rPr>
        <w:rFonts w:ascii="Wingdings" w:hAnsi="Wingdings" w:hint="default"/>
      </w:rPr>
    </w:lvl>
    <w:lvl w:ilvl="3" w:tplc="6596C596">
      <w:start w:val="1"/>
      <w:numFmt w:val="bullet"/>
      <w:lvlText w:val=""/>
      <w:lvlJc w:val="left"/>
      <w:pPr>
        <w:ind w:left="2880" w:hanging="360"/>
      </w:pPr>
      <w:rPr>
        <w:rFonts w:ascii="Symbol" w:hAnsi="Symbol" w:hint="default"/>
      </w:rPr>
    </w:lvl>
    <w:lvl w:ilvl="4" w:tplc="BB903E22">
      <w:start w:val="1"/>
      <w:numFmt w:val="bullet"/>
      <w:lvlText w:val="o"/>
      <w:lvlJc w:val="left"/>
      <w:pPr>
        <w:ind w:left="3600" w:hanging="360"/>
      </w:pPr>
      <w:rPr>
        <w:rFonts w:ascii="Courier New" w:hAnsi="Courier New" w:hint="default"/>
      </w:rPr>
    </w:lvl>
    <w:lvl w:ilvl="5" w:tplc="F23ED2E4">
      <w:start w:val="1"/>
      <w:numFmt w:val="bullet"/>
      <w:lvlText w:val=""/>
      <w:lvlJc w:val="left"/>
      <w:pPr>
        <w:ind w:left="4320" w:hanging="360"/>
      </w:pPr>
      <w:rPr>
        <w:rFonts w:ascii="Wingdings" w:hAnsi="Wingdings" w:hint="default"/>
      </w:rPr>
    </w:lvl>
    <w:lvl w:ilvl="6" w:tplc="34CCE5F8">
      <w:start w:val="1"/>
      <w:numFmt w:val="bullet"/>
      <w:lvlText w:val=""/>
      <w:lvlJc w:val="left"/>
      <w:pPr>
        <w:ind w:left="5040" w:hanging="360"/>
      </w:pPr>
      <w:rPr>
        <w:rFonts w:ascii="Symbol" w:hAnsi="Symbol" w:hint="default"/>
      </w:rPr>
    </w:lvl>
    <w:lvl w:ilvl="7" w:tplc="EB443360">
      <w:start w:val="1"/>
      <w:numFmt w:val="bullet"/>
      <w:lvlText w:val="o"/>
      <w:lvlJc w:val="left"/>
      <w:pPr>
        <w:ind w:left="5760" w:hanging="360"/>
      </w:pPr>
      <w:rPr>
        <w:rFonts w:ascii="Courier New" w:hAnsi="Courier New" w:hint="default"/>
      </w:rPr>
    </w:lvl>
    <w:lvl w:ilvl="8" w:tplc="3E884AE2">
      <w:start w:val="1"/>
      <w:numFmt w:val="bullet"/>
      <w:lvlText w:val=""/>
      <w:lvlJc w:val="left"/>
      <w:pPr>
        <w:ind w:left="6480" w:hanging="360"/>
      </w:pPr>
      <w:rPr>
        <w:rFonts w:ascii="Wingdings" w:hAnsi="Wingdings" w:hint="default"/>
      </w:rPr>
    </w:lvl>
  </w:abstractNum>
  <w:abstractNum w:abstractNumId="17" w15:restartNumberingAfterBreak="0">
    <w:nsid w:val="57BDD242"/>
    <w:multiLevelType w:val="hybridMultilevel"/>
    <w:tmpl w:val="5BCC33F4"/>
    <w:lvl w:ilvl="0" w:tplc="95263FD8">
      <w:start w:val="1"/>
      <w:numFmt w:val="bullet"/>
      <w:lvlText w:val=""/>
      <w:lvlJc w:val="left"/>
      <w:pPr>
        <w:ind w:left="720" w:hanging="360"/>
      </w:pPr>
      <w:rPr>
        <w:rFonts w:ascii="Symbol" w:hAnsi="Symbol" w:hint="default"/>
      </w:rPr>
    </w:lvl>
    <w:lvl w:ilvl="1" w:tplc="969ED1E8">
      <w:start w:val="1"/>
      <w:numFmt w:val="bullet"/>
      <w:lvlText w:val="o"/>
      <w:lvlJc w:val="left"/>
      <w:pPr>
        <w:ind w:left="1440" w:hanging="360"/>
      </w:pPr>
      <w:rPr>
        <w:rFonts w:ascii="Courier New" w:hAnsi="Courier New" w:hint="default"/>
      </w:rPr>
    </w:lvl>
    <w:lvl w:ilvl="2" w:tplc="4F3C3F94">
      <w:start w:val="1"/>
      <w:numFmt w:val="bullet"/>
      <w:lvlText w:val=""/>
      <w:lvlJc w:val="left"/>
      <w:pPr>
        <w:ind w:left="2160" w:hanging="360"/>
      </w:pPr>
      <w:rPr>
        <w:rFonts w:ascii="Wingdings" w:hAnsi="Wingdings" w:hint="default"/>
      </w:rPr>
    </w:lvl>
    <w:lvl w:ilvl="3" w:tplc="9A44B5EC">
      <w:start w:val="1"/>
      <w:numFmt w:val="bullet"/>
      <w:lvlText w:val=""/>
      <w:lvlJc w:val="left"/>
      <w:pPr>
        <w:ind w:left="2880" w:hanging="360"/>
      </w:pPr>
      <w:rPr>
        <w:rFonts w:ascii="Symbol" w:hAnsi="Symbol" w:hint="default"/>
      </w:rPr>
    </w:lvl>
    <w:lvl w:ilvl="4" w:tplc="BFB4E49E">
      <w:start w:val="1"/>
      <w:numFmt w:val="bullet"/>
      <w:lvlText w:val="o"/>
      <w:lvlJc w:val="left"/>
      <w:pPr>
        <w:ind w:left="3600" w:hanging="360"/>
      </w:pPr>
      <w:rPr>
        <w:rFonts w:ascii="Courier New" w:hAnsi="Courier New" w:hint="default"/>
      </w:rPr>
    </w:lvl>
    <w:lvl w:ilvl="5" w:tplc="2A9AE142">
      <w:start w:val="1"/>
      <w:numFmt w:val="bullet"/>
      <w:lvlText w:val=""/>
      <w:lvlJc w:val="left"/>
      <w:pPr>
        <w:ind w:left="4320" w:hanging="360"/>
      </w:pPr>
      <w:rPr>
        <w:rFonts w:ascii="Wingdings" w:hAnsi="Wingdings" w:hint="default"/>
      </w:rPr>
    </w:lvl>
    <w:lvl w:ilvl="6" w:tplc="226871A0">
      <w:start w:val="1"/>
      <w:numFmt w:val="bullet"/>
      <w:lvlText w:val=""/>
      <w:lvlJc w:val="left"/>
      <w:pPr>
        <w:ind w:left="5040" w:hanging="360"/>
      </w:pPr>
      <w:rPr>
        <w:rFonts w:ascii="Symbol" w:hAnsi="Symbol" w:hint="default"/>
      </w:rPr>
    </w:lvl>
    <w:lvl w:ilvl="7" w:tplc="88FE188A">
      <w:start w:val="1"/>
      <w:numFmt w:val="bullet"/>
      <w:lvlText w:val="o"/>
      <w:lvlJc w:val="left"/>
      <w:pPr>
        <w:ind w:left="5760" w:hanging="360"/>
      </w:pPr>
      <w:rPr>
        <w:rFonts w:ascii="Courier New" w:hAnsi="Courier New" w:hint="default"/>
      </w:rPr>
    </w:lvl>
    <w:lvl w:ilvl="8" w:tplc="A782D3E8">
      <w:start w:val="1"/>
      <w:numFmt w:val="bullet"/>
      <w:lvlText w:val=""/>
      <w:lvlJc w:val="left"/>
      <w:pPr>
        <w:ind w:left="6480" w:hanging="360"/>
      </w:pPr>
      <w:rPr>
        <w:rFonts w:ascii="Wingdings" w:hAnsi="Wingdings" w:hint="default"/>
      </w:rPr>
    </w:lvl>
  </w:abstractNum>
  <w:abstractNum w:abstractNumId="18" w15:restartNumberingAfterBreak="0">
    <w:nsid w:val="59807A08"/>
    <w:multiLevelType w:val="hybridMultilevel"/>
    <w:tmpl w:val="1ED2C6DA"/>
    <w:lvl w:ilvl="0" w:tplc="1D1620E6">
      <w:start w:val="1"/>
      <w:numFmt w:val="bullet"/>
      <w:lvlText w:val=""/>
      <w:lvlJc w:val="left"/>
      <w:pPr>
        <w:ind w:left="720" w:hanging="360"/>
      </w:pPr>
      <w:rPr>
        <w:rFonts w:ascii="Symbol" w:hAnsi="Symbol" w:hint="default"/>
      </w:rPr>
    </w:lvl>
    <w:lvl w:ilvl="1" w:tplc="582A9F9A">
      <w:start w:val="1"/>
      <w:numFmt w:val="bullet"/>
      <w:lvlText w:val="o"/>
      <w:lvlJc w:val="left"/>
      <w:pPr>
        <w:ind w:left="1440" w:hanging="360"/>
      </w:pPr>
      <w:rPr>
        <w:rFonts w:ascii="Courier New" w:hAnsi="Courier New" w:hint="default"/>
      </w:rPr>
    </w:lvl>
    <w:lvl w:ilvl="2" w:tplc="49907FB2">
      <w:start w:val="1"/>
      <w:numFmt w:val="bullet"/>
      <w:lvlText w:val=""/>
      <w:lvlJc w:val="left"/>
      <w:pPr>
        <w:ind w:left="2160" w:hanging="360"/>
      </w:pPr>
      <w:rPr>
        <w:rFonts w:ascii="Wingdings" w:hAnsi="Wingdings" w:hint="default"/>
      </w:rPr>
    </w:lvl>
    <w:lvl w:ilvl="3" w:tplc="6320313C">
      <w:start w:val="1"/>
      <w:numFmt w:val="bullet"/>
      <w:lvlText w:val=""/>
      <w:lvlJc w:val="left"/>
      <w:pPr>
        <w:ind w:left="2880" w:hanging="360"/>
      </w:pPr>
      <w:rPr>
        <w:rFonts w:ascii="Symbol" w:hAnsi="Symbol" w:hint="default"/>
      </w:rPr>
    </w:lvl>
    <w:lvl w:ilvl="4" w:tplc="366AFC66">
      <w:start w:val="1"/>
      <w:numFmt w:val="bullet"/>
      <w:lvlText w:val="o"/>
      <w:lvlJc w:val="left"/>
      <w:pPr>
        <w:ind w:left="3600" w:hanging="360"/>
      </w:pPr>
      <w:rPr>
        <w:rFonts w:ascii="Courier New" w:hAnsi="Courier New" w:hint="default"/>
      </w:rPr>
    </w:lvl>
    <w:lvl w:ilvl="5" w:tplc="8F7CF374">
      <w:start w:val="1"/>
      <w:numFmt w:val="bullet"/>
      <w:lvlText w:val=""/>
      <w:lvlJc w:val="left"/>
      <w:pPr>
        <w:ind w:left="4320" w:hanging="360"/>
      </w:pPr>
      <w:rPr>
        <w:rFonts w:ascii="Wingdings" w:hAnsi="Wingdings" w:hint="default"/>
      </w:rPr>
    </w:lvl>
    <w:lvl w:ilvl="6" w:tplc="2C5E67D8">
      <w:start w:val="1"/>
      <w:numFmt w:val="bullet"/>
      <w:lvlText w:val=""/>
      <w:lvlJc w:val="left"/>
      <w:pPr>
        <w:ind w:left="5040" w:hanging="360"/>
      </w:pPr>
      <w:rPr>
        <w:rFonts w:ascii="Symbol" w:hAnsi="Symbol" w:hint="default"/>
      </w:rPr>
    </w:lvl>
    <w:lvl w:ilvl="7" w:tplc="26141C08">
      <w:start w:val="1"/>
      <w:numFmt w:val="bullet"/>
      <w:lvlText w:val="o"/>
      <w:lvlJc w:val="left"/>
      <w:pPr>
        <w:ind w:left="5760" w:hanging="360"/>
      </w:pPr>
      <w:rPr>
        <w:rFonts w:ascii="Courier New" w:hAnsi="Courier New" w:hint="default"/>
      </w:rPr>
    </w:lvl>
    <w:lvl w:ilvl="8" w:tplc="CEB23358">
      <w:start w:val="1"/>
      <w:numFmt w:val="bullet"/>
      <w:lvlText w:val=""/>
      <w:lvlJc w:val="left"/>
      <w:pPr>
        <w:ind w:left="6480" w:hanging="360"/>
      </w:pPr>
      <w:rPr>
        <w:rFonts w:ascii="Wingdings" w:hAnsi="Wingdings" w:hint="default"/>
      </w:rPr>
    </w:lvl>
  </w:abstractNum>
  <w:abstractNum w:abstractNumId="19" w15:restartNumberingAfterBreak="0">
    <w:nsid w:val="5F36932C"/>
    <w:multiLevelType w:val="hybridMultilevel"/>
    <w:tmpl w:val="569E41D4"/>
    <w:lvl w:ilvl="0" w:tplc="E8A0D8BC">
      <w:start w:val="1"/>
      <w:numFmt w:val="bullet"/>
      <w:lvlText w:val=""/>
      <w:lvlJc w:val="left"/>
      <w:pPr>
        <w:ind w:left="720" w:hanging="360"/>
      </w:pPr>
      <w:rPr>
        <w:rFonts w:ascii="Symbol" w:hAnsi="Symbol" w:hint="default"/>
      </w:rPr>
    </w:lvl>
    <w:lvl w:ilvl="1" w:tplc="6542FC7A">
      <w:start w:val="1"/>
      <w:numFmt w:val="bullet"/>
      <w:lvlText w:val="o"/>
      <w:lvlJc w:val="left"/>
      <w:pPr>
        <w:ind w:left="1440" w:hanging="360"/>
      </w:pPr>
      <w:rPr>
        <w:rFonts w:ascii="Courier New" w:hAnsi="Courier New" w:hint="default"/>
      </w:rPr>
    </w:lvl>
    <w:lvl w:ilvl="2" w:tplc="637E6662">
      <w:start w:val="1"/>
      <w:numFmt w:val="bullet"/>
      <w:lvlText w:val=""/>
      <w:lvlJc w:val="left"/>
      <w:pPr>
        <w:ind w:left="2160" w:hanging="360"/>
      </w:pPr>
      <w:rPr>
        <w:rFonts w:ascii="Wingdings" w:hAnsi="Wingdings" w:hint="default"/>
      </w:rPr>
    </w:lvl>
    <w:lvl w:ilvl="3" w:tplc="4F8C3DF6">
      <w:start w:val="1"/>
      <w:numFmt w:val="bullet"/>
      <w:lvlText w:val=""/>
      <w:lvlJc w:val="left"/>
      <w:pPr>
        <w:ind w:left="2880" w:hanging="360"/>
      </w:pPr>
      <w:rPr>
        <w:rFonts w:ascii="Symbol" w:hAnsi="Symbol" w:hint="default"/>
      </w:rPr>
    </w:lvl>
    <w:lvl w:ilvl="4" w:tplc="82741156">
      <w:start w:val="1"/>
      <w:numFmt w:val="bullet"/>
      <w:lvlText w:val="o"/>
      <w:lvlJc w:val="left"/>
      <w:pPr>
        <w:ind w:left="3600" w:hanging="360"/>
      </w:pPr>
      <w:rPr>
        <w:rFonts w:ascii="Courier New" w:hAnsi="Courier New" w:hint="default"/>
      </w:rPr>
    </w:lvl>
    <w:lvl w:ilvl="5" w:tplc="748E0FC8">
      <w:start w:val="1"/>
      <w:numFmt w:val="bullet"/>
      <w:lvlText w:val=""/>
      <w:lvlJc w:val="left"/>
      <w:pPr>
        <w:ind w:left="4320" w:hanging="360"/>
      </w:pPr>
      <w:rPr>
        <w:rFonts w:ascii="Wingdings" w:hAnsi="Wingdings" w:hint="default"/>
      </w:rPr>
    </w:lvl>
    <w:lvl w:ilvl="6" w:tplc="C8064C86">
      <w:start w:val="1"/>
      <w:numFmt w:val="bullet"/>
      <w:lvlText w:val=""/>
      <w:lvlJc w:val="left"/>
      <w:pPr>
        <w:ind w:left="5040" w:hanging="360"/>
      </w:pPr>
      <w:rPr>
        <w:rFonts w:ascii="Symbol" w:hAnsi="Symbol" w:hint="default"/>
      </w:rPr>
    </w:lvl>
    <w:lvl w:ilvl="7" w:tplc="3356DA84">
      <w:start w:val="1"/>
      <w:numFmt w:val="bullet"/>
      <w:lvlText w:val="o"/>
      <w:lvlJc w:val="left"/>
      <w:pPr>
        <w:ind w:left="5760" w:hanging="360"/>
      </w:pPr>
      <w:rPr>
        <w:rFonts w:ascii="Courier New" w:hAnsi="Courier New" w:hint="default"/>
      </w:rPr>
    </w:lvl>
    <w:lvl w:ilvl="8" w:tplc="9B8A67B0">
      <w:start w:val="1"/>
      <w:numFmt w:val="bullet"/>
      <w:lvlText w:val=""/>
      <w:lvlJc w:val="left"/>
      <w:pPr>
        <w:ind w:left="6480" w:hanging="360"/>
      </w:pPr>
      <w:rPr>
        <w:rFonts w:ascii="Wingdings" w:hAnsi="Wingdings" w:hint="default"/>
      </w:rPr>
    </w:lvl>
  </w:abstractNum>
  <w:abstractNum w:abstractNumId="20" w15:restartNumberingAfterBreak="0">
    <w:nsid w:val="626149EA"/>
    <w:multiLevelType w:val="hybridMultilevel"/>
    <w:tmpl w:val="FA563706"/>
    <w:lvl w:ilvl="0" w:tplc="6FDE2642">
      <w:start w:val="1"/>
      <w:numFmt w:val="bullet"/>
      <w:lvlText w:val=""/>
      <w:lvlJc w:val="left"/>
      <w:pPr>
        <w:ind w:left="720" w:hanging="360"/>
      </w:pPr>
      <w:rPr>
        <w:rFonts w:ascii="Symbol" w:hAnsi="Symbol" w:hint="default"/>
      </w:rPr>
    </w:lvl>
    <w:lvl w:ilvl="1" w:tplc="FFECB572">
      <w:start w:val="1"/>
      <w:numFmt w:val="bullet"/>
      <w:lvlText w:val="o"/>
      <w:lvlJc w:val="left"/>
      <w:pPr>
        <w:ind w:left="1440" w:hanging="360"/>
      </w:pPr>
      <w:rPr>
        <w:rFonts w:ascii="Courier New" w:hAnsi="Courier New" w:hint="default"/>
      </w:rPr>
    </w:lvl>
    <w:lvl w:ilvl="2" w:tplc="81A86FF0">
      <w:start w:val="1"/>
      <w:numFmt w:val="bullet"/>
      <w:lvlText w:val=""/>
      <w:lvlJc w:val="left"/>
      <w:pPr>
        <w:ind w:left="2160" w:hanging="360"/>
      </w:pPr>
      <w:rPr>
        <w:rFonts w:ascii="Wingdings" w:hAnsi="Wingdings" w:hint="default"/>
      </w:rPr>
    </w:lvl>
    <w:lvl w:ilvl="3" w:tplc="CA360C82">
      <w:start w:val="1"/>
      <w:numFmt w:val="bullet"/>
      <w:lvlText w:val=""/>
      <w:lvlJc w:val="left"/>
      <w:pPr>
        <w:ind w:left="2880" w:hanging="360"/>
      </w:pPr>
      <w:rPr>
        <w:rFonts w:ascii="Symbol" w:hAnsi="Symbol" w:hint="default"/>
      </w:rPr>
    </w:lvl>
    <w:lvl w:ilvl="4" w:tplc="52F865A2">
      <w:start w:val="1"/>
      <w:numFmt w:val="bullet"/>
      <w:lvlText w:val="o"/>
      <w:lvlJc w:val="left"/>
      <w:pPr>
        <w:ind w:left="3600" w:hanging="360"/>
      </w:pPr>
      <w:rPr>
        <w:rFonts w:ascii="Courier New" w:hAnsi="Courier New" w:hint="default"/>
      </w:rPr>
    </w:lvl>
    <w:lvl w:ilvl="5" w:tplc="8E1C5A82">
      <w:start w:val="1"/>
      <w:numFmt w:val="bullet"/>
      <w:lvlText w:val=""/>
      <w:lvlJc w:val="left"/>
      <w:pPr>
        <w:ind w:left="4320" w:hanging="360"/>
      </w:pPr>
      <w:rPr>
        <w:rFonts w:ascii="Wingdings" w:hAnsi="Wingdings" w:hint="default"/>
      </w:rPr>
    </w:lvl>
    <w:lvl w:ilvl="6" w:tplc="C24440CE">
      <w:start w:val="1"/>
      <w:numFmt w:val="bullet"/>
      <w:lvlText w:val=""/>
      <w:lvlJc w:val="left"/>
      <w:pPr>
        <w:ind w:left="5040" w:hanging="360"/>
      </w:pPr>
      <w:rPr>
        <w:rFonts w:ascii="Symbol" w:hAnsi="Symbol" w:hint="default"/>
      </w:rPr>
    </w:lvl>
    <w:lvl w:ilvl="7" w:tplc="ADC8647C">
      <w:start w:val="1"/>
      <w:numFmt w:val="bullet"/>
      <w:lvlText w:val="o"/>
      <w:lvlJc w:val="left"/>
      <w:pPr>
        <w:ind w:left="5760" w:hanging="360"/>
      </w:pPr>
      <w:rPr>
        <w:rFonts w:ascii="Courier New" w:hAnsi="Courier New" w:hint="default"/>
      </w:rPr>
    </w:lvl>
    <w:lvl w:ilvl="8" w:tplc="7FAA1DE8">
      <w:start w:val="1"/>
      <w:numFmt w:val="bullet"/>
      <w:lvlText w:val=""/>
      <w:lvlJc w:val="left"/>
      <w:pPr>
        <w:ind w:left="6480" w:hanging="360"/>
      </w:pPr>
      <w:rPr>
        <w:rFonts w:ascii="Wingdings" w:hAnsi="Wingdings" w:hint="default"/>
      </w:rPr>
    </w:lvl>
  </w:abstractNum>
  <w:abstractNum w:abstractNumId="21" w15:restartNumberingAfterBreak="0">
    <w:nsid w:val="63993CB7"/>
    <w:multiLevelType w:val="hybridMultilevel"/>
    <w:tmpl w:val="0BFE5DC4"/>
    <w:lvl w:ilvl="0" w:tplc="B76407AE">
      <w:start w:val="1"/>
      <w:numFmt w:val="bullet"/>
      <w:lvlText w:val=""/>
      <w:lvlJc w:val="left"/>
      <w:pPr>
        <w:ind w:left="720" w:hanging="360"/>
      </w:pPr>
      <w:rPr>
        <w:rFonts w:ascii="Symbol" w:hAnsi="Symbol" w:hint="default"/>
      </w:rPr>
    </w:lvl>
    <w:lvl w:ilvl="1" w:tplc="EBF0ECD4">
      <w:start w:val="1"/>
      <w:numFmt w:val="bullet"/>
      <w:lvlText w:val="o"/>
      <w:lvlJc w:val="left"/>
      <w:pPr>
        <w:ind w:left="1440" w:hanging="360"/>
      </w:pPr>
      <w:rPr>
        <w:rFonts w:ascii="Courier New" w:hAnsi="Courier New" w:hint="default"/>
      </w:rPr>
    </w:lvl>
    <w:lvl w:ilvl="2" w:tplc="063C7B8E">
      <w:start w:val="1"/>
      <w:numFmt w:val="bullet"/>
      <w:lvlText w:val=""/>
      <w:lvlJc w:val="left"/>
      <w:pPr>
        <w:ind w:left="2160" w:hanging="360"/>
      </w:pPr>
      <w:rPr>
        <w:rFonts w:ascii="Wingdings" w:hAnsi="Wingdings" w:hint="default"/>
      </w:rPr>
    </w:lvl>
    <w:lvl w:ilvl="3" w:tplc="96A8327A">
      <w:start w:val="1"/>
      <w:numFmt w:val="bullet"/>
      <w:lvlText w:val=""/>
      <w:lvlJc w:val="left"/>
      <w:pPr>
        <w:ind w:left="2880" w:hanging="360"/>
      </w:pPr>
      <w:rPr>
        <w:rFonts w:ascii="Symbol" w:hAnsi="Symbol" w:hint="default"/>
      </w:rPr>
    </w:lvl>
    <w:lvl w:ilvl="4" w:tplc="FC9A2522">
      <w:start w:val="1"/>
      <w:numFmt w:val="bullet"/>
      <w:lvlText w:val="o"/>
      <w:lvlJc w:val="left"/>
      <w:pPr>
        <w:ind w:left="3600" w:hanging="360"/>
      </w:pPr>
      <w:rPr>
        <w:rFonts w:ascii="Courier New" w:hAnsi="Courier New" w:hint="default"/>
      </w:rPr>
    </w:lvl>
    <w:lvl w:ilvl="5" w:tplc="F7C6FAAE">
      <w:start w:val="1"/>
      <w:numFmt w:val="bullet"/>
      <w:lvlText w:val=""/>
      <w:lvlJc w:val="left"/>
      <w:pPr>
        <w:ind w:left="4320" w:hanging="360"/>
      </w:pPr>
      <w:rPr>
        <w:rFonts w:ascii="Wingdings" w:hAnsi="Wingdings" w:hint="default"/>
      </w:rPr>
    </w:lvl>
    <w:lvl w:ilvl="6" w:tplc="A5D8018E">
      <w:start w:val="1"/>
      <w:numFmt w:val="bullet"/>
      <w:lvlText w:val=""/>
      <w:lvlJc w:val="left"/>
      <w:pPr>
        <w:ind w:left="5040" w:hanging="360"/>
      </w:pPr>
      <w:rPr>
        <w:rFonts w:ascii="Symbol" w:hAnsi="Symbol" w:hint="default"/>
      </w:rPr>
    </w:lvl>
    <w:lvl w:ilvl="7" w:tplc="257EA65C">
      <w:start w:val="1"/>
      <w:numFmt w:val="bullet"/>
      <w:lvlText w:val="o"/>
      <w:lvlJc w:val="left"/>
      <w:pPr>
        <w:ind w:left="5760" w:hanging="360"/>
      </w:pPr>
      <w:rPr>
        <w:rFonts w:ascii="Courier New" w:hAnsi="Courier New" w:hint="default"/>
      </w:rPr>
    </w:lvl>
    <w:lvl w:ilvl="8" w:tplc="A73A03FA">
      <w:start w:val="1"/>
      <w:numFmt w:val="bullet"/>
      <w:lvlText w:val=""/>
      <w:lvlJc w:val="left"/>
      <w:pPr>
        <w:ind w:left="6480" w:hanging="360"/>
      </w:pPr>
      <w:rPr>
        <w:rFonts w:ascii="Wingdings" w:hAnsi="Wingdings" w:hint="default"/>
      </w:rPr>
    </w:lvl>
  </w:abstractNum>
  <w:abstractNum w:abstractNumId="22" w15:restartNumberingAfterBreak="0">
    <w:nsid w:val="65A5B655"/>
    <w:multiLevelType w:val="hybridMultilevel"/>
    <w:tmpl w:val="038A010C"/>
    <w:lvl w:ilvl="0" w:tplc="7B642912">
      <w:start w:val="1"/>
      <w:numFmt w:val="bullet"/>
      <w:lvlText w:val=""/>
      <w:lvlJc w:val="left"/>
      <w:pPr>
        <w:ind w:left="720" w:hanging="360"/>
      </w:pPr>
      <w:rPr>
        <w:rFonts w:ascii="Symbol" w:hAnsi="Symbol" w:hint="default"/>
      </w:rPr>
    </w:lvl>
    <w:lvl w:ilvl="1" w:tplc="FE9AF718">
      <w:start w:val="1"/>
      <w:numFmt w:val="bullet"/>
      <w:lvlText w:val="o"/>
      <w:lvlJc w:val="left"/>
      <w:pPr>
        <w:ind w:left="1440" w:hanging="360"/>
      </w:pPr>
      <w:rPr>
        <w:rFonts w:ascii="Courier New" w:hAnsi="Courier New" w:hint="default"/>
      </w:rPr>
    </w:lvl>
    <w:lvl w:ilvl="2" w:tplc="1848074A">
      <w:start w:val="1"/>
      <w:numFmt w:val="bullet"/>
      <w:lvlText w:val=""/>
      <w:lvlJc w:val="left"/>
      <w:pPr>
        <w:ind w:left="2160" w:hanging="360"/>
      </w:pPr>
      <w:rPr>
        <w:rFonts w:ascii="Wingdings" w:hAnsi="Wingdings" w:hint="default"/>
      </w:rPr>
    </w:lvl>
    <w:lvl w:ilvl="3" w:tplc="EFD0A0B0">
      <w:start w:val="1"/>
      <w:numFmt w:val="bullet"/>
      <w:lvlText w:val=""/>
      <w:lvlJc w:val="left"/>
      <w:pPr>
        <w:ind w:left="2880" w:hanging="360"/>
      </w:pPr>
      <w:rPr>
        <w:rFonts w:ascii="Symbol" w:hAnsi="Symbol" w:hint="default"/>
      </w:rPr>
    </w:lvl>
    <w:lvl w:ilvl="4" w:tplc="0472F9F8">
      <w:start w:val="1"/>
      <w:numFmt w:val="bullet"/>
      <w:lvlText w:val="o"/>
      <w:lvlJc w:val="left"/>
      <w:pPr>
        <w:ind w:left="3600" w:hanging="360"/>
      </w:pPr>
      <w:rPr>
        <w:rFonts w:ascii="Courier New" w:hAnsi="Courier New" w:hint="default"/>
      </w:rPr>
    </w:lvl>
    <w:lvl w:ilvl="5" w:tplc="6B784732">
      <w:start w:val="1"/>
      <w:numFmt w:val="bullet"/>
      <w:lvlText w:val=""/>
      <w:lvlJc w:val="left"/>
      <w:pPr>
        <w:ind w:left="4320" w:hanging="360"/>
      </w:pPr>
      <w:rPr>
        <w:rFonts w:ascii="Wingdings" w:hAnsi="Wingdings" w:hint="default"/>
      </w:rPr>
    </w:lvl>
    <w:lvl w:ilvl="6" w:tplc="A24E0F8E">
      <w:start w:val="1"/>
      <w:numFmt w:val="bullet"/>
      <w:lvlText w:val=""/>
      <w:lvlJc w:val="left"/>
      <w:pPr>
        <w:ind w:left="5040" w:hanging="360"/>
      </w:pPr>
      <w:rPr>
        <w:rFonts w:ascii="Symbol" w:hAnsi="Symbol" w:hint="default"/>
      </w:rPr>
    </w:lvl>
    <w:lvl w:ilvl="7" w:tplc="F9D05D24">
      <w:start w:val="1"/>
      <w:numFmt w:val="bullet"/>
      <w:lvlText w:val="o"/>
      <w:lvlJc w:val="left"/>
      <w:pPr>
        <w:ind w:left="5760" w:hanging="360"/>
      </w:pPr>
      <w:rPr>
        <w:rFonts w:ascii="Courier New" w:hAnsi="Courier New" w:hint="default"/>
      </w:rPr>
    </w:lvl>
    <w:lvl w:ilvl="8" w:tplc="9DBA6C3E">
      <w:start w:val="1"/>
      <w:numFmt w:val="bullet"/>
      <w:lvlText w:val=""/>
      <w:lvlJc w:val="left"/>
      <w:pPr>
        <w:ind w:left="6480" w:hanging="360"/>
      </w:pPr>
      <w:rPr>
        <w:rFonts w:ascii="Wingdings" w:hAnsi="Wingdings" w:hint="default"/>
      </w:rPr>
    </w:lvl>
  </w:abstractNum>
  <w:abstractNum w:abstractNumId="23" w15:restartNumberingAfterBreak="0">
    <w:nsid w:val="67A92D93"/>
    <w:multiLevelType w:val="hybridMultilevel"/>
    <w:tmpl w:val="CD96AA36"/>
    <w:lvl w:ilvl="0" w:tplc="452AC9F2">
      <w:start w:val="1"/>
      <w:numFmt w:val="bullet"/>
      <w:lvlText w:val=""/>
      <w:lvlJc w:val="left"/>
      <w:pPr>
        <w:ind w:left="720" w:hanging="360"/>
      </w:pPr>
      <w:rPr>
        <w:rFonts w:ascii="Symbol" w:hAnsi="Symbol" w:hint="default"/>
      </w:rPr>
    </w:lvl>
    <w:lvl w:ilvl="1" w:tplc="E4ECB3AE">
      <w:start w:val="1"/>
      <w:numFmt w:val="bullet"/>
      <w:lvlText w:val="o"/>
      <w:lvlJc w:val="left"/>
      <w:pPr>
        <w:ind w:left="1440" w:hanging="360"/>
      </w:pPr>
      <w:rPr>
        <w:rFonts w:ascii="Courier New" w:hAnsi="Courier New" w:hint="default"/>
      </w:rPr>
    </w:lvl>
    <w:lvl w:ilvl="2" w:tplc="B2062C1A">
      <w:start w:val="1"/>
      <w:numFmt w:val="bullet"/>
      <w:lvlText w:val=""/>
      <w:lvlJc w:val="left"/>
      <w:pPr>
        <w:ind w:left="2160" w:hanging="360"/>
      </w:pPr>
      <w:rPr>
        <w:rFonts w:ascii="Wingdings" w:hAnsi="Wingdings" w:hint="default"/>
      </w:rPr>
    </w:lvl>
    <w:lvl w:ilvl="3" w:tplc="2E7A73B6">
      <w:start w:val="1"/>
      <w:numFmt w:val="bullet"/>
      <w:lvlText w:val=""/>
      <w:lvlJc w:val="left"/>
      <w:pPr>
        <w:ind w:left="2880" w:hanging="360"/>
      </w:pPr>
      <w:rPr>
        <w:rFonts w:ascii="Symbol" w:hAnsi="Symbol" w:hint="default"/>
      </w:rPr>
    </w:lvl>
    <w:lvl w:ilvl="4" w:tplc="9AE48ABE">
      <w:start w:val="1"/>
      <w:numFmt w:val="bullet"/>
      <w:lvlText w:val="o"/>
      <w:lvlJc w:val="left"/>
      <w:pPr>
        <w:ind w:left="3600" w:hanging="360"/>
      </w:pPr>
      <w:rPr>
        <w:rFonts w:ascii="Courier New" w:hAnsi="Courier New" w:hint="default"/>
      </w:rPr>
    </w:lvl>
    <w:lvl w:ilvl="5" w:tplc="09BAA3DA">
      <w:start w:val="1"/>
      <w:numFmt w:val="bullet"/>
      <w:lvlText w:val=""/>
      <w:lvlJc w:val="left"/>
      <w:pPr>
        <w:ind w:left="4320" w:hanging="360"/>
      </w:pPr>
      <w:rPr>
        <w:rFonts w:ascii="Wingdings" w:hAnsi="Wingdings" w:hint="default"/>
      </w:rPr>
    </w:lvl>
    <w:lvl w:ilvl="6" w:tplc="82347140">
      <w:start w:val="1"/>
      <w:numFmt w:val="bullet"/>
      <w:lvlText w:val=""/>
      <w:lvlJc w:val="left"/>
      <w:pPr>
        <w:ind w:left="5040" w:hanging="360"/>
      </w:pPr>
      <w:rPr>
        <w:rFonts w:ascii="Symbol" w:hAnsi="Symbol" w:hint="default"/>
      </w:rPr>
    </w:lvl>
    <w:lvl w:ilvl="7" w:tplc="17B4C968">
      <w:start w:val="1"/>
      <w:numFmt w:val="bullet"/>
      <w:lvlText w:val="o"/>
      <w:lvlJc w:val="left"/>
      <w:pPr>
        <w:ind w:left="5760" w:hanging="360"/>
      </w:pPr>
      <w:rPr>
        <w:rFonts w:ascii="Courier New" w:hAnsi="Courier New" w:hint="default"/>
      </w:rPr>
    </w:lvl>
    <w:lvl w:ilvl="8" w:tplc="53C88402">
      <w:start w:val="1"/>
      <w:numFmt w:val="bullet"/>
      <w:lvlText w:val=""/>
      <w:lvlJc w:val="left"/>
      <w:pPr>
        <w:ind w:left="6480" w:hanging="360"/>
      </w:pPr>
      <w:rPr>
        <w:rFonts w:ascii="Wingdings" w:hAnsi="Wingdings" w:hint="default"/>
      </w:rPr>
    </w:lvl>
  </w:abstractNum>
  <w:abstractNum w:abstractNumId="24" w15:restartNumberingAfterBreak="0">
    <w:nsid w:val="67D614BB"/>
    <w:multiLevelType w:val="hybridMultilevel"/>
    <w:tmpl w:val="34C4BA72"/>
    <w:lvl w:ilvl="0" w:tplc="389E7250">
      <w:start w:val="1"/>
      <w:numFmt w:val="bullet"/>
      <w:lvlText w:val=""/>
      <w:lvlJc w:val="left"/>
      <w:pPr>
        <w:ind w:left="720" w:hanging="360"/>
      </w:pPr>
      <w:rPr>
        <w:rFonts w:ascii="Symbol" w:hAnsi="Symbol" w:hint="default"/>
      </w:rPr>
    </w:lvl>
    <w:lvl w:ilvl="1" w:tplc="D0D29420">
      <w:start w:val="1"/>
      <w:numFmt w:val="bullet"/>
      <w:lvlText w:val="o"/>
      <w:lvlJc w:val="left"/>
      <w:pPr>
        <w:ind w:left="1440" w:hanging="360"/>
      </w:pPr>
      <w:rPr>
        <w:rFonts w:ascii="Courier New" w:hAnsi="Courier New" w:hint="default"/>
      </w:rPr>
    </w:lvl>
    <w:lvl w:ilvl="2" w:tplc="27C8736A">
      <w:start w:val="1"/>
      <w:numFmt w:val="bullet"/>
      <w:lvlText w:val=""/>
      <w:lvlJc w:val="left"/>
      <w:pPr>
        <w:ind w:left="2160" w:hanging="360"/>
      </w:pPr>
      <w:rPr>
        <w:rFonts w:ascii="Wingdings" w:hAnsi="Wingdings" w:hint="default"/>
      </w:rPr>
    </w:lvl>
    <w:lvl w:ilvl="3" w:tplc="14CEA576">
      <w:start w:val="1"/>
      <w:numFmt w:val="bullet"/>
      <w:lvlText w:val=""/>
      <w:lvlJc w:val="left"/>
      <w:pPr>
        <w:ind w:left="2880" w:hanging="360"/>
      </w:pPr>
      <w:rPr>
        <w:rFonts w:ascii="Symbol" w:hAnsi="Symbol" w:hint="default"/>
      </w:rPr>
    </w:lvl>
    <w:lvl w:ilvl="4" w:tplc="1FF2D5E8">
      <w:start w:val="1"/>
      <w:numFmt w:val="bullet"/>
      <w:lvlText w:val="o"/>
      <w:lvlJc w:val="left"/>
      <w:pPr>
        <w:ind w:left="3600" w:hanging="360"/>
      </w:pPr>
      <w:rPr>
        <w:rFonts w:ascii="Courier New" w:hAnsi="Courier New" w:hint="default"/>
      </w:rPr>
    </w:lvl>
    <w:lvl w:ilvl="5" w:tplc="DFF45864">
      <w:start w:val="1"/>
      <w:numFmt w:val="bullet"/>
      <w:lvlText w:val=""/>
      <w:lvlJc w:val="left"/>
      <w:pPr>
        <w:ind w:left="4320" w:hanging="360"/>
      </w:pPr>
      <w:rPr>
        <w:rFonts w:ascii="Wingdings" w:hAnsi="Wingdings" w:hint="default"/>
      </w:rPr>
    </w:lvl>
    <w:lvl w:ilvl="6" w:tplc="6CBCF862">
      <w:start w:val="1"/>
      <w:numFmt w:val="bullet"/>
      <w:lvlText w:val=""/>
      <w:lvlJc w:val="left"/>
      <w:pPr>
        <w:ind w:left="5040" w:hanging="360"/>
      </w:pPr>
      <w:rPr>
        <w:rFonts w:ascii="Symbol" w:hAnsi="Symbol" w:hint="default"/>
      </w:rPr>
    </w:lvl>
    <w:lvl w:ilvl="7" w:tplc="75DCFD54">
      <w:start w:val="1"/>
      <w:numFmt w:val="bullet"/>
      <w:lvlText w:val="o"/>
      <w:lvlJc w:val="left"/>
      <w:pPr>
        <w:ind w:left="5760" w:hanging="360"/>
      </w:pPr>
      <w:rPr>
        <w:rFonts w:ascii="Courier New" w:hAnsi="Courier New" w:hint="default"/>
      </w:rPr>
    </w:lvl>
    <w:lvl w:ilvl="8" w:tplc="18DC0ACA">
      <w:start w:val="1"/>
      <w:numFmt w:val="bullet"/>
      <w:lvlText w:val=""/>
      <w:lvlJc w:val="left"/>
      <w:pPr>
        <w:ind w:left="6480" w:hanging="360"/>
      </w:pPr>
      <w:rPr>
        <w:rFonts w:ascii="Wingdings" w:hAnsi="Wingdings" w:hint="default"/>
      </w:rPr>
    </w:lvl>
  </w:abstractNum>
  <w:abstractNum w:abstractNumId="25" w15:restartNumberingAfterBreak="0">
    <w:nsid w:val="6E0DD655"/>
    <w:multiLevelType w:val="hybridMultilevel"/>
    <w:tmpl w:val="CAAE2848"/>
    <w:lvl w:ilvl="0" w:tplc="CF6C1DE2">
      <w:start w:val="1"/>
      <w:numFmt w:val="bullet"/>
      <w:lvlText w:val=""/>
      <w:lvlJc w:val="left"/>
      <w:pPr>
        <w:ind w:left="720" w:hanging="360"/>
      </w:pPr>
      <w:rPr>
        <w:rFonts w:ascii="Symbol" w:hAnsi="Symbol" w:hint="default"/>
      </w:rPr>
    </w:lvl>
    <w:lvl w:ilvl="1" w:tplc="E1A63F82">
      <w:start w:val="1"/>
      <w:numFmt w:val="bullet"/>
      <w:lvlText w:val="o"/>
      <w:lvlJc w:val="left"/>
      <w:pPr>
        <w:ind w:left="1440" w:hanging="360"/>
      </w:pPr>
      <w:rPr>
        <w:rFonts w:ascii="Courier New" w:hAnsi="Courier New" w:hint="default"/>
      </w:rPr>
    </w:lvl>
    <w:lvl w:ilvl="2" w:tplc="D660DF88">
      <w:start w:val="1"/>
      <w:numFmt w:val="bullet"/>
      <w:lvlText w:val=""/>
      <w:lvlJc w:val="left"/>
      <w:pPr>
        <w:ind w:left="2160" w:hanging="360"/>
      </w:pPr>
      <w:rPr>
        <w:rFonts w:ascii="Wingdings" w:hAnsi="Wingdings" w:hint="default"/>
      </w:rPr>
    </w:lvl>
    <w:lvl w:ilvl="3" w:tplc="1EF61340">
      <w:start w:val="1"/>
      <w:numFmt w:val="bullet"/>
      <w:lvlText w:val=""/>
      <w:lvlJc w:val="left"/>
      <w:pPr>
        <w:ind w:left="2880" w:hanging="360"/>
      </w:pPr>
      <w:rPr>
        <w:rFonts w:ascii="Symbol" w:hAnsi="Symbol" w:hint="default"/>
      </w:rPr>
    </w:lvl>
    <w:lvl w:ilvl="4" w:tplc="01BA7966">
      <w:start w:val="1"/>
      <w:numFmt w:val="bullet"/>
      <w:lvlText w:val="o"/>
      <w:lvlJc w:val="left"/>
      <w:pPr>
        <w:ind w:left="3600" w:hanging="360"/>
      </w:pPr>
      <w:rPr>
        <w:rFonts w:ascii="Courier New" w:hAnsi="Courier New" w:hint="default"/>
      </w:rPr>
    </w:lvl>
    <w:lvl w:ilvl="5" w:tplc="B3BEF75C">
      <w:start w:val="1"/>
      <w:numFmt w:val="bullet"/>
      <w:lvlText w:val=""/>
      <w:lvlJc w:val="left"/>
      <w:pPr>
        <w:ind w:left="4320" w:hanging="360"/>
      </w:pPr>
      <w:rPr>
        <w:rFonts w:ascii="Wingdings" w:hAnsi="Wingdings" w:hint="default"/>
      </w:rPr>
    </w:lvl>
    <w:lvl w:ilvl="6" w:tplc="3C1C81E4">
      <w:start w:val="1"/>
      <w:numFmt w:val="bullet"/>
      <w:lvlText w:val=""/>
      <w:lvlJc w:val="left"/>
      <w:pPr>
        <w:ind w:left="5040" w:hanging="360"/>
      </w:pPr>
      <w:rPr>
        <w:rFonts w:ascii="Symbol" w:hAnsi="Symbol" w:hint="default"/>
      </w:rPr>
    </w:lvl>
    <w:lvl w:ilvl="7" w:tplc="A0566A1C">
      <w:start w:val="1"/>
      <w:numFmt w:val="bullet"/>
      <w:lvlText w:val="o"/>
      <w:lvlJc w:val="left"/>
      <w:pPr>
        <w:ind w:left="5760" w:hanging="360"/>
      </w:pPr>
      <w:rPr>
        <w:rFonts w:ascii="Courier New" w:hAnsi="Courier New" w:hint="default"/>
      </w:rPr>
    </w:lvl>
    <w:lvl w:ilvl="8" w:tplc="10ECA38E">
      <w:start w:val="1"/>
      <w:numFmt w:val="bullet"/>
      <w:lvlText w:val=""/>
      <w:lvlJc w:val="left"/>
      <w:pPr>
        <w:ind w:left="6480" w:hanging="360"/>
      </w:pPr>
      <w:rPr>
        <w:rFonts w:ascii="Wingdings" w:hAnsi="Wingdings" w:hint="default"/>
      </w:rPr>
    </w:lvl>
  </w:abstractNum>
  <w:abstractNum w:abstractNumId="26" w15:restartNumberingAfterBreak="0">
    <w:nsid w:val="6E7ECF7D"/>
    <w:multiLevelType w:val="hybridMultilevel"/>
    <w:tmpl w:val="41269DDC"/>
    <w:lvl w:ilvl="0" w:tplc="B28E74C6">
      <w:start w:val="1"/>
      <w:numFmt w:val="bullet"/>
      <w:lvlText w:val=""/>
      <w:lvlJc w:val="left"/>
      <w:pPr>
        <w:ind w:left="720" w:hanging="360"/>
      </w:pPr>
      <w:rPr>
        <w:rFonts w:ascii="Symbol" w:hAnsi="Symbol" w:hint="default"/>
      </w:rPr>
    </w:lvl>
    <w:lvl w:ilvl="1" w:tplc="57CA6D02">
      <w:start w:val="1"/>
      <w:numFmt w:val="bullet"/>
      <w:lvlText w:val="o"/>
      <w:lvlJc w:val="left"/>
      <w:pPr>
        <w:ind w:left="1440" w:hanging="360"/>
      </w:pPr>
      <w:rPr>
        <w:rFonts w:ascii="Courier New" w:hAnsi="Courier New" w:hint="default"/>
      </w:rPr>
    </w:lvl>
    <w:lvl w:ilvl="2" w:tplc="4238D5BA">
      <w:start w:val="1"/>
      <w:numFmt w:val="bullet"/>
      <w:lvlText w:val=""/>
      <w:lvlJc w:val="left"/>
      <w:pPr>
        <w:ind w:left="2160" w:hanging="360"/>
      </w:pPr>
      <w:rPr>
        <w:rFonts w:ascii="Wingdings" w:hAnsi="Wingdings" w:hint="default"/>
      </w:rPr>
    </w:lvl>
    <w:lvl w:ilvl="3" w:tplc="FB406CA0">
      <w:start w:val="1"/>
      <w:numFmt w:val="bullet"/>
      <w:lvlText w:val=""/>
      <w:lvlJc w:val="left"/>
      <w:pPr>
        <w:ind w:left="2880" w:hanging="360"/>
      </w:pPr>
      <w:rPr>
        <w:rFonts w:ascii="Symbol" w:hAnsi="Symbol" w:hint="default"/>
      </w:rPr>
    </w:lvl>
    <w:lvl w:ilvl="4" w:tplc="AB427F62">
      <w:start w:val="1"/>
      <w:numFmt w:val="bullet"/>
      <w:lvlText w:val="o"/>
      <w:lvlJc w:val="left"/>
      <w:pPr>
        <w:ind w:left="3600" w:hanging="360"/>
      </w:pPr>
      <w:rPr>
        <w:rFonts w:ascii="Courier New" w:hAnsi="Courier New" w:hint="default"/>
      </w:rPr>
    </w:lvl>
    <w:lvl w:ilvl="5" w:tplc="64D809CE">
      <w:start w:val="1"/>
      <w:numFmt w:val="bullet"/>
      <w:lvlText w:val=""/>
      <w:lvlJc w:val="left"/>
      <w:pPr>
        <w:ind w:left="4320" w:hanging="360"/>
      </w:pPr>
      <w:rPr>
        <w:rFonts w:ascii="Wingdings" w:hAnsi="Wingdings" w:hint="default"/>
      </w:rPr>
    </w:lvl>
    <w:lvl w:ilvl="6" w:tplc="91AA9E14">
      <w:start w:val="1"/>
      <w:numFmt w:val="bullet"/>
      <w:lvlText w:val=""/>
      <w:lvlJc w:val="left"/>
      <w:pPr>
        <w:ind w:left="5040" w:hanging="360"/>
      </w:pPr>
      <w:rPr>
        <w:rFonts w:ascii="Symbol" w:hAnsi="Symbol" w:hint="default"/>
      </w:rPr>
    </w:lvl>
    <w:lvl w:ilvl="7" w:tplc="CB02B948">
      <w:start w:val="1"/>
      <w:numFmt w:val="bullet"/>
      <w:lvlText w:val="o"/>
      <w:lvlJc w:val="left"/>
      <w:pPr>
        <w:ind w:left="5760" w:hanging="360"/>
      </w:pPr>
      <w:rPr>
        <w:rFonts w:ascii="Courier New" w:hAnsi="Courier New" w:hint="default"/>
      </w:rPr>
    </w:lvl>
    <w:lvl w:ilvl="8" w:tplc="ACA485A6">
      <w:start w:val="1"/>
      <w:numFmt w:val="bullet"/>
      <w:lvlText w:val=""/>
      <w:lvlJc w:val="left"/>
      <w:pPr>
        <w:ind w:left="6480" w:hanging="360"/>
      </w:pPr>
      <w:rPr>
        <w:rFonts w:ascii="Wingdings" w:hAnsi="Wingdings" w:hint="default"/>
      </w:rPr>
    </w:lvl>
  </w:abstractNum>
  <w:abstractNum w:abstractNumId="27" w15:restartNumberingAfterBreak="0">
    <w:nsid w:val="71DA803A"/>
    <w:multiLevelType w:val="hybridMultilevel"/>
    <w:tmpl w:val="3AE02BE4"/>
    <w:lvl w:ilvl="0" w:tplc="36B648B2">
      <w:start w:val="1"/>
      <w:numFmt w:val="bullet"/>
      <w:lvlText w:val=""/>
      <w:lvlJc w:val="left"/>
      <w:pPr>
        <w:ind w:left="720" w:hanging="360"/>
      </w:pPr>
      <w:rPr>
        <w:rFonts w:ascii="Symbol" w:hAnsi="Symbol" w:hint="default"/>
      </w:rPr>
    </w:lvl>
    <w:lvl w:ilvl="1" w:tplc="6BAADA90">
      <w:start w:val="1"/>
      <w:numFmt w:val="bullet"/>
      <w:lvlText w:val="o"/>
      <w:lvlJc w:val="left"/>
      <w:pPr>
        <w:ind w:left="1440" w:hanging="360"/>
      </w:pPr>
      <w:rPr>
        <w:rFonts w:ascii="Courier New" w:hAnsi="Courier New" w:hint="default"/>
      </w:rPr>
    </w:lvl>
    <w:lvl w:ilvl="2" w:tplc="70A04818">
      <w:start w:val="1"/>
      <w:numFmt w:val="bullet"/>
      <w:lvlText w:val=""/>
      <w:lvlJc w:val="left"/>
      <w:pPr>
        <w:ind w:left="2160" w:hanging="360"/>
      </w:pPr>
      <w:rPr>
        <w:rFonts w:ascii="Wingdings" w:hAnsi="Wingdings" w:hint="default"/>
      </w:rPr>
    </w:lvl>
    <w:lvl w:ilvl="3" w:tplc="414EC312">
      <w:start w:val="1"/>
      <w:numFmt w:val="bullet"/>
      <w:lvlText w:val=""/>
      <w:lvlJc w:val="left"/>
      <w:pPr>
        <w:ind w:left="2880" w:hanging="360"/>
      </w:pPr>
      <w:rPr>
        <w:rFonts w:ascii="Symbol" w:hAnsi="Symbol" w:hint="default"/>
      </w:rPr>
    </w:lvl>
    <w:lvl w:ilvl="4" w:tplc="192CEC0C">
      <w:start w:val="1"/>
      <w:numFmt w:val="bullet"/>
      <w:lvlText w:val="o"/>
      <w:lvlJc w:val="left"/>
      <w:pPr>
        <w:ind w:left="3600" w:hanging="360"/>
      </w:pPr>
      <w:rPr>
        <w:rFonts w:ascii="Courier New" w:hAnsi="Courier New" w:hint="default"/>
      </w:rPr>
    </w:lvl>
    <w:lvl w:ilvl="5" w:tplc="4EACAAF6">
      <w:start w:val="1"/>
      <w:numFmt w:val="bullet"/>
      <w:lvlText w:val=""/>
      <w:lvlJc w:val="left"/>
      <w:pPr>
        <w:ind w:left="4320" w:hanging="360"/>
      </w:pPr>
      <w:rPr>
        <w:rFonts w:ascii="Wingdings" w:hAnsi="Wingdings" w:hint="default"/>
      </w:rPr>
    </w:lvl>
    <w:lvl w:ilvl="6" w:tplc="506EDFCE">
      <w:start w:val="1"/>
      <w:numFmt w:val="bullet"/>
      <w:lvlText w:val=""/>
      <w:lvlJc w:val="left"/>
      <w:pPr>
        <w:ind w:left="5040" w:hanging="360"/>
      </w:pPr>
      <w:rPr>
        <w:rFonts w:ascii="Symbol" w:hAnsi="Symbol" w:hint="default"/>
      </w:rPr>
    </w:lvl>
    <w:lvl w:ilvl="7" w:tplc="6E82D19C">
      <w:start w:val="1"/>
      <w:numFmt w:val="bullet"/>
      <w:lvlText w:val="o"/>
      <w:lvlJc w:val="left"/>
      <w:pPr>
        <w:ind w:left="5760" w:hanging="360"/>
      </w:pPr>
      <w:rPr>
        <w:rFonts w:ascii="Courier New" w:hAnsi="Courier New" w:hint="default"/>
      </w:rPr>
    </w:lvl>
    <w:lvl w:ilvl="8" w:tplc="E6284DB6">
      <w:start w:val="1"/>
      <w:numFmt w:val="bullet"/>
      <w:lvlText w:val=""/>
      <w:lvlJc w:val="left"/>
      <w:pPr>
        <w:ind w:left="6480" w:hanging="360"/>
      </w:pPr>
      <w:rPr>
        <w:rFonts w:ascii="Wingdings" w:hAnsi="Wingdings" w:hint="default"/>
      </w:rPr>
    </w:lvl>
  </w:abstractNum>
  <w:abstractNum w:abstractNumId="28" w15:restartNumberingAfterBreak="0">
    <w:nsid w:val="7760DA12"/>
    <w:multiLevelType w:val="hybridMultilevel"/>
    <w:tmpl w:val="27AC68DA"/>
    <w:lvl w:ilvl="0" w:tplc="CC38F898">
      <w:start w:val="1"/>
      <w:numFmt w:val="bullet"/>
      <w:lvlText w:val=""/>
      <w:lvlJc w:val="left"/>
      <w:pPr>
        <w:ind w:left="720" w:hanging="360"/>
      </w:pPr>
      <w:rPr>
        <w:rFonts w:ascii="Symbol" w:hAnsi="Symbol" w:hint="default"/>
      </w:rPr>
    </w:lvl>
    <w:lvl w:ilvl="1" w:tplc="8C4810C4">
      <w:start w:val="1"/>
      <w:numFmt w:val="bullet"/>
      <w:lvlText w:val="o"/>
      <w:lvlJc w:val="left"/>
      <w:pPr>
        <w:ind w:left="1440" w:hanging="360"/>
      </w:pPr>
      <w:rPr>
        <w:rFonts w:ascii="Courier New" w:hAnsi="Courier New" w:hint="default"/>
      </w:rPr>
    </w:lvl>
    <w:lvl w:ilvl="2" w:tplc="6B2258F6">
      <w:start w:val="1"/>
      <w:numFmt w:val="bullet"/>
      <w:lvlText w:val=""/>
      <w:lvlJc w:val="left"/>
      <w:pPr>
        <w:ind w:left="2160" w:hanging="360"/>
      </w:pPr>
      <w:rPr>
        <w:rFonts w:ascii="Wingdings" w:hAnsi="Wingdings" w:hint="default"/>
      </w:rPr>
    </w:lvl>
    <w:lvl w:ilvl="3" w:tplc="64F6A370">
      <w:start w:val="1"/>
      <w:numFmt w:val="bullet"/>
      <w:lvlText w:val=""/>
      <w:lvlJc w:val="left"/>
      <w:pPr>
        <w:ind w:left="2880" w:hanging="360"/>
      </w:pPr>
      <w:rPr>
        <w:rFonts w:ascii="Symbol" w:hAnsi="Symbol" w:hint="default"/>
      </w:rPr>
    </w:lvl>
    <w:lvl w:ilvl="4" w:tplc="77F21F3A">
      <w:start w:val="1"/>
      <w:numFmt w:val="bullet"/>
      <w:lvlText w:val="o"/>
      <w:lvlJc w:val="left"/>
      <w:pPr>
        <w:ind w:left="3600" w:hanging="360"/>
      </w:pPr>
      <w:rPr>
        <w:rFonts w:ascii="Courier New" w:hAnsi="Courier New" w:hint="default"/>
      </w:rPr>
    </w:lvl>
    <w:lvl w:ilvl="5" w:tplc="801C106C">
      <w:start w:val="1"/>
      <w:numFmt w:val="bullet"/>
      <w:lvlText w:val=""/>
      <w:lvlJc w:val="left"/>
      <w:pPr>
        <w:ind w:left="4320" w:hanging="360"/>
      </w:pPr>
      <w:rPr>
        <w:rFonts w:ascii="Wingdings" w:hAnsi="Wingdings" w:hint="default"/>
      </w:rPr>
    </w:lvl>
    <w:lvl w:ilvl="6" w:tplc="3FC85D8C">
      <w:start w:val="1"/>
      <w:numFmt w:val="bullet"/>
      <w:lvlText w:val=""/>
      <w:lvlJc w:val="left"/>
      <w:pPr>
        <w:ind w:left="5040" w:hanging="360"/>
      </w:pPr>
      <w:rPr>
        <w:rFonts w:ascii="Symbol" w:hAnsi="Symbol" w:hint="default"/>
      </w:rPr>
    </w:lvl>
    <w:lvl w:ilvl="7" w:tplc="16E6C512">
      <w:start w:val="1"/>
      <w:numFmt w:val="bullet"/>
      <w:lvlText w:val="o"/>
      <w:lvlJc w:val="left"/>
      <w:pPr>
        <w:ind w:left="5760" w:hanging="360"/>
      </w:pPr>
      <w:rPr>
        <w:rFonts w:ascii="Courier New" w:hAnsi="Courier New" w:hint="default"/>
      </w:rPr>
    </w:lvl>
    <w:lvl w:ilvl="8" w:tplc="B9441052">
      <w:start w:val="1"/>
      <w:numFmt w:val="bullet"/>
      <w:lvlText w:val=""/>
      <w:lvlJc w:val="left"/>
      <w:pPr>
        <w:ind w:left="6480" w:hanging="360"/>
      </w:pPr>
      <w:rPr>
        <w:rFonts w:ascii="Wingdings" w:hAnsi="Wingdings" w:hint="default"/>
      </w:rPr>
    </w:lvl>
  </w:abstractNum>
  <w:num w:numId="1" w16cid:durableId="829440914">
    <w:abstractNumId w:val="27"/>
  </w:num>
  <w:num w:numId="2" w16cid:durableId="458377867">
    <w:abstractNumId w:val="16"/>
  </w:num>
  <w:num w:numId="3" w16cid:durableId="2027318493">
    <w:abstractNumId w:val="11"/>
  </w:num>
  <w:num w:numId="4" w16cid:durableId="1606110954">
    <w:abstractNumId w:val="8"/>
  </w:num>
  <w:num w:numId="5" w16cid:durableId="1074821582">
    <w:abstractNumId w:val="15"/>
  </w:num>
  <w:num w:numId="6" w16cid:durableId="549923211">
    <w:abstractNumId w:val="9"/>
  </w:num>
  <w:num w:numId="7" w16cid:durableId="1363481920">
    <w:abstractNumId w:val="25"/>
  </w:num>
  <w:num w:numId="8" w16cid:durableId="34670496">
    <w:abstractNumId w:val="13"/>
  </w:num>
  <w:num w:numId="9" w16cid:durableId="724986895">
    <w:abstractNumId w:val="1"/>
  </w:num>
  <w:num w:numId="10" w16cid:durableId="216939800">
    <w:abstractNumId w:val="23"/>
  </w:num>
  <w:num w:numId="11" w16cid:durableId="1042560803">
    <w:abstractNumId w:val="18"/>
  </w:num>
  <w:num w:numId="12" w16cid:durableId="1917402040">
    <w:abstractNumId w:val="24"/>
  </w:num>
  <w:num w:numId="13" w16cid:durableId="1414398772">
    <w:abstractNumId w:val="14"/>
  </w:num>
  <w:num w:numId="14" w16cid:durableId="1250694435">
    <w:abstractNumId w:val="4"/>
  </w:num>
  <w:num w:numId="15" w16cid:durableId="1122066782">
    <w:abstractNumId w:val="10"/>
  </w:num>
  <w:num w:numId="16" w16cid:durableId="308897593">
    <w:abstractNumId w:val="0"/>
  </w:num>
  <w:num w:numId="17" w16cid:durableId="266230688">
    <w:abstractNumId w:val="20"/>
  </w:num>
  <w:num w:numId="18" w16cid:durableId="712388002">
    <w:abstractNumId w:val="17"/>
  </w:num>
  <w:num w:numId="19" w16cid:durableId="1102842422">
    <w:abstractNumId w:val="28"/>
  </w:num>
  <w:num w:numId="20" w16cid:durableId="1912808343">
    <w:abstractNumId w:val="12"/>
  </w:num>
  <w:num w:numId="21" w16cid:durableId="1356886636">
    <w:abstractNumId w:val="2"/>
  </w:num>
  <w:num w:numId="22" w16cid:durableId="735662023">
    <w:abstractNumId w:val="22"/>
  </w:num>
  <w:num w:numId="23" w16cid:durableId="1374768422">
    <w:abstractNumId w:val="6"/>
  </w:num>
  <w:num w:numId="24" w16cid:durableId="1289819540">
    <w:abstractNumId w:val="7"/>
  </w:num>
  <w:num w:numId="25" w16cid:durableId="189538407">
    <w:abstractNumId w:val="5"/>
  </w:num>
  <w:num w:numId="26" w16cid:durableId="954215719">
    <w:abstractNumId w:val="26"/>
  </w:num>
  <w:num w:numId="27" w16cid:durableId="803930403">
    <w:abstractNumId w:val="19"/>
  </w:num>
  <w:num w:numId="28" w16cid:durableId="106046642">
    <w:abstractNumId w:val="3"/>
  </w:num>
  <w:num w:numId="29" w16cid:durableId="1189635701">
    <w:abstractNumId w:val="2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FED6F6B"/>
    <w:rsid w:val="00143D14"/>
    <w:rsid w:val="001709DD"/>
    <w:rsid w:val="00312589"/>
    <w:rsid w:val="0076259F"/>
    <w:rsid w:val="009200B3"/>
    <w:rsid w:val="00D852CC"/>
    <w:rsid w:val="00D94BA1"/>
    <w:rsid w:val="00E379A7"/>
    <w:rsid w:val="011D17E1"/>
    <w:rsid w:val="03305E80"/>
    <w:rsid w:val="04D5D904"/>
    <w:rsid w:val="0580AF5A"/>
    <w:rsid w:val="073C710B"/>
    <w:rsid w:val="084FB6BA"/>
    <w:rsid w:val="09758AF7"/>
    <w:rsid w:val="0A6D3E3A"/>
    <w:rsid w:val="0CCBE844"/>
    <w:rsid w:val="0D2D8197"/>
    <w:rsid w:val="0D3F7FAD"/>
    <w:rsid w:val="11B5DE7C"/>
    <w:rsid w:val="12014EE9"/>
    <w:rsid w:val="158DF687"/>
    <w:rsid w:val="1754F788"/>
    <w:rsid w:val="17D1AE43"/>
    <w:rsid w:val="183C9E60"/>
    <w:rsid w:val="198C07C4"/>
    <w:rsid w:val="19D3EE76"/>
    <w:rsid w:val="19DE61FA"/>
    <w:rsid w:val="1A71005D"/>
    <w:rsid w:val="1C980853"/>
    <w:rsid w:val="1E9EBE12"/>
    <w:rsid w:val="232B2B2C"/>
    <w:rsid w:val="264581CD"/>
    <w:rsid w:val="2735C63E"/>
    <w:rsid w:val="2CB0C016"/>
    <w:rsid w:val="2E91C345"/>
    <w:rsid w:val="2EBB64DB"/>
    <w:rsid w:val="31238C9E"/>
    <w:rsid w:val="31AA471D"/>
    <w:rsid w:val="34A5D3AA"/>
    <w:rsid w:val="3511A27B"/>
    <w:rsid w:val="35E6109C"/>
    <w:rsid w:val="37170BBF"/>
    <w:rsid w:val="37A21816"/>
    <w:rsid w:val="38995B83"/>
    <w:rsid w:val="38A2F144"/>
    <w:rsid w:val="3A12A256"/>
    <w:rsid w:val="3B9A125E"/>
    <w:rsid w:val="3C91B4C0"/>
    <w:rsid w:val="3CF88046"/>
    <w:rsid w:val="41CC0163"/>
    <w:rsid w:val="41E367DC"/>
    <w:rsid w:val="427E43BE"/>
    <w:rsid w:val="4310E4C6"/>
    <w:rsid w:val="433BFBDA"/>
    <w:rsid w:val="462F4C5D"/>
    <w:rsid w:val="48F01261"/>
    <w:rsid w:val="4A0D1191"/>
    <w:rsid w:val="4AE42E06"/>
    <w:rsid w:val="4BB0F18F"/>
    <w:rsid w:val="4C46F6F8"/>
    <w:rsid w:val="5100BB88"/>
    <w:rsid w:val="538C93EC"/>
    <w:rsid w:val="571B23FE"/>
    <w:rsid w:val="588AA668"/>
    <w:rsid w:val="5DCDC25E"/>
    <w:rsid w:val="5E709C95"/>
    <w:rsid w:val="5EEEBCA6"/>
    <w:rsid w:val="5F93FCFD"/>
    <w:rsid w:val="6697F953"/>
    <w:rsid w:val="6B0BAD2A"/>
    <w:rsid w:val="6BFCAD07"/>
    <w:rsid w:val="6C1B8DFB"/>
    <w:rsid w:val="6C4BC97E"/>
    <w:rsid w:val="708CC755"/>
    <w:rsid w:val="72C01ACA"/>
    <w:rsid w:val="73A60408"/>
    <w:rsid w:val="76776744"/>
    <w:rsid w:val="7757C7C9"/>
    <w:rsid w:val="78D95FE9"/>
    <w:rsid w:val="798DB9C1"/>
    <w:rsid w:val="7AE20EB4"/>
    <w:rsid w:val="7C10A38C"/>
    <w:rsid w:val="7C61C8C4"/>
    <w:rsid w:val="7C642975"/>
    <w:rsid w:val="7E559E4B"/>
    <w:rsid w:val="7FED6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036EA"/>
  <w15:chartTrackingRefBased/>
  <w15:docId w15:val="{915DCB6A-7E5C-4B4E-B3DC-163D55586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27E43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27E43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27E43BE"/>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27E43BE"/>
    <w:pPr>
      <w:ind w:left="720"/>
      <w:contextualSpacing/>
    </w:pPr>
  </w:style>
  <w:style w:type="character" w:styleId="Hyperlink">
    <w:name w:val="Hyperlink"/>
    <w:basedOn w:val="DefaultParagraphFont"/>
    <w:uiPriority w:val="99"/>
    <w:unhideWhenUsed/>
    <w:rsid w:val="427E43BE"/>
    <w:rPr>
      <w:color w:val="467886"/>
      <w:u w:val="single"/>
    </w:rPr>
  </w:style>
  <w:style w:type="paragraph" w:styleId="TOC1">
    <w:name w:val="toc 1"/>
    <w:basedOn w:val="Normal"/>
    <w:next w:val="Normal"/>
    <w:uiPriority w:val="39"/>
    <w:unhideWhenUsed/>
    <w:rsid w:val="427E43BE"/>
    <w:pPr>
      <w:spacing w:after="100"/>
    </w:pPr>
  </w:style>
  <w:style w:type="paragraph" w:styleId="TOC2">
    <w:name w:val="toc 2"/>
    <w:basedOn w:val="Normal"/>
    <w:next w:val="Normal"/>
    <w:uiPriority w:val="39"/>
    <w:unhideWhenUsed/>
    <w:rsid w:val="427E43BE"/>
    <w:pPr>
      <w:spacing w:after="100"/>
      <w:ind w:left="220"/>
    </w:pPr>
  </w:style>
  <w:style w:type="paragraph" w:styleId="TOC3">
    <w:name w:val="toc 3"/>
    <w:basedOn w:val="Normal"/>
    <w:next w:val="Normal"/>
    <w:uiPriority w:val="39"/>
    <w:unhideWhenUsed/>
    <w:rsid w:val="427E43BE"/>
    <w:pPr>
      <w:spacing w:after="100"/>
      <w:ind w:left="440"/>
    </w:pPr>
  </w:style>
  <w:style w:type="paragraph" w:styleId="Title">
    <w:name w:val="Title"/>
    <w:basedOn w:val="Normal"/>
    <w:next w:val="Normal"/>
    <w:uiPriority w:val="10"/>
    <w:qFormat/>
    <w:rsid w:val="427E43BE"/>
    <w:pPr>
      <w:spacing w:after="80" w:line="240" w:lineRule="auto"/>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27E43BE"/>
    <w:rPr>
      <w:rFonts w:eastAsiaTheme="majorEastAsia" w:cstheme="majorBidi"/>
      <w:color w:val="595959" w:themeColor="text1" w:themeTint="A6"/>
      <w:sz w:val="28"/>
      <w:szCs w:val="28"/>
    </w:rPr>
  </w:style>
  <w:style w:type="character" w:styleId="BookTitle">
    <w:name w:val="Book Title"/>
    <w:basedOn w:val="DefaultParagraphFont"/>
    <w:uiPriority w:val="33"/>
    <w:qFormat/>
    <w:rsid w:val="427E43BE"/>
    <w:rPr>
      <w:b/>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5675</Words>
  <Characters>29300</Characters>
  <Application>Microsoft Office Word</Application>
  <DocSecurity>4</DocSecurity>
  <Lines>595</Lines>
  <Paragraphs>272</Paragraphs>
  <ScaleCrop>false</ScaleCrop>
  <Company/>
  <LinksUpToDate>false</LinksUpToDate>
  <CharactersWithSpaces>34747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Thornton</dc:creator>
  <cp:keywords/>
  <dc:description/>
  <cp:lastModifiedBy>Michael Thornton</cp:lastModifiedBy>
  <cp:revision>3</cp:revision>
  <dcterms:created xsi:type="dcterms:W3CDTF">2026-01-22T23:40:00Z</dcterms:created>
  <dcterms:modified xsi:type="dcterms:W3CDTF">2026-02-03T19:02:00Z</dcterms:modified>
</cp:coreProperties>
</file>