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3: Looking into relevant tracking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week’s assignment will be to look up some relevant algorithms, frameworks/methods, and/or datasets we can potentially apply to create computer vision programs for the RoboMaster competition.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tl w:val="0"/>
        </w:rPr>
        <w:t xml:space="preserve">, fill out relevant information from 3 potentially useful algorithms/datasets/methods you find, so we can keep track of what we’ve explored.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format you will be using in the spreadsheet looks like this: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1995"/>
        <w:gridCol w:w="3285"/>
        <w:gridCol w:w="1882.5"/>
        <w:gridCol w:w="1882.5"/>
        <w:tblGridChange w:id="0">
          <w:tblGrid>
            <w:gridCol w:w="315"/>
            <w:gridCol w:w="1995"/>
            <w:gridCol w:w="328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algorithm, method, or relevant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might this be useful for in RM?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source code, articles, or tutorials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Sunday, we’ll spend a few minutes each to share our findings and highlight which ones we think are most relevant and want to try using first.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Useful datasets might be footage of RoboMaster robots in the perspective of the robots and in the competition environment/game stage (i.e. the kind of video or image streams we might feed into our detection and tracking algorithms during competition)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3AIN6qIwqZuva5C3kHkbxIVCYtnA35oNS_mTl7u-HA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