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1111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rtl w:val="0"/>
        </w:rPr>
        <w:t xml:space="preserve">Trích chọn đặc trưng là gì ?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 Là phương pháp giảm biến đầu vào cho mô hình của bạn bằng cách chỉ sử dụng dữ liệu có liên quan và loại bỏ nhiễu trong dữ liệu.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Trích chọn  đặc trưng( feature selection )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Có giám sát ( supervise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Không có giám sát ( unsupervise 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 xml:space="preserve">*  Có giám sát ( supervise ) : được sử dụng với các bộ dữ liệu có nhãn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 Phương pháp có giám sát được chia thành 4 loại dựa trên sự tương tác đối với mô hình 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lọc ( filter method )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gói ( wrapper method 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kết hợp ( hybrid method 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nhúng ( embedded method 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 xml:space="preserve">* Không có giám sát ( unsupervise ) : sử dụng cho các bộ dữ liệu không có nhãn.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 xml:space="preserve"> Phương pháp có giám sát được chia thành 3 loại dựa trên sự tương tác đối với mô hình 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lọc ( filter method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gói ( wrapper method 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  <w:t xml:space="preserve">-  Phương pháp kết hợp ( hybrid method 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tài liệu tham khảo: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highlight w:val="white"/>
            <w:u w:val="single"/>
            <w:rtl w:val="0"/>
          </w:rPr>
          <w:t xml:space="preserve">https://www.kdnuggets.com/2021/06/feature-selection-overview.html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6"/>
          <w:szCs w:val="3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8">
      <w:pPr>
        <w:ind w:left="0" w:firstLine="0"/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51565e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kdnuggets.com/2021/06/feature-selection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