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A44D7" w14:textId="6BA57AEC" w:rsidR="0008669C" w:rsidRDefault="000B06D4" w:rsidP="00E45732">
      <w:pPr>
        <w:pStyle w:val="1"/>
        <w:ind w:firstLine="883"/>
      </w:pPr>
      <w:r>
        <w:rPr>
          <w:rFonts w:hint="eastAsia"/>
        </w:rPr>
        <w:t>基于</w:t>
      </w:r>
      <w:r w:rsidR="00E45732">
        <w:rPr>
          <w:rFonts w:hint="eastAsia"/>
        </w:rPr>
        <w:t>链家网</w:t>
      </w:r>
      <w:r>
        <w:rPr>
          <w:rFonts w:hint="eastAsia"/>
        </w:rPr>
        <w:t>数据</w:t>
      </w:r>
      <w:r w:rsidR="00E45732">
        <w:rPr>
          <w:rFonts w:hint="eastAsia"/>
        </w:rPr>
        <w:t>分析上海市租房报告</w:t>
      </w:r>
    </w:p>
    <w:p w14:paraId="73CF3F97" w14:textId="1C6678D0" w:rsidR="009B32F2" w:rsidRDefault="0002399D" w:rsidP="0002399D">
      <w:pPr>
        <w:pStyle w:val="2"/>
      </w:pPr>
      <w:r>
        <w:rPr>
          <w:rFonts w:hint="eastAsia"/>
        </w:rPr>
        <w:t>一</w:t>
      </w:r>
      <w:r>
        <w:rPr>
          <w:rFonts w:hint="eastAsia"/>
        </w:rPr>
        <w:t xml:space="preserve"> </w:t>
      </w:r>
      <w:r w:rsidR="005875C8">
        <w:rPr>
          <w:rFonts w:hint="eastAsia"/>
        </w:rPr>
        <w:t>项目背景</w:t>
      </w:r>
    </w:p>
    <w:p w14:paraId="56240DEC" w14:textId="223597EF" w:rsidR="005875C8" w:rsidRDefault="005875C8" w:rsidP="005875C8">
      <w:pPr>
        <w:ind w:firstLine="480"/>
      </w:pPr>
      <w:r>
        <w:rPr>
          <w:rFonts w:hint="eastAsia"/>
        </w:rPr>
        <w:t>根据国家统计局显示，</w:t>
      </w:r>
      <w:r>
        <w:rPr>
          <w:rFonts w:hint="eastAsia"/>
        </w:rPr>
        <w:t>2018</w:t>
      </w:r>
      <w:r>
        <w:rPr>
          <w:rFonts w:hint="eastAsia"/>
        </w:rPr>
        <w:t>年上海市在岗职工平均工资</w:t>
      </w:r>
      <w:r>
        <w:rPr>
          <w:rFonts w:hint="eastAsia"/>
        </w:rPr>
        <w:t>142983</w:t>
      </w:r>
      <w:r>
        <w:rPr>
          <w:rFonts w:hint="eastAsia"/>
        </w:rPr>
        <w:t>元</w:t>
      </w:r>
      <w:r w:rsidR="00AB0850">
        <w:rPr>
          <w:rFonts w:hint="eastAsia"/>
        </w:rPr>
        <w:t>，居民人均可支配收入</w:t>
      </w:r>
      <w:r w:rsidR="00AB0850">
        <w:rPr>
          <w:rFonts w:hint="eastAsia"/>
        </w:rPr>
        <w:t>64182.65</w:t>
      </w:r>
      <w:r w:rsidR="00AB0850">
        <w:rPr>
          <w:rFonts w:hint="eastAsia"/>
        </w:rPr>
        <w:t>元</w:t>
      </w:r>
      <w:r w:rsidR="00B15EBF">
        <w:rPr>
          <w:rFonts w:hint="eastAsia"/>
        </w:rPr>
        <w:t>，</w:t>
      </w:r>
      <w:r w:rsidR="00B15EBF">
        <w:rPr>
          <w:rFonts w:hint="eastAsia"/>
        </w:rPr>
        <w:t>2019</w:t>
      </w:r>
      <w:r w:rsidR="00B15EBF">
        <w:rPr>
          <w:rFonts w:hint="eastAsia"/>
        </w:rPr>
        <w:t>年人均可支配收入</w:t>
      </w:r>
      <w:r w:rsidR="00B15EBF">
        <w:rPr>
          <w:rFonts w:hint="eastAsia"/>
        </w:rPr>
        <w:t>69442</w:t>
      </w:r>
      <w:r w:rsidR="00B15EBF">
        <w:rPr>
          <w:rFonts w:hint="eastAsia"/>
        </w:rPr>
        <w:t>元</w:t>
      </w:r>
      <w:r w:rsidR="00EE4056">
        <w:rPr>
          <w:rFonts w:hint="eastAsia"/>
        </w:rPr>
        <w:t>，全国居民恩格尔系数</w:t>
      </w:r>
      <w:r w:rsidR="00EE4056">
        <w:rPr>
          <w:rFonts w:hint="eastAsia"/>
        </w:rPr>
        <w:t>28.2%</w:t>
      </w:r>
      <w:r w:rsidR="00B15EBF">
        <w:rPr>
          <w:rFonts w:hint="eastAsia"/>
        </w:rPr>
        <w:t>。以</w:t>
      </w:r>
      <w:r w:rsidR="00B15EBF">
        <w:rPr>
          <w:rFonts w:hint="eastAsia"/>
        </w:rPr>
        <w:t>2019</w:t>
      </w:r>
      <w:r w:rsidR="00B15EBF">
        <w:rPr>
          <w:rFonts w:hint="eastAsia"/>
        </w:rPr>
        <w:t>年数据为例，每人</w:t>
      </w:r>
      <w:r w:rsidR="00717F44">
        <w:rPr>
          <w:rFonts w:hint="eastAsia"/>
        </w:rPr>
        <w:t>每月平均</w:t>
      </w:r>
      <w:r w:rsidR="00B15EBF">
        <w:rPr>
          <w:rFonts w:hint="eastAsia"/>
        </w:rPr>
        <w:t>可支配收入为</w:t>
      </w:r>
      <w:r w:rsidR="00B15EBF">
        <w:rPr>
          <w:rFonts w:hint="eastAsia"/>
        </w:rPr>
        <w:t>5786.83</w:t>
      </w:r>
      <w:r w:rsidR="00B15EBF">
        <w:rPr>
          <w:rFonts w:hint="eastAsia"/>
        </w:rPr>
        <w:t>元</w:t>
      </w:r>
      <w:r w:rsidR="00DC0C15">
        <w:rPr>
          <w:rFonts w:hint="eastAsia"/>
        </w:rPr>
        <w:t>。</w:t>
      </w:r>
      <w:r w:rsidR="003C53AC">
        <w:rPr>
          <w:rFonts w:hint="eastAsia"/>
        </w:rPr>
        <w:t>本项目通过分析链家网上海</w:t>
      </w:r>
      <w:r w:rsidR="00AD1C03">
        <w:rPr>
          <w:rFonts w:hint="eastAsia"/>
        </w:rPr>
        <w:t>市</w:t>
      </w:r>
      <w:r w:rsidR="003C53AC">
        <w:rPr>
          <w:rFonts w:hint="eastAsia"/>
        </w:rPr>
        <w:t>租房数据来分析房租在可支配收入中</w:t>
      </w:r>
      <w:r w:rsidR="000213AA">
        <w:rPr>
          <w:rFonts w:hint="eastAsia"/>
        </w:rPr>
        <w:t>所占比例。</w:t>
      </w:r>
    </w:p>
    <w:p w14:paraId="2EA3E1E8" w14:textId="41E7C2B2" w:rsidR="009B32F2" w:rsidRDefault="009B32F2" w:rsidP="005875C8">
      <w:pPr>
        <w:pStyle w:val="2"/>
      </w:pPr>
      <w:r>
        <w:rPr>
          <w:rFonts w:hint="eastAsia"/>
        </w:rPr>
        <w:t>二</w:t>
      </w:r>
      <w:r>
        <w:rPr>
          <w:rFonts w:hint="eastAsia"/>
        </w:rPr>
        <w:t xml:space="preserve"> </w:t>
      </w:r>
      <w:r>
        <w:rPr>
          <w:rFonts w:hint="eastAsia"/>
        </w:rPr>
        <w:t>数据获取方法</w:t>
      </w:r>
    </w:p>
    <w:p w14:paraId="1C17E2CA" w14:textId="5F5ADB2D" w:rsidR="001D3E11" w:rsidRDefault="0002399D" w:rsidP="00F1198D">
      <w:pPr>
        <w:ind w:firstLine="480"/>
      </w:pPr>
      <w:r>
        <w:rPr>
          <w:rFonts w:hint="eastAsia"/>
        </w:rPr>
        <w:t>本项目</w:t>
      </w:r>
      <w:r w:rsidR="004D1613">
        <w:rPr>
          <w:rFonts w:hint="eastAsia"/>
        </w:rPr>
        <w:t>使用</w:t>
      </w:r>
      <w:r w:rsidR="004D1613">
        <w:rPr>
          <w:rFonts w:hint="eastAsia"/>
        </w:rPr>
        <w:t>P</w:t>
      </w:r>
      <w:r w:rsidR="004D1613">
        <w:t>ython</w:t>
      </w:r>
      <w:r w:rsidR="004D1613">
        <w:rPr>
          <w:rFonts w:hint="eastAsia"/>
        </w:rPr>
        <w:t>编写网络爬虫，</w:t>
      </w:r>
      <w:r>
        <w:rPr>
          <w:rFonts w:hint="eastAsia"/>
        </w:rPr>
        <w:t>通过爬取链家网上海地区租房</w:t>
      </w:r>
      <w:r w:rsidR="004D1613">
        <w:rPr>
          <w:rFonts w:hint="eastAsia"/>
        </w:rPr>
        <w:t>数据进行分析</w:t>
      </w:r>
      <w:r w:rsidR="00BC2B86">
        <w:rPr>
          <w:rFonts w:hint="eastAsia"/>
        </w:rPr>
        <w:t>，涉及上海全部</w:t>
      </w:r>
      <w:r w:rsidR="00BC2B86">
        <w:rPr>
          <w:rFonts w:hint="eastAsia"/>
        </w:rPr>
        <w:t>16</w:t>
      </w:r>
      <w:r w:rsidR="00BC2B86">
        <w:rPr>
          <w:rFonts w:hint="eastAsia"/>
        </w:rPr>
        <w:t>个区县、</w:t>
      </w:r>
      <w:r w:rsidR="00D15D05">
        <w:rPr>
          <w:rFonts w:hint="eastAsia"/>
        </w:rPr>
        <w:t>204</w:t>
      </w:r>
      <w:r w:rsidR="00BC2B86">
        <w:rPr>
          <w:rFonts w:hint="eastAsia"/>
        </w:rPr>
        <w:t>个区域</w:t>
      </w:r>
      <w:r w:rsidR="00F50A5C">
        <w:rPr>
          <w:rFonts w:hint="eastAsia"/>
        </w:rPr>
        <w:t>，获得有效数据</w:t>
      </w:r>
      <w:r w:rsidR="00047407">
        <w:rPr>
          <w:rFonts w:hint="eastAsia"/>
        </w:rPr>
        <w:t>13605</w:t>
      </w:r>
      <w:r w:rsidR="00F50A5C">
        <w:rPr>
          <w:rFonts w:hint="eastAsia"/>
        </w:rPr>
        <w:t>条</w:t>
      </w:r>
      <w:r w:rsidR="004D1613">
        <w:rPr>
          <w:rFonts w:hint="eastAsia"/>
        </w:rPr>
        <w:t>。</w:t>
      </w:r>
    </w:p>
    <w:p w14:paraId="03B72AB6" w14:textId="42781B07" w:rsidR="00022F16" w:rsidRDefault="00F1198D" w:rsidP="00F1198D">
      <w:pPr>
        <w:ind w:firstLine="480"/>
      </w:pPr>
      <w:r>
        <w:rPr>
          <w:rFonts w:hint="eastAsia"/>
        </w:rPr>
        <w:t>所</w:t>
      </w:r>
      <w:r w:rsidR="000A1A13">
        <w:rPr>
          <w:rFonts w:hint="eastAsia"/>
        </w:rPr>
        <w:t>获得的</w:t>
      </w:r>
      <w:r>
        <w:rPr>
          <w:rFonts w:hint="eastAsia"/>
        </w:rPr>
        <w:t>数据包括房源</w:t>
      </w:r>
      <w:r>
        <w:rPr>
          <w:rFonts w:hint="eastAsia"/>
        </w:rPr>
        <w:t>ID</w:t>
      </w:r>
      <w:r>
        <w:rPr>
          <w:rFonts w:hint="eastAsia"/>
        </w:rPr>
        <w:t>、标题、预览图、房源所在区县、区域、小区、房源面积、户型、朝向、楼层、租金、标签、房源信息维护时间、装修类型、出租方式、支付方式、押金、服务费、中介费、房源与地铁的距离、配套设施、基本信息、房源描述以及轮播图等。</w:t>
      </w:r>
    </w:p>
    <w:p w14:paraId="286E9DAD" w14:textId="1637470D" w:rsidR="00F1198D" w:rsidRDefault="00022F16" w:rsidP="00F1198D">
      <w:pPr>
        <w:ind w:firstLine="480"/>
      </w:pPr>
      <w:r>
        <w:rPr>
          <w:rFonts w:hint="eastAsia"/>
        </w:rPr>
        <w:t>所</w:t>
      </w:r>
      <w:r w:rsidR="000A1A13">
        <w:rPr>
          <w:rFonts w:hint="eastAsia"/>
        </w:rPr>
        <w:t>获得的</w:t>
      </w:r>
      <w:r>
        <w:rPr>
          <w:rFonts w:hint="eastAsia"/>
        </w:rPr>
        <w:t>数据中，</w:t>
      </w:r>
      <w:r w:rsidR="000448C4">
        <w:rPr>
          <w:rFonts w:hint="eastAsia"/>
        </w:rPr>
        <w:t>房租单位为“元</w:t>
      </w:r>
      <w:r w:rsidR="000448C4">
        <w:rPr>
          <w:rFonts w:hint="eastAsia"/>
        </w:rPr>
        <w:t>/</w:t>
      </w:r>
      <w:r w:rsidR="000448C4">
        <w:rPr>
          <w:rFonts w:hint="eastAsia"/>
        </w:rPr>
        <w:t>月”，房源面积单位</w:t>
      </w:r>
      <w:r w:rsidR="00550179">
        <w:rPr>
          <w:rFonts w:hint="eastAsia"/>
        </w:rPr>
        <w:t>为</w:t>
      </w:r>
      <w:r w:rsidR="000448C4">
        <w:rPr>
          <w:rFonts w:hint="eastAsia"/>
        </w:rPr>
        <w:t>“</w:t>
      </w:r>
      <w:r w:rsidR="000448C4">
        <w:rPr>
          <w:rFonts w:hint="eastAsia"/>
        </w:rPr>
        <w:t>m</w:t>
      </w:r>
      <w:r w:rsidR="000448C4">
        <w:rPr>
          <w:rFonts w:hint="eastAsia"/>
        </w:rPr>
        <w:t>²”，</w:t>
      </w:r>
      <w:r w:rsidR="00F55213">
        <w:rPr>
          <w:rFonts w:hint="eastAsia"/>
        </w:rPr>
        <w:t>配套设施（电视、冰箱等）均以“</w:t>
      </w:r>
      <w:r w:rsidR="00F55213">
        <w:rPr>
          <w:rFonts w:hint="eastAsia"/>
        </w:rPr>
        <w:t>TRUE/FALSE</w:t>
      </w:r>
      <w:r w:rsidR="00F55213">
        <w:rPr>
          <w:rFonts w:hint="eastAsia"/>
        </w:rPr>
        <w:t>”来判断是否配备，</w:t>
      </w:r>
      <w:r w:rsidR="000448C4">
        <w:rPr>
          <w:rFonts w:hint="eastAsia"/>
        </w:rPr>
        <w:t>标签、房源到地铁的距离、轮播图均将多个数据存储于一个单元格内，多条数据间以英文分号“</w:t>
      </w:r>
      <w:r w:rsidR="000448C4">
        <w:rPr>
          <w:rFonts w:hint="eastAsia"/>
        </w:rPr>
        <w:t>;</w:t>
      </w:r>
      <w:r w:rsidR="000448C4">
        <w:rPr>
          <w:rFonts w:hint="eastAsia"/>
        </w:rPr>
        <w:t>”进行分割。</w:t>
      </w:r>
    </w:p>
    <w:p w14:paraId="1CA3A9FA" w14:textId="2CCFF0D6" w:rsidR="00F55213" w:rsidRDefault="00F55213" w:rsidP="00F1198D">
      <w:pPr>
        <w:ind w:firstLine="480"/>
      </w:pPr>
      <w:r>
        <w:rPr>
          <w:rFonts w:hint="eastAsia"/>
        </w:rPr>
        <w:t>因为爬虫存在被链家网封禁的情况，在重连过程中可能造成部分数据存在问题，故以单条数据中存在至少</w:t>
      </w:r>
      <w:r>
        <w:rPr>
          <w:rFonts w:hint="eastAsia"/>
        </w:rPr>
        <w:t>35</w:t>
      </w:r>
      <w:r>
        <w:rPr>
          <w:rFonts w:hint="eastAsia"/>
        </w:rPr>
        <w:t>个非空子数据为标准来判断该数据是否有效。</w:t>
      </w:r>
    </w:p>
    <w:p w14:paraId="53705B6E" w14:textId="307708B8" w:rsidR="009B32F2" w:rsidRDefault="009B32F2" w:rsidP="005875C8">
      <w:pPr>
        <w:pStyle w:val="2"/>
      </w:pPr>
      <w:r>
        <w:rPr>
          <w:rFonts w:hint="eastAsia"/>
        </w:rPr>
        <w:t>三</w:t>
      </w:r>
      <w:r>
        <w:rPr>
          <w:rFonts w:hint="eastAsia"/>
        </w:rPr>
        <w:t xml:space="preserve"> </w:t>
      </w:r>
      <w:r>
        <w:rPr>
          <w:rFonts w:hint="eastAsia"/>
        </w:rPr>
        <w:t>数据概览</w:t>
      </w:r>
    </w:p>
    <w:p w14:paraId="61963C2E" w14:textId="4A11A7E5" w:rsidR="009B32F2" w:rsidRDefault="003B77F4" w:rsidP="009B32F2">
      <w:pPr>
        <w:ind w:firstLine="480"/>
      </w:pPr>
      <w:r>
        <w:rPr>
          <w:rFonts w:hint="eastAsia"/>
        </w:rPr>
        <w:t>上海市平均房租为</w:t>
      </w:r>
      <w:r w:rsidR="002E0261" w:rsidRPr="002E0261">
        <w:t>11320</w:t>
      </w:r>
      <w:r w:rsidR="002E0261">
        <w:rPr>
          <w:rFonts w:hint="eastAsia"/>
        </w:rPr>
        <w:t>元</w:t>
      </w:r>
      <w:r>
        <w:rPr>
          <w:rFonts w:hint="eastAsia"/>
        </w:rPr>
        <w:t>，平均每平米租金为</w:t>
      </w:r>
      <w:r w:rsidR="002E0261">
        <w:rPr>
          <w:rFonts w:hint="eastAsia"/>
        </w:rPr>
        <w:t>111.99</w:t>
      </w:r>
      <w:r w:rsidR="002E0261">
        <w:rPr>
          <w:rFonts w:hint="eastAsia"/>
        </w:rPr>
        <w:t>元</w:t>
      </w:r>
      <w:r w:rsidR="00EA4C1A">
        <w:rPr>
          <w:rFonts w:hint="eastAsia"/>
        </w:rPr>
        <w:t>，平均租房面积为</w:t>
      </w:r>
      <w:r w:rsidR="00EA4C1A" w:rsidRPr="00EA4C1A">
        <w:t>103.73</w:t>
      </w:r>
      <w:r w:rsidR="00EA4C1A">
        <w:rPr>
          <w:rFonts w:hint="eastAsia"/>
        </w:rPr>
        <w:t>m</w:t>
      </w:r>
      <w:r w:rsidR="00EA4C1A">
        <w:rPr>
          <w:rFonts w:hint="eastAsia"/>
        </w:rPr>
        <w:t>²</w:t>
      </w:r>
      <w:r w:rsidR="00A35590">
        <w:rPr>
          <w:rFonts w:hint="eastAsia"/>
        </w:rPr>
        <w:t>。</w:t>
      </w:r>
    </w:p>
    <w:p w14:paraId="35B1FB9D" w14:textId="2AD7A371" w:rsidR="008D168D" w:rsidRDefault="00A35590" w:rsidP="00A35590">
      <w:pPr>
        <w:ind w:firstLine="480"/>
      </w:pPr>
      <w:r>
        <w:rPr>
          <w:rFonts w:hint="eastAsia"/>
        </w:rPr>
        <w:t>从图</w:t>
      </w:r>
      <w:r>
        <w:rPr>
          <w:rFonts w:hint="eastAsia"/>
        </w:rPr>
        <w:t>1</w:t>
      </w:r>
      <w:r>
        <w:rPr>
          <w:rFonts w:hint="eastAsia"/>
        </w:rPr>
        <w:t>可以看到，</w:t>
      </w:r>
      <w:r w:rsidR="00011623">
        <w:rPr>
          <w:rFonts w:hint="eastAsia"/>
        </w:rPr>
        <w:t>靠近市中心的徐汇区每平米租金最高</w:t>
      </w:r>
      <w:r w:rsidR="00A71E24">
        <w:rPr>
          <w:rFonts w:hint="eastAsia"/>
        </w:rPr>
        <w:t>，为</w:t>
      </w:r>
      <w:r w:rsidR="00A71E24">
        <w:rPr>
          <w:rFonts w:hint="eastAsia"/>
        </w:rPr>
        <w:t>177</w:t>
      </w:r>
      <w:r w:rsidR="00A71E24">
        <w:t>.44</w:t>
      </w:r>
      <w:r w:rsidR="00A71E24">
        <w:rPr>
          <w:rFonts w:hint="eastAsia"/>
        </w:rPr>
        <w:t>元</w:t>
      </w:r>
      <w:r w:rsidR="00011623">
        <w:rPr>
          <w:rFonts w:hint="eastAsia"/>
        </w:rPr>
        <w:t>，高出平均租金</w:t>
      </w:r>
      <w:r w:rsidR="00011623">
        <w:rPr>
          <w:rFonts w:hint="eastAsia"/>
        </w:rPr>
        <w:t>58.44%</w:t>
      </w:r>
      <w:r w:rsidR="00904478">
        <w:rPr>
          <w:rFonts w:hint="eastAsia"/>
        </w:rPr>
        <w:t>。次之是最繁华的黄浦区，每平米租金为</w:t>
      </w:r>
      <w:r w:rsidR="00904478">
        <w:rPr>
          <w:rFonts w:hint="eastAsia"/>
        </w:rPr>
        <w:t>166.65</w:t>
      </w:r>
      <w:r w:rsidR="00A71E24">
        <w:rPr>
          <w:rFonts w:hint="eastAsia"/>
        </w:rPr>
        <w:t>元</w:t>
      </w:r>
      <w:r w:rsidR="00904478">
        <w:rPr>
          <w:rFonts w:hint="eastAsia"/>
        </w:rPr>
        <w:t>，高出平</w:t>
      </w:r>
      <w:r w:rsidR="00904478">
        <w:rPr>
          <w:rFonts w:hint="eastAsia"/>
        </w:rPr>
        <w:lastRenderedPageBreak/>
        <w:t>均租金</w:t>
      </w:r>
      <w:r w:rsidR="00904478">
        <w:rPr>
          <w:rFonts w:hint="eastAsia"/>
        </w:rPr>
        <w:t>48.81%</w:t>
      </w:r>
      <w:r w:rsidR="00B9295F">
        <w:rPr>
          <w:rFonts w:hint="eastAsia"/>
        </w:rPr>
        <w:t>。</w:t>
      </w:r>
      <w:r w:rsidR="00A71E24">
        <w:rPr>
          <w:noProof/>
        </w:rPr>
        <mc:AlternateContent>
          <mc:Choice Requires="wps">
            <w:drawing>
              <wp:anchor distT="0" distB="0" distL="114300" distR="114300" simplePos="0" relativeHeight="251662336" behindDoc="0" locked="0" layoutInCell="1" allowOverlap="1" wp14:anchorId="2872C52E" wp14:editId="2836B078">
                <wp:simplePos x="0" y="0"/>
                <wp:positionH relativeFrom="column">
                  <wp:posOffset>0</wp:posOffset>
                </wp:positionH>
                <wp:positionV relativeFrom="paragraph">
                  <wp:posOffset>3488055</wp:posOffset>
                </wp:positionV>
                <wp:extent cx="544957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449570" cy="635"/>
                        </a:xfrm>
                        <a:prstGeom prst="rect">
                          <a:avLst/>
                        </a:prstGeom>
                        <a:solidFill>
                          <a:prstClr val="white"/>
                        </a:solidFill>
                        <a:ln>
                          <a:noFill/>
                        </a:ln>
                      </wps:spPr>
                      <wps:txbx>
                        <w:txbxContent>
                          <w:p w14:paraId="4ECF86C7" w14:textId="4B901731" w:rsidR="00A71E24" w:rsidRPr="000762E6" w:rsidRDefault="00A71E24" w:rsidP="00A71E24">
                            <w:pPr>
                              <w:pStyle w:val="a4"/>
                              <w:ind w:firstLine="400"/>
                              <w:jc w:val="center"/>
                              <w:rPr>
                                <w:rFonts w:ascii="Times New Roman" w:eastAsia="宋体" w:hAnsi="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1</w:t>
                            </w:r>
                            <w:r>
                              <w:fldChar w:fldCharType="end"/>
                            </w:r>
                            <w:r>
                              <w:t xml:space="preserve"> </w:t>
                            </w:r>
                            <w:r>
                              <w:rPr>
                                <w:rFonts w:hint="eastAsia"/>
                              </w:rPr>
                              <w:t>上海市租房均价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72C52E" id="_x0000_t202" coordsize="21600,21600" o:spt="202" path="m,l,21600r21600,l21600,xe">
                <v:stroke joinstyle="miter"/>
                <v:path gradientshapeok="t" o:connecttype="rect"/>
              </v:shapetype>
              <v:shape id="文本框 4" o:spid="_x0000_s1026" type="#_x0000_t202" style="position:absolute;left:0;text-align:left;margin-left:0;margin-top:274.65pt;width:429.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" stroked="f">
                <v:textbox style="mso-fit-shape-to-text:t" inset="0,0,0,0">
                  <w:txbxContent>
                    <w:p w14:paraId="4ECF86C7" w14:textId="4B901731" w:rsidR="00A71E24" w:rsidRPr="000762E6" w:rsidRDefault="00A71E24" w:rsidP="00A71E24">
                      <w:pPr>
                        <w:pStyle w:val="a4"/>
                        <w:ind w:firstLine="400"/>
                        <w:jc w:val="center"/>
                        <w:rPr>
                          <w:rFonts w:ascii="Times New Roman" w:eastAsia="宋体" w:hAnsi="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1</w:t>
                      </w:r>
                      <w:r>
                        <w:fldChar w:fldCharType="end"/>
                      </w:r>
                      <w:r>
                        <w:t xml:space="preserve"> </w:t>
                      </w:r>
                      <w:r>
                        <w:rPr>
                          <w:rFonts w:hint="eastAsia"/>
                        </w:rPr>
                        <w:t>上海市租房均价</w:t>
                      </w:r>
                    </w:p>
                  </w:txbxContent>
                </v:textbox>
                <w10:wrap type="topAndBottom"/>
              </v:shape>
            </w:pict>
          </mc:Fallback>
        </mc:AlternateContent>
      </w:r>
      <w:r w:rsidR="00A71E24">
        <w:rPr>
          <w:noProof/>
        </w:rPr>
        <w:drawing>
          <wp:anchor distT="0" distB="0" distL="114300" distR="114300" simplePos="0" relativeHeight="251658240" behindDoc="0" locked="0" layoutInCell="1" allowOverlap="1" wp14:anchorId="517A19F3" wp14:editId="692A3582">
            <wp:simplePos x="0" y="0"/>
            <wp:positionH relativeFrom="margin">
              <wp:align>left</wp:align>
            </wp:positionH>
            <wp:positionV relativeFrom="paragraph">
              <wp:posOffset>381000</wp:posOffset>
            </wp:positionV>
            <wp:extent cx="5449570" cy="30499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49570" cy="3049905"/>
                    </a:xfrm>
                    <a:prstGeom prst="rect">
                      <a:avLst/>
                    </a:prstGeom>
                  </pic:spPr>
                </pic:pic>
              </a:graphicData>
            </a:graphic>
            <wp14:sizeRelH relativeFrom="page">
              <wp14:pctWidth>0</wp14:pctWidth>
            </wp14:sizeRelH>
            <wp14:sizeRelV relativeFrom="page">
              <wp14:pctHeight>0</wp14:pctHeight>
            </wp14:sizeRelV>
          </wp:anchor>
        </w:drawing>
      </w:r>
      <w:r w:rsidR="00B9295F">
        <w:rPr>
          <w:rFonts w:hint="eastAsia"/>
        </w:rPr>
        <w:t>而奉贤区和金山区平均租金最低，仅不到</w:t>
      </w:r>
      <w:r w:rsidR="00B9295F">
        <w:rPr>
          <w:rFonts w:hint="eastAsia"/>
        </w:rPr>
        <w:t>30</w:t>
      </w:r>
      <w:r w:rsidR="00B9295F">
        <w:rPr>
          <w:rFonts w:hint="eastAsia"/>
        </w:rPr>
        <w:t>元</w:t>
      </w:r>
      <w:r w:rsidR="00B9295F">
        <w:rPr>
          <w:rFonts w:hint="eastAsia"/>
        </w:rPr>
        <w:t>/m</w:t>
      </w:r>
      <w:r w:rsidR="00B9295F">
        <w:rPr>
          <w:rFonts w:hint="eastAsia"/>
        </w:rPr>
        <w:t>²</w:t>
      </w:r>
      <w:r w:rsidR="00A3645A">
        <w:rPr>
          <w:rFonts w:hint="eastAsia"/>
        </w:rPr>
        <w:t>。</w:t>
      </w:r>
    </w:p>
    <w:p w14:paraId="5CEA26B8" w14:textId="7AFD5097" w:rsidR="00A35590" w:rsidRDefault="00466F9A" w:rsidP="00A35590">
      <w:pPr>
        <w:ind w:firstLine="480"/>
      </w:pPr>
      <w:r>
        <w:rPr>
          <w:rFonts w:hint="eastAsia"/>
        </w:rPr>
        <w:t>各区房源数量占比如图</w:t>
      </w:r>
      <w:r>
        <w:rPr>
          <w:rFonts w:hint="eastAsia"/>
        </w:rPr>
        <w:t>2</w:t>
      </w:r>
      <w:r>
        <w:rPr>
          <w:rFonts w:hint="eastAsia"/>
        </w:rPr>
        <w:t>所示。从图中可知，</w:t>
      </w:r>
      <w:r w:rsidR="004B6AE6">
        <w:rPr>
          <w:rFonts w:hint="eastAsia"/>
        </w:rPr>
        <w:t>浦东房源</w:t>
      </w:r>
      <w:r w:rsidR="008D168D">
        <w:rPr>
          <w:rFonts w:hint="eastAsia"/>
        </w:rPr>
        <w:t>占比最多，</w:t>
      </w:r>
      <w:r w:rsidR="004B6AE6">
        <w:rPr>
          <w:rFonts w:hint="eastAsia"/>
        </w:rPr>
        <w:t>有</w:t>
      </w:r>
      <w:r w:rsidR="004B6AE6">
        <w:rPr>
          <w:rFonts w:hint="eastAsia"/>
        </w:rPr>
        <w:t>2</w:t>
      </w:r>
      <w:r w:rsidR="004B6AE6">
        <w:t>551</w:t>
      </w:r>
      <w:r w:rsidR="004B6AE6">
        <w:rPr>
          <w:rFonts w:hint="eastAsia"/>
        </w:rPr>
        <w:t>条数据。松江</w:t>
      </w:r>
      <w:r w:rsidR="008D168D">
        <w:rPr>
          <w:rFonts w:hint="eastAsia"/>
        </w:rPr>
        <w:t>次之，</w:t>
      </w:r>
      <w:r w:rsidR="004B6AE6">
        <w:rPr>
          <w:rFonts w:hint="eastAsia"/>
        </w:rPr>
        <w:t>有</w:t>
      </w:r>
      <w:r w:rsidR="004B6AE6">
        <w:rPr>
          <w:rFonts w:hint="eastAsia"/>
        </w:rPr>
        <w:t>1</w:t>
      </w:r>
      <w:r w:rsidR="004B6AE6">
        <w:t>400</w:t>
      </w:r>
      <w:r w:rsidR="004B6AE6">
        <w:rPr>
          <w:rFonts w:hint="eastAsia"/>
        </w:rPr>
        <w:t>条数据</w:t>
      </w:r>
      <w:r w:rsidR="009255A2">
        <w:rPr>
          <w:rFonts w:hint="eastAsia"/>
        </w:rPr>
        <w:t>。</w:t>
      </w:r>
      <w:r>
        <w:rPr>
          <w:rFonts w:hint="eastAsia"/>
        </w:rPr>
        <w:t>浦东与</w:t>
      </w:r>
      <w:r w:rsidR="00D723F8">
        <w:rPr>
          <w:rFonts w:hint="eastAsia"/>
        </w:rPr>
        <w:t>松江的房源数量多，租金水平中等，适宜人们租住。</w:t>
      </w:r>
    </w:p>
    <w:p w14:paraId="22D36D89" w14:textId="77777777" w:rsidR="00466F9A" w:rsidRDefault="004B6AE6" w:rsidP="00466F9A">
      <w:pPr>
        <w:keepNext/>
        <w:ind w:firstLine="480"/>
      </w:pPr>
      <w:r>
        <w:rPr>
          <w:noProof/>
        </w:rPr>
        <w:drawing>
          <wp:inline distT="0" distB="0" distL="0" distR="0" wp14:anchorId="5F85C5B4" wp14:editId="78D6C25F">
            <wp:extent cx="5274310" cy="26301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0170"/>
                    </a:xfrm>
                    <a:prstGeom prst="rect">
                      <a:avLst/>
                    </a:prstGeom>
                  </pic:spPr>
                </pic:pic>
              </a:graphicData>
            </a:graphic>
          </wp:inline>
        </w:drawing>
      </w:r>
    </w:p>
    <w:p w14:paraId="34F6B832" w14:textId="1B0C0869" w:rsidR="00400A94" w:rsidRDefault="00466F9A" w:rsidP="00466F9A">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2</w:t>
      </w:r>
      <w:r>
        <w:fldChar w:fldCharType="end"/>
      </w:r>
      <w:r>
        <w:t xml:space="preserve"> </w:t>
      </w:r>
      <w:r>
        <w:rPr>
          <w:rFonts w:hint="eastAsia"/>
        </w:rPr>
        <w:t>上海市房源数量</w:t>
      </w:r>
    </w:p>
    <w:p w14:paraId="4BCA8FBF" w14:textId="049B4905" w:rsidR="00400A94" w:rsidRDefault="007D0665" w:rsidP="00A35590">
      <w:pPr>
        <w:ind w:firstLine="480"/>
      </w:pPr>
      <w:r>
        <w:rPr>
          <w:rFonts w:hint="eastAsia"/>
        </w:rPr>
        <w:t>通过对所有有效数据进行分析，获得了热点词云，如图</w:t>
      </w:r>
      <w:r w:rsidR="00E307F9">
        <w:rPr>
          <w:rFonts w:hint="eastAsia"/>
        </w:rPr>
        <w:t>3</w:t>
      </w:r>
      <w:r>
        <w:rPr>
          <w:rFonts w:hint="eastAsia"/>
        </w:rPr>
        <w:t>所示。从图中可以看出房源的宣传重点主要在于小区周边的交通设施以及附近的公园超时等便民店。这说明不仅房源本身影响租金，其周边各种配套设施也会影响到租金。</w:t>
      </w:r>
    </w:p>
    <w:p w14:paraId="0ADB999A" w14:textId="77777777" w:rsidR="00E307F9" w:rsidRDefault="007D0665" w:rsidP="00E307F9">
      <w:pPr>
        <w:keepNext/>
        <w:ind w:firstLine="480"/>
      </w:pPr>
      <w:r>
        <w:rPr>
          <w:rFonts w:hint="eastAsia"/>
          <w:noProof/>
        </w:rPr>
        <w:lastRenderedPageBreak/>
        <w:drawing>
          <wp:inline distT="0" distB="0" distL="0" distR="0" wp14:anchorId="28FD2BA0" wp14:editId="6E37F74A">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ription_hot_wor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912E768" w14:textId="36FD6DC3" w:rsidR="007D0665" w:rsidRDefault="00E307F9" w:rsidP="00E307F9">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3</w:t>
      </w:r>
      <w:r>
        <w:fldChar w:fldCharType="end"/>
      </w:r>
      <w:r>
        <w:t xml:space="preserve"> </w:t>
      </w:r>
      <w:r>
        <w:rPr>
          <w:rFonts w:hint="eastAsia"/>
        </w:rPr>
        <w:t>房源描述热点词</w:t>
      </w:r>
    </w:p>
    <w:p w14:paraId="7192352C" w14:textId="1ABCB948" w:rsidR="00E37837" w:rsidRDefault="007B5F6B" w:rsidP="00E37837">
      <w:pPr>
        <w:ind w:firstLine="480"/>
      </w:pPr>
      <w:r>
        <w:rPr>
          <w:noProof/>
        </w:rPr>
        <mc:AlternateContent>
          <mc:Choice Requires="wps">
            <w:drawing>
              <wp:anchor distT="0" distB="0" distL="114300" distR="114300" simplePos="0" relativeHeight="251666432" behindDoc="0" locked="0" layoutInCell="1" allowOverlap="1" wp14:anchorId="0E7F80BD" wp14:editId="34BA6089">
                <wp:simplePos x="0" y="0"/>
                <wp:positionH relativeFrom="column">
                  <wp:posOffset>0</wp:posOffset>
                </wp:positionH>
                <wp:positionV relativeFrom="paragraph">
                  <wp:posOffset>4100195</wp:posOffset>
                </wp:positionV>
                <wp:extent cx="554037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540375" cy="635"/>
                        </a:xfrm>
                        <a:prstGeom prst="rect">
                          <a:avLst/>
                        </a:prstGeom>
                        <a:solidFill>
                          <a:prstClr val="white"/>
                        </a:solidFill>
                        <a:ln>
                          <a:noFill/>
                        </a:ln>
                      </wps:spPr>
                      <wps:txbx>
                        <w:txbxContent>
                          <w:p w14:paraId="5BE2F9FE" w14:textId="6EC1F0E9" w:rsidR="007B5F6B" w:rsidRPr="00BA623F" w:rsidRDefault="007B5F6B" w:rsidP="007B5F6B">
                            <w:pPr>
                              <w:pStyle w:val="a4"/>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4</w:t>
                            </w:r>
                            <w:r>
                              <w:fldChar w:fldCharType="end"/>
                            </w:r>
                            <w:r>
                              <w:t xml:space="preserve"> </w:t>
                            </w:r>
                            <w:r>
                              <w:rPr>
                                <w:rFonts w:hint="eastAsia"/>
                              </w:rPr>
                              <w:t>部分信息统计直方图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F80BD" id="文本框 7" o:spid="_x0000_s1027" type="#_x0000_t202" style="position:absolute;left:0;text-align:left;margin-left:0;margin-top:322.85pt;width:43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" stroked="f">
                <v:textbox style="mso-fit-shape-to-text:t" inset="0,0,0,0">
                  <w:txbxContent>
                    <w:p w14:paraId="5BE2F9FE" w14:textId="6EC1F0E9" w:rsidR="007B5F6B" w:rsidRPr="00BA623F" w:rsidRDefault="007B5F6B" w:rsidP="007B5F6B">
                      <w:pPr>
                        <w:pStyle w:val="a4"/>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4</w:t>
                      </w:r>
                      <w:r>
                        <w:fldChar w:fldCharType="end"/>
                      </w:r>
                      <w:r>
                        <w:t xml:space="preserve"> </w:t>
                      </w:r>
                      <w:r>
                        <w:rPr>
                          <w:rFonts w:hint="eastAsia"/>
                        </w:rPr>
                        <w:t>部分信息统计直方图</w:t>
                      </w:r>
                    </w:p>
                  </w:txbxContent>
                </v:textbox>
                <w10:wrap type="topAndBottom"/>
              </v:shape>
            </w:pict>
          </mc:Fallback>
        </mc:AlternateContent>
      </w:r>
      <w:r>
        <w:rPr>
          <w:rFonts w:hint="eastAsia"/>
          <w:noProof/>
        </w:rPr>
        <w:drawing>
          <wp:anchor distT="0" distB="0" distL="114300" distR="114300" simplePos="0" relativeHeight="251664384" behindDoc="0" locked="0" layoutInCell="1" allowOverlap="1" wp14:anchorId="021E80E9" wp14:editId="0881FC13">
            <wp:simplePos x="0" y="0"/>
            <wp:positionH relativeFrom="margin">
              <wp:align>left</wp:align>
            </wp:positionH>
            <wp:positionV relativeFrom="paragraph">
              <wp:posOffset>1200150</wp:posOffset>
            </wp:positionV>
            <wp:extent cx="5540514" cy="2842895"/>
            <wp:effectExtent l="0" t="0" r="3175" b="0"/>
            <wp:wrapTopAndBottom/>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部分数据直方图.png"/>
                    <pic:cNvPicPr/>
                  </pic:nvPicPr>
                  <pic:blipFill rotWithShape="1">
                    <a:blip r:embed="rId10">
                      <a:extLst>
                        <a:ext uri="{28A0092B-C50C-407E-A947-70E740481C1C}">
                          <a14:useLocalDpi xmlns:a14="http://schemas.microsoft.com/office/drawing/2010/main" val="0"/>
                        </a:ext>
                      </a:extLst>
                    </a:blip>
                    <a:srcRect l="8669" t="7776" r="8259" b="6849"/>
                    <a:stretch/>
                  </pic:blipFill>
                  <pic:spPr bwMode="auto">
                    <a:xfrm>
                      <a:off x="0" y="0"/>
                      <a:ext cx="5540514" cy="2842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通过对面积、距离、楼层、租金进行统计，获取到数据直方图，如图</w:t>
      </w:r>
      <w:r>
        <w:rPr>
          <w:rFonts w:hint="eastAsia"/>
        </w:rPr>
        <w:t>4</w:t>
      </w:r>
      <w:r>
        <w:rPr>
          <w:rFonts w:hint="eastAsia"/>
        </w:rPr>
        <w:t>所示。从图中我们可以看出，绝大部分房源面积小于</w:t>
      </w:r>
      <w:r>
        <w:rPr>
          <w:rFonts w:hint="eastAsia"/>
        </w:rPr>
        <w:t>400m</w:t>
      </w:r>
      <w:r>
        <w:rPr>
          <w:rFonts w:hint="eastAsia"/>
        </w:rPr>
        <w:t>²，楼层低于</w:t>
      </w:r>
      <w:r>
        <w:rPr>
          <w:rFonts w:hint="eastAsia"/>
        </w:rPr>
        <w:t>40</w:t>
      </w:r>
      <w:r>
        <w:rPr>
          <w:rFonts w:hint="eastAsia"/>
        </w:rPr>
        <w:t>楼，租金低于</w:t>
      </w:r>
      <w:r>
        <w:rPr>
          <w:rFonts w:hint="eastAsia"/>
        </w:rPr>
        <w:t>40000</w:t>
      </w:r>
      <w:r>
        <w:rPr>
          <w:rFonts w:hint="eastAsia"/>
        </w:rPr>
        <w:t>元，链家网上所统计地铁到房源的距离只到</w:t>
      </w:r>
      <w:r>
        <w:rPr>
          <w:rFonts w:hint="eastAsia"/>
        </w:rPr>
        <w:t>1200m</w:t>
      </w:r>
      <w:r>
        <w:rPr>
          <w:rFonts w:hint="eastAsia"/>
        </w:rPr>
        <w:t>。故对所获到的数据进行筛选，最终保留了</w:t>
      </w:r>
      <w:r>
        <w:rPr>
          <w:rFonts w:hint="eastAsia"/>
        </w:rPr>
        <w:t>8</w:t>
      </w:r>
      <w:r w:rsidR="00846026">
        <w:rPr>
          <w:rFonts w:hint="eastAsia"/>
        </w:rPr>
        <w:t>728</w:t>
      </w:r>
      <w:r>
        <w:rPr>
          <w:rFonts w:hint="eastAsia"/>
        </w:rPr>
        <w:t>条所需的数据。</w:t>
      </w:r>
    </w:p>
    <w:p w14:paraId="00AC9868" w14:textId="43FBB9E4" w:rsidR="00EE1A0B" w:rsidRDefault="00EE1A0B" w:rsidP="00890690">
      <w:pPr>
        <w:ind w:firstLine="480"/>
        <w:rPr>
          <w:noProof/>
        </w:rPr>
      </w:pPr>
      <w:r>
        <w:rPr>
          <w:noProof/>
        </w:rPr>
        <w:tab/>
      </w:r>
      <w:r>
        <w:rPr>
          <w:rFonts w:hint="eastAsia"/>
          <w:noProof/>
        </w:rPr>
        <w:t>对经过处理后的数据进行统计分析，所获得的数据图如图</w:t>
      </w:r>
      <w:r>
        <w:rPr>
          <w:rFonts w:hint="eastAsia"/>
          <w:noProof/>
        </w:rPr>
        <w:t>5</w:t>
      </w:r>
      <w:r>
        <w:rPr>
          <w:rFonts w:hint="eastAsia"/>
          <w:noProof/>
        </w:rPr>
        <w:t>所示。经过处理后的范围有所缩小，数据更集中，便于进行后续统计。</w:t>
      </w:r>
      <w:r w:rsidR="00FF5C2D">
        <w:rPr>
          <w:rFonts w:hint="eastAsia"/>
          <w:noProof/>
        </w:rPr>
        <w:t>处理后的数据中，租金的平均值为</w:t>
      </w:r>
      <w:r w:rsidR="00FF5C2D">
        <w:rPr>
          <w:rFonts w:hint="eastAsia"/>
          <w:noProof/>
        </w:rPr>
        <w:t>9371.28</w:t>
      </w:r>
      <w:r w:rsidR="00FF5C2D">
        <w:rPr>
          <w:rFonts w:hint="eastAsia"/>
          <w:noProof/>
        </w:rPr>
        <w:t>元，最低为</w:t>
      </w:r>
      <w:r w:rsidR="00FF5C2D">
        <w:rPr>
          <w:rFonts w:hint="eastAsia"/>
          <w:noProof/>
        </w:rPr>
        <w:t>1000</w:t>
      </w:r>
      <w:r w:rsidR="00FF5C2D">
        <w:rPr>
          <w:rFonts w:hint="eastAsia"/>
          <w:noProof/>
        </w:rPr>
        <w:t>元，最高为</w:t>
      </w:r>
      <w:r w:rsidR="00FF5C2D">
        <w:rPr>
          <w:rFonts w:hint="eastAsia"/>
          <w:noProof/>
        </w:rPr>
        <w:t>39500</w:t>
      </w:r>
      <w:r w:rsidR="00FF5C2D">
        <w:rPr>
          <w:rFonts w:hint="eastAsia"/>
          <w:noProof/>
        </w:rPr>
        <w:t>元。租金偏度为</w:t>
      </w:r>
      <w:r w:rsidR="00FF5C2D">
        <w:rPr>
          <w:rFonts w:hint="eastAsia"/>
          <w:noProof/>
        </w:rPr>
        <w:t>1.8277</w:t>
      </w:r>
      <w:r w:rsidR="00FF5C2D">
        <w:rPr>
          <w:rFonts w:hint="eastAsia"/>
          <w:noProof/>
        </w:rPr>
        <w:t>，为右偏态</w:t>
      </w:r>
      <w:r w:rsidR="00606AD9">
        <w:rPr>
          <w:rFonts w:hint="eastAsia"/>
          <w:noProof/>
        </w:rPr>
        <w:t>，即租金小于房租均值的房源数量多于大于均值的房源数量，上海租户</w:t>
      </w:r>
      <w:r w:rsidR="00606AD9">
        <w:rPr>
          <w:noProof/>
        </w:rPr>
        <w:lastRenderedPageBreak/>
        <mc:AlternateContent>
          <mc:Choice Requires="wps">
            <w:drawing>
              <wp:anchor distT="0" distB="0" distL="114300" distR="114300" simplePos="0" relativeHeight="251669504" behindDoc="0" locked="0" layoutInCell="1" allowOverlap="1" wp14:anchorId="34628E3A" wp14:editId="69765308">
                <wp:simplePos x="0" y="0"/>
                <wp:positionH relativeFrom="column">
                  <wp:posOffset>-7303</wp:posOffset>
                </wp:positionH>
                <wp:positionV relativeFrom="paragraph">
                  <wp:posOffset>3037523</wp:posOffset>
                </wp:positionV>
                <wp:extent cx="527177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271770" cy="635"/>
                        </a:xfrm>
                        <a:prstGeom prst="rect">
                          <a:avLst/>
                        </a:prstGeom>
                        <a:solidFill>
                          <a:prstClr val="white"/>
                        </a:solidFill>
                        <a:ln>
                          <a:noFill/>
                        </a:ln>
                      </wps:spPr>
                      <wps:txbx>
                        <w:txbxContent>
                          <w:p w14:paraId="0986BB90" w14:textId="03691E92" w:rsidR="00890690" w:rsidRPr="00D60713" w:rsidRDefault="00890690" w:rsidP="00890690">
                            <w:pPr>
                              <w:pStyle w:val="a4"/>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5</w:t>
                            </w:r>
                            <w:r>
                              <w:fldChar w:fldCharType="end"/>
                            </w:r>
                            <w:r>
                              <w:t xml:space="preserve"> </w:t>
                            </w:r>
                            <w:r>
                              <w:rPr>
                                <w:rFonts w:hint="eastAsia"/>
                              </w:rPr>
                              <w:t>部分数据经过处理后的统计直方图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8E3A" id="文本框 9" o:spid="_x0000_s1028" type="#_x0000_t202" style="position:absolute;left:0;text-align:left;margin-left:-.6pt;margin-top:239.2pt;width:415.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" stroked="f">
                <v:textbox style="mso-fit-shape-to-text:t" inset="0,0,0,0">
                  <w:txbxContent>
                    <w:p w14:paraId="0986BB90" w14:textId="03691E92" w:rsidR="00890690" w:rsidRPr="00D60713" w:rsidRDefault="00890690" w:rsidP="00890690">
                      <w:pPr>
                        <w:pStyle w:val="a4"/>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5</w:t>
                      </w:r>
                      <w:r>
                        <w:fldChar w:fldCharType="end"/>
                      </w:r>
                      <w:r>
                        <w:t xml:space="preserve"> </w:t>
                      </w:r>
                      <w:r>
                        <w:rPr>
                          <w:rFonts w:hint="eastAsia"/>
                        </w:rPr>
                        <w:t>部分数据经过处理后的统计直方图</w:t>
                      </w:r>
                    </w:p>
                  </w:txbxContent>
                </v:textbox>
                <w10:wrap type="topAndBottom"/>
              </v:shape>
            </w:pict>
          </mc:Fallback>
        </mc:AlternateContent>
      </w:r>
      <w:r w:rsidR="00606AD9">
        <w:rPr>
          <w:rFonts w:hint="eastAsia"/>
          <w:noProof/>
        </w:rPr>
        <w:drawing>
          <wp:anchor distT="0" distB="0" distL="114300" distR="114300" simplePos="0" relativeHeight="251667456" behindDoc="0" locked="0" layoutInCell="1" allowOverlap="1" wp14:anchorId="408B8BB5" wp14:editId="4E3DF006">
            <wp:simplePos x="0" y="0"/>
            <wp:positionH relativeFrom="margin">
              <wp:align>right</wp:align>
            </wp:positionH>
            <wp:positionV relativeFrom="paragraph">
              <wp:posOffset>294640</wp:posOffset>
            </wp:positionV>
            <wp:extent cx="5271770" cy="2738120"/>
            <wp:effectExtent l="0" t="0" r="5080" b="5080"/>
            <wp:wrapTopAndBottom/>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部分数据直方图(截取后).png"/>
                    <pic:cNvPicPr/>
                  </pic:nvPicPr>
                  <pic:blipFill rotWithShape="1">
                    <a:blip r:embed="rId11">
                      <a:extLst>
                        <a:ext uri="{28A0092B-C50C-407E-A947-70E740481C1C}">
                          <a14:useLocalDpi xmlns:a14="http://schemas.microsoft.com/office/drawing/2010/main" val="0"/>
                        </a:ext>
                      </a:extLst>
                    </a:blip>
                    <a:srcRect l="9391" t="7595" r="9253" b="7759"/>
                    <a:stretch/>
                  </pic:blipFill>
                  <pic:spPr bwMode="auto">
                    <a:xfrm>
                      <a:off x="0" y="0"/>
                      <a:ext cx="5271770" cy="2738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6AD9">
        <w:rPr>
          <w:rFonts w:hint="eastAsia"/>
          <w:noProof/>
        </w:rPr>
        <w:t>的住房成本能控制在一定的范围内。</w:t>
      </w:r>
    </w:p>
    <w:p w14:paraId="023000AB" w14:textId="42623DE1" w:rsidR="00552D17" w:rsidRDefault="00606AD9" w:rsidP="00606AD9">
      <w:pPr>
        <w:ind w:firstLine="480"/>
      </w:pPr>
      <w:r>
        <w:tab/>
      </w:r>
      <w:r>
        <w:rPr>
          <w:rFonts w:hint="eastAsia"/>
        </w:rPr>
        <w:t>通过</w:t>
      </w:r>
      <w:r w:rsidR="00643434">
        <w:rPr>
          <w:rFonts w:hint="eastAsia"/>
        </w:rPr>
        <w:t>对房租及多种因素进行相关性分析，可以获得房租</w:t>
      </w:r>
      <w:r w:rsidR="007079AF">
        <w:rPr>
          <w:rFonts w:hint="eastAsia"/>
        </w:rPr>
        <w:t>、平均房租受到面积、楼层、距地铁站的距离以及房源配套设施的相关性统计图，如图</w:t>
      </w:r>
      <w:r w:rsidR="007079AF">
        <w:rPr>
          <w:rFonts w:hint="eastAsia"/>
        </w:rPr>
        <w:t>6</w:t>
      </w:r>
      <w:r w:rsidR="007079AF">
        <w:rPr>
          <w:rFonts w:hint="eastAsia"/>
        </w:rPr>
        <w:t>所示。</w:t>
      </w:r>
      <w:r w:rsidR="00850A50">
        <w:rPr>
          <w:rFonts w:hint="eastAsia"/>
        </w:rPr>
        <w:t>需要注意的是，因水平有限，区县、区域等因素没能考虑进去，</w:t>
      </w:r>
      <w:r w:rsidR="009B177E">
        <w:rPr>
          <w:rFonts w:hint="eastAsia"/>
        </w:rPr>
        <w:t>并且链家网上部分房源的数据录入不全，</w:t>
      </w:r>
      <w:r w:rsidR="00850A50">
        <w:rPr>
          <w:rFonts w:hint="eastAsia"/>
        </w:rPr>
        <w:t>所以数据结论可能存在一定的误差。</w:t>
      </w:r>
      <w:r w:rsidR="007079AF">
        <w:rPr>
          <w:rFonts w:hint="eastAsia"/>
        </w:rPr>
        <w:t>从图中我们可以看到，房租受面积的影响最大，相关性为</w:t>
      </w:r>
      <w:r w:rsidR="007079AF">
        <w:rPr>
          <w:rFonts w:hint="eastAsia"/>
        </w:rPr>
        <w:t>0.68</w:t>
      </w:r>
      <w:r w:rsidR="007079AF">
        <w:rPr>
          <w:rFonts w:hint="eastAsia"/>
        </w:rPr>
        <w:t>；次之为楼层，相关性</w:t>
      </w:r>
      <w:r w:rsidR="007079AF">
        <w:rPr>
          <w:rFonts w:hint="eastAsia"/>
        </w:rPr>
        <w:t>0.45</w:t>
      </w:r>
      <w:r w:rsidR="007079AF">
        <w:rPr>
          <w:rFonts w:hint="eastAsia"/>
        </w:rPr>
        <w:t>。由此可以简单推断出，随着面积增加，楼层增高，房租也会相应增长。但从每平米平均房租上来看，与面积的相关性为</w:t>
      </w:r>
      <w:r w:rsidR="007079AF">
        <w:rPr>
          <w:rFonts w:hint="eastAsia"/>
        </w:rPr>
        <w:t>-0.16</w:t>
      </w:r>
      <w:r w:rsidR="007079AF">
        <w:rPr>
          <w:rFonts w:hint="eastAsia"/>
        </w:rPr>
        <w:t>，可以简单理解为随着面积增大，每平米平均房租会有所下降。</w:t>
      </w:r>
      <w:r w:rsidR="0061246C">
        <w:rPr>
          <w:rFonts w:hint="eastAsia"/>
        </w:rPr>
        <w:t>房租与房源内配套设施的相关性大体在</w:t>
      </w:r>
      <w:r w:rsidR="0061246C">
        <w:rPr>
          <w:rFonts w:hint="eastAsia"/>
        </w:rPr>
        <w:t>0.2-0.3</w:t>
      </w:r>
      <w:r w:rsidR="0061246C">
        <w:rPr>
          <w:rFonts w:hint="eastAsia"/>
        </w:rPr>
        <w:t>之间，每平米平均房租与配套设施的相关性大多在</w:t>
      </w:r>
      <w:r w:rsidR="0061246C">
        <w:rPr>
          <w:rFonts w:hint="eastAsia"/>
        </w:rPr>
        <w:t>0.25-0.29</w:t>
      </w:r>
      <w:r w:rsidR="0061246C">
        <w:rPr>
          <w:rFonts w:hint="eastAsia"/>
        </w:rPr>
        <w:t>之间。</w:t>
      </w:r>
      <w:r w:rsidR="00850A50">
        <w:rPr>
          <w:rFonts w:hint="eastAsia"/>
        </w:rPr>
        <w:t>虽然相关性不强，但是完善的配套设施还是可能会增加一定的租金。</w:t>
      </w:r>
      <w:r w:rsidR="00A93728">
        <w:rPr>
          <w:rFonts w:hint="eastAsia"/>
        </w:rPr>
        <w:t>同时，从图中也能看出，床、</w:t>
      </w:r>
      <w:r w:rsidR="009B177E">
        <w:rPr>
          <w:rFonts w:hint="eastAsia"/>
        </w:rPr>
        <w:t>电视、冰箱、空调、洗衣机、热水器有着强相关性，即这些设施大多是一齐配备的。楼层与是否有电梯的相关性为</w:t>
      </w:r>
      <w:r w:rsidR="009B177E">
        <w:rPr>
          <w:rFonts w:hint="eastAsia"/>
        </w:rPr>
        <w:t>0.74</w:t>
      </w:r>
      <w:r w:rsidR="009B177E">
        <w:rPr>
          <w:rFonts w:hint="eastAsia"/>
        </w:rPr>
        <w:t>，即楼层越高，房源配备电梯的可能性就越大。</w:t>
      </w:r>
    </w:p>
    <w:p w14:paraId="6C6C54E0" w14:textId="77777777" w:rsidR="009B177E" w:rsidRDefault="009B177E" w:rsidP="00606AD9">
      <w:pPr>
        <w:ind w:firstLine="480"/>
        <w:rPr>
          <w:noProof/>
        </w:rPr>
      </w:pPr>
    </w:p>
    <w:p w14:paraId="54F2A26B" w14:textId="3CA72614" w:rsidR="00E37837" w:rsidRDefault="00E37837" w:rsidP="00606AD9">
      <w:pPr>
        <w:ind w:firstLine="480"/>
      </w:pPr>
    </w:p>
    <w:p w14:paraId="736CA800" w14:textId="2A7606EE" w:rsidR="009B3533" w:rsidRDefault="009B3533" w:rsidP="00606AD9">
      <w:pPr>
        <w:ind w:firstLine="480"/>
      </w:pPr>
    </w:p>
    <w:p w14:paraId="0CF4A6EA" w14:textId="20B4194E" w:rsidR="009B3533" w:rsidRDefault="009B3533" w:rsidP="00606AD9">
      <w:pPr>
        <w:ind w:firstLine="480"/>
      </w:pPr>
    </w:p>
    <w:p w14:paraId="383B84F3" w14:textId="5E684048" w:rsidR="009B3533" w:rsidRDefault="009B3533" w:rsidP="00606AD9">
      <w:pPr>
        <w:ind w:firstLine="480"/>
      </w:pPr>
    </w:p>
    <w:p w14:paraId="6076FA79" w14:textId="4F73D883" w:rsidR="009B3533" w:rsidRDefault="009B3533" w:rsidP="00606AD9">
      <w:pPr>
        <w:ind w:firstLine="480"/>
      </w:pPr>
    </w:p>
    <w:p w14:paraId="2F5D75B4" w14:textId="13FB9C03" w:rsidR="00D45336" w:rsidRDefault="00B56A14" w:rsidP="00606AD9">
      <w:pPr>
        <w:ind w:firstLine="480"/>
      </w:pPr>
      <w:r>
        <w:rPr>
          <w:noProof/>
        </w:rPr>
        <w:lastRenderedPageBreak/>
        <mc:AlternateContent>
          <mc:Choice Requires="wps">
            <w:drawing>
              <wp:anchor distT="0" distB="0" distL="114300" distR="114300" simplePos="0" relativeHeight="251680768" behindDoc="0" locked="0" layoutInCell="1" allowOverlap="1" wp14:anchorId="55885663" wp14:editId="32F37C59">
                <wp:simplePos x="0" y="0"/>
                <wp:positionH relativeFrom="column">
                  <wp:posOffset>0</wp:posOffset>
                </wp:positionH>
                <wp:positionV relativeFrom="paragraph">
                  <wp:posOffset>7691120</wp:posOffset>
                </wp:positionV>
                <wp:extent cx="531622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5316220" cy="635"/>
                        </a:xfrm>
                        <a:prstGeom prst="rect">
                          <a:avLst/>
                        </a:prstGeom>
                        <a:solidFill>
                          <a:prstClr val="white"/>
                        </a:solidFill>
                        <a:ln>
                          <a:noFill/>
                        </a:ln>
                      </wps:spPr>
                      <wps:txbx>
                        <w:txbxContent>
                          <w:p w14:paraId="23706752" w14:textId="60F50595" w:rsidR="00B56A14" w:rsidRPr="000F2C8B" w:rsidRDefault="00B56A14" w:rsidP="00B56A14">
                            <w:pPr>
                              <w:pStyle w:val="a4"/>
                              <w:ind w:firstLine="400"/>
                              <w:jc w:val="center"/>
                              <w:rPr>
                                <w:rFonts w:ascii="Times New Roman" w:eastAsia="宋体" w:hAnsi="Times New Roman"/>
                                <w:noProof/>
                                <w:sz w:val="24"/>
                              </w:rPr>
                            </w:pPr>
                            <w:r>
                              <w:rPr>
                                <w:rFonts w:hint="eastAsia"/>
                              </w:rPr>
                              <w:t>图</w:t>
                            </w:r>
                            <w:r>
                              <w:rPr>
                                <w:rFonts w:hint="eastAsia"/>
                              </w:rPr>
                              <w:t xml:space="preserve"> </w:t>
                            </w:r>
                            <w:r>
                              <w:t xml:space="preserve">7 </w:t>
                            </w:r>
                            <w:r>
                              <w:rPr>
                                <w:rFonts w:hint="eastAsia"/>
                              </w:rPr>
                              <w:t>房租受是否配备床的影响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85663" id="文本框 18" o:spid="_x0000_s1029" type="#_x0000_t202" style="position:absolute;left:0;text-align:left;margin-left:0;margin-top:605.6pt;width:418.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" stroked="f">
                <v:textbox style="mso-fit-shape-to-text:t" inset="0,0,0,0">
                  <w:txbxContent>
                    <w:p w14:paraId="23706752" w14:textId="60F50595" w:rsidR="00B56A14" w:rsidRPr="000F2C8B" w:rsidRDefault="00B56A14" w:rsidP="00B56A14">
                      <w:pPr>
                        <w:pStyle w:val="a4"/>
                        <w:ind w:firstLine="400"/>
                        <w:jc w:val="center"/>
                        <w:rPr>
                          <w:rFonts w:ascii="Times New Roman" w:eastAsia="宋体" w:hAnsi="Times New Roman"/>
                          <w:noProof/>
                          <w:sz w:val="24"/>
                        </w:rPr>
                      </w:pPr>
                      <w:r>
                        <w:rPr>
                          <w:rFonts w:hint="eastAsia"/>
                        </w:rPr>
                        <w:t>图</w:t>
                      </w:r>
                      <w:r>
                        <w:rPr>
                          <w:rFonts w:hint="eastAsia"/>
                        </w:rPr>
                        <w:t xml:space="preserve"> </w:t>
                      </w:r>
                      <w:r>
                        <w:t xml:space="preserve">7 </w:t>
                      </w:r>
                      <w:r>
                        <w:rPr>
                          <w:rFonts w:hint="eastAsia"/>
                        </w:rPr>
                        <w:t>房租受是否配备床的影响</w:t>
                      </w:r>
                    </w:p>
                  </w:txbxContent>
                </v:textbox>
                <w10:wrap type="topAndBottom"/>
              </v:shape>
            </w:pict>
          </mc:Fallback>
        </mc:AlternateContent>
      </w:r>
      <w:r w:rsidR="00D45336">
        <w:rPr>
          <w:rFonts w:hint="eastAsia"/>
          <w:noProof/>
        </w:rPr>
        <w:drawing>
          <wp:anchor distT="0" distB="0" distL="114300" distR="114300" simplePos="0" relativeHeight="251673600" behindDoc="0" locked="0" layoutInCell="1" allowOverlap="1" wp14:anchorId="1847AD2F" wp14:editId="313516F4">
            <wp:simplePos x="0" y="0"/>
            <wp:positionH relativeFrom="margin">
              <wp:align>left</wp:align>
            </wp:positionH>
            <wp:positionV relativeFrom="paragraph">
              <wp:posOffset>4947920</wp:posOffset>
            </wp:positionV>
            <wp:extent cx="5316220" cy="2686050"/>
            <wp:effectExtent l="0" t="0" r="0" b="0"/>
            <wp:wrapTopAndBottom/>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床.png"/>
                    <pic:cNvPicPr/>
                  </pic:nvPicPr>
                  <pic:blipFill rotWithShape="1">
                    <a:blip r:embed="rId12" cstate="print">
                      <a:extLst>
                        <a:ext uri="{28A0092B-C50C-407E-A947-70E740481C1C}">
                          <a14:useLocalDpi xmlns:a14="http://schemas.microsoft.com/office/drawing/2010/main" val="0"/>
                        </a:ext>
                      </a:extLst>
                    </a:blip>
                    <a:srcRect l="6593" t="11213" r="9239" b="3605"/>
                    <a:stretch/>
                  </pic:blipFill>
                  <pic:spPr bwMode="auto">
                    <a:xfrm>
                      <a:off x="0" y="0"/>
                      <a:ext cx="531622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76CD4514" wp14:editId="79BB12B7">
                <wp:simplePos x="0" y="0"/>
                <wp:positionH relativeFrom="column">
                  <wp:posOffset>0</wp:posOffset>
                </wp:positionH>
                <wp:positionV relativeFrom="paragraph">
                  <wp:posOffset>4584700</wp:posOffset>
                </wp:positionV>
                <wp:extent cx="5259705"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5259705" cy="635"/>
                        </a:xfrm>
                        <a:prstGeom prst="rect">
                          <a:avLst/>
                        </a:prstGeom>
                        <a:solidFill>
                          <a:prstClr val="white"/>
                        </a:solidFill>
                        <a:ln>
                          <a:noFill/>
                        </a:ln>
                      </wps:spPr>
                      <wps:txbx>
                        <w:txbxContent>
                          <w:p w14:paraId="33C2914A" w14:textId="1BAF4488" w:rsidR="00B56A14" w:rsidRPr="00E93049" w:rsidRDefault="00B56A14" w:rsidP="00B56A14">
                            <w:pPr>
                              <w:pStyle w:val="a4"/>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6</w:t>
                            </w:r>
                            <w:r>
                              <w:fldChar w:fldCharType="end"/>
                            </w:r>
                            <w:r>
                              <w:t xml:space="preserve"> </w:t>
                            </w:r>
                            <w:r w:rsidRPr="00A41290">
                              <w:rPr>
                                <w:rFonts w:hint="eastAsia"/>
                              </w:rPr>
                              <w:t>房租与部分因素的相关性统计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CD4514" id="文本框 17" o:spid="_x0000_s1030" type="#_x0000_t202" style="position:absolute;left:0;text-align:left;margin-left:0;margin-top:361pt;width:414.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" stroked="f">
                <v:textbox style="mso-fit-shape-to-text:t" inset="0,0,0,0">
                  <w:txbxContent>
                    <w:p w14:paraId="33C2914A" w14:textId="1BAF4488" w:rsidR="00B56A14" w:rsidRPr="00E93049" w:rsidRDefault="00B56A14" w:rsidP="00B56A14">
                      <w:pPr>
                        <w:pStyle w:val="a4"/>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677">
                        <w:rPr>
                          <w:noProof/>
                        </w:rPr>
                        <w:t>6</w:t>
                      </w:r>
                      <w:r>
                        <w:fldChar w:fldCharType="end"/>
                      </w:r>
                      <w:r>
                        <w:t xml:space="preserve"> </w:t>
                      </w:r>
                      <w:r w:rsidRPr="00A41290">
                        <w:rPr>
                          <w:rFonts w:hint="eastAsia"/>
                        </w:rPr>
                        <w:t>房租与部分因素的相关性统计</w:t>
                      </w:r>
                    </w:p>
                  </w:txbxContent>
                </v:textbox>
                <w10:wrap type="topAndBottom"/>
              </v:shape>
            </w:pict>
          </mc:Fallback>
        </mc:AlternateContent>
      </w:r>
      <w:r w:rsidR="00D45336">
        <w:rPr>
          <w:rFonts w:hint="eastAsia"/>
          <w:noProof/>
        </w:rPr>
        <w:drawing>
          <wp:anchor distT="0" distB="0" distL="114300" distR="114300" simplePos="0" relativeHeight="251670528" behindDoc="0" locked="0" layoutInCell="1" allowOverlap="1" wp14:anchorId="039F6E43" wp14:editId="131B9163">
            <wp:simplePos x="0" y="0"/>
            <wp:positionH relativeFrom="margin">
              <wp:align>left</wp:align>
            </wp:positionH>
            <wp:positionV relativeFrom="paragraph">
              <wp:posOffset>46355</wp:posOffset>
            </wp:positionV>
            <wp:extent cx="5259705" cy="44811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房租与部分属性的相关性.png"/>
                    <pic:cNvPicPr/>
                  </pic:nvPicPr>
                  <pic:blipFill rotWithShape="1">
                    <a:blip r:embed="rId13">
                      <a:extLst>
                        <a:ext uri="{28A0092B-C50C-407E-A947-70E740481C1C}">
                          <a14:useLocalDpi xmlns:a14="http://schemas.microsoft.com/office/drawing/2010/main" val="0"/>
                        </a:ext>
                      </a:extLst>
                    </a:blip>
                    <a:srcRect l="29980" t="10489" r="17560"/>
                    <a:stretch/>
                  </pic:blipFill>
                  <pic:spPr bwMode="auto">
                    <a:xfrm>
                      <a:off x="0" y="0"/>
                      <a:ext cx="5259705" cy="4481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2254">
        <w:rPr>
          <w:rFonts w:hint="eastAsia"/>
        </w:rPr>
        <w:t>为了验证配套设施对房租的影响，以床为例，按区县进行分组，我们通过</w:t>
      </w:r>
      <w:r w:rsidR="00F375B1">
        <w:rPr>
          <w:rFonts w:hint="eastAsia"/>
        </w:rPr>
        <w:t>小</w:t>
      </w:r>
      <w:r w:rsidR="00272254">
        <w:rPr>
          <w:rFonts w:hint="eastAsia"/>
        </w:rPr>
        <w:t>提琴图来进行统计，可得图</w:t>
      </w:r>
      <w:r w:rsidR="00272254">
        <w:rPr>
          <w:rFonts w:hint="eastAsia"/>
        </w:rPr>
        <w:t>7</w:t>
      </w:r>
      <w:r w:rsidR="00224E8F">
        <w:rPr>
          <w:rFonts w:hint="eastAsia"/>
        </w:rPr>
        <w:t>来表示是否配备床造成的房租范围差异。</w:t>
      </w:r>
      <w:r w:rsidR="00A57A7E">
        <w:rPr>
          <w:rFonts w:hint="eastAsia"/>
        </w:rPr>
        <w:t>但因为部分房源信息中，配套设施数据没有录入，所以默认为无，可能造成一定程度上的</w:t>
      </w:r>
      <w:r w:rsidR="00A57A7E">
        <w:rPr>
          <w:rFonts w:hint="eastAsia"/>
        </w:rPr>
        <w:lastRenderedPageBreak/>
        <w:t>数据误差。</w:t>
      </w:r>
      <w:r w:rsidR="0073222C">
        <w:rPr>
          <w:rFonts w:hint="eastAsia"/>
        </w:rPr>
        <w:t>从图中可以看出，配备了床的房源的最低租金要高于</w:t>
      </w:r>
      <w:r w:rsidR="00BC7C1F">
        <w:rPr>
          <w:rFonts w:hint="eastAsia"/>
        </w:rPr>
        <w:t>没有配备床的，同时大部分区县（如：宝山、普陀、嘉定）等，配备了床的房源的房租中位数要</w:t>
      </w:r>
      <w:r w:rsidR="00506C02">
        <w:rPr>
          <w:noProof/>
        </w:rPr>
        <mc:AlternateContent>
          <mc:Choice Requires="wps">
            <w:drawing>
              <wp:anchor distT="0" distB="0" distL="114300" distR="114300" simplePos="0" relativeHeight="251685888" behindDoc="0" locked="0" layoutInCell="1" allowOverlap="1" wp14:anchorId="369CD231" wp14:editId="6090593B">
                <wp:simplePos x="0" y="0"/>
                <wp:positionH relativeFrom="column">
                  <wp:posOffset>0</wp:posOffset>
                </wp:positionH>
                <wp:positionV relativeFrom="paragraph">
                  <wp:posOffset>6904355</wp:posOffset>
                </wp:positionV>
                <wp:extent cx="5285105"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5285105" cy="635"/>
                        </a:xfrm>
                        <a:prstGeom prst="rect">
                          <a:avLst/>
                        </a:prstGeom>
                        <a:solidFill>
                          <a:prstClr val="white"/>
                        </a:solidFill>
                        <a:ln>
                          <a:noFill/>
                        </a:ln>
                      </wps:spPr>
                      <wps:txbx>
                        <w:txbxContent>
                          <w:p w14:paraId="2432625A" w14:textId="25896708" w:rsidR="00506C02" w:rsidRPr="000A36B6" w:rsidRDefault="00506C02" w:rsidP="00506C02">
                            <w:pPr>
                              <w:pStyle w:val="a4"/>
                              <w:ind w:firstLine="400"/>
                              <w:jc w:val="center"/>
                              <w:rPr>
                                <w:rFonts w:ascii="Times New Roman" w:eastAsia="宋体" w:hAnsi="Times New Roman"/>
                                <w:noProof/>
                                <w:sz w:val="24"/>
                              </w:rPr>
                            </w:pPr>
                            <w:r>
                              <w:rPr>
                                <w:rFonts w:hint="eastAsia"/>
                              </w:rPr>
                              <w:t>图</w:t>
                            </w:r>
                            <w:r>
                              <w:rPr>
                                <w:rFonts w:hint="eastAsia"/>
                              </w:rPr>
                              <w:t xml:space="preserve"> </w:t>
                            </w:r>
                            <w:r>
                              <w:t xml:space="preserve">9 </w:t>
                            </w:r>
                            <w:r>
                              <w:rPr>
                                <w:rFonts w:hint="eastAsia"/>
                              </w:rPr>
                              <w:t>房租受用电类型的影响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CD231" id="文本框 21" o:spid="_x0000_s1031" type="#_x0000_t202" style="position:absolute;left:0;text-align:left;margin-left:0;margin-top:543.65pt;width:416.1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" stroked="f">
                <v:textbox style="mso-fit-shape-to-text:t" inset="0,0,0,0">
                  <w:txbxContent>
                    <w:p w14:paraId="2432625A" w14:textId="25896708" w:rsidR="00506C02" w:rsidRPr="000A36B6" w:rsidRDefault="00506C02" w:rsidP="00506C02">
                      <w:pPr>
                        <w:pStyle w:val="a4"/>
                        <w:ind w:firstLine="400"/>
                        <w:jc w:val="center"/>
                        <w:rPr>
                          <w:rFonts w:ascii="Times New Roman" w:eastAsia="宋体" w:hAnsi="Times New Roman"/>
                          <w:noProof/>
                          <w:sz w:val="24"/>
                        </w:rPr>
                      </w:pPr>
                      <w:r>
                        <w:rPr>
                          <w:rFonts w:hint="eastAsia"/>
                        </w:rPr>
                        <w:t>图</w:t>
                      </w:r>
                      <w:r>
                        <w:rPr>
                          <w:rFonts w:hint="eastAsia"/>
                        </w:rPr>
                        <w:t xml:space="preserve"> </w:t>
                      </w:r>
                      <w:r>
                        <w:t xml:space="preserve">9 </w:t>
                      </w:r>
                      <w:r>
                        <w:rPr>
                          <w:rFonts w:hint="eastAsia"/>
                        </w:rPr>
                        <w:t>房租受用电类型的影响</w:t>
                      </w:r>
                    </w:p>
                  </w:txbxContent>
                </v:textbox>
                <w10:wrap type="topAndBottom"/>
              </v:shape>
            </w:pict>
          </mc:Fallback>
        </mc:AlternateContent>
      </w:r>
      <w:r w:rsidR="00506C02">
        <w:rPr>
          <w:noProof/>
        </w:rPr>
        <w:drawing>
          <wp:anchor distT="0" distB="0" distL="114300" distR="114300" simplePos="0" relativeHeight="251683840" behindDoc="0" locked="0" layoutInCell="1" allowOverlap="1" wp14:anchorId="09365CBE" wp14:editId="2A875EE0">
            <wp:simplePos x="0" y="0"/>
            <wp:positionH relativeFrom="margin">
              <wp:align>left</wp:align>
            </wp:positionH>
            <wp:positionV relativeFrom="paragraph">
              <wp:posOffset>4147820</wp:posOffset>
            </wp:positionV>
            <wp:extent cx="5285105" cy="2699385"/>
            <wp:effectExtent l="0" t="0" r="0" b="571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用电类型.png"/>
                    <pic:cNvPicPr/>
                  </pic:nvPicPr>
                  <pic:blipFill rotWithShape="1">
                    <a:blip r:embed="rId14" cstate="print">
                      <a:extLst>
                        <a:ext uri="{28A0092B-C50C-407E-A947-70E740481C1C}">
                          <a14:useLocalDpi xmlns:a14="http://schemas.microsoft.com/office/drawing/2010/main" val="0"/>
                        </a:ext>
                      </a:extLst>
                    </a:blip>
                    <a:srcRect l="6772" t="10851" r="9433" b="3418"/>
                    <a:stretch/>
                  </pic:blipFill>
                  <pic:spPr bwMode="auto">
                    <a:xfrm>
                      <a:off x="0" y="0"/>
                      <a:ext cx="5285105" cy="2699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4FD5">
        <w:rPr>
          <w:noProof/>
        </w:rPr>
        <mc:AlternateContent>
          <mc:Choice Requires="wps">
            <w:drawing>
              <wp:anchor distT="0" distB="0" distL="114300" distR="114300" simplePos="0" relativeHeight="251682816" behindDoc="0" locked="0" layoutInCell="1" allowOverlap="1" wp14:anchorId="54DBC12F" wp14:editId="51AB415C">
                <wp:simplePos x="0" y="0"/>
                <wp:positionH relativeFrom="column">
                  <wp:posOffset>0</wp:posOffset>
                </wp:positionH>
                <wp:positionV relativeFrom="paragraph">
                  <wp:posOffset>3659505</wp:posOffset>
                </wp:positionV>
                <wp:extent cx="5276850"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413E24D3" w14:textId="4EE9442E" w:rsidR="00084FD5" w:rsidRPr="002003A0" w:rsidRDefault="00084FD5" w:rsidP="00084FD5">
                            <w:pPr>
                              <w:pStyle w:val="a4"/>
                              <w:ind w:firstLine="400"/>
                              <w:jc w:val="center"/>
                              <w:rPr>
                                <w:rFonts w:ascii="Times New Roman" w:eastAsia="宋体" w:hAnsi="Times New Roman"/>
                                <w:noProof/>
                                <w:sz w:val="24"/>
                              </w:rPr>
                            </w:pPr>
                            <w:r>
                              <w:rPr>
                                <w:rFonts w:hint="eastAsia"/>
                              </w:rPr>
                              <w:t>图</w:t>
                            </w:r>
                            <w:r>
                              <w:rPr>
                                <w:rFonts w:hint="eastAsia"/>
                              </w:rPr>
                              <w:t xml:space="preserve"> </w:t>
                            </w:r>
                            <w:r>
                              <w:t xml:space="preserve">8 </w:t>
                            </w:r>
                            <w:r>
                              <w:rPr>
                                <w:rFonts w:hint="eastAsia"/>
                              </w:rPr>
                              <w:t>房租受用水类型的影响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BC12F" id="文本框 19" o:spid="_x0000_s1032" type="#_x0000_t202" style="position:absolute;left:0;text-align:left;margin-left:0;margin-top:288.15pt;width:41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" stroked="f">
                <v:textbox style="mso-fit-shape-to-text:t" inset="0,0,0,0">
                  <w:txbxContent>
                    <w:p w14:paraId="413E24D3" w14:textId="4EE9442E" w:rsidR="00084FD5" w:rsidRPr="002003A0" w:rsidRDefault="00084FD5" w:rsidP="00084FD5">
                      <w:pPr>
                        <w:pStyle w:val="a4"/>
                        <w:ind w:firstLine="400"/>
                        <w:jc w:val="center"/>
                        <w:rPr>
                          <w:rFonts w:ascii="Times New Roman" w:eastAsia="宋体" w:hAnsi="Times New Roman"/>
                          <w:noProof/>
                          <w:sz w:val="24"/>
                        </w:rPr>
                      </w:pPr>
                      <w:r>
                        <w:rPr>
                          <w:rFonts w:hint="eastAsia"/>
                        </w:rPr>
                        <w:t>图</w:t>
                      </w:r>
                      <w:r>
                        <w:rPr>
                          <w:rFonts w:hint="eastAsia"/>
                        </w:rPr>
                        <w:t xml:space="preserve"> </w:t>
                      </w:r>
                      <w:r>
                        <w:t xml:space="preserve">8 </w:t>
                      </w:r>
                      <w:r>
                        <w:rPr>
                          <w:rFonts w:hint="eastAsia"/>
                        </w:rPr>
                        <w:t>房租受用水类型的影响</w:t>
                      </w:r>
                    </w:p>
                  </w:txbxContent>
                </v:textbox>
                <w10:wrap type="topAndBottom"/>
              </v:shape>
            </w:pict>
          </mc:Fallback>
        </mc:AlternateContent>
      </w:r>
      <w:r w:rsidR="00D45336">
        <w:rPr>
          <w:noProof/>
        </w:rPr>
        <w:drawing>
          <wp:anchor distT="0" distB="0" distL="114300" distR="114300" simplePos="0" relativeHeight="251676672" behindDoc="0" locked="0" layoutInCell="1" allowOverlap="1" wp14:anchorId="54611CEA" wp14:editId="4FC11328">
            <wp:simplePos x="0" y="0"/>
            <wp:positionH relativeFrom="margin">
              <wp:align>left</wp:align>
            </wp:positionH>
            <wp:positionV relativeFrom="paragraph">
              <wp:posOffset>909320</wp:posOffset>
            </wp:positionV>
            <wp:extent cx="5276850" cy="269303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水类型.png"/>
                    <pic:cNvPicPr/>
                  </pic:nvPicPr>
                  <pic:blipFill rotWithShape="1">
                    <a:blip r:embed="rId15" cstate="print">
                      <a:extLst>
                        <a:ext uri="{28A0092B-C50C-407E-A947-70E740481C1C}">
                          <a14:useLocalDpi xmlns:a14="http://schemas.microsoft.com/office/drawing/2010/main" val="0"/>
                        </a:ext>
                      </a:extLst>
                    </a:blip>
                    <a:srcRect l="7043" t="11213" r="9433" b="3401"/>
                    <a:stretch/>
                  </pic:blipFill>
                  <pic:spPr bwMode="auto">
                    <a:xfrm>
                      <a:off x="0" y="0"/>
                      <a:ext cx="5306530" cy="270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7C1F">
        <w:rPr>
          <w:rFonts w:hint="eastAsia"/>
        </w:rPr>
        <w:t>略高于没有配备床的。据此，我们可以得出结论，设施对房租是有一定的影响。</w:t>
      </w:r>
    </w:p>
    <w:p w14:paraId="396194F0" w14:textId="4AC833B4" w:rsidR="00506C02" w:rsidRDefault="008C4C52" w:rsidP="00606AD9">
      <w:pPr>
        <w:ind w:firstLine="480"/>
        <w:rPr>
          <w:noProof/>
        </w:rPr>
      </w:pPr>
      <w:r>
        <w:rPr>
          <w:rFonts w:hint="eastAsia"/>
          <w:noProof/>
        </w:rPr>
        <w:t>根据经验可以提出猜想：房源的用水用电类型也会影响房租。</w:t>
      </w:r>
      <w:r w:rsidR="003D3FA4">
        <w:rPr>
          <w:rFonts w:hint="eastAsia"/>
          <w:noProof/>
        </w:rPr>
        <w:t>按区县进行分组，</w:t>
      </w:r>
      <w:r>
        <w:rPr>
          <w:rFonts w:hint="eastAsia"/>
          <w:noProof/>
        </w:rPr>
        <w:t>以</w:t>
      </w:r>
      <w:r w:rsidR="003D3FA4">
        <w:rPr>
          <w:rFonts w:hint="eastAsia"/>
          <w:noProof/>
        </w:rPr>
        <w:t>房租作为横轴，</w:t>
      </w:r>
      <w:r>
        <w:rPr>
          <w:rFonts w:hint="eastAsia"/>
          <w:noProof/>
        </w:rPr>
        <w:t>使用小提琴图</w:t>
      </w:r>
      <w:r w:rsidR="003D3FA4">
        <w:rPr>
          <w:rFonts w:hint="eastAsia"/>
          <w:noProof/>
        </w:rPr>
        <w:t>进行统计分析。可以看出，使用民水、民电的房源具有更广的房租范围，使用商水、商电的房源的最低房租要高于使用民水、民电的，且中位数也高于使用民水、民电的</w:t>
      </w:r>
      <w:r w:rsidR="00261A60">
        <w:rPr>
          <w:rFonts w:hint="eastAsia"/>
          <w:noProof/>
        </w:rPr>
        <w:t>。经查阅可知，使用商水、商电的多为公寓或者写字楼，因此租金相对来说会有所偏高。</w:t>
      </w:r>
    </w:p>
    <w:p w14:paraId="738BBD2C" w14:textId="66A6EC8F" w:rsidR="00904A5D" w:rsidRDefault="00186F30" w:rsidP="00606AD9">
      <w:pPr>
        <w:ind w:firstLine="480"/>
        <w:rPr>
          <w:noProof/>
        </w:rPr>
      </w:pPr>
      <w:r>
        <w:rPr>
          <w:rFonts w:hint="eastAsia"/>
          <w:noProof/>
        </w:rPr>
        <w:lastRenderedPageBreak/>
        <w:t>预测模型可以在一定程度上揭示事物间的内在规律性，可以把它作为计算预测值的直接依据，故选择一个好的适当的预测模型是非常重要的。本项目分别建立了</w:t>
      </w:r>
      <w:r>
        <w:rPr>
          <w:rFonts w:hint="eastAsia"/>
          <w:noProof/>
        </w:rPr>
        <w:t>GBDT</w:t>
      </w:r>
      <w:r>
        <w:rPr>
          <w:rFonts w:hint="eastAsia"/>
          <w:noProof/>
        </w:rPr>
        <w:t>回归模型和随机森林回归模型，用于进行比较。</w:t>
      </w:r>
      <w:r w:rsidR="008876A3">
        <w:rPr>
          <w:rFonts w:hint="eastAsia"/>
          <w:noProof/>
        </w:rPr>
        <w:t>因为类型限制，故横坐标由面积、楼层、房源到地铁站的距离以及配套设施组成，纵坐标为每平米平均房租。</w:t>
      </w:r>
      <w:r w:rsidR="000544D4">
        <w:rPr>
          <w:rFonts w:hint="eastAsia"/>
          <w:noProof/>
        </w:rPr>
        <w:t>将本项目中爬取到的数据分成两批，一批作为训练集，占</w:t>
      </w:r>
      <w:r w:rsidR="000544D4">
        <w:rPr>
          <w:rFonts w:hint="eastAsia"/>
          <w:noProof/>
        </w:rPr>
        <w:t>75%</w:t>
      </w:r>
      <w:r w:rsidR="000544D4">
        <w:rPr>
          <w:rFonts w:hint="eastAsia"/>
          <w:noProof/>
        </w:rPr>
        <w:t>；一批作为测试集用于评估模型的质量，占</w:t>
      </w:r>
      <w:r w:rsidR="000544D4">
        <w:rPr>
          <w:rFonts w:hint="eastAsia"/>
          <w:noProof/>
        </w:rPr>
        <w:t>25%</w:t>
      </w:r>
      <w:r w:rsidR="000544D4">
        <w:rPr>
          <w:rFonts w:hint="eastAsia"/>
          <w:noProof/>
        </w:rPr>
        <w:t>。</w:t>
      </w:r>
      <w:r w:rsidR="00D908E5">
        <w:rPr>
          <w:rFonts w:hint="eastAsia"/>
          <w:noProof/>
        </w:rPr>
        <w:t>经查阅可知，</w:t>
      </w:r>
      <w:r w:rsidR="00D908E5">
        <w:rPr>
          <w:rFonts w:hint="eastAsia"/>
          <w:noProof/>
        </w:rPr>
        <w:t>GBDT</w:t>
      </w:r>
      <w:r w:rsidR="00D908E5">
        <w:rPr>
          <w:rFonts w:hint="eastAsia"/>
          <w:noProof/>
        </w:rPr>
        <w:t>回归模型在参数调整合适的情况下要优于随机森林回归模型。但因硬件设施不足，本次项目没能自适应调整其相关参数。在模型训练结束后，</w:t>
      </w:r>
      <w:r w:rsidR="00904A5D">
        <w:rPr>
          <w:rFonts w:hint="eastAsia"/>
          <w:noProof/>
        </w:rPr>
        <w:t>通过</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r>
          <w:rPr>
            <w:rFonts w:ascii="Cambria Math" w:hAnsi="Cambria Math"/>
            <w:noProof/>
          </w:rPr>
          <m:t xml:space="preserve"> Score</m:t>
        </m:r>
      </m:oMath>
      <w:r w:rsidR="00904A5D">
        <w:rPr>
          <w:rFonts w:hint="eastAsia"/>
          <w:noProof/>
        </w:rPr>
        <w:t>公式</w:t>
      </w:r>
      <w:r w:rsidR="00904A5D">
        <w:rPr>
          <w:rFonts w:hint="eastAsia"/>
          <w:noProof/>
        </w:rPr>
        <w:t>(</w:t>
      </w:r>
      <w:r w:rsidR="00904A5D">
        <w:rPr>
          <w:noProof/>
        </w:rPr>
        <w:t>1)</w:t>
      </w:r>
      <w:r w:rsidR="00904A5D">
        <w:rPr>
          <w:rFonts w:hint="eastAsia"/>
          <w:noProof/>
        </w:rPr>
        <w:t>进行质量评估：</w:t>
      </w:r>
    </w:p>
    <w:p w14:paraId="3BAA3229" w14:textId="526248BD" w:rsidR="00904A5D" w:rsidRPr="00FC34CC" w:rsidRDefault="00FC34CC" w:rsidP="00A212B1">
      <w:pPr>
        <w:ind w:firstLine="480"/>
        <w:jc w:val="right"/>
        <w:rPr>
          <w:noProof/>
        </w:rPr>
      </w:pP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d>
          <m:dPr>
            <m:ctrlPr>
              <w:rPr>
                <w:rFonts w:ascii="Cambria Math" w:hAnsi="Cambria Math"/>
                <w:i/>
                <w:noProof/>
              </w:rPr>
            </m:ctrlPr>
          </m:dPr>
          <m:e>
            <m:r>
              <w:rPr>
                <w:rFonts w:ascii="Cambria Math" w:hAnsi="Cambria Math"/>
                <w:noProof/>
              </w:rPr>
              <m:t>y,</m:t>
            </m:r>
            <m:limUpp>
              <m:limUppPr>
                <m:ctrlPr>
                  <w:rPr>
                    <w:rFonts w:ascii="Cambria Math" w:hAnsi="Cambria Math"/>
                    <w:i/>
                    <w:noProof/>
                  </w:rPr>
                </m:ctrlPr>
              </m:limUppPr>
              <m:e>
                <m:r>
                  <w:rPr>
                    <w:rFonts w:ascii="Cambria Math" w:hAnsi="Cambria Math"/>
                    <w:noProof/>
                  </w:rPr>
                  <m:t>y</m:t>
                </m:r>
              </m:e>
              <m:lim>
                <m:r>
                  <m:rPr>
                    <m:lit/>
                  </m:rPr>
                  <w:rPr>
                    <w:rFonts w:ascii="Cambria Math" w:hAnsi="Cambria Math"/>
                    <w:noProof/>
                  </w:rPr>
                  <m:t>^</m:t>
                </m:r>
              </m:lim>
            </m:limUpp>
          </m:e>
        </m:d>
        <m:r>
          <w:rPr>
            <w:rFonts w:ascii="Cambria Math" w:hAnsi="Cambria Math"/>
            <w:noProof/>
          </w:rPr>
          <m:t>=1-</m:t>
        </m:r>
        <m:f>
          <m:fPr>
            <m:ctrlPr>
              <w:rPr>
                <w:rFonts w:ascii="Cambria Math" w:hAnsi="Cambria Math"/>
                <w:i/>
                <w:noProof/>
              </w:rPr>
            </m:ctrlPr>
          </m:fPr>
          <m:num>
            <m:sSubSup>
              <m:sSubSupPr>
                <m:ctrlPr>
                  <w:rPr>
                    <w:rFonts w:ascii="Cambria Math" w:hAnsi="Cambria Math"/>
                    <w:i/>
                    <w:noProof/>
                  </w:rPr>
                </m:ctrlPr>
              </m:sSubSupPr>
              <m:e>
                <m:r>
                  <w:rPr>
                    <w:rFonts w:ascii="Cambria Math" w:hAnsi="Cambria Math" w:hint="eastAsia"/>
                    <w:noProof/>
                  </w:rPr>
                  <m:t>Σ</m:t>
                </m:r>
                <m:ctrlPr>
                  <w:rPr>
                    <w:rFonts w:ascii="Cambria Math" w:hAnsi="Cambria Math" w:hint="eastAsia"/>
                    <w:i/>
                    <w:noProof/>
                  </w:rPr>
                </m:ctrlPr>
              </m:e>
              <m:sub>
                <m:r>
                  <w:rPr>
                    <w:rFonts w:ascii="Cambria Math" w:hAnsi="Cambria Math"/>
                    <w:noProof/>
                  </w:rPr>
                  <m:t>i=0</m:t>
                </m:r>
              </m:sub>
              <m:sup>
                <m:sSub>
                  <m:sSubPr>
                    <m:ctrlPr>
                      <w:rPr>
                        <w:rFonts w:ascii="Cambria Math" w:hAnsi="Cambria Math"/>
                        <w:i/>
                        <w:noProof/>
                      </w:rPr>
                    </m:ctrlPr>
                  </m:sSubPr>
                  <m:e>
                    <m:r>
                      <w:rPr>
                        <w:rFonts w:ascii="Cambria Math" w:hAnsi="Cambria Math"/>
                        <w:noProof/>
                      </w:rPr>
                      <m:t>n</m:t>
                    </m:r>
                  </m:e>
                  <m:sub>
                    <m:r>
                      <w:rPr>
                        <w:rFonts w:ascii="Cambria Math" w:hAnsi="Cambria Math"/>
                        <w:noProof/>
                      </w:rPr>
                      <m:t>samples</m:t>
                    </m:r>
                  </m:sub>
                </m:sSub>
                <m:r>
                  <w:rPr>
                    <w:rFonts w:ascii="Cambria Math" w:hAnsi="Cambria Math"/>
                    <w:noProof/>
                  </w:rPr>
                  <m:t>-1</m:t>
                </m:r>
              </m:sup>
            </m:sSubSup>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limUpp>
                          <m:limUppPr>
                            <m:ctrlPr>
                              <w:rPr>
                                <w:rFonts w:ascii="Cambria Math" w:hAnsi="Cambria Math"/>
                                <w:i/>
                                <w:noProof/>
                              </w:rPr>
                            </m:ctrlPr>
                          </m:limUppPr>
                          <m:e>
                            <m:r>
                              <w:rPr>
                                <w:rFonts w:ascii="Cambria Math" w:hAnsi="Cambria Math"/>
                                <w:noProof/>
                              </w:rPr>
                              <m:t>y</m:t>
                            </m:r>
                          </m:e>
                          <m:lim>
                            <m:r>
                              <m:rPr>
                                <m:lit/>
                              </m:rPr>
                              <w:rPr>
                                <w:rFonts w:ascii="Cambria Math" w:hAnsi="Cambria Math"/>
                                <w:noProof/>
                              </w:rPr>
                              <m:t>^</m:t>
                            </m:r>
                          </m:lim>
                        </m:limUpp>
                      </m:e>
                      <m:sub>
                        <m:r>
                          <w:rPr>
                            <w:rFonts w:ascii="Cambria Math" w:hAnsi="Cambria Math"/>
                            <w:noProof/>
                          </w:rPr>
                          <m:t>i</m:t>
                        </m:r>
                      </m:sub>
                    </m:sSub>
                  </m:e>
                </m:d>
              </m:e>
              <m:sup>
                <m:r>
                  <w:rPr>
                    <w:rFonts w:ascii="Cambria Math" w:hAnsi="Cambria Math"/>
                    <w:noProof/>
                  </w:rPr>
                  <m:t>2</m:t>
                </m:r>
              </m:sup>
            </m:sSup>
          </m:num>
          <m:den>
            <m:sSubSup>
              <m:sSubSupPr>
                <m:ctrlPr>
                  <w:rPr>
                    <w:rFonts w:ascii="Cambria Math" w:hAnsi="Cambria Math"/>
                    <w:i/>
                    <w:noProof/>
                  </w:rPr>
                </m:ctrlPr>
              </m:sSubSupPr>
              <m:e>
                <m:r>
                  <w:rPr>
                    <w:rFonts w:ascii="Cambria Math" w:hAnsi="Cambria Math" w:hint="eastAsia"/>
                    <w:noProof/>
                  </w:rPr>
                  <m:t>Σ</m:t>
                </m:r>
                <m:ctrlPr>
                  <w:rPr>
                    <w:rFonts w:ascii="Cambria Math" w:hAnsi="Cambria Math" w:hint="eastAsia"/>
                    <w:i/>
                    <w:noProof/>
                  </w:rPr>
                </m:ctrlPr>
              </m:e>
              <m:sub>
                <m:r>
                  <w:rPr>
                    <w:rFonts w:ascii="Cambria Math" w:hAnsi="Cambria Math"/>
                    <w:noProof/>
                  </w:rPr>
                  <m:t>i=0</m:t>
                </m:r>
              </m:sub>
              <m:sup>
                <m:sSub>
                  <m:sSubPr>
                    <m:ctrlPr>
                      <w:rPr>
                        <w:rFonts w:ascii="Cambria Math" w:hAnsi="Cambria Math"/>
                        <w:i/>
                        <w:noProof/>
                      </w:rPr>
                    </m:ctrlPr>
                  </m:sSubPr>
                  <m:e>
                    <m:r>
                      <w:rPr>
                        <w:rFonts w:ascii="Cambria Math" w:hAnsi="Cambria Math"/>
                        <w:noProof/>
                      </w:rPr>
                      <m:t>n</m:t>
                    </m:r>
                  </m:e>
                  <m:sub>
                    <m:r>
                      <w:rPr>
                        <w:rFonts w:ascii="Cambria Math" w:hAnsi="Cambria Math"/>
                        <w:noProof/>
                      </w:rPr>
                      <m:t>samples</m:t>
                    </m:r>
                  </m:sub>
                </m:sSub>
                <m:r>
                  <w:rPr>
                    <w:rFonts w:ascii="Cambria Math" w:hAnsi="Cambria Math"/>
                    <w:noProof/>
                  </w:rPr>
                  <m:t>-1</m:t>
                </m:r>
              </m:sup>
            </m:sSubSup>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limUpp>
                      <m:limUppPr>
                        <m:ctrlPr>
                          <w:rPr>
                            <w:rFonts w:ascii="Cambria Math" w:hAnsi="Cambria Math"/>
                            <w:i/>
                            <w:noProof/>
                          </w:rPr>
                        </m:ctrlPr>
                      </m:limUppPr>
                      <m:e>
                        <m:r>
                          <w:rPr>
                            <w:rFonts w:ascii="Cambria Math" w:hAnsi="Cambria Math"/>
                            <w:noProof/>
                          </w:rPr>
                          <m:t>y</m:t>
                        </m:r>
                      </m:e>
                      <m:lim>
                        <m:r>
                          <m:rPr>
                            <m:lit/>
                          </m:rPr>
                          <w:rPr>
                            <w:rFonts w:ascii="Cambria Math" w:hAnsi="Cambria Math"/>
                            <w:noProof/>
                          </w:rPr>
                          <m:t>_</m:t>
                        </m:r>
                      </m:lim>
                    </m:limUpp>
                  </m:e>
                </m:d>
              </m:e>
              <m:sup>
                <m:r>
                  <w:rPr>
                    <w:rFonts w:ascii="Cambria Math" w:hAnsi="Cambria Math"/>
                    <w:noProof/>
                  </w:rPr>
                  <m:t>2</m:t>
                </m:r>
              </m:sup>
            </m:sSup>
          </m:den>
        </m:f>
      </m:oMath>
      <w:r w:rsidR="00A212B1">
        <w:rPr>
          <w:rFonts w:hint="eastAsia"/>
          <w:noProof/>
        </w:rPr>
        <w:t xml:space="preserve"> </w:t>
      </w:r>
      <w:r w:rsidR="00A212B1">
        <w:rPr>
          <w:noProof/>
        </w:rPr>
        <w:t xml:space="preserve">              (1)</w:t>
      </w:r>
    </w:p>
    <w:p w14:paraId="72657F67" w14:textId="7C64AB09" w:rsidR="00A93775" w:rsidRDefault="007878E7" w:rsidP="00A212B1">
      <w:pPr>
        <w:ind w:firstLineChars="0" w:firstLine="0"/>
        <w:rPr>
          <w:noProof/>
        </w:rPr>
      </w:pPr>
      <w:r>
        <w:rPr>
          <w:rFonts w:hint="eastAsia"/>
          <w:noProof/>
        </w:rPr>
        <w:t>由该公式可得，</w:t>
      </w:r>
      <w:bookmarkStart w:id="0" w:name="_GoBack"/>
      <w:bookmarkEnd w:id="0"/>
      <w:r w:rsidR="00D908E5">
        <w:rPr>
          <w:rFonts w:hint="eastAsia"/>
          <w:noProof/>
        </w:rPr>
        <w:t>GBDT</w:t>
      </w:r>
      <w:r w:rsidR="00D908E5">
        <w:rPr>
          <w:rFonts w:hint="eastAsia"/>
          <w:noProof/>
        </w:rPr>
        <w:t>回归模型获得的评估分为</w:t>
      </w:r>
      <w:r w:rsidR="00D908E5">
        <w:rPr>
          <w:rFonts w:hint="eastAsia"/>
          <w:noProof/>
        </w:rPr>
        <w:t>0.5195</w:t>
      </w:r>
      <w:r w:rsidR="00D908E5">
        <w:rPr>
          <w:rFonts w:hint="eastAsia"/>
          <w:noProof/>
        </w:rPr>
        <w:t>，所获得的对比图如图</w:t>
      </w:r>
      <w:r w:rsidR="00A57677">
        <w:rPr>
          <w:rFonts w:hint="eastAsia"/>
          <w:noProof/>
        </w:rPr>
        <w:t>10</w:t>
      </w:r>
      <w:r w:rsidR="00D908E5">
        <w:rPr>
          <w:rFonts w:hint="eastAsia"/>
          <w:noProof/>
        </w:rPr>
        <w:t>所示；随机森林回归模型获得的评估分为</w:t>
      </w:r>
      <w:r w:rsidR="00D908E5">
        <w:rPr>
          <w:rFonts w:hint="eastAsia"/>
          <w:noProof/>
        </w:rPr>
        <w:t>0.5279</w:t>
      </w:r>
      <w:r w:rsidR="00D908E5">
        <w:rPr>
          <w:rFonts w:hint="eastAsia"/>
          <w:noProof/>
        </w:rPr>
        <w:t>，要略优于</w:t>
      </w:r>
      <w:r w:rsidR="00D908E5">
        <w:rPr>
          <w:rFonts w:hint="eastAsia"/>
          <w:noProof/>
        </w:rPr>
        <w:t>GBDT</w:t>
      </w:r>
      <w:r w:rsidR="00D908E5">
        <w:rPr>
          <w:rFonts w:hint="eastAsia"/>
          <w:noProof/>
        </w:rPr>
        <w:t>回归模型，所获得的对比图如图</w:t>
      </w:r>
      <w:r w:rsidR="00A57677">
        <w:rPr>
          <w:rFonts w:hint="eastAsia"/>
          <w:noProof/>
        </w:rPr>
        <w:t>11</w:t>
      </w:r>
      <w:r w:rsidR="00D908E5">
        <w:rPr>
          <w:rFonts w:hint="eastAsia"/>
          <w:noProof/>
        </w:rPr>
        <w:t>所示。</w:t>
      </w:r>
      <w:r w:rsidR="00215480">
        <w:rPr>
          <w:rFonts w:hint="eastAsia"/>
          <w:noProof/>
        </w:rPr>
        <w:t>两种模型的评估分数都不高，说明仍然存在影响房租的因素未能考虑在内，但拟合度较高，模型有效</w:t>
      </w:r>
      <w:r w:rsidR="00A91545">
        <w:rPr>
          <w:rFonts w:hint="eastAsia"/>
          <w:noProof/>
        </w:rPr>
        <w:t>。</w:t>
      </w:r>
    </w:p>
    <w:p w14:paraId="3377CADB" w14:textId="77777777" w:rsidR="00A57677" w:rsidRDefault="00A57677" w:rsidP="00A57677">
      <w:pPr>
        <w:keepNext/>
        <w:ind w:firstLine="480"/>
      </w:pPr>
      <w:r>
        <w:rPr>
          <w:rFonts w:hint="eastAsia"/>
          <w:noProof/>
        </w:rPr>
        <w:drawing>
          <wp:inline distT="0" distB="0" distL="0" distR="0" wp14:anchorId="57BF71DC" wp14:editId="7A1DA6AB">
            <wp:extent cx="5274310" cy="857250"/>
            <wp:effectExtent l="0" t="0" r="2540" b="0"/>
            <wp:docPr id="22" name="图片 2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DB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857250"/>
                    </a:xfrm>
                    <a:prstGeom prst="rect">
                      <a:avLst/>
                    </a:prstGeom>
                  </pic:spPr>
                </pic:pic>
              </a:graphicData>
            </a:graphic>
          </wp:inline>
        </w:drawing>
      </w:r>
    </w:p>
    <w:p w14:paraId="6154F42C" w14:textId="3F8B70B5" w:rsidR="00A57677" w:rsidRDefault="00A57677" w:rsidP="00A57677">
      <w:pPr>
        <w:pStyle w:val="a4"/>
        <w:ind w:firstLine="400"/>
        <w:jc w:val="center"/>
        <w:rPr>
          <w:noProof/>
        </w:rPr>
      </w:pPr>
      <w:r>
        <w:rPr>
          <w:rFonts w:hint="eastAsia"/>
        </w:rPr>
        <w:t>图</w:t>
      </w:r>
      <w:r>
        <w:rPr>
          <w:rFonts w:hint="eastAsia"/>
        </w:rPr>
        <w:t xml:space="preserve"> 10</w:t>
      </w:r>
      <w:r>
        <w:t xml:space="preserve"> </w:t>
      </w:r>
      <w:r>
        <w:rPr>
          <w:rFonts w:hint="eastAsia"/>
        </w:rPr>
        <w:t>GBDT</w:t>
      </w:r>
      <w:r>
        <w:rPr>
          <w:rFonts w:hint="eastAsia"/>
        </w:rPr>
        <w:t>回归模型图</w:t>
      </w:r>
    </w:p>
    <w:p w14:paraId="63548636" w14:textId="77777777" w:rsidR="00A57677" w:rsidRDefault="00A57677" w:rsidP="00A57677">
      <w:pPr>
        <w:keepNext/>
        <w:ind w:firstLine="480"/>
      </w:pPr>
      <w:r>
        <w:rPr>
          <w:noProof/>
        </w:rPr>
        <w:drawing>
          <wp:inline distT="0" distB="0" distL="0" distR="0" wp14:anchorId="1849984C" wp14:editId="26162BE0">
            <wp:extent cx="5274310" cy="857250"/>
            <wp:effectExtent l="0" t="0" r="2540" b="0"/>
            <wp:docPr id="23" name="图片 2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随机森林.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857250"/>
                    </a:xfrm>
                    <a:prstGeom prst="rect">
                      <a:avLst/>
                    </a:prstGeom>
                  </pic:spPr>
                </pic:pic>
              </a:graphicData>
            </a:graphic>
          </wp:inline>
        </w:drawing>
      </w:r>
    </w:p>
    <w:p w14:paraId="5844F873" w14:textId="563512C7" w:rsidR="00D45336" w:rsidRDefault="00A57677" w:rsidP="00A57677">
      <w:pPr>
        <w:pStyle w:val="a4"/>
        <w:ind w:firstLine="400"/>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随机森林回归模型图</w:t>
      </w:r>
    </w:p>
    <w:p w14:paraId="2A45EA4A" w14:textId="335AD27B" w:rsidR="009B3533" w:rsidRPr="00E37837" w:rsidRDefault="009B3533" w:rsidP="00A83AB7">
      <w:pPr>
        <w:ind w:firstLineChars="0" w:firstLine="0"/>
      </w:pPr>
    </w:p>
    <w:p w14:paraId="2F01FB08" w14:textId="79E2F841" w:rsidR="009B32F2" w:rsidRDefault="009B32F2" w:rsidP="005875C8">
      <w:pPr>
        <w:pStyle w:val="2"/>
      </w:pPr>
      <w:r>
        <w:rPr>
          <w:rFonts w:hint="eastAsia"/>
        </w:rPr>
        <w:t>四</w:t>
      </w:r>
      <w:r>
        <w:rPr>
          <w:rFonts w:hint="eastAsia"/>
        </w:rPr>
        <w:t xml:space="preserve"> </w:t>
      </w:r>
      <w:r>
        <w:rPr>
          <w:rFonts w:hint="eastAsia"/>
        </w:rPr>
        <w:t>结论汇总</w:t>
      </w:r>
    </w:p>
    <w:p w14:paraId="041C829B" w14:textId="613DA40B" w:rsidR="009B32F2" w:rsidRDefault="003B3CD5" w:rsidP="009B32F2">
      <w:pPr>
        <w:ind w:firstLine="480"/>
      </w:pPr>
      <w:r>
        <w:rPr>
          <w:rFonts w:hint="eastAsia"/>
        </w:rPr>
        <w:t>在网上查询资料可得，房租在可支配收入中占比应为</w:t>
      </w:r>
      <w:r>
        <w:rPr>
          <w:rFonts w:hint="eastAsia"/>
        </w:rPr>
        <w:t>1</w:t>
      </w:r>
      <w:r>
        <w:t>/5</w:t>
      </w:r>
      <w:r>
        <w:rPr>
          <w:rFonts w:hint="eastAsia"/>
        </w:rPr>
        <w:t>到</w:t>
      </w:r>
      <w:r>
        <w:rPr>
          <w:rFonts w:hint="eastAsia"/>
        </w:rPr>
        <w:t>3</w:t>
      </w:r>
      <w:r>
        <w:t>/1</w:t>
      </w:r>
      <w:r w:rsidR="00016400">
        <w:rPr>
          <w:rFonts w:hint="eastAsia"/>
        </w:rPr>
        <w:t>之间</w:t>
      </w:r>
      <w:r w:rsidR="00F62F80">
        <w:rPr>
          <w:rFonts w:hint="eastAsia"/>
        </w:rPr>
        <w:t>。结合上海房租</w:t>
      </w:r>
      <w:r w:rsidR="00D95A97">
        <w:rPr>
          <w:rFonts w:hint="eastAsia"/>
        </w:rPr>
        <w:t>每平米</w:t>
      </w:r>
      <w:r w:rsidR="00F62F80">
        <w:rPr>
          <w:rFonts w:hint="eastAsia"/>
        </w:rPr>
        <w:t>均价可知，</w:t>
      </w:r>
      <w:r w:rsidR="004F4E3D">
        <w:rPr>
          <w:rFonts w:hint="eastAsia"/>
        </w:rPr>
        <w:t>居民在</w:t>
      </w:r>
      <w:r w:rsidR="00CB23CC">
        <w:rPr>
          <w:rFonts w:hint="eastAsia"/>
        </w:rPr>
        <w:t>上海</w:t>
      </w:r>
      <w:r w:rsidR="004F4E3D">
        <w:rPr>
          <w:rFonts w:hint="eastAsia"/>
        </w:rPr>
        <w:t>所能承受的租房面积平均</w:t>
      </w:r>
      <w:r w:rsidR="00CB23CC">
        <w:rPr>
          <w:rFonts w:hint="eastAsia"/>
        </w:rPr>
        <w:t>约为</w:t>
      </w:r>
      <w:r w:rsidR="00F4555E">
        <w:rPr>
          <w:rFonts w:hint="eastAsia"/>
        </w:rPr>
        <w:t>10.33</w:t>
      </w:r>
      <w:r w:rsidR="00CB23CC">
        <w:rPr>
          <w:rFonts w:hint="eastAsia"/>
        </w:rPr>
        <w:t xml:space="preserve"> m</w:t>
      </w:r>
      <w:r w:rsidR="00CB23CC">
        <w:rPr>
          <w:rFonts w:hint="eastAsia"/>
        </w:rPr>
        <w:t>²</w:t>
      </w:r>
      <w:r w:rsidR="00F4555E">
        <w:rPr>
          <w:rFonts w:hint="eastAsia"/>
        </w:rPr>
        <w:t>-17.22</w:t>
      </w:r>
      <w:r w:rsidR="00F4555E" w:rsidRPr="00F4555E">
        <w:rPr>
          <w:rFonts w:hint="eastAsia"/>
        </w:rPr>
        <w:t xml:space="preserve"> </w:t>
      </w:r>
      <w:r w:rsidR="00F4555E">
        <w:rPr>
          <w:rFonts w:hint="eastAsia"/>
        </w:rPr>
        <w:t>m</w:t>
      </w:r>
      <w:r w:rsidR="00F4555E">
        <w:rPr>
          <w:rFonts w:hint="eastAsia"/>
        </w:rPr>
        <w:t>²</w:t>
      </w:r>
      <w:r w:rsidR="000052D9">
        <w:rPr>
          <w:rFonts w:hint="eastAsia"/>
        </w:rPr>
        <w:t>。</w:t>
      </w:r>
      <w:r w:rsidR="00756089">
        <w:rPr>
          <w:rFonts w:hint="eastAsia"/>
        </w:rPr>
        <w:t>但</w:t>
      </w:r>
      <w:r w:rsidR="00D95A97">
        <w:rPr>
          <w:rFonts w:hint="eastAsia"/>
        </w:rPr>
        <w:t>目前上海平均房租为</w:t>
      </w:r>
      <w:r w:rsidR="00C05DAE" w:rsidRPr="002E0261">
        <w:t>11320</w:t>
      </w:r>
      <w:r w:rsidR="00D95A97">
        <w:rPr>
          <w:rFonts w:hint="eastAsia"/>
        </w:rPr>
        <w:t>元</w:t>
      </w:r>
      <w:r w:rsidR="00CE684F">
        <w:rPr>
          <w:rFonts w:hint="eastAsia"/>
        </w:rPr>
        <w:t>，</w:t>
      </w:r>
      <w:r w:rsidR="00CE684F">
        <w:rPr>
          <w:rFonts w:hint="eastAsia"/>
        </w:rPr>
        <w:t xml:space="preserve"> </w:t>
      </w:r>
      <w:r w:rsidR="00CE684F">
        <w:rPr>
          <w:rFonts w:hint="eastAsia"/>
        </w:rPr>
        <w:t>平均面积为</w:t>
      </w:r>
      <w:r w:rsidR="00CE684F" w:rsidRPr="00EA4C1A">
        <w:t>103.73</w:t>
      </w:r>
      <w:r w:rsidR="00CE684F">
        <w:rPr>
          <w:rFonts w:hint="eastAsia"/>
        </w:rPr>
        <w:t>m</w:t>
      </w:r>
      <w:r w:rsidR="00CE684F">
        <w:rPr>
          <w:rFonts w:hint="eastAsia"/>
        </w:rPr>
        <w:t>²</w:t>
      </w:r>
      <w:r w:rsidR="00D95A97">
        <w:rPr>
          <w:rFonts w:hint="eastAsia"/>
        </w:rPr>
        <w:t>，远超人均</w:t>
      </w:r>
      <w:r w:rsidR="00D95A97">
        <w:rPr>
          <w:rFonts w:hint="eastAsia"/>
        </w:rPr>
        <w:lastRenderedPageBreak/>
        <w:t>可支配收入，大大提高了居民在上海的生活成本。</w:t>
      </w:r>
    </w:p>
    <w:p w14:paraId="266C971F" w14:textId="39480C68" w:rsidR="008818FB" w:rsidRDefault="008818FB" w:rsidP="008818FB">
      <w:pPr>
        <w:ind w:firstLine="480"/>
      </w:pPr>
      <w:r>
        <w:rPr>
          <w:rFonts w:hint="eastAsia"/>
        </w:rPr>
        <w:t>影响房租的因素有很多，不同的区县、不同的楼层</w:t>
      </w:r>
      <w:r w:rsidR="0090071D">
        <w:rPr>
          <w:rFonts w:hint="eastAsia"/>
        </w:rPr>
        <w:t>，</w:t>
      </w:r>
      <w:r>
        <w:rPr>
          <w:rFonts w:hint="eastAsia"/>
        </w:rPr>
        <w:t>甚至不同的配套设施</w:t>
      </w:r>
      <w:r w:rsidR="0090071D">
        <w:rPr>
          <w:rFonts w:hint="eastAsia"/>
        </w:rPr>
        <w:t>都会影响到房租的高低。在预算有限的情况下，租户可以选择面积较小、楼层较低、配套设施不那么完善的房源来租住，从而降低租房成本。</w:t>
      </w:r>
    </w:p>
    <w:p w14:paraId="2BF7ECA1" w14:textId="77777777" w:rsidR="008818FB" w:rsidRPr="008818FB" w:rsidRDefault="008818FB" w:rsidP="009B32F2">
      <w:pPr>
        <w:ind w:firstLine="480"/>
      </w:pPr>
    </w:p>
    <w:p w14:paraId="0F9CE8E3" w14:textId="2027B853" w:rsidR="009B32F2" w:rsidRDefault="009B32F2" w:rsidP="005875C8">
      <w:pPr>
        <w:pStyle w:val="2"/>
      </w:pPr>
      <w:r>
        <w:rPr>
          <w:rFonts w:hint="eastAsia"/>
        </w:rPr>
        <w:t>五</w:t>
      </w:r>
      <w:r>
        <w:rPr>
          <w:rFonts w:hint="eastAsia"/>
        </w:rPr>
        <w:t xml:space="preserve"> </w:t>
      </w:r>
      <w:r>
        <w:rPr>
          <w:rFonts w:hint="eastAsia"/>
        </w:rPr>
        <w:t>后续改进</w:t>
      </w:r>
    </w:p>
    <w:p w14:paraId="168C7A29" w14:textId="15E9DA0D" w:rsidR="00D53243" w:rsidRDefault="00D53243" w:rsidP="00D53243">
      <w:pPr>
        <w:ind w:firstLine="480"/>
      </w:pPr>
      <w:r>
        <w:rPr>
          <w:rFonts w:hint="eastAsia"/>
        </w:rPr>
        <w:t>因时间有限，之前也很少接触数据挖掘与分析，所以在这</w:t>
      </w:r>
      <w:r w:rsidR="001F49F6">
        <w:rPr>
          <w:rFonts w:hint="eastAsia"/>
        </w:rPr>
        <w:t>四</w:t>
      </w:r>
      <w:r>
        <w:rPr>
          <w:rFonts w:hint="eastAsia"/>
        </w:rPr>
        <w:t>天左右的时间中大部分时间都用在查资料和改错误上，导致参考的数据、分析图表不多，分析不够精确，未能发现明显影响房租的因素。</w:t>
      </w:r>
    </w:p>
    <w:p w14:paraId="30998278" w14:textId="0340852D" w:rsidR="004E1184" w:rsidRDefault="004E1184" w:rsidP="00D53243">
      <w:pPr>
        <w:ind w:firstLine="480"/>
      </w:pPr>
      <w:r>
        <w:rPr>
          <w:rFonts w:hint="eastAsia"/>
        </w:rPr>
        <w:t>在后续的学习中，需要解决以下问题：</w:t>
      </w:r>
    </w:p>
    <w:p w14:paraId="50F851AC" w14:textId="77777777" w:rsidR="00852284" w:rsidRDefault="00852284" w:rsidP="004E1184">
      <w:pPr>
        <w:pStyle w:val="a3"/>
        <w:numPr>
          <w:ilvl w:val="0"/>
          <w:numId w:val="4"/>
        </w:numPr>
        <w:ind w:firstLineChars="0"/>
      </w:pPr>
      <w:r>
        <w:rPr>
          <w:rFonts w:hint="eastAsia"/>
        </w:rPr>
        <w:t>因为</w:t>
      </w:r>
      <w:r w:rsidR="004E1184">
        <w:rPr>
          <w:rFonts w:hint="eastAsia"/>
        </w:rPr>
        <w:t>爬虫程序会受到目标网站的封禁，</w:t>
      </w:r>
      <w:r>
        <w:rPr>
          <w:rFonts w:hint="eastAsia"/>
        </w:rPr>
        <w:t>所以需要考虑以下几点：</w:t>
      </w:r>
    </w:p>
    <w:p w14:paraId="5D41B1F7" w14:textId="6D432DB3" w:rsidR="004E1184" w:rsidRDefault="004E1184" w:rsidP="00852284">
      <w:pPr>
        <w:pStyle w:val="a3"/>
        <w:numPr>
          <w:ilvl w:val="1"/>
          <w:numId w:val="4"/>
        </w:numPr>
        <w:ind w:firstLineChars="0"/>
      </w:pPr>
      <w:r>
        <w:rPr>
          <w:rFonts w:hint="eastAsia"/>
        </w:rPr>
        <w:t>增加断点续爬功能</w:t>
      </w:r>
      <w:r w:rsidR="00852284">
        <w:rPr>
          <w:rFonts w:hint="eastAsia"/>
        </w:rPr>
        <w:t>，减小因为中断导致的时间浪费；</w:t>
      </w:r>
    </w:p>
    <w:p w14:paraId="3028CA0E" w14:textId="7E491B11" w:rsidR="004E1184" w:rsidRDefault="004E1184" w:rsidP="00852284">
      <w:pPr>
        <w:pStyle w:val="a3"/>
        <w:numPr>
          <w:ilvl w:val="1"/>
          <w:numId w:val="4"/>
        </w:numPr>
        <w:ind w:firstLineChars="0"/>
      </w:pPr>
      <w:r>
        <w:rPr>
          <w:rFonts w:hint="eastAsia"/>
        </w:rPr>
        <w:t>增加代理池，随机更换代理伪装，减小被封禁的可能性</w:t>
      </w:r>
    </w:p>
    <w:p w14:paraId="211D5B6D" w14:textId="75C22584" w:rsidR="00066517" w:rsidRPr="004E1184" w:rsidRDefault="00066517" w:rsidP="00066517">
      <w:pPr>
        <w:pStyle w:val="a3"/>
        <w:numPr>
          <w:ilvl w:val="0"/>
          <w:numId w:val="4"/>
        </w:numPr>
        <w:ind w:firstLineChars="0"/>
      </w:pPr>
      <w:r>
        <w:rPr>
          <w:rFonts w:hint="eastAsia"/>
        </w:rPr>
        <w:t>学习数据分析相关内容，学会数据建模</w:t>
      </w:r>
      <w:r w:rsidR="006E5A6E">
        <w:rPr>
          <w:rFonts w:hint="eastAsia"/>
        </w:rPr>
        <w:t>。</w:t>
      </w:r>
      <w:r w:rsidR="007D3CC1">
        <w:rPr>
          <w:rFonts w:hint="eastAsia"/>
        </w:rPr>
        <w:t>在额外增加的一天中，主要精力都投入在了分析上。但是随着我了解的越多，越发的感觉我学要学习的更多。</w:t>
      </w:r>
    </w:p>
    <w:sectPr w:rsidR="00066517" w:rsidRPr="004E118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64AEA" w14:textId="77777777" w:rsidR="00027A19" w:rsidRDefault="00027A19" w:rsidP="00E37837">
      <w:pPr>
        <w:spacing w:line="240" w:lineRule="auto"/>
        <w:ind w:firstLine="480"/>
      </w:pPr>
      <w:r>
        <w:separator/>
      </w:r>
    </w:p>
  </w:endnote>
  <w:endnote w:type="continuationSeparator" w:id="0">
    <w:p w14:paraId="2E16229D" w14:textId="77777777" w:rsidR="00027A19" w:rsidRDefault="00027A19" w:rsidP="00E3783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461D9" w14:textId="77777777" w:rsidR="00E37837" w:rsidRDefault="00E3783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48D8" w14:textId="77777777" w:rsidR="00E37837" w:rsidRDefault="00E3783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69DFF" w14:textId="77777777" w:rsidR="00E37837" w:rsidRDefault="00E3783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4F75F" w14:textId="77777777" w:rsidR="00027A19" w:rsidRDefault="00027A19" w:rsidP="00E37837">
      <w:pPr>
        <w:spacing w:line="240" w:lineRule="auto"/>
        <w:ind w:firstLine="480"/>
      </w:pPr>
      <w:r>
        <w:separator/>
      </w:r>
    </w:p>
  </w:footnote>
  <w:footnote w:type="continuationSeparator" w:id="0">
    <w:p w14:paraId="3FB52181" w14:textId="77777777" w:rsidR="00027A19" w:rsidRDefault="00027A19" w:rsidP="00E3783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70434" w14:textId="77777777" w:rsidR="00E37837" w:rsidRDefault="00E3783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5C25C" w14:textId="77777777" w:rsidR="00E37837" w:rsidRDefault="00E3783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AB8D" w14:textId="77777777" w:rsidR="00E37837" w:rsidRDefault="00E37837">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364"/>
    <w:multiLevelType w:val="hybridMultilevel"/>
    <w:tmpl w:val="543259FC"/>
    <w:lvl w:ilvl="0" w:tplc="0BE00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66BDE"/>
    <w:multiLevelType w:val="hybridMultilevel"/>
    <w:tmpl w:val="27A09CD8"/>
    <w:lvl w:ilvl="0" w:tplc="E15AD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5D56CE"/>
    <w:multiLevelType w:val="hybridMultilevel"/>
    <w:tmpl w:val="53A6860E"/>
    <w:lvl w:ilvl="0" w:tplc="75AA9C3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3A21CB1"/>
    <w:multiLevelType w:val="hybridMultilevel"/>
    <w:tmpl w:val="745EAF6C"/>
    <w:lvl w:ilvl="0" w:tplc="CA80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EB"/>
    <w:rsid w:val="000052D9"/>
    <w:rsid w:val="00011623"/>
    <w:rsid w:val="00016400"/>
    <w:rsid w:val="000213AA"/>
    <w:rsid w:val="00022F16"/>
    <w:rsid w:val="0002399D"/>
    <w:rsid w:val="00027A19"/>
    <w:rsid w:val="000448C4"/>
    <w:rsid w:val="00047407"/>
    <w:rsid w:val="000544D4"/>
    <w:rsid w:val="00066517"/>
    <w:rsid w:val="000750B8"/>
    <w:rsid w:val="00080312"/>
    <w:rsid w:val="00084FD5"/>
    <w:rsid w:val="000A1A13"/>
    <w:rsid w:val="000B06D4"/>
    <w:rsid w:val="001127C4"/>
    <w:rsid w:val="00186F30"/>
    <w:rsid w:val="001D3E11"/>
    <w:rsid w:val="001F49F6"/>
    <w:rsid w:val="00215480"/>
    <w:rsid w:val="00224E8F"/>
    <w:rsid w:val="00261A60"/>
    <w:rsid w:val="00272254"/>
    <w:rsid w:val="002E0261"/>
    <w:rsid w:val="002F78EB"/>
    <w:rsid w:val="00362548"/>
    <w:rsid w:val="003B3CD5"/>
    <w:rsid w:val="003B77F4"/>
    <w:rsid w:val="003C53AC"/>
    <w:rsid w:val="003D3FA4"/>
    <w:rsid w:val="00400A94"/>
    <w:rsid w:val="00466F9A"/>
    <w:rsid w:val="004B4AA8"/>
    <w:rsid w:val="004B6AE6"/>
    <w:rsid w:val="004D1613"/>
    <w:rsid w:val="004E1184"/>
    <w:rsid w:val="004F4E3D"/>
    <w:rsid w:val="00506C02"/>
    <w:rsid w:val="00550179"/>
    <w:rsid w:val="00552D17"/>
    <w:rsid w:val="005875C8"/>
    <w:rsid w:val="005B5627"/>
    <w:rsid w:val="00606AD9"/>
    <w:rsid w:val="0061246C"/>
    <w:rsid w:val="00643434"/>
    <w:rsid w:val="006E1AF6"/>
    <w:rsid w:val="006E5A6E"/>
    <w:rsid w:val="007079AF"/>
    <w:rsid w:val="00717F44"/>
    <w:rsid w:val="0073222C"/>
    <w:rsid w:val="00756089"/>
    <w:rsid w:val="007878E7"/>
    <w:rsid w:val="00791381"/>
    <w:rsid w:val="007B5F6B"/>
    <w:rsid w:val="007D0665"/>
    <w:rsid w:val="007D3CC1"/>
    <w:rsid w:val="00846026"/>
    <w:rsid w:val="00850A50"/>
    <w:rsid w:val="00852284"/>
    <w:rsid w:val="008818FB"/>
    <w:rsid w:val="008876A3"/>
    <w:rsid w:val="00890690"/>
    <w:rsid w:val="008C4C52"/>
    <w:rsid w:val="008D168D"/>
    <w:rsid w:val="0090071D"/>
    <w:rsid w:val="00904478"/>
    <w:rsid w:val="00904A5D"/>
    <w:rsid w:val="009255A2"/>
    <w:rsid w:val="00927194"/>
    <w:rsid w:val="009A0FC9"/>
    <w:rsid w:val="009B177E"/>
    <w:rsid w:val="009B32F2"/>
    <w:rsid w:val="009B3533"/>
    <w:rsid w:val="00A212B1"/>
    <w:rsid w:val="00A35590"/>
    <w:rsid w:val="00A3645A"/>
    <w:rsid w:val="00A57677"/>
    <w:rsid w:val="00A57A7E"/>
    <w:rsid w:val="00A71E24"/>
    <w:rsid w:val="00A83AB7"/>
    <w:rsid w:val="00A91545"/>
    <w:rsid w:val="00A93728"/>
    <w:rsid w:val="00A93775"/>
    <w:rsid w:val="00AA5E3C"/>
    <w:rsid w:val="00AB0850"/>
    <w:rsid w:val="00AC42D1"/>
    <w:rsid w:val="00AD1C03"/>
    <w:rsid w:val="00B15EBF"/>
    <w:rsid w:val="00B56A14"/>
    <w:rsid w:val="00B9295F"/>
    <w:rsid w:val="00BC2B86"/>
    <w:rsid w:val="00BC7C1F"/>
    <w:rsid w:val="00C05DAE"/>
    <w:rsid w:val="00CB23CC"/>
    <w:rsid w:val="00CE684F"/>
    <w:rsid w:val="00D15D05"/>
    <w:rsid w:val="00D45336"/>
    <w:rsid w:val="00D53243"/>
    <w:rsid w:val="00D723F8"/>
    <w:rsid w:val="00D908E5"/>
    <w:rsid w:val="00D95A97"/>
    <w:rsid w:val="00DC0C15"/>
    <w:rsid w:val="00E307F9"/>
    <w:rsid w:val="00E37837"/>
    <w:rsid w:val="00E45732"/>
    <w:rsid w:val="00EA4C1A"/>
    <w:rsid w:val="00EE1A0B"/>
    <w:rsid w:val="00EE4056"/>
    <w:rsid w:val="00F1198D"/>
    <w:rsid w:val="00F27034"/>
    <w:rsid w:val="00F375B1"/>
    <w:rsid w:val="00F4555E"/>
    <w:rsid w:val="00F50A5C"/>
    <w:rsid w:val="00F55213"/>
    <w:rsid w:val="00F62F80"/>
    <w:rsid w:val="00FC34CC"/>
    <w:rsid w:val="00FF5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22633"/>
  <w15:chartTrackingRefBased/>
  <w15:docId w15:val="{9096624E-F43F-4E57-9F8B-A8ED5308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5C8"/>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45732"/>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unhideWhenUsed/>
    <w:qFormat/>
    <w:rsid w:val="005875C8"/>
    <w:pPr>
      <w:keepNext/>
      <w:keepLines/>
      <w:spacing w:before="260" w:after="260" w:line="415" w:lineRule="auto"/>
      <w:ind w:firstLineChars="0" w:firstLine="0"/>
      <w:jc w:val="left"/>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5875C8"/>
    <w:pPr>
      <w:keepNext/>
      <w:keepLines/>
      <w:spacing w:before="260" w:after="260" w:line="415"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732"/>
    <w:rPr>
      <w:rFonts w:eastAsia="黑体"/>
      <w:b/>
      <w:bCs/>
      <w:kern w:val="44"/>
      <w:sz w:val="44"/>
      <w:szCs w:val="44"/>
    </w:rPr>
  </w:style>
  <w:style w:type="character" w:customStyle="1" w:styleId="20">
    <w:name w:val="标题 2 字符"/>
    <w:basedOn w:val="a0"/>
    <w:link w:val="2"/>
    <w:uiPriority w:val="9"/>
    <w:rsid w:val="005875C8"/>
    <w:rPr>
      <w:rFonts w:asciiTheme="majorHAnsi" w:eastAsia="黑体" w:hAnsiTheme="majorHAnsi" w:cstheme="majorBidi"/>
      <w:b/>
      <w:bCs/>
      <w:sz w:val="32"/>
      <w:szCs w:val="32"/>
    </w:rPr>
  </w:style>
  <w:style w:type="paragraph" w:styleId="a3">
    <w:name w:val="List Paragraph"/>
    <w:basedOn w:val="a"/>
    <w:uiPriority w:val="34"/>
    <w:qFormat/>
    <w:rsid w:val="005875C8"/>
    <w:pPr>
      <w:ind w:firstLine="420"/>
    </w:pPr>
  </w:style>
  <w:style w:type="character" w:customStyle="1" w:styleId="30">
    <w:name w:val="标题 3 字符"/>
    <w:basedOn w:val="a0"/>
    <w:link w:val="3"/>
    <w:uiPriority w:val="9"/>
    <w:rsid w:val="005875C8"/>
    <w:rPr>
      <w:rFonts w:ascii="Times New Roman" w:eastAsia="黑体" w:hAnsi="Times New Roman"/>
      <w:b/>
      <w:bCs/>
      <w:sz w:val="28"/>
      <w:szCs w:val="32"/>
    </w:rPr>
  </w:style>
  <w:style w:type="paragraph" w:styleId="a4">
    <w:name w:val="caption"/>
    <w:basedOn w:val="a"/>
    <w:next w:val="a"/>
    <w:uiPriority w:val="35"/>
    <w:unhideWhenUsed/>
    <w:qFormat/>
    <w:rsid w:val="00A35590"/>
    <w:rPr>
      <w:rFonts w:asciiTheme="majorHAnsi" w:eastAsia="黑体" w:hAnsiTheme="majorHAnsi" w:cstheme="majorBidi"/>
      <w:sz w:val="20"/>
      <w:szCs w:val="20"/>
    </w:rPr>
  </w:style>
  <w:style w:type="paragraph" w:styleId="a5">
    <w:name w:val="header"/>
    <w:basedOn w:val="a"/>
    <w:link w:val="a6"/>
    <w:uiPriority w:val="99"/>
    <w:unhideWhenUsed/>
    <w:rsid w:val="00E3783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37837"/>
    <w:rPr>
      <w:rFonts w:ascii="Times New Roman" w:eastAsia="宋体" w:hAnsi="Times New Roman"/>
      <w:sz w:val="18"/>
      <w:szCs w:val="18"/>
    </w:rPr>
  </w:style>
  <w:style w:type="paragraph" w:styleId="a7">
    <w:name w:val="footer"/>
    <w:basedOn w:val="a"/>
    <w:link w:val="a8"/>
    <w:uiPriority w:val="99"/>
    <w:unhideWhenUsed/>
    <w:rsid w:val="00E37837"/>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37837"/>
    <w:rPr>
      <w:rFonts w:ascii="Times New Roman" w:eastAsia="宋体" w:hAnsi="Times New Roman"/>
      <w:sz w:val="18"/>
      <w:szCs w:val="18"/>
    </w:rPr>
  </w:style>
  <w:style w:type="character" w:styleId="a9">
    <w:name w:val="Placeholder Text"/>
    <w:basedOn w:val="a0"/>
    <w:uiPriority w:val="99"/>
    <w:semiHidden/>
    <w:rsid w:val="00FC34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8</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Zhiwei</dc:creator>
  <cp:keywords/>
  <dc:description/>
  <cp:lastModifiedBy>Li Zhiwei</cp:lastModifiedBy>
  <cp:revision>100</cp:revision>
  <dcterms:created xsi:type="dcterms:W3CDTF">2020-02-25T09:41:00Z</dcterms:created>
  <dcterms:modified xsi:type="dcterms:W3CDTF">2020-03-07T14:45:00Z</dcterms:modified>
</cp:coreProperties>
</file>