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to crack - треснуть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breathtaking - захватывающий дыхание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craftsman - ремесленник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annual - ежегодный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candlelit - освящённый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to base - основа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coast - побережье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contest - соревнование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to extend - длиться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to delay - задержка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ancient - древний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magnificent - роскошный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to prolong - продлевать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to escape - сбежать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handicraft - ручной работы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nasty - мерзкий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peak - вершина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package holidays - отдых с </w:t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    полным комплектом услуг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temple - храм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trail - тропа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procession - процессия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teahouse - чайный домик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to trek - идти пешком</w:t>
      </w:r>
    </w:p>
    <w:p w:rsidR="00000000" w:rsidDel="00000000" w:rsidP="00000000" w:rsidRDefault="00000000" w:rsidRPr="00000000" w14:paraId="00000019">
      <w:pPr>
        <w:rPr>
          <w:sz w:val="12"/>
          <w:szCs w:val="12"/>
          <w:highlight w:val="whit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highlight w:val="white"/>
          <w:rtl w:val="0"/>
        </w:rPr>
        <w:t xml:space="preserve">vendor - торговец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