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1C" w:rsidRPr="0085111C" w:rsidRDefault="0085111C" w:rsidP="00B26F7F">
      <w:pPr>
        <w:pStyle w:val="NormalWeb"/>
        <w:shd w:val="clear" w:color="auto" w:fill="FFFFFF"/>
        <w:rPr>
          <w:rFonts w:asciiTheme="minorHAnsi" w:hAnsiTheme="minorHAnsi"/>
          <w:b/>
          <w:sz w:val="28"/>
          <w:szCs w:val="22"/>
        </w:rPr>
      </w:pPr>
      <w:r w:rsidRPr="0085111C">
        <w:rPr>
          <w:rFonts w:ascii="Arial" w:hAnsi="Arial" w:cs="Arial"/>
          <w:b/>
          <w:color w:val="000000"/>
        </w:rPr>
        <w:t>Database Configuration for IMSPlatform</w:t>
      </w:r>
    </w:p>
    <w:p w:rsidR="0085111C" w:rsidRDefault="0085111C" w:rsidP="00B26F7F">
      <w:pPr>
        <w:pStyle w:val="NormalWeb"/>
        <w:shd w:val="clear" w:color="auto" w:fill="FFFFFF"/>
        <w:rPr>
          <w:rFonts w:asciiTheme="minorHAnsi" w:hAnsiTheme="minorHAnsi"/>
          <w:b/>
          <w:sz w:val="28"/>
          <w:szCs w:val="22"/>
        </w:rPr>
      </w:pPr>
      <w:r>
        <w:rPr>
          <w:rFonts w:asciiTheme="minorHAnsi" w:hAnsiTheme="minorHAnsi"/>
          <w:b/>
          <w:sz w:val="28"/>
          <w:szCs w:val="22"/>
        </w:rPr>
        <w:t>Objective:</w:t>
      </w:r>
    </w:p>
    <w:p w:rsidR="0085111C" w:rsidRPr="006B3AB2" w:rsidRDefault="0085111C" w:rsidP="00B26F7F">
      <w:pPr>
        <w:pStyle w:val="NormalWeb"/>
        <w:shd w:val="clear" w:color="auto" w:fill="FFFFFF"/>
        <w:rPr>
          <w:rFonts w:asciiTheme="minorHAnsi" w:hAnsiTheme="minorHAnsi"/>
          <w:sz w:val="22"/>
          <w:szCs w:val="22"/>
        </w:rPr>
      </w:pPr>
      <w:r w:rsidRPr="006B3AB2">
        <w:rPr>
          <w:rFonts w:asciiTheme="minorHAnsi" w:hAnsiTheme="minorHAnsi"/>
          <w:sz w:val="22"/>
          <w:szCs w:val="22"/>
        </w:rPr>
        <w:t>IMS has multiple applications with different URL’s</w:t>
      </w:r>
      <w:r w:rsidR="003D6845">
        <w:rPr>
          <w:rFonts w:asciiTheme="minorHAnsi" w:hAnsiTheme="minorHAnsi"/>
          <w:sz w:val="22"/>
          <w:szCs w:val="22"/>
        </w:rPr>
        <w:t xml:space="preserve">, </w:t>
      </w:r>
      <w:r w:rsidRPr="006B3AB2">
        <w:rPr>
          <w:rFonts w:asciiTheme="minorHAnsi" w:hAnsiTheme="minorHAnsi"/>
          <w:sz w:val="22"/>
          <w:szCs w:val="22"/>
        </w:rPr>
        <w:t>login screens</w:t>
      </w:r>
      <w:r w:rsidR="003D6845">
        <w:rPr>
          <w:rFonts w:asciiTheme="minorHAnsi" w:hAnsiTheme="minorHAnsi"/>
          <w:sz w:val="22"/>
          <w:szCs w:val="22"/>
        </w:rPr>
        <w:t xml:space="preserve"> and site minders</w:t>
      </w:r>
      <w:r w:rsidRPr="006B3AB2">
        <w:rPr>
          <w:rFonts w:asciiTheme="minorHAnsi" w:hAnsiTheme="minorHAnsi"/>
          <w:sz w:val="22"/>
          <w:szCs w:val="22"/>
        </w:rPr>
        <w:t>.  Here is the list of applications</w:t>
      </w:r>
    </w:p>
    <w:p w:rsidR="0085111C" w:rsidRPr="006B3AB2" w:rsidRDefault="0085111C" w:rsidP="0085111C">
      <w:pPr>
        <w:pStyle w:val="NormalWeb"/>
        <w:numPr>
          <w:ilvl w:val="0"/>
          <w:numId w:val="11"/>
        </w:numPr>
        <w:shd w:val="clear" w:color="auto" w:fill="FFFFFF"/>
        <w:rPr>
          <w:rFonts w:asciiTheme="minorHAnsi" w:hAnsiTheme="minorHAnsi"/>
          <w:sz w:val="22"/>
          <w:szCs w:val="22"/>
        </w:rPr>
      </w:pPr>
      <w:r w:rsidRPr="006B3AB2">
        <w:rPr>
          <w:rFonts w:asciiTheme="minorHAnsi" w:hAnsiTheme="minorHAnsi"/>
          <w:sz w:val="22"/>
          <w:szCs w:val="22"/>
        </w:rPr>
        <w:t>Manager Dashboard SEI Application (HTML 5)</w:t>
      </w:r>
    </w:p>
    <w:p w:rsidR="00D219BB" w:rsidRDefault="00D219BB" w:rsidP="0085111C">
      <w:pPr>
        <w:pStyle w:val="NormalWeb"/>
        <w:numPr>
          <w:ilvl w:val="0"/>
          <w:numId w:val="11"/>
        </w:numPr>
        <w:shd w:val="clear" w:color="auto" w:fill="FFFFFF"/>
        <w:rPr>
          <w:rFonts w:asciiTheme="minorHAnsi" w:hAnsiTheme="minorHAnsi"/>
          <w:sz w:val="22"/>
          <w:szCs w:val="22"/>
        </w:rPr>
      </w:pPr>
      <w:r>
        <w:rPr>
          <w:rFonts w:asciiTheme="minorHAnsi" w:hAnsiTheme="minorHAnsi"/>
          <w:sz w:val="22"/>
          <w:szCs w:val="22"/>
        </w:rPr>
        <w:t>KYC</w:t>
      </w:r>
    </w:p>
    <w:p w:rsidR="00D219BB" w:rsidRPr="006B3AB2" w:rsidRDefault="00D219BB" w:rsidP="0085111C">
      <w:pPr>
        <w:pStyle w:val="NormalWeb"/>
        <w:numPr>
          <w:ilvl w:val="0"/>
          <w:numId w:val="11"/>
        </w:numPr>
        <w:shd w:val="clear" w:color="auto" w:fill="FFFFFF"/>
        <w:rPr>
          <w:rFonts w:asciiTheme="minorHAnsi" w:hAnsiTheme="minorHAnsi"/>
          <w:sz w:val="22"/>
          <w:szCs w:val="22"/>
        </w:rPr>
      </w:pPr>
      <w:r>
        <w:rPr>
          <w:rFonts w:asciiTheme="minorHAnsi" w:hAnsiTheme="minorHAnsi"/>
          <w:sz w:val="22"/>
          <w:szCs w:val="22"/>
        </w:rPr>
        <w:t>Regulatory Reporting (FormPF, CPOPR, AIFMD etc.)</w:t>
      </w:r>
    </w:p>
    <w:p w:rsidR="00D219BB" w:rsidRDefault="003D6845" w:rsidP="00B26F7F">
      <w:pPr>
        <w:pStyle w:val="NormalWeb"/>
        <w:shd w:val="clear" w:color="auto" w:fill="FFFFFF"/>
        <w:rPr>
          <w:rFonts w:asciiTheme="minorHAnsi" w:hAnsiTheme="minorHAnsi"/>
          <w:sz w:val="22"/>
          <w:szCs w:val="22"/>
        </w:rPr>
      </w:pPr>
      <w:r>
        <w:rPr>
          <w:rFonts w:asciiTheme="minorHAnsi" w:hAnsiTheme="minorHAnsi"/>
          <w:sz w:val="22"/>
          <w:szCs w:val="22"/>
        </w:rPr>
        <w:t xml:space="preserve">Goal is build an application to single sign-on to access all three applications. Near future </w:t>
      </w:r>
      <w:r w:rsidR="00D219BB">
        <w:rPr>
          <w:rFonts w:asciiTheme="minorHAnsi" w:hAnsiTheme="minorHAnsi"/>
          <w:sz w:val="22"/>
          <w:szCs w:val="22"/>
        </w:rPr>
        <w:t>more IMS a</w:t>
      </w:r>
      <w:r>
        <w:rPr>
          <w:rFonts w:asciiTheme="minorHAnsi" w:hAnsiTheme="minorHAnsi"/>
          <w:sz w:val="22"/>
          <w:szCs w:val="22"/>
        </w:rPr>
        <w:t xml:space="preserve">pplications </w:t>
      </w:r>
      <w:r w:rsidR="00D219BB">
        <w:rPr>
          <w:rFonts w:asciiTheme="minorHAnsi" w:hAnsiTheme="minorHAnsi"/>
          <w:sz w:val="22"/>
          <w:szCs w:val="22"/>
        </w:rPr>
        <w:t>like ECR will be added.</w:t>
      </w:r>
    </w:p>
    <w:p w:rsidR="00B26F7F" w:rsidRPr="00B26F7F" w:rsidRDefault="00B26F7F" w:rsidP="00B26F7F">
      <w:pPr>
        <w:pStyle w:val="NormalWeb"/>
        <w:shd w:val="clear" w:color="auto" w:fill="FFFFFF"/>
        <w:rPr>
          <w:rFonts w:asciiTheme="minorHAnsi" w:hAnsiTheme="minorHAnsi"/>
          <w:sz w:val="22"/>
          <w:szCs w:val="22"/>
        </w:rPr>
      </w:pPr>
      <w:r w:rsidRPr="00B26F7F">
        <w:rPr>
          <w:rFonts w:asciiTheme="minorHAnsi" w:hAnsiTheme="minorHAnsi"/>
          <w:sz w:val="22"/>
          <w:szCs w:val="22"/>
        </w:rPr>
        <w:t xml:space="preserve">This is how the menu system works for </w:t>
      </w:r>
      <w:r w:rsidRPr="00B26F7F">
        <w:rPr>
          <w:rFonts w:asciiTheme="minorHAnsi" w:hAnsiTheme="minorHAnsi"/>
          <w:i/>
          <w:iCs/>
          <w:sz w:val="22"/>
          <w:szCs w:val="22"/>
        </w:rPr>
        <w:t>all</w:t>
      </w:r>
      <w:r w:rsidRPr="00B26F7F">
        <w:rPr>
          <w:rFonts w:asciiTheme="minorHAnsi" w:hAnsiTheme="minorHAnsi"/>
          <w:sz w:val="22"/>
          <w:szCs w:val="22"/>
        </w:rPr>
        <w:t xml:space="preserve"> the applications sitting under the IMS Platform not just MDB 3. Don't think of it as a way to define URLs, it is how we define what the menu is, what text is displayed, who has permissions for it, what action gets taken when it is selected and where the user gets sent when a menu item is selected (i.e. if a new browser window is opened or if it is handled within the existing frame). </w:t>
      </w:r>
    </w:p>
    <w:p w:rsidR="00B26F7F" w:rsidRPr="00B26F7F" w:rsidRDefault="00B26F7F" w:rsidP="00B26F7F">
      <w:pPr>
        <w:pStyle w:val="NormalWeb"/>
        <w:shd w:val="clear" w:color="auto" w:fill="FFFFFF"/>
        <w:rPr>
          <w:rFonts w:asciiTheme="minorHAnsi" w:hAnsiTheme="minorHAnsi"/>
          <w:sz w:val="22"/>
          <w:szCs w:val="22"/>
        </w:rPr>
      </w:pPr>
      <w:r w:rsidRPr="00B26F7F">
        <w:rPr>
          <w:rFonts w:asciiTheme="minorHAnsi" w:hAnsiTheme="minorHAnsi"/>
          <w:sz w:val="22"/>
          <w:szCs w:val="22"/>
        </w:rPr>
        <w:t>For menu items that work within an application (like clicking on Dashboard while in MDB 3) a Controller and Action is defined. For External menu items a full URL is defined. Each menu item is also associated with an application menu item as well as a parent menu item. The Parent is used to define drop down menus.</w:t>
      </w:r>
    </w:p>
    <w:p w:rsidR="00B26F7F" w:rsidRPr="00B26F7F" w:rsidRDefault="00B26F7F" w:rsidP="00B26F7F">
      <w:pPr>
        <w:pStyle w:val="NormalWeb"/>
        <w:shd w:val="clear" w:color="auto" w:fill="FFFFFF"/>
        <w:rPr>
          <w:rFonts w:asciiTheme="minorHAnsi" w:hAnsiTheme="minorHAnsi"/>
          <w:sz w:val="22"/>
          <w:szCs w:val="22"/>
        </w:rPr>
      </w:pPr>
      <w:r w:rsidRPr="00B26F7F">
        <w:rPr>
          <w:rFonts w:asciiTheme="minorHAnsi" w:hAnsiTheme="minorHAnsi"/>
          <w:sz w:val="22"/>
          <w:szCs w:val="22"/>
        </w:rPr>
        <w:t xml:space="preserve">There is also a separate Table defined for the Application menu. This includes a partial or full URL and whether the application gets opened in a new window or the current browser. This also has permissions associated with each application menu item. </w:t>
      </w:r>
    </w:p>
    <w:p w:rsidR="00B26F7F" w:rsidRPr="00B26F7F" w:rsidRDefault="00B26F7F" w:rsidP="00B26F7F">
      <w:pPr>
        <w:pStyle w:val="NormalWeb"/>
        <w:shd w:val="clear" w:color="auto" w:fill="FFFFFF"/>
        <w:rPr>
          <w:rFonts w:asciiTheme="minorHAnsi" w:hAnsiTheme="minorHAnsi"/>
          <w:sz w:val="22"/>
          <w:szCs w:val="22"/>
        </w:rPr>
      </w:pPr>
      <w:r w:rsidRPr="00B26F7F">
        <w:rPr>
          <w:rFonts w:asciiTheme="minorHAnsi" w:hAnsiTheme="minorHAnsi"/>
          <w:sz w:val="22"/>
          <w:szCs w:val="22"/>
        </w:rPr>
        <w:t>Once the data tables are created we can add a service to use then and create an interface to manage the menu items.</w:t>
      </w:r>
    </w:p>
    <w:p w:rsidR="00B26F7F" w:rsidRDefault="00B26F7F"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3D6845" w:rsidRDefault="003D6845" w:rsidP="00F656B9">
      <w:pPr>
        <w:rPr>
          <w:rFonts w:asciiTheme="minorHAnsi" w:hAnsiTheme="minorHAnsi" w:cs="Arial"/>
          <w:sz w:val="22"/>
          <w:szCs w:val="22"/>
        </w:rPr>
      </w:pPr>
    </w:p>
    <w:p w:rsidR="00B26F7F" w:rsidRPr="00B26F7F" w:rsidRDefault="00B26F7F" w:rsidP="00F656B9">
      <w:pPr>
        <w:rPr>
          <w:rFonts w:asciiTheme="minorHAnsi" w:hAnsiTheme="minorHAnsi" w:cs="Arial"/>
          <w:b/>
          <w:sz w:val="28"/>
          <w:szCs w:val="22"/>
        </w:rPr>
      </w:pPr>
      <w:r w:rsidRPr="00B26F7F">
        <w:rPr>
          <w:rFonts w:asciiTheme="minorHAnsi" w:hAnsiTheme="minorHAnsi" w:cs="Arial"/>
          <w:b/>
          <w:sz w:val="28"/>
          <w:szCs w:val="22"/>
        </w:rPr>
        <w:lastRenderedPageBreak/>
        <w:t>Database Diagram</w:t>
      </w:r>
      <w:r>
        <w:rPr>
          <w:rFonts w:asciiTheme="minorHAnsi" w:hAnsiTheme="minorHAnsi" w:cs="Arial"/>
          <w:b/>
          <w:sz w:val="28"/>
          <w:szCs w:val="22"/>
        </w:rPr>
        <w:t>:</w:t>
      </w:r>
    </w:p>
    <w:p w:rsidR="00B26F7F" w:rsidRDefault="00B26F7F" w:rsidP="00F656B9">
      <w:pPr>
        <w:rPr>
          <w:rFonts w:asciiTheme="minorHAnsi" w:hAnsiTheme="minorHAnsi" w:cs="Arial"/>
          <w:b/>
          <w:noProof/>
          <w:sz w:val="22"/>
          <w:szCs w:val="22"/>
        </w:rPr>
      </w:pPr>
    </w:p>
    <w:p w:rsidR="00696044" w:rsidRPr="00B26F7F" w:rsidRDefault="00680158" w:rsidP="00F656B9">
      <w:pPr>
        <w:rPr>
          <w:rFonts w:asciiTheme="minorHAnsi" w:hAnsiTheme="minorHAnsi" w:cs="Arial"/>
          <w:b/>
          <w:sz w:val="22"/>
          <w:szCs w:val="22"/>
        </w:rPr>
      </w:pPr>
      <w:r>
        <w:rPr>
          <w:rFonts w:asciiTheme="minorHAnsi" w:hAnsiTheme="minorHAnsi" w:cs="Arial"/>
          <w:b/>
          <w:noProof/>
          <w:sz w:val="22"/>
          <w:szCs w:val="22"/>
        </w:rPr>
        <w:drawing>
          <wp:inline distT="0" distB="0" distL="0" distR="0">
            <wp:extent cx="594360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57975"/>
                    </a:xfrm>
                    <a:prstGeom prst="rect">
                      <a:avLst/>
                    </a:prstGeom>
                    <a:noFill/>
                    <a:ln>
                      <a:noFill/>
                    </a:ln>
                  </pic:spPr>
                </pic:pic>
              </a:graphicData>
            </a:graphic>
          </wp:inline>
        </w:drawing>
      </w:r>
      <w:bookmarkStart w:id="0" w:name="_GoBack"/>
      <w:bookmarkEnd w:id="0"/>
    </w:p>
    <w:p w:rsidR="00602DA8" w:rsidRPr="006929B6" w:rsidRDefault="00F656B9" w:rsidP="00F656B9">
      <w:pPr>
        <w:rPr>
          <w:rFonts w:asciiTheme="minorHAnsi" w:hAnsiTheme="minorHAnsi" w:cs="Arial"/>
          <w:sz w:val="22"/>
          <w:szCs w:val="22"/>
        </w:rPr>
      </w:pPr>
      <w:r w:rsidRPr="006929B6">
        <w:rPr>
          <w:rFonts w:asciiTheme="minorHAnsi" w:hAnsiTheme="minorHAnsi" w:cs="Arial"/>
          <w:sz w:val="22"/>
          <w:szCs w:val="22"/>
        </w:rPr>
        <w:t xml:space="preserve"> </w:t>
      </w:r>
    </w:p>
    <w:p w:rsidR="002F656A" w:rsidRPr="006929B6" w:rsidRDefault="002F656A">
      <w:pPr>
        <w:rPr>
          <w:rFonts w:asciiTheme="minorHAnsi" w:hAnsiTheme="minorHAnsi"/>
          <w:sz w:val="22"/>
          <w:szCs w:val="22"/>
        </w:rPr>
      </w:pPr>
    </w:p>
    <w:p w:rsidR="002D5DBB" w:rsidRDefault="002D5DBB">
      <w:pPr>
        <w:rPr>
          <w:rFonts w:asciiTheme="minorHAnsi" w:hAnsiTheme="minorHAnsi"/>
          <w:b/>
          <w:sz w:val="22"/>
          <w:szCs w:val="22"/>
        </w:rPr>
      </w:pPr>
      <w:r w:rsidRPr="006929B6">
        <w:rPr>
          <w:rFonts w:asciiTheme="minorHAnsi" w:hAnsiTheme="minorHAnsi"/>
          <w:b/>
          <w:sz w:val="22"/>
          <w:szCs w:val="22"/>
        </w:rPr>
        <w:t>Reference Document and Samples files</w:t>
      </w:r>
    </w:p>
    <w:p w:rsidR="00B26F7F" w:rsidRPr="006929B6" w:rsidRDefault="00B26F7F">
      <w:pPr>
        <w:rPr>
          <w:rFonts w:asciiTheme="minorHAnsi" w:hAnsiTheme="minorHAnsi"/>
          <w:b/>
          <w:sz w:val="22"/>
          <w:szCs w:val="22"/>
        </w:rPr>
      </w:pPr>
    </w:p>
    <w:p w:rsidR="002D5DBB" w:rsidRDefault="002D5DBB" w:rsidP="002D5DBB">
      <w:pPr>
        <w:rPr>
          <w:rFonts w:asciiTheme="minorHAnsi" w:hAnsiTheme="minorHAnsi"/>
          <w:b/>
          <w:sz w:val="22"/>
          <w:szCs w:val="22"/>
        </w:rPr>
      </w:pPr>
      <w:r w:rsidRPr="006929B6">
        <w:rPr>
          <w:rFonts w:asciiTheme="minorHAnsi" w:hAnsiTheme="minorHAnsi"/>
          <w:b/>
          <w:sz w:val="22"/>
          <w:szCs w:val="22"/>
        </w:rPr>
        <w:t xml:space="preserve"> Path:  </w:t>
      </w:r>
      <w:hyperlink r:id="rId7" w:history="1">
        <w:r w:rsidR="00B26F7F" w:rsidRPr="004247AD">
          <w:rPr>
            <w:rStyle w:val="Hyperlink"/>
            <w:rFonts w:asciiTheme="minorHAnsi" w:hAnsiTheme="minorHAnsi"/>
            <w:b/>
            <w:sz w:val="22"/>
            <w:szCs w:val="22"/>
          </w:rPr>
          <w:t>\\seipvcsv1\m_GoldCode\Build\Netik\CodeReview\2014.3.1_MDB_ReviewSet4\</w:t>
        </w:r>
      </w:hyperlink>
    </w:p>
    <w:p w:rsidR="002D5DBB" w:rsidRPr="006929B6" w:rsidRDefault="002D5DBB" w:rsidP="002D5DBB">
      <w:pPr>
        <w:ind w:firstLine="720"/>
        <w:rPr>
          <w:rFonts w:asciiTheme="minorHAnsi" w:hAnsiTheme="minorHAnsi"/>
          <w:b/>
          <w:sz w:val="22"/>
          <w:szCs w:val="22"/>
        </w:rPr>
      </w:pPr>
    </w:p>
    <w:sectPr w:rsidR="002D5DBB" w:rsidRPr="00692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4C74"/>
    <w:multiLevelType w:val="hybridMultilevel"/>
    <w:tmpl w:val="A0EAE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A6243F"/>
    <w:multiLevelType w:val="hybridMultilevel"/>
    <w:tmpl w:val="998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941DD"/>
    <w:multiLevelType w:val="hybridMultilevel"/>
    <w:tmpl w:val="07522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A3523BB"/>
    <w:multiLevelType w:val="hybridMultilevel"/>
    <w:tmpl w:val="998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15466"/>
    <w:multiLevelType w:val="hybridMultilevel"/>
    <w:tmpl w:val="998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7F4DA0"/>
    <w:multiLevelType w:val="hybridMultilevel"/>
    <w:tmpl w:val="4E187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DC3981"/>
    <w:multiLevelType w:val="hybridMultilevel"/>
    <w:tmpl w:val="998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A40FE"/>
    <w:multiLevelType w:val="hybridMultilevel"/>
    <w:tmpl w:val="03E82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5C039A"/>
    <w:multiLevelType w:val="hybridMultilevel"/>
    <w:tmpl w:val="998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B6341"/>
    <w:multiLevelType w:val="hybridMultilevel"/>
    <w:tmpl w:val="CF56D300"/>
    <w:lvl w:ilvl="0" w:tplc="C94E73D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351319E"/>
    <w:multiLevelType w:val="hybridMultilevel"/>
    <w:tmpl w:val="998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6"/>
  </w:num>
  <w:num w:numId="5">
    <w:abstractNumId w:val="10"/>
  </w:num>
  <w:num w:numId="6">
    <w:abstractNumId w:val="1"/>
  </w:num>
  <w:num w:numId="7">
    <w:abstractNumId w:val="8"/>
  </w:num>
  <w:num w:numId="8">
    <w:abstractNumId w:val="4"/>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47"/>
    <w:rsid w:val="000773E7"/>
    <w:rsid w:val="000C595A"/>
    <w:rsid w:val="002D5DBB"/>
    <w:rsid w:val="002F656A"/>
    <w:rsid w:val="00376AA7"/>
    <w:rsid w:val="003D6845"/>
    <w:rsid w:val="004A0FFE"/>
    <w:rsid w:val="00596CE4"/>
    <w:rsid w:val="00602DA8"/>
    <w:rsid w:val="00680158"/>
    <w:rsid w:val="00680B47"/>
    <w:rsid w:val="006929B6"/>
    <w:rsid w:val="00696044"/>
    <w:rsid w:val="006B3AB2"/>
    <w:rsid w:val="007E7035"/>
    <w:rsid w:val="00847F37"/>
    <w:rsid w:val="0085111C"/>
    <w:rsid w:val="00902AAE"/>
    <w:rsid w:val="0092676A"/>
    <w:rsid w:val="009E7424"/>
    <w:rsid w:val="00B26F7F"/>
    <w:rsid w:val="00D219BB"/>
    <w:rsid w:val="00F6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56A"/>
    <w:rPr>
      <w:rFonts w:ascii="Tahoma" w:hAnsi="Tahoma" w:cs="Tahoma"/>
      <w:sz w:val="16"/>
      <w:szCs w:val="16"/>
    </w:rPr>
  </w:style>
  <w:style w:type="character" w:customStyle="1" w:styleId="BalloonTextChar">
    <w:name w:val="Balloon Text Char"/>
    <w:basedOn w:val="DefaultParagraphFont"/>
    <w:link w:val="BalloonText"/>
    <w:uiPriority w:val="99"/>
    <w:semiHidden/>
    <w:rsid w:val="002F656A"/>
    <w:rPr>
      <w:rFonts w:ascii="Tahoma" w:hAnsi="Tahoma" w:cs="Tahoma"/>
      <w:sz w:val="16"/>
      <w:szCs w:val="16"/>
    </w:rPr>
  </w:style>
  <w:style w:type="paragraph" w:styleId="ListParagraph">
    <w:name w:val="List Paragraph"/>
    <w:basedOn w:val="Normal"/>
    <w:uiPriority w:val="34"/>
    <w:qFormat/>
    <w:rsid w:val="00847F37"/>
    <w:pPr>
      <w:ind w:left="720"/>
      <w:contextualSpacing/>
    </w:pPr>
  </w:style>
  <w:style w:type="table" w:styleId="TableGrid">
    <w:name w:val="Table Grid"/>
    <w:basedOn w:val="TableNormal"/>
    <w:uiPriority w:val="59"/>
    <w:rsid w:val="00602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5DBB"/>
    <w:rPr>
      <w:color w:val="0000FF" w:themeColor="hyperlink"/>
      <w:u w:val="single"/>
    </w:rPr>
  </w:style>
  <w:style w:type="character" w:styleId="Emphasis">
    <w:name w:val="Emphasis"/>
    <w:basedOn w:val="DefaultParagraphFont"/>
    <w:uiPriority w:val="20"/>
    <w:qFormat/>
    <w:rsid w:val="00B26F7F"/>
    <w:rPr>
      <w:i/>
      <w:iCs/>
    </w:rPr>
  </w:style>
  <w:style w:type="paragraph" w:styleId="NormalWeb">
    <w:name w:val="Normal (Web)"/>
    <w:basedOn w:val="Normal"/>
    <w:uiPriority w:val="99"/>
    <w:semiHidden/>
    <w:unhideWhenUsed/>
    <w:rsid w:val="00B26F7F"/>
    <w:pPr>
      <w:spacing w:before="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56A"/>
    <w:rPr>
      <w:rFonts w:ascii="Tahoma" w:hAnsi="Tahoma" w:cs="Tahoma"/>
      <w:sz w:val="16"/>
      <w:szCs w:val="16"/>
    </w:rPr>
  </w:style>
  <w:style w:type="character" w:customStyle="1" w:styleId="BalloonTextChar">
    <w:name w:val="Balloon Text Char"/>
    <w:basedOn w:val="DefaultParagraphFont"/>
    <w:link w:val="BalloonText"/>
    <w:uiPriority w:val="99"/>
    <w:semiHidden/>
    <w:rsid w:val="002F656A"/>
    <w:rPr>
      <w:rFonts w:ascii="Tahoma" w:hAnsi="Tahoma" w:cs="Tahoma"/>
      <w:sz w:val="16"/>
      <w:szCs w:val="16"/>
    </w:rPr>
  </w:style>
  <w:style w:type="paragraph" w:styleId="ListParagraph">
    <w:name w:val="List Paragraph"/>
    <w:basedOn w:val="Normal"/>
    <w:uiPriority w:val="34"/>
    <w:qFormat/>
    <w:rsid w:val="00847F37"/>
    <w:pPr>
      <w:ind w:left="720"/>
      <w:contextualSpacing/>
    </w:pPr>
  </w:style>
  <w:style w:type="table" w:styleId="TableGrid">
    <w:name w:val="Table Grid"/>
    <w:basedOn w:val="TableNormal"/>
    <w:uiPriority w:val="59"/>
    <w:rsid w:val="00602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5DBB"/>
    <w:rPr>
      <w:color w:val="0000FF" w:themeColor="hyperlink"/>
      <w:u w:val="single"/>
    </w:rPr>
  </w:style>
  <w:style w:type="character" w:styleId="Emphasis">
    <w:name w:val="Emphasis"/>
    <w:basedOn w:val="DefaultParagraphFont"/>
    <w:uiPriority w:val="20"/>
    <w:qFormat/>
    <w:rsid w:val="00B26F7F"/>
    <w:rPr>
      <w:i/>
      <w:iCs/>
    </w:rPr>
  </w:style>
  <w:style w:type="paragraph" w:styleId="NormalWeb">
    <w:name w:val="Normal (Web)"/>
    <w:basedOn w:val="Normal"/>
    <w:uiPriority w:val="99"/>
    <w:semiHidden/>
    <w:unhideWhenUsed/>
    <w:rsid w:val="00B26F7F"/>
    <w:pP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995807">
      <w:bodyDiv w:val="1"/>
      <w:marLeft w:val="0"/>
      <w:marRight w:val="0"/>
      <w:marTop w:val="0"/>
      <w:marBottom w:val="0"/>
      <w:divBdr>
        <w:top w:val="none" w:sz="0" w:space="0" w:color="auto"/>
        <w:left w:val="none" w:sz="0" w:space="0" w:color="auto"/>
        <w:bottom w:val="none" w:sz="0" w:space="0" w:color="auto"/>
        <w:right w:val="none" w:sz="0" w:space="0" w:color="auto"/>
      </w:divBdr>
    </w:div>
    <w:div w:id="1467746036">
      <w:bodyDiv w:val="1"/>
      <w:marLeft w:val="0"/>
      <w:marRight w:val="0"/>
      <w:marTop w:val="0"/>
      <w:marBottom w:val="0"/>
      <w:divBdr>
        <w:top w:val="none" w:sz="0" w:space="0" w:color="auto"/>
        <w:left w:val="none" w:sz="0" w:space="0" w:color="auto"/>
        <w:bottom w:val="none" w:sz="0" w:space="0" w:color="auto"/>
        <w:right w:val="none" w:sz="0" w:space="0" w:color="auto"/>
      </w:divBdr>
      <w:divsChild>
        <w:div w:id="1753771114">
          <w:marLeft w:val="0"/>
          <w:marRight w:val="0"/>
          <w:marTop w:val="0"/>
          <w:marBottom w:val="0"/>
          <w:divBdr>
            <w:top w:val="none" w:sz="0" w:space="0" w:color="auto"/>
            <w:left w:val="none" w:sz="0" w:space="0" w:color="auto"/>
            <w:bottom w:val="none" w:sz="0" w:space="0" w:color="auto"/>
            <w:right w:val="none" w:sz="0" w:space="0" w:color="auto"/>
          </w:divBdr>
          <w:divsChild>
            <w:div w:id="1705866721">
              <w:marLeft w:val="0"/>
              <w:marRight w:val="0"/>
              <w:marTop w:val="0"/>
              <w:marBottom w:val="0"/>
              <w:divBdr>
                <w:top w:val="none" w:sz="0" w:space="0" w:color="auto"/>
                <w:left w:val="none" w:sz="0" w:space="0" w:color="auto"/>
                <w:bottom w:val="none" w:sz="0" w:space="0" w:color="auto"/>
                <w:right w:val="none" w:sz="0" w:space="0" w:color="auto"/>
              </w:divBdr>
              <w:divsChild>
                <w:div w:id="1167868104">
                  <w:marLeft w:val="0"/>
                  <w:marRight w:val="0"/>
                  <w:marTop w:val="0"/>
                  <w:marBottom w:val="0"/>
                  <w:divBdr>
                    <w:top w:val="none" w:sz="0" w:space="0" w:color="auto"/>
                    <w:left w:val="none" w:sz="0" w:space="0" w:color="auto"/>
                    <w:bottom w:val="none" w:sz="0" w:space="0" w:color="auto"/>
                    <w:right w:val="none" w:sz="0" w:space="0" w:color="auto"/>
                  </w:divBdr>
                  <w:divsChild>
                    <w:div w:id="1875386078">
                      <w:marLeft w:val="0"/>
                      <w:marRight w:val="0"/>
                      <w:marTop w:val="0"/>
                      <w:marBottom w:val="0"/>
                      <w:divBdr>
                        <w:top w:val="single" w:sz="6" w:space="2" w:color="BBBBBB"/>
                        <w:left w:val="single" w:sz="6" w:space="0" w:color="BBBBBB"/>
                        <w:bottom w:val="single" w:sz="6" w:space="0" w:color="BBBBBB"/>
                        <w:right w:val="single" w:sz="6" w:space="0" w:color="BBBBBB"/>
                      </w:divBdr>
                      <w:divsChild>
                        <w:div w:id="1263494024">
                          <w:marLeft w:val="0"/>
                          <w:marRight w:val="0"/>
                          <w:marTop w:val="0"/>
                          <w:marBottom w:val="0"/>
                          <w:divBdr>
                            <w:top w:val="none" w:sz="0" w:space="0" w:color="auto"/>
                            <w:left w:val="none" w:sz="0" w:space="0" w:color="auto"/>
                            <w:bottom w:val="none" w:sz="0" w:space="0" w:color="auto"/>
                            <w:right w:val="none" w:sz="0" w:space="0" w:color="auto"/>
                          </w:divBdr>
                          <w:divsChild>
                            <w:div w:id="1890993135">
                              <w:marLeft w:val="0"/>
                              <w:marRight w:val="0"/>
                              <w:marTop w:val="0"/>
                              <w:marBottom w:val="0"/>
                              <w:divBdr>
                                <w:top w:val="none" w:sz="0" w:space="0" w:color="auto"/>
                                <w:left w:val="none" w:sz="0" w:space="0" w:color="auto"/>
                                <w:bottom w:val="none" w:sz="0" w:space="0" w:color="auto"/>
                                <w:right w:val="none" w:sz="0" w:space="0" w:color="auto"/>
                              </w:divBdr>
                              <w:divsChild>
                                <w:div w:id="1985964079">
                                  <w:marLeft w:val="0"/>
                                  <w:marRight w:val="0"/>
                                  <w:marTop w:val="0"/>
                                  <w:marBottom w:val="0"/>
                                  <w:divBdr>
                                    <w:top w:val="none" w:sz="0" w:space="0" w:color="auto"/>
                                    <w:left w:val="none" w:sz="0" w:space="0" w:color="auto"/>
                                    <w:bottom w:val="none" w:sz="0" w:space="0" w:color="auto"/>
                                    <w:right w:val="none" w:sz="0" w:space="0" w:color="auto"/>
                                  </w:divBdr>
                                  <w:divsChild>
                                    <w:div w:id="2145612714">
                                      <w:marLeft w:val="0"/>
                                      <w:marRight w:val="0"/>
                                      <w:marTop w:val="240"/>
                                      <w:marBottom w:val="0"/>
                                      <w:divBdr>
                                        <w:top w:val="none" w:sz="0" w:space="0" w:color="auto"/>
                                        <w:left w:val="none" w:sz="0" w:space="0" w:color="auto"/>
                                        <w:bottom w:val="none" w:sz="0" w:space="0" w:color="auto"/>
                                        <w:right w:val="none" w:sz="0" w:space="0" w:color="auto"/>
                                      </w:divBdr>
                                      <w:divsChild>
                                        <w:div w:id="493644043">
                                          <w:marLeft w:val="0"/>
                                          <w:marRight w:val="0"/>
                                          <w:marTop w:val="0"/>
                                          <w:marBottom w:val="0"/>
                                          <w:divBdr>
                                            <w:top w:val="none" w:sz="0" w:space="0" w:color="auto"/>
                                            <w:left w:val="none" w:sz="0" w:space="0" w:color="auto"/>
                                            <w:bottom w:val="none" w:sz="0" w:space="0" w:color="auto"/>
                                            <w:right w:val="none" w:sz="0" w:space="0" w:color="auto"/>
                                          </w:divBdr>
                                          <w:divsChild>
                                            <w:div w:id="1519584998">
                                              <w:marLeft w:val="0"/>
                                              <w:marRight w:val="0"/>
                                              <w:marTop w:val="240"/>
                                              <w:marBottom w:val="0"/>
                                              <w:divBdr>
                                                <w:top w:val="none" w:sz="0" w:space="0" w:color="auto"/>
                                                <w:left w:val="none" w:sz="0" w:space="0" w:color="auto"/>
                                                <w:bottom w:val="none" w:sz="0" w:space="0" w:color="auto"/>
                                                <w:right w:val="none" w:sz="0" w:space="0" w:color="auto"/>
                                              </w:divBdr>
                                              <w:divsChild>
                                                <w:div w:id="1892306865">
                                                  <w:marLeft w:val="0"/>
                                                  <w:marRight w:val="0"/>
                                                  <w:marTop w:val="0"/>
                                                  <w:marBottom w:val="0"/>
                                                  <w:divBdr>
                                                    <w:top w:val="none" w:sz="0" w:space="0" w:color="auto"/>
                                                    <w:left w:val="none" w:sz="0" w:space="0" w:color="auto"/>
                                                    <w:bottom w:val="none" w:sz="0" w:space="0" w:color="auto"/>
                                                    <w:right w:val="none" w:sz="0" w:space="0" w:color="auto"/>
                                                  </w:divBdr>
                                                  <w:divsChild>
                                                    <w:div w:id="1738285635">
                                                      <w:marLeft w:val="0"/>
                                                      <w:marRight w:val="0"/>
                                                      <w:marTop w:val="0"/>
                                                      <w:marBottom w:val="0"/>
                                                      <w:divBdr>
                                                        <w:top w:val="none" w:sz="0" w:space="0" w:color="auto"/>
                                                        <w:left w:val="none" w:sz="0" w:space="0" w:color="auto"/>
                                                        <w:bottom w:val="none" w:sz="0" w:space="0" w:color="auto"/>
                                                        <w:right w:val="none" w:sz="0" w:space="0" w:color="auto"/>
                                                      </w:divBdr>
                                                      <w:divsChild>
                                                        <w:div w:id="135492328">
                                                          <w:marLeft w:val="0"/>
                                                          <w:marRight w:val="0"/>
                                                          <w:marTop w:val="0"/>
                                                          <w:marBottom w:val="0"/>
                                                          <w:divBdr>
                                                            <w:top w:val="none" w:sz="0" w:space="0" w:color="auto"/>
                                                            <w:left w:val="none" w:sz="0" w:space="0" w:color="auto"/>
                                                            <w:bottom w:val="single" w:sz="6" w:space="6" w:color="DDDDDD"/>
                                                            <w:right w:val="none" w:sz="0" w:space="0" w:color="auto"/>
                                                          </w:divBdr>
                                                          <w:divsChild>
                                                            <w:div w:id="1015763237">
                                                              <w:marLeft w:val="0"/>
                                                              <w:marRight w:val="0"/>
                                                              <w:marTop w:val="0"/>
                                                              <w:marBottom w:val="0"/>
                                                              <w:divBdr>
                                                                <w:top w:val="none" w:sz="0" w:space="0" w:color="auto"/>
                                                                <w:left w:val="none" w:sz="0" w:space="0" w:color="auto"/>
                                                                <w:bottom w:val="none" w:sz="0" w:space="0" w:color="auto"/>
                                                                <w:right w:val="none" w:sz="0" w:space="0" w:color="auto"/>
                                                              </w:divBdr>
                                                              <w:divsChild>
                                                                <w:div w:id="6646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seipvcsv1\m_GoldCode\Build\Netik\CodeReview\2014.3.1_MDB_ReviewSe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SEIUser</dc:creator>
  <cp:keywords/>
  <dc:description/>
  <cp:lastModifiedBy>SEIUser</cp:lastModifiedBy>
  <cp:revision>15</cp:revision>
  <dcterms:created xsi:type="dcterms:W3CDTF">2014-02-26T02:31:00Z</dcterms:created>
  <dcterms:modified xsi:type="dcterms:W3CDTF">2014-03-19T15:43:00Z</dcterms:modified>
</cp:coreProperties>
</file>