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AEE" w:rsidRDefault="0020575E">
      <w:r>
        <w:t>Memory</w:t>
      </w:r>
    </w:p>
    <w:p w:rsidR="005D0478" w:rsidRDefault="005D0478">
      <w:pPr>
        <w:rPr>
          <w:rFonts w:ascii="Arial" w:hAnsi="Arial" w:cs="Arial"/>
          <w:color w:val="00336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>we don't know how much of that is hot data, how much is cold data that's never touched, how much is used during business hours, how much is only used overnight, etc.</w:t>
      </w:r>
    </w:p>
    <w:p w:rsidR="005D0478" w:rsidRPr="005D0478" w:rsidRDefault="005D0478" w:rsidP="005D04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3366"/>
          <w:sz w:val="19"/>
          <w:szCs w:val="19"/>
        </w:rPr>
      </w:pPr>
      <w:r w:rsidRPr="005D0478">
        <w:rPr>
          <w:rFonts w:ascii="Arial" w:eastAsia="Times New Roman" w:hAnsi="Arial" w:cs="Arial"/>
          <w:color w:val="003366"/>
          <w:sz w:val="19"/>
          <w:szCs w:val="19"/>
        </w:rPr>
        <w:t>Everything depends. Some people here say "plan to put your whole database into memory". I would say that depends:</w:t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  <w:t>1) Is it an OLTP database?</w:t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  <w:t>2) Do you run big queries?</w:t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  <w:t>3) Can you optimize your SQL?</w:t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  <w:t>I once had a third party Oracle database. The company claimed that my TEMP tablespace should be 3x size of DB. My DB was 100GB, I need 300Gb in TEMP, what? It turned out this was a case of 1 (I say it again - ONE) SQL that was executed once a month that would expand my TEMP from 10GB to the max allowed on the Win32 server to the size of 32GB. Every tool that I would use to optimize that query would show 3 full scans on massive tables - no optimization at all. Simply because the third party would not bother to listen to my recommendation to "optimize that query". </w:t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  <w:t>I have another SQL Server database. Dusing regular OLTP activity it uses 18GB out of 32GB. Only one user who runs 1-2 ad-hoc queries and gobbles up the rest a few days after a reboot. </w:t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</w:r>
      <w:r w:rsidRPr="005D0478">
        <w:rPr>
          <w:rFonts w:ascii="Arial" w:eastAsia="Times New Roman" w:hAnsi="Arial" w:cs="Arial"/>
          <w:color w:val="003366"/>
          <w:sz w:val="19"/>
          <w:szCs w:val="19"/>
        </w:rPr>
        <w:br/>
        <w:t>Buying more memory is the only option if you cannot opimize your query.</w:t>
      </w:r>
    </w:p>
    <w:p w:rsidR="005D0478" w:rsidRDefault="005D0478">
      <w:pPr>
        <w:rPr>
          <w:rFonts w:ascii="Arial" w:hAnsi="Arial" w:cs="Arial"/>
          <w:color w:val="003366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0033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3366"/>
          <w:sz w:val="19"/>
          <w:szCs w:val="19"/>
          <w:shd w:val="clear" w:color="auto" w:fill="FFFFFF"/>
        </w:rPr>
        <w:t>sum up the "Size" column of sys.master_files for all of your MDF/NDF files and divide by 128, what do you get for a result</w:t>
      </w:r>
    </w:p>
    <w:p w:rsidR="005D0478" w:rsidRDefault="005D0478">
      <w:pPr>
        <w:rPr>
          <w:rFonts w:ascii="Arial" w:hAnsi="Arial" w:cs="Arial"/>
          <w:color w:val="003366"/>
          <w:sz w:val="19"/>
          <w:szCs w:val="19"/>
          <w:shd w:val="clear" w:color="auto" w:fill="FFFFFF"/>
        </w:rPr>
      </w:pPr>
    </w:p>
    <w:p w:rsidR="005D0478" w:rsidRDefault="005D0478">
      <w:pPr>
        <w:rPr>
          <w:rFonts w:ascii="Arial" w:hAnsi="Arial" w:cs="Arial"/>
          <w:color w:val="003366"/>
          <w:sz w:val="19"/>
          <w:szCs w:val="19"/>
          <w:shd w:val="clear" w:color="auto" w:fill="FFFFFF"/>
        </w:rPr>
      </w:pPr>
    </w:p>
    <w:p w:rsidR="005D0478" w:rsidRDefault="005D0478">
      <w:bookmarkStart w:id="0" w:name="_GoBack"/>
      <w:bookmarkEnd w:id="0"/>
    </w:p>
    <w:sectPr w:rsidR="005D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7E"/>
    <w:rsid w:val="0020575E"/>
    <w:rsid w:val="005D0478"/>
    <w:rsid w:val="0072247E"/>
    <w:rsid w:val="007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0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>United Technologies Corporation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Bandi</dc:creator>
  <cp:keywords/>
  <dc:description/>
  <cp:lastModifiedBy>Vijay Bandi</cp:lastModifiedBy>
  <cp:revision>3</cp:revision>
  <dcterms:created xsi:type="dcterms:W3CDTF">2017-04-16T20:59:00Z</dcterms:created>
  <dcterms:modified xsi:type="dcterms:W3CDTF">2017-04-16T21:01:00Z</dcterms:modified>
</cp:coreProperties>
</file>