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Conception du BB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 Router---a--- BB ---b---- Proxy SIP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Site 1: 192.168.0.0/24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Site 2: 192.168.1.0/24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V1: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Coté Routeur : Code Shell ou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 Qui écoute (code qui recoit et affiche, execute des commandes)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Côté BB: Code qui envoit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Format des messages 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paramètres,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Proxy 192.168.0.2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BB: 192.168.0.1..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Routeurs interface interieur au sites @ RZO.254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messages per flux 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Champ 1  (Type 0 : Requête  Type 1 : Libération)  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Champ 2 : @src 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Champ 3  @ dst 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Champ 4   port dest 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Champ 5: débit (</w:t>
      </w:r>
      <w:r w:rsidDel="00000000" w:rsidR="00000000" w:rsidRPr="00000000">
        <w:rPr>
          <w:b w:val="1"/>
          <w:rtl w:val="0"/>
        </w:rPr>
        <w:t xml:space="preserve">koctets</w:t>
      </w:r>
      <w:r w:rsidDel="00000000" w:rsidR="00000000" w:rsidRPr="00000000">
        <w:rPr>
          <w:b w:val="1"/>
          <w:rtl w:val="0"/>
        </w:rPr>
        <w:t xml:space="preserve">/s) \n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wait for both  acquitment, if not Refuse call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SIP send with socket , BB receives in C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80 Mb Max Limit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BB parce, verify , et relay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 : gets message, executes command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