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left"/>
      </w:pPr>
      <w:r>
        <w:drawing>
          <wp:inline distT="0" distB="0" distL="0" distR="0">
            <wp:extent cx="3733800" cy="952500"/>
            <wp:effectExtent t="0" r="0" b="0" l="0"/>
            <wp:docPr id="1" name="EarnedHome" descr="EarnedHome logo" title="Earned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60"/>
      </w:pPr>
      <w:r>
        <w:rPr>
          <w:b/>
          <w:bCs/>
          <w:color w:val="1F4E79"/>
          <w:sz w:val="58"/>
          <w:szCs w:val="58"/>
        </w:rPr>
        <w:t xml:space="preserve">Broker Administrator Manual</w:t>
      </w:r>
    </w:p>
    <w:p>
      <w:pPr>
        <w:spacing w:before="60"/>
      </w:pPr>
      <w:r>
        <w:rPr>
          <w:i/>
          <w:iCs/>
          <w:color w:val="595959"/>
          <w:sz w:val="28"/>
          <w:szCs w:val="28"/>
        </w:rPr>
        <w:t xml:space="preserve">Set up and run your mortgage team on EarnedHome</w:t>
      </w:r>
    </w:p>
    <w:p>
      <w:pPr>
        <w:spacing w:before="700"/>
      </w:pPr>
      <w:r>
        <w:rPr>
          <w:b/>
          <w:bCs/>
          <w:color w:val="2E75B6"/>
          <w:sz w:val="26"/>
          <w:szCs w:val="26"/>
        </w:rPr>
        <w:t xml:space="preserve">For the Broker / Company Administrator</w:t>
      </w:r>
    </w:p>
    <w:p>
      <w:pPr>
        <w:spacing w:before="40"/>
      </w:pPr>
      <w:r>
        <w:rPr>
          <w:color w:val="595959"/>
          <w:sz w:val="20"/>
          <w:szCs w:val="20"/>
        </w:rPr>
        <w:t xml:space="preserve">EarnedHome platform user manual</w:t>
      </w:r>
    </w:p>
    <w:p>
      <w:pPr>
        <w:pBdr>
          <w:top w:val="single" w:color="2E75B6" w:sz="6" w:space="6"/>
        </w:pBdr>
        <w:spacing w:before="820"/>
      </w:pPr>
      <w:r>
        <w:rPr>
          <w:color w:val="595959"/>
          <w:sz w:val="18"/>
          <w:szCs w:val="18"/>
        </w:rPr>
        <w:t xml:space="preserve">Examples in this manual use </w:t>
      </w:r>
      <w:r>
        <w:rPr>
          <w:b/>
          <w:bCs/>
          <w:color w:val="595959"/>
          <w:sz w:val="18"/>
          <w:szCs w:val="18"/>
        </w:rPr>
        <w:t xml:space="preserve">R Parry Financial</w:t>
      </w:r>
      <w:r>
        <w:rPr>
          <w:color w:val="595959"/>
          <w:sz w:val="18"/>
          <w:szCs w:val="18"/>
        </w:rPr>
        <w:t xml:space="preserve"> as the sample broker. Your own company name, NMLS, and web address appear in your live instance.</w:t>
      </w:r>
    </w:p>
    <w:p>
      <w:r>
        <w:br w:type="page"/>
      </w:r>
    </w:p>
    <w:p>
      <w:pPr>
        <w:spacing w:after="40"/>
      </w:pPr>
      <w:r>
        <w:rPr>
          <w:b/>
          <w:bCs/>
          <w:color w:val="1F4E79"/>
          <w:sz w:val="40"/>
          <w:szCs w:val="40"/>
        </w:rPr>
        <w:t xml:space="preserve">Contents</w:t>
      </w:r>
    </w:p>
    <w:p>
      <w:pPr>
        <w:pBdr>
          <w:bottom w:val="single" w:color="2E75B6" w:sz="6" w:space="4"/>
        </w:pBdr>
        <w:spacing w:after="220"/>
      </w:pPr>
      <w:r>
        <w:rPr>
          <w:sz w:val="8"/>
          <w:szCs w:val="8"/>
        </w:rPr>
        <w:t xml:space="preserve"/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1.   </w:t>
      </w:r>
      <w:r>
        <w:rPr>
          <w:color w:val="222222"/>
          <w:sz w:val="24"/>
          <w:szCs w:val="24"/>
        </w:rPr>
        <w:t xml:space="preserve">Welcome to EarnedHome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2.   </w:t>
      </w:r>
      <w:r>
        <w:rPr>
          <w:color w:val="222222"/>
          <w:sz w:val="24"/>
          <w:szCs w:val="24"/>
        </w:rPr>
        <w:t xml:space="preserve">Signing in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3.   </w:t>
      </w:r>
      <w:r>
        <w:rPr>
          <w:color w:val="222222"/>
          <w:sz w:val="24"/>
          <w:szCs w:val="24"/>
        </w:rPr>
        <w:t xml:space="preserve">Your dashboard at a glance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4.   </w:t>
      </w:r>
      <w:r>
        <w:rPr>
          <w:color w:val="222222"/>
          <w:sz w:val="24"/>
          <w:szCs w:val="24"/>
        </w:rPr>
        <w:t xml:space="preserve">Add and manage Loan Officers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5.   </w:t>
      </w:r>
      <w:r>
        <w:rPr>
          <w:color w:val="222222"/>
          <w:sz w:val="24"/>
          <w:szCs w:val="24"/>
        </w:rPr>
        <w:t xml:space="preserve">Add and manage Referral Partners (Agents)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6.   </w:t>
      </w:r>
      <w:r>
        <w:rPr>
          <w:color w:val="222222"/>
          <w:sz w:val="24"/>
          <w:szCs w:val="24"/>
        </w:rPr>
        <w:t xml:space="preserve">How leads are routed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7.   </w:t>
      </w:r>
      <w:r>
        <w:rPr>
          <w:color w:val="222222"/>
          <w:sz w:val="24"/>
          <w:szCs w:val="24"/>
        </w:rPr>
        <w:t xml:space="preserve">Working leads and the broker roll-up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8.   </w:t>
      </w:r>
      <w:r>
        <w:rPr>
          <w:color w:val="222222"/>
          <w:sz w:val="24"/>
          <w:szCs w:val="24"/>
        </w:rPr>
        <w:t xml:space="preserve">What buyers and partners see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9.   </w:t>
      </w:r>
      <w:r>
        <w:rPr>
          <w:color w:val="222222"/>
          <w:sz w:val="24"/>
          <w:szCs w:val="24"/>
        </w:rPr>
        <w:t xml:space="preserve">Updating rates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10.   </w:t>
      </w:r>
      <w:r>
        <w:rPr>
          <w:color w:val="222222"/>
          <w:sz w:val="24"/>
          <w:szCs w:val="24"/>
        </w:rPr>
        <w:t xml:space="preserve">Compliance and consent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11.   </w:t>
      </w:r>
      <w:r>
        <w:rPr>
          <w:color w:val="222222"/>
          <w:sz w:val="24"/>
          <w:szCs w:val="24"/>
        </w:rPr>
        <w:t xml:space="preserve">Quick onboarding checklists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12.   </w:t>
      </w:r>
      <w:r>
        <w:rPr>
          <w:color w:val="222222"/>
          <w:sz w:val="24"/>
          <w:szCs w:val="24"/>
        </w:rPr>
        <w:t xml:space="preserve">Support</w:t>
      </w:r>
    </w:p>
    <w:p>
      <w:r>
        <w:br w:type="page"/>
      </w:r>
    </w:p>
    <w:p>
      <w:pPr>
        <w:pStyle w:val="Heading1"/>
        <w:shd w:fill="EAF1F8" w:val="clear"/>
        <w:spacing w:after="160" w:before="0"/>
        <w:ind w:left="100" w:right="100"/>
      </w:pPr>
      <w:r>
        <w:t xml:space="preserve">1.   Welcome to EarnedHome</w:t>
      </w:r>
    </w:p>
    <w:p>
      <w:pPr>
        <w:spacing w:after="120" w:line="276"/>
      </w:pPr>
      <w:r>
        <w:rPr>
          <w:b w:val="false"/>
          <w:bCs w:val="false"/>
        </w:rPr>
        <w:t xml:space="preserve">EarnedHome is a homebuyer estimate tool paired with a back-office dashboard. Homebuyers run real, lender-backed monthly-payment estimates (Conventional, FHA, and VA — including Jumbo), then connect to one of your loan officers. Real-estate referral partners share their own links and get credit for the buyers they send.</w:t>
      </w:r>
    </w:p>
    <w:p>
      <w:pPr>
        <w:spacing w:after="120" w:line="276"/>
      </w:pPr>
      <w:r>
        <w:rPr>
          <w:b w:val="false"/>
          <w:bCs w:val="false"/>
        </w:rPr>
        <w:t xml:space="preserve">This manual is for </w:t>
      </w:r>
      <w:r>
        <w:rPr>
          <w:b/>
          <w:bCs/>
        </w:rPr>
        <w:t xml:space="preserve">you, the Broker / Company Administrator</w:t>
      </w:r>
      <w:r>
        <w:rPr>
          <w:b w:val="false"/>
          <w:bCs w:val="false"/>
        </w:rPr>
        <w:t xml:space="preserve"> — the top-level account that manages your loan officers and referral partners and sees everything across the company.</w:t>
      </w:r>
    </w:p>
    <w:p>
      <w:pPr>
        <w:pStyle w:val="Heading2"/>
      </w:pPr>
      <w:r>
        <w:t xml:space="preserve">The three roles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Broker Administrator (you)</w:t>
      </w:r>
      <w:r>
        <w:rPr>
          <w:b w:val="false"/>
          <w:bCs w:val="false"/>
        </w:rPr>
        <w:t xml:space="preserve"> — manage loan officers and agents; see all leads across the company.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Loan Officer (LO)</w:t>
      </w:r>
      <w:r>
        <w:rPr>
          <w:b w:val="false"/>
          <w:bCs w:val="false"/>
        </w:rPr>
        <w:t xml:space="preserve"> — works their own leads and referral partners; sees only their own.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Referral Partner (Agent)</w:t>
      </w:r>
      <w:r>
        <w:rPr>
          <w:b w:val="false"/>
          <w:bCs w:val="false"/>
        </w:rPr>
        <w:t xml:space="preserve"> — a real-estate agent who shares a link and tracks the buyers they refer (no login).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75B6"/>
              </w:rPr>
              <w:t xml:space="preserve">Note: </w:t>
            </w:r>
            <w:r>
              <w:rPr>
                <w:b w:val="false"/>
                <w:bCs w:val="false"/>
              </w:rPr>
              <w:t xml:space="preserve">Examples below use </w:t>
            </w:r>
            <w:r>
              <w:rPr>
                <w:b/>
                <w:bCs/>
              </w:rPr>
              <w:t xml:space="preserve">R Parry Financial</w:t>
            </w:r>
            <w:r>
              <w:rPr>
                <w:b w:val="false"/>
                <w:bCs w:val="false"/>
              </w:rPr>
              <w:t xml:space="preserve"> as the broker, </w:t>
            </w:r>
            <w:r>
              <w:rPr>
                <w:b/>
                <w:bCs/>
              </w:rPr>
              <w:t xml:space="preserve">Richard McHargue</w:t>
            </w:r>
            <w:r>
              <w:rPr>
                <w:b w:val="false"/>
                <w:bCs w:val="false"/>
              </w:rPr>
              <w:t xml:space="preserve"> as a loan officer, and </w:t>
            </w:r>
            <w:r>
              <w:rPr>
                <w:b/>
                <w:bCs/>
              </w:rPr>
              <w:t xml:space="preserve">Jane's Realtor</w:t>
            </w:r>
            <w:r>
              <w:rPr>
                <w:b w:val="false"/>
                <w:bCs w:val="false"/>
              </w:rPr>
              <w:t xml:space="preserve"> as a referral partner.</w:t>
            </w:r>
          </w:p>
        </w:tc>
      </w:tr>
    </w:tbl>
    <w:p>
      <w:pPr>
        <w:pStyle w:val="Heading1"/>
        <w:shd w:fill="EAF1F8" w:val="clear"/>
        <w:spacing w:after="160" w:before="300"/>
        <w:ind w:left="100" w:right="100"/>
      </w:pPr>
      <w:r>
        <w:t xml:space="preserve">2.   Signing in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b w:val="false"/>
          <w:bCs w:val="false"/>
        </w:rPr>
        <w:t xml:space="preserve">Go to your EarnedHome sign-in page — for R Parry that's </w:t>
      </w:r>
      <w:r>
        <w:rPr>
          <w:b/>
          <w:bCs/>
        </w:rPr>
        <w:t xml:space="preserve">home.rparryfinancial.com/login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b w:val="false"/>
          <w:bCs w:val="false"/>
        </w:rPr>
        <w:t xml:space="preserve">Enter your </w:t>
      </w:r>
      <w:r>
        <w:rPr>
          <w:b/>
          <w:bCs/>
        </w:rPr>
        <w:t xml:space="preserve">email</w:t>
      </w:r>
      <w:r>
        <w:rPr>
          <w:b w:val="false"/>
          <w:bCs w:val="false"/>
        </w:rPr>
        <w:t xml:space="preserve"> and </w:t>
      </w:r>
      <w:r>
        <w:rPr>
          <w:b/>
          <w:bCs/>
        </w:rPr>
        <w:t xml:space="preserve">password</w:t>
      </w:r>
      <w:r>
        <w:rPr>
          <w:b w:val="false"/>
          <w:bCs w:val="false"/>
        </w:rPr>
        <w:t xml:space="preserve">, then select </w:t>
      </w:r>
      <w:r>
        <w:rPr>
          <w:b/>
          <w:bCs/>
        </w:rPr>
        <w:t xml:space="preserve">Sign in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b w:val="false"/>
          <w:bCs w:val="false"/>
        </w:rPr>
        <w:t xml:space="preserve">If you've forgotten your password, choose </w:t>
      </w:r>
      <w:r>
        <w:rPr>
          <w:b/>
          <w:bCs/>
        </w:rPr>
        <w:t xml:space="preserve">Forgot password?</w:t>
      </w:r>
      <w:r>
        <w:rPr>
          <w:b w:val="false"/>
          <w:bCs w:val="false"/>
        </w:rPr>
        <w:t xml:space="preserve"> and follow the emailed reset link.</w:t>
      </w:r>
    </w:p>
    <w:p>
      <w:pPr>
        <w:spacing w:after="120" w:line="276"/>
      </w:pPr>
      <w:r>
        <w:rPr>
          <w:b w:val="false"/>
          <w:bCs w:val="false"/>
        </w:rPr>
        <w:t xml:space="preserve">As the Broker Administrator you land on the </w:t>
      </w:r>
      <w:r>
        <w:rPr>
          <w:b/>
          <w:bCs/>
        </w:rPr>
        <w:t xml:space="preserve">Leads</w:t>
      </w:r>
      <w:r>
        <w:rPr>
          <w:b w:val="false"/>
          <w:bCs w:val="false"/>
        </w:rPr>
        <w:t xml:space="preserve"> dashboard, where you can see every loan officer's activity.</w:t>
      </w:r>
    </w:p>
    <w:p>
      <w:pPr>
        <w:pStyle w:val="Heading1"/>
        <w:shd w:fill="EAF1F8" w:val="clear"/>
        <w:spacing w:after="160" w:before="300"/>
        <w:ind w:left="100" w:right="100"/>
      </w:pPr>
      <w:r>
        <w:t xml:space="preserve">3.   Your dashboard at a glance</w:t>
      </w:r>
    </w:p>
    <w:p>
      <w:pPr>
        <w:spacing w:after="120" w:line="276"/>
      </w:pPr>
      <w:r>
        <w:rPr>
          <w:b w:val="false"/>
          <w:bCs w:val="false"/>
        </w:rPr>
        <w:t xml:space="preserve">The </w:t>
      </w:r>
      <w:r>
        <w:rPr>
          <w:b/>
          <w:bCs/>
        </w:rPr>
        <w:t xml:space="preserve">Leads</w:t>
      </w:r>
      <w:r>
        <w:rPr>
          <w:b w:val="false"/>
          <w:bCs w:val="false"/>
        </w:rPr>
        <w:t xml:space="preserve"> page is your home base. Across the top are metric cards; below is the leads table.</w:t>
      </w:r>
    </w:p>
    <w:p>
      <w:pPr>
        <w:pStyle w:val="Heading2"/>
      </w:pPr>
      <w:r>
        <w:t xml:space="preserve">Metric cards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Quotes run, Total leads, New (unworked), Leads this week, Closed / Funded, Closed this month</w:t>
      </w:r>
      <w:r>
        <w:rPr>
          <w:b w:val="false"/>
          <w:bCs w:val="false"/>
        </w:rPr>
        <w:t xml:space="preserve"> — your volume at a glance.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Quote → lead, Lead → Closed, Close rate (this month)</w:t>
      </w:r>
      <w:r>
        <w:rPr>
          <w:b w:val="false"/>
          <w:bCs w:val="false"/>
        </w:rPr>
        <w:t xml:space="preserve"> — your conversion rates.</w:t>
      </w:r>
    </w:p>
    <w:p>
      <w:pPr>
        <w:pStyle w:val="Heading2"/>
      </w:pPr>
      <w:r>
        <w:t xml:space="preserve">The leads table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 w:val="false"/>
          <w:bCs w:val="false"/>
        </w:rPr>
        <w:t xml:space="preserve">Each row is a buyer: date, name, </w:t>
      </w:r>
      <w:r>
        <w:rPr>
          <w:b/>
          <w:bCs/>
        </w:rPr>
        <w:t xml:space="preserve">Agent</w:t>
      </w:r>
      <w:r>
        <w:rPr>
          <w:b w:val="false"/>
          <w:bCs w:val="false"/>
        </w:rPr>
        <w:t xml:space="preserve"> (referral partner, if any), </w:t>
      </w:r>
      <w:r>
        <w:rPr>
          <w:b/>
          <w:bCs/>
        </w:rPr>
        <w:t xml:space="preserve">LO</w:t>
      </w:r>
      <w:r>
        <w:rPr>
          <w:b w:val="false"/>
          <w:bCs w:val="false"/>
        </w:rPr>
        <w:t xml:space="preserve"> (which loan officer it's assigned to), email, phone, consent, and a </w:t>
      </w:r>
      <w:r>
        <w:rPr>
          <w:b/>
          <w:bCs/>
        </w:rPr>
        <w:t xml:space="preserve">Status</w:t>
      </w:r>
      <w:r>
        <w:rPr>
          <w:b w:val="false"/>
          <w:bCs w:val="false"/>
        </w:rPr>
        <w:t xml:space="preserve"> dropdown.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 w:val="false"/>
          <w:bCs w:val="false"/>
        </w:rPr>
        <w:t xml:space="preserve">Click a row to expand the buyer's scenario, the quote they saw, and notes.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View</w:t>
      </w:r>
      <w:r>
        <w:rPr>
          <w:b w:val="false"/>
          <w:bCs w:val="false"/>
        </w:rPr>
        <w:t xml:space="preserve"> filter (Active / All / by status) and, for you as admin, an </w:t>
      </w:r>
      <w:r>
        <w:rPr>
          <w:b/>
          <w:bCs/>
        </w:rPr>
        <w:t xml:space="preserve">LO</w:t>
      </w:r>
      <w:r>
        <w:rPr>
          <w:b w:val="false"/>
          <w:bCs w:val="false"/>
        </w:rPr>
        <w:t xml:space="preserve"> filter to focus on one loan officer.</w:t>
      </w:r>
    </w:p>
    <w:p>
      <w:pPr>
        <w:pStyle w:val="Heading2"/>
      </w:pPr>
      <w:r>
        <w:t xml:space="preserve">Top navigation</w:t>
      </w:r>
    </w:p>
    <w:p>
      <w:pPr>
        <w:spacing w:after="120" w:line="276"/>
      </w:pPr>
      <w:r>
        <w:rPr>
          <w:b/>
          <w:bCs/>
        </w:rPr>
        <w:t xml:space="preserve">View EarnedHome</w:t>
      </w:r>
      <w:r>
        <w:rPr>
          <w:b w:val="false"/>
          <w:bCs w:val="false"/>
        </w:rPr>
        <w:t xml:space="preserve"> (the buyer tool) · </w:t>
      </w:r>
      <w:r>
        <w:rPr>
          <w:b/>
          <w:bCs/>
        </w:rPr>
        <w:t xml:space="preserve">Agents</w:t>
      </w:r>
      <w:r>
        <w:rPr>
          <w:b w:val="false"/>
          <w:bCs w:val="false"/>
        </w:rPr>
        <w:t xml:space="preserve"> · </w:t>
      </w:r>
      <w:r>
        <w:rPr>
          <w:b/>
          <w:bCs/>
        </w:rPr>
        <w:t xml:space="preserve">Loan officers</w:t>
      </w:r>
      <w:r>
        <w:rPr>
          <w:b w:val="false"/>
          <w:bCs w:val="false"/>
        </w:rPr>
        <w:t xml:space="preserve"> · </w:t>
      </w:r>
      <w:r>
        <w:rPr>
          <w:b/>
          <w:bCs/>
        </w:rPr>
        <w:t xml:space="preserve">Update rates</w:t>
      </w:r>
      <w:r>
        <w:rPr>
          <w:b w:val="false"/>
          <w:bCs w:val="false"/>
        </w:rPr>
        <w:t xml:space="preserve"> · </w:t>
      </w:r>
      <w:r>
        <w:rPr>
          <w:b/>
          <w:bCs/>
        </w:rPr>
        <w:t xml:space="preserve">Sign out</w:t>
      </w:r>
      <w:r>
        <w:rPr>
          <w:b w:val="false"/>
          <w:bCs w:val="false"/>
        </w:rPr>
        <w:t xml:space="preserve">.</w:t>
      </w:r>
    </w:p>
    <w:p>
      <w:pPr>
        <w:pStyle w:val="Heading1"/>
        <w:shd w:fill="EAF1F8" w:val="clear"/>
        <w:spacing w:after="160" w:before="300"/>
        <w:ind w:left="100" w:right="100"/>
      </w:pPr>
      <w:r>
        <w:t xml:space="preserve">4.   Add and manage Loan Officers</w:t>
      </w:r>
    </w:p>
    <w:p>
      <w:pPr>
        <w:spacing w:after="120" w:line="276"/>
      </w:pPr>
      <w:r>
        <w:rPr>
          <w:b w:val="false"/>
          <w:bCs w:val="false"/>
        </w:rPr>
        <w:t xml:space="preserve">Select </w:t>
      </w:r>
      <w:r>
        <w:rPr>
          <w:b/>
          <w:bCs/>
        </w:rPr>
        <w:t xml:space="preserve">Loan officers</w:t>
      </w:r>
      <w:r>
        <w:rPr>
          <w:b w:val="false"/>
          <w:bCs w:val="false"/>
        </w:rPr>
        <w:t xml:space="preserve"> in the top navigation. This page is admin-only.</w:t>
      </w:r>
    </w:p>
    <w:p>
      <w:pPr>
        <w:pStyle w:val="Heading2"/>
      </w:pPr>
      <w:r>
        <w:t xml:space="preserve">Add a loan officer</w:t>
      </w:r>
    </w:p>
    <w:p>
      <w:pPr>
        <w:pStyle w:val="ListParagraph"/>
        <w:numPr>
          <w:ilvl w:val="0"/>
          <w:numId w:val="4"/>
        </w:numPr>
        <w:spacing w:after="70" w:line="272"/>
      </w:pPr>
      <w:r>
        <w:rPr>
          <w:b w:val="false"/>
          <w:bCs w:val="false"/>
        </w:rPr>
        <w:t xml:space="preserve">Enter the LO's </w:t>
      </w:r>
      <w:r>
        <w:rPr>
          <w:b/>
          <w:bCs/>
        </w:rPr>
        <w:t xml:space="preserve">Name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Email</w:t>
      </w:r>
      <w:r>
        <w:rPr>
          <w:b w:val="false"/>
          <w:bCs w:val="false"/>
        </w:rPr>
        <w:t xml:space="preserve"> (must be unique), and </w:t>
      </w:r>
      <w:r>
        <w:rPr>
          <w:b/>
          <w:bCs/>
        </w:rPr>
        <w:t xml:space="preserve">NMLS</w:t>
      </w:r>
      <w:r>
        <w:rPr>
          <w:b w:val="false"/>
          <w:bCs w:val="false"/>
        </w:rPr>
        <w:t xml:space="preserve"> number.</w:t>
      </w:r>
    </w:p>
    <w:p>
      <w:pPr>
        <w:pStyle w:val="ListParagraph"/>
        <w:numPr>
          <w:ilvl w:val="0"/>
          <w:numId w:val="4"/>
        </w:numPr>
        <w:spacing w:after="70" w:line="272"/>
      </w:pPr>
      <w:r>
        <w:rPr>
          <w:b w:val="false"/>
          <w:bCs w:val="false"/>
        </w:rPr>
        <w:t xml:space="preserve">Select </w:t>
      </w:r>
      <w:r>
        <w:rPr>
          <w:b/>
          <w:bCs/>
        </w:rPr>
        <w:t xml:space="preserve">Add loan officer</w:t>
      </w:r>
      <w:r>
        <w:rPr>
          <w:b w:val="false"/>
          <w:bCs w:val="false"/>
        </w:rPr>
        <w:t xml:space="preserve">. They appear in the list as a loan officer.</w:t>
      </w:r>
    </w:p>
    <w:p>
      <w:pPr>
        <w:pStyle w:val="ListParagraph"/>
        <w:numPr>
          <w:ilvl w:val="0"/>
          <w:numId w:val="4"/>
        </w:numPr>
        <w:spacing w:after="70" w:line="272"/>
      </w:pPr>
      <w:r>
        <w:rPr>
          <w:b w:val="false"/>
          <w:bCs w:val="false"/>
        </w:rPr>
        <w:t xml:space="preserve">Select </w:t>
      </w:r>
      <w:r>
        <w:rPr>
          <w:b/>
          <w:bCs/>
        </w:rPr>
        <w:t xml:space="preserve">Email link</w:t>
      </w:r>
      <w:r>
        <w:rPr>
          <w:b w:val="false"/>
          <w:bCs w:val="false"/>
        </w:rPr>
        <w:t xml:space="preserve"> on their row to send a </w:t>
      </w:r>
      <w:r>
        <w:rPr>
          <w:b/>
          <w:bCs/>
        </w:rPr>
        <w:t xml:space="preserve">set-password / sign-in email</w:t>
      </w:r>
      <w:r>
        <w:rPr>
          <w:b w:val="false"/>
          <w:bCs w:val="false"/>
        </w:rPr>
        <w:t xml:space="preserve">. They click it, set a password, and reach their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75B6"/>
              </w:rPr>
              <w:t xml:space="preserve">Note: </w:t>
            </w:r>
            <w:r>
              <w:rPr>
                <w:b w:val="false"/>
                <w:bCs w:val="false"/>
              </w:rPr>
              <w:t xml:space="preserve">A newly added LO can't sign in until they set a password — the Email link (or a password reset) activates their login. No email is sent automatically on add.</w:t>
            </w:r>
          </w:p>
        </w:tc>
      </w:tr>
    </w:tbl>
    <w:p>
      <w:pPr>
        <w:pStyle w:val="Heading2"/>
      </w:pPr>
      <w:r>
        <w:t xml:space="preserve">The Primary loan officer</w:t>
      </w:r>
    </w:p>
    <w:p>
      <w:pPr>
        <w:spacing w:after="120" w:line="276"/>
      </w:pPr>
      <w:r>
        <w:rPr>
          <w:b w:val="false"/>
          <w:bCs w:val="false"/>
        </w:rPr>
        <w:t xml:space="preserve">Exactly one LO is the </w:t>
      </w:r>
      <w:r>
        <w:rPr>
          <w:b/>
          <w:bCs/>
        </w:rPr>
        <w:t xml:space="preserve">Primary</w:t>
      </w:r>
      <w:r>
        <w:rPr>
          <w:b w:val="false"/>
          <w:bCs w:val="false"/>
        </w:rPr>
        <w:t xml:space="preserve">. The Primary receives any lead that does </w:t>
      </w:r>
      <w:r>
        <w:rPr>
          <w:b/>
          <w:bCs/>
        </w:rPr>
        <w:t xml:space="preserve">not</w:t>
      </w:r>
      <w:r>
        <w:rPr>
          <w:b w:val="false"/>
          <w:bCs w:val="false"/>
        </w:rPr>
        <w:t xml:space="preserve"> come through a specific referral partner's link. Use </w:t>
      </w:r>
      <w:r>
        <w:rPr>
          <w:b/>
          <w:bCs/>
        </w:rPr>
        <w:t xml:space="preserve">Make primary</w:t>
      </w:r>
      <w:r>
        <w:rPr>
          <w:b w:val="false"/>
          <w:bCs w:val="false"/>
        </w:rPr>
        <w:t xml:space="preserve"> to move it.</w:t>
      </w:r>
    </w:p>
    <w:p>
      <w:pPr>
        <w:pStyle w:val="Heading2"/>
      </w:pPr>
      <w:r>
        <w:t xml:space="preserve">Edit, and turning a seat off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Edit</w:t>
      </w:r>
      <w:r>
        <w:rPr>
          <w:b w:val="false"/>
          <w:bCs w:val="false"/>
        </w:rPr>
        <w:t xml:space="preserve"> — update an LO's name, email, or NMLS.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Turn off</w:t>
      </w:r>
      <w:r>
        <w:rPr>
          <w:b w:val="false"/>
          <w:bCs w:val="false"/>
        </w:rPr>
        <w:t xml:space="preserve"> — deactivate the seat (they can no longer sign in or receive routed leads); </w:t>
      </w:r>
      <w:r>
        <w:rPr>
          <w:b/>
          <w:bCs/>
        </w:rPr>
        <w:t xml:space="preserve">Turn on</w:t>
      </w:r>
      <w:r>
        <w:rPr>
          <w:b w:val="false"/>
          <w:bCs w:val="false"/>
        </w:rPr>
        <w:t xml:space="preserve"> to restore.</w:t>
      </w:r>
    </w:p>
    <w:p>
      <w:pPr>
        <w:spacing w:after="120" w:line="276"/>
      </w:pPr>
      <w:r>
        <w:rPr>
          <w:b w:val="false"/>
          <w:bCs w:val="false"/>
        </w:rPr>
        <w:t xml:space="preserve">Each LO carries their </w:t>
      </w:r>
      <w:r>
        <w:rPr>
          <w:b/>
          <w:bCs/>
        </w:rPr>
        <w:t xml:space="preserve">own individual NMLS</w:t>
      </w:r>
      <w:r>
        <w:rPr>
          <w:b w:val="false"/>
          <w:bCs w:val="false"/>
        </w:rPr>
        <w:t xml:space="preserve">, which is what buyers see when that LO is the one handling them.</w:t>
      </w:r>
    </w:p>
    <w:p>
      <w:pPr>
        <w:pStyle w:val="Heading1"/>
        <w:shd w:fill="EAF1F8" w:val="clear"/>
        <w:spacing w:after="160" w:before="300"/>
        <w:ind w:left="100" w:right="100"/>
      </w:pPr>
      <w:r>
        <w:t xml:space="preserve">5.   Add and manage Referral Partners (Agents)</w:t>
      </w:r>
    </w:p>
    <w:p>
      <w:pPr>
        <w:spacing w:after="120" w:line="276"/>
      </w:pPr>
      <w:r>
        <w:rPr>
          <w:b w:val="false"/>
          <w:bCs w:val="false"/>
        </w:rPr>
        <w:t xml:space="preserve">Select </w:t>
      </w:r>
      <w:r>
        <w:rPr>
          <w:b/>
          <w:bCs/>
        </w:rPr>
        <w:t xml:space="preserve">Agents</w:t>
      </w:r>
      <w:r>
        <w:rPr>
          <w:b w:val="false"/>
          <w:bCs w:val="false"/>
        </w:rPr>
        <w:t xml:space="preserve"> in the top navigation. Referral partners are real-estate agents who send you buyers.</w:t>
      </w:r>
    </w:p>
    <w:p>
      <w:pPr>
        <w:pStyle w:val="Heading2"/>
      </w:pPr>
      <w:r>
        <w:t xml:space="preserve">Add an agent</w:t>
      </w:r>
    </w:p>
    <w:p>
      <w:pPr>
        <w:pStyle w:val="ListParagraph"/>
        <w:numPr>
          <w:ilvl w:val="0"/>
          <w:numId w:val="5"/>
        </w:numPr>
        <w:spacing w:after="70" w:line="272"/>
      </w:pPr>
      <w:r>
        <w:rPr>
          <w:b w:val="false"/>
          <w:bCs w:val="false"/>
        </w:rPr>
        <w:t xml:space="preserve">Enter the agent's </w:t>
      </w:r>
      <w:r>
        <w:rPr>
          <w:b/>
          <w:bCs/>
        </w:rPr>
        <w:t xml:space="preserve">Name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Email</w:t>
      </w:r>
      <w:r>
        <w:rPr>
          <w:b w:val="false"/>
          <w:bCs w:val="false"/>
        </w:rPr>
        <w:t xml:space="preserve">, and </w:t>
      </w:r>
      <w:r>
        <w:rPr>
          <w:b/>
          <w:bCs/>
        </w:rPr>
        <w:t xml:space="preserve">Phone</w:t>
      </w:r>
      <w:r>
        <w:rPr>
          <w:b w:val="false"/>
          <w:bCs w:val="false"/>
        </w:rPr>
        <w:t xml:space="preserve">, then select </w:t>
      </w:r>
      <w:r>
        <w:rPr>
          <w:b/>
          <w:bCs/>
        </w:rPr>
        <w:t xml:space="preserve">Add agent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line="272"/>
      </w:pPr>
      <w:r>
        <w:rPr>
          <w:b w:val="false"/>
          <w:bCs w:val="false"/>
        </w:rPr>
        <w:t xml:space="preserve">The agent is now tied to the loan officer who added them (for you as admin, that's you; when an LO adds their own, it's that LO).</w:t>
      </w:r>
    </w:p>
    <w:p>
      <w:pPr>
        <w:pStyle w:val="Heading2"/>
      </w:pPr>
      <w:r>
        <w:t xml:space="preserve">Each agent gets two links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Share link</w:t>
      </w:r>
      <w:r>
        <w:rPr>
          <w:b w:val="false"/>
          <w:bCs w:val="false"/>
        </w:rPr>
        <w:t xml:space="preserve"> (`/a/&lt;name&gt;`) — the agent shares this with </w:t>
      </w:r>
      <w:r>
        <w:rPr>
          <w:b/>
          <w:bCs/>
        </w:rPr>
        <w:t xml:space="preserve">buyers</w:t>
      </w:r>
      <w:r>
        <w:rPr>
          <w:b w:val="false"/>
          <w:bCs w:val="false"/>
        </w:rPr>
        <w:t xml:space="preserve">; anyone who runs an estimate from it is credited to that agent and routed to the agent's loan officer.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Status link</w:t>
      </w:r>
      <w:r>
        <w:rPr>
          <w:b w:val="false"/>
          <w:bCs w:val="false"/>
        </w:rPr>
        <w:t xml:space="preserve"> (`/agent/&lt;code&gt;`) — the agent's </w:t>
      </w:r>
      <w:r>
        <w:rPr>
          <w:b/>
          <w:bCs/>
        </w:rPr>
        <w:t xml:space="preserve">private</w:t>
      </w:r>
      <w:r>
        <w:rPr>
          <w:b w:val="false"/>
          <w:bCs w:val="false"/>
        </w:rPr>
        <w:t xml:space="preserve"> page to track the buyers they referred. They bookmark it and do </w:t>
      </w:r>
      <w:r>
        <w:rPr>
          <w:b/>
          <w:bCs/>
        </w:rPr>
        <w:t xml:space="preserve">not</w:t>
      </w:r>
      <w:r>
        <w:rPr>
          <w:b w:val="false"/>
          <w:bCs w:val="false"/>
        </w:rPr>
        <w:t xml:space="preserve"> share it.</w:t>
      </w:r>
    </w:p>
    <w:p>
      <w:pPr>
        <w:pStyle w:val="ListParagraph"/>
        <w:numPr>
          <w:ilvl w:val="0"/>
          <w:numId w:val="6"/>
        </w:numPr>
        <w:spacing w:after="70" w:line="272"/>
      </w:pPr>
      <w:r>
        <w:rPr>
          <w:b/>
          <w:bCs/>
        </w:rPr>
        <w:t xml:space="preserve">Email link</w:t>
      </w:r>
      <w:r>
        <w:rPr>
          <w:b w:val="false"/>
          <w:bCs w:val="false"/>
        </w:rPr>
        <w:t xml:space="preserve"> — sends the agent </w:t>
      </w:r>
      <w:r>
        <w:rPr>
          <w:b/>
          <w:bCs/>
        </w:rPr>
        <w:t xml:space="preserve">both</w:t>
      </w:r>
      <w:r>
        <w:rPr>
          <w:b w:val="false"/>
          <w:bCs w:val="false"/>
        </w:rPr>
        <w:t xml:space="preserve"> links in one email with bookmark guidance.</w:t>
      </w:r>
    </w:p>
    <w:p>
      <w:pPr>
        <w:pStyle w:val="ListParagraph"/>
        <w:numPr>
          <w:ilvl w:val="0"/>
          <w:numId w:val="6"/>
        </w:numPr>
        <w:spacing w:after="70" w:line="272"/>
      </w:pPr>
      <w:r>
        <w:rPr>
          <w:b/>
          <w:bCs/>
        </w:rPr>
        <w:t xml:space="preserve">Copy link</w:t>
      </w:r>
      <w:r>
        <w:rPr>
          <w:b w:val="false"/>
          <w:bCs w:val="false"/>
        </w:rPr>
        <w:t xml:space="preserve"> / </w:t>
      </w:r>
      <w:r>
        <w:rPr>
          <w:b/>
          <w:bCs/>
        </w:rPr>
        <w:t xml:space="preserve">Status link</w:t>
      </w:r>
      <w:r>
        <w:rPr>
          <w:b w:val="false"/>
          <w:bCs w:val="false"/>
        </w:rPr>
        <w:t xml:space="preserve"> — copy either URL to send yourself.</w:t>
      </w:r>
    </w:p>
    <w:p>
      <w:pPr>
        <w:pStyle w:val="ListParagraph"/>
        <w:numPr>
          <w:ilvl w:val="0"/>
          <w:numId w:val="6"/>
        </w:numPr>
        <w:spacing w:after="70" w:line="272"/>
      </w:pPr>
      <w:r>
        <w:rPr>
          <w:b/>
          <w:bCs/>
        </w:rPr>
        <w:t xml:space="preserve">Edit</w:t>
      </w:r>
      <w:r>
        <w:rPr>
          <w:b w:val="false"/>
          <w:bCs w:val="false"/>
        </w:rPr>
        <w:t xml:space="preserve"> — update the agent's details.</w:t>
      </w:r>
    </w:p>
    <w:p>
      <w:pPr>
        <w:pStyle w:val="ListParagraph"/>
        <w:numPr>
          <w:ilvl w:val="0"/>
          <w:numId w:val="6"/>
        </w:numPr>
        <w:spacing w:after="70" w:line="272"/>
      </w:pPr>
      <w:r>
        <w:rPr>
          <w:b/>
          <w:bCs/>
        </w:rPr>
        <w:t xml:space="preserve">Turn off</w:t>
      </w:r>
      <w:r>
        <w:rPr>
          <w:b w:val="false"/>
          <w:bCs w:val="false"/>
        </w:rPr>
        <w:t xml:space="preserve"> — revokes both links (the buyer sees a friendly "link no longer active" page). </w:t>
      </w:r>
      <w:r>
        <w:rPr>
          <w:b/>
          <w:bCs/>
        </w:rPr>
        <w:t xml:space="preserve">Turn on</w:t>
      </w:r>
      <w:r>
        <w:rPr>
          <w:b w:val="false"/>
          <w:bCs w:val="false"/>
        </w:rPr>
        <w:t xml:space="preserve"> to restore.</w:t>
      </w:r>
    </w:p>
    <w:p>
      <w:pPr>
        <w:pStyle w:val="Heading1"/>
        <w:shd w:fill="EAF1F8" w:val="clear"/>
        <w:spacing w:after="160" w:before="300"/>
        <w:ind w:left="100" w:right="100"/>
      </w:pPr>
      <w:r>
        <w:t xml:space="preserve">6.   How leads are routed</w:t>
      </w:r>
    </w:p>
    <w:p>
      <w:pPr>
        <w:spacing w:after="120" w:line="276"/>
      </w:pPr>
      <w:r>
        <w:rPr>
          <w:b w:val="false"/>
          <w:bCs w:val="false"/>
        </w:rPr>
        <w:t xml:space="preserve">Every lead is assigned to exactly one loan officer, decided automatically: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Through an agent's Share link</w:t>
      </w:r>
      <w:r>
        <w:rPr>
          <w:b w:val="false"/>
          <w:bCs w:val="false"/>
        </w:rPr>
        <w:t xml:space="preserve"> → routed to </w:t>
      </w:r>
      <w:r>
        <w:rPr>
          <w:b/>
          <w:bCs/>
        </w:rPr>
        <w:t xml:space="preserve">that agent's loan officer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Directly on your site</w:t>
      </w:r>
      <w:r>
        <w:rPr>
          <w:b w:val="false"/>
          <w:bCs w:val="false"/>
        </w:rPr>
        <w:t xml:space="preserve"> (no agent link) → routed to the </w:t>
      </w:r>
      <w:r>
        <w:rPr>
          <w:b/>
          <w:bCs/>
        </w:rPr>
        <w:t xml:space="preserve">Primary loan officer</w:t>
      </w:r>
      <w:r>
        <w:rPr>
          <w:b w:val="false"/>
          <w:bCs w:val="false"/>
        </w:rPr>
        <w:t xml:space="preserve">.</w:t>
      </w:r>
    </w:p>
    <w:p>
      <w:pPr>
        <w:spacing w:after="120" w:line="276"/>
      </w:pPr>
      <w:r>
        <w:rPr>
          <w:b w:val="false"/>
          <w:bCs w:val="false"/>
        </w:rPr>
        <w:t xml:space="preserve">The assigned LO is shown in the </w:t>
      </w:r>
      <w:r>
        <w:rPr>
          <w:b/>
          <w:bCs/>
        </w:rPr>
        <w:t xml:space="preserve">LO</w:t>
      </w:r>
      <w:r>
        <w:rPr>
          <w:b w:val="false"/>
          <w:bCs w:val="false"/>
        </w:rPr>
        <w:t xml:space="preserve"> column and is who works the lead and appears to the buyer as their loan officer.</w:t>
      </w:r>
    </w:p>
    <w:p>
      <w:pPr>
        <w:pStyle w:val="Heading1"/>
        <w:shd w:fill="EAF1F8" w:val="clear"/>
        <w:spacing w:after="160" w:before="300"/>
        <w:ind w:left="100" w:right="100"/>
      </w:pPr>
      <w:r>
        <w:t xml:space="preserve">7.   Working leads and the broker roll-up</w:t>
      </w:r>
    </w:p>
    <w:p>
      <w:pPr>
        <w:pStyle w:val="Heading2"/>
      </w:pPr>
      <w:r>
        <w:t xml:space="preserve">Lead statuses</w:t>
      </w:r>
    </w:p>
    <w:p>
      <w:pPr>
        <w:spacing w:after="120" w:line="276"/>
      </w:pPr>
      <w:r>
        <w:rPr>
          <w:b w:val="false"/>
          <w:bCs w:val="false"/>
        </w:rPr>
        <w:t xml:space="preserve">Move a lead through </w:t>
      </w:r>
      <w:r>
        <w:rPr>
          <w:b/>
          <w:bCs/>
        </w:rPr>
        <w:t xml:space="preserve">New → Initial contact → Working → Closed / Funded</w:t>
      </w:r>
      <w:r>
        <w:rPr>
          <w:b w:val="false"/>
          <w:bCs w:val="false"/>
        </w:rPr>
        <w:t xml:space="preserve"> (or </w:t>
      </w:r>
      <w:r>
        <w:rPr>
          <w:b/>
          <w:bCs/>
        </w:rPr>
        <w:t xml:space="preserve">Lost</w:t>
      </w:r>
      <w:r>
        <w:rPr>
          <w:b w:val="false"/>
          <w:bCs w:val="false"/>
        </w:rPr>
        <w:t xml:space="preserve">) using the Status dropdown. The metric cards update automatically.</w:t>
      </w:r>
    </w:p>
    <w:p>
      <w:pPr>
        <w:pStyle w:val="Heading2"/>
      </w:pPr>
      <w:r>
        <w:t xml:space="preserve">Notes</w:t>
      </w:r>
    </w:p>
    <w:p>
      <w:pPr>
        <w:spacing w:after="120" w:line="276"/>
      </w:pPr>
      <w:r>
        <w:rPr>
          <w:b w:val="false"/>
          <w:bCs w:val="false"/>
        </w:rPr>
        <w:t xml:space="preserve">Expand a lead to add timestamped </w:t>
      </w:r>
      <w:r>
        <w:rPr>
          <w:b/>
          <w:bCs/>
        </w:rPr>
        <w:t xml:space="preserve">notes</w:t>
      </w:r>
      <w:r>
        <w:rPr>
          <w:b w:val="false"/>
          <w:bCs w:val="false"/>
        </w:rPr>
        <w:t xml:space="preserve"> — a running history of your outreach.</w:t>
      </w:r>
    </w:p>
    <w:p>
      <w:pPr>
        <w:pStyle w:val="Heading2"/>
      </w:pPr>
      <w:r>
        <w:t xml:space="preserve">The roll-up (your admin view)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 w:val="false"/>
          <w:bCs w:val="false"/>
        </w:rPr>
        <w:t xml:space="preserve">You see </w:t>
      </w:r>
      <w:r>
        <w:rPr>
          <w:b/>
          <w:bCs/>
        </w:rPr>
        <w:t xml:space="preserve">all</w:t>
      </w:r>
      <w:r>
        <w:rPr>
          <w:b w:val="false"/>
          <w:bCs w:val="false"/>
        </w:rPr>
        <w:t xml:space="preserve"> leads across every loan officer, with the </w:t>
      </w:r>
      <w:r>
        <w:rPr>
          <w:b/>
          <w:bCs/>
        </w:rPr>
        <w:t xml:space="preserve">LO</w:t>
      </w:r>
      <w:r>
        <w:rPr>
          <w:b w:val="false"/>
          <w:bCs w:val="false"/>
        </w:rPr>
        <w:t xml:space="preserve"> column showing who each belongs to.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 w:val="false"/>
          <w:bCs w:val="false"/>
        </w:rPr>
        <w:t xml:space="preserve">Use the </w:t>
      </w:r>
      <w:r>
        <w:rPr>
          <w:b/>
          <w:bCs/>
        </w:rPr>
        <w:t xml:space="preserve">LO filter</w:t>
      </w:r>
      <w:r>
        <w:rPr>
          <w:b w:val="false"/>
          <w:bCs w:val="false"/>
        </w:rPr>
        <w:t xml:space="preserve"> to focus on a single loan officer, or </w:t>
      </w:r>
      <w:r>
        <w:rPr>
          <w:b/>
          <w:bCs/>
        </w:rPr>
        <w:t xml:space="preserve">All LOs</w:t>
      </w:r>
      <w:r>
        <w:rPr>
          <w:b w:val="false"/>
          <w:bCs w:val="false"/>
        </w:rPr>
        <w:t xml:space="preserve"> to see everyone.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 w:val="false"/>
          <w:bCs w:val="false"/>
        </w:rPr>
        <w:t xml:space="preserve">Each loan officer, signed in to their own account, sees </w:t>
      </w:r>
      <w:r>
        <w:rPr>
          <w:b/>
          <w:bCs/>
        </w:rPr>
        <w:t xml:space="preserve">only their own</w:t>
      </w:r>
      <w:r>
        <w:rPr>
          <w:b w:val="false"/>
          <w:bCs w:val="false"/>
        </w:rPr>
        <w:t xml:space="preserve"> leads — never another LO's.</w:t>
      </w:r>
    </w:p>
    <w:p>
      <w:pPr>
        <w:pStyle w:val="Heading1"/>
        <w:shd w:fill="EAF1F8" w:val="clear"/>
        <w:spacing w:after="160" w:before="300"/>
        <w:ind w:left="100" w:right="100"/>
      </w:pPr>
      <w:r>
        <w:t xml:space="preserve">8.   What buyers and partners see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Buyers</w:t>
      </w:r>
      <w:r>
        <w:rPr>
          <w:b w:val="false"/>
          <w:bCs w:val="false"/>
        </w:rPr>
        <w:t xml:space="preserve"> see the </w:t>
      </w:r>
      <w:r>
        <w:rPr>
          <w:b/>
          <w:bCs/>
        </w:rPr>
        <w:t xml:space="preserve">routed loan officer's name and individual NMLS</w:t>
      </w:r>
      <w:r>
        <w:rPr>
          <w:b w:val="false"/>
          <w:bCs w:val="false"/>
        </w:rPr>
        <w:t xml:space="preserve"> as "Your loan officer," with your </w:t>
      </w:r>
      <w:r>
        <w:rPr>
          <w:b/>
          <w:bCs/>
        </w:rPr>
        <w:t xml:space="preserve">company brand and company NMLS</w:t>
      </w:r>
      <w:r>
        <w:rPr>
          <w:b w:val="false"/>
          <w:bCs w:val="false"/>
        </w:rPr>
        <w:t xml:space="preserve"> in the header and disclosures.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Emails</w:t>
      </w:r>
      <w:r>
        <w:rPr>
          <w:b w:val="false"/>
          <w:bCs w:val="false"/>
        </w:rPr>
        <w:t xml:space="preserve"> go out automatically: the buyer gets their estimate, the loan officer gets a new-lead alert, and (if the buyer came through an agent) the agent gets a copy.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75B6"/>
              </w:rPr>
              <w:t xml:space="preserve">Note: </w:t>
            </w:r>
            <w:r>
              <w:rPr>
                <w:b w:val="false"/>
                <w:bCs w:val="false"/>
              </w:rPr>
              <w:t xml:space="preserve">Your company (the broker) is always identified with your company NMLS; the individual loan officer is identified with their own NMLS. Both appear where required.</w:t>
            </w:r>
          </w:p>
        </w:tc>
      </w:tr>
    </w:tbl>
    <w:p>
      <w:pPr>
        <w:pStyle w:val="Heading1"/>
        <w:shd w:fill="EAF1F8" w:val="clear"/>
        <w:spacing w:after="160" w:before="300"/>
        <w:ind w:left="100" w:right="100"/>
      </w:pPr>
      <w:r>
        <w:t xml:space="preserve">9.   Updating rates</w:t>
      </w:r>
    </w:p>
    <w:p>
      <w:pPr>
        <w:spacing w:after="120" w:line="276"/>
      </w:pPr>
      <w:r>
        <w:rPr>
          <w:b w:val="false"/>
          <w:bCs w:val="false"/>
        </w:rPr>
        <w:t xml:space="preserve">Select </w:t>
      </w:r>
      <w:r>
        <w:rPr>
          <w:b/>
          <w:bCs/>
        </w:rPr>
        <w:t xml:space="preserve">Update rates</w:t>
      </w:r>
      <w:r>
        <w:rPr>
          <w:b w:val="false"/>
          <w:bCs w:val="false"/>
        </w:rPr>
        <w:t xml:space="preserve"> (admin-only) to refresh the pricing your buyers see. Follow the on-screen steps to upload your current rate workbook. Keep rates current so buyers see accurate estimates.</w:t>
      </w:r>
    </w:p>
    <w:p>
      <w:pPr>
        <w:pStyle w:val="Heading1"/>
        <w:shd w:fill="EAF1F8" w:val="clear"/>
        <w:spacing w:after="160" w:before="300"/>
        <w:ind w:left="100" w:right="100"/>
      </w:pPr>
      <w:r>
        <w:t xml:space="preserve">10.   Compliance and consent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Contact consent (TCPA)</w:t>
      </w:r>
      <w:r>
        <w:rPr>
          <w:b w:val="false"/>
          <w:bCs w:val="false"/>
        </w:rPr>
        <w:t xml:space="preserve"> — a buyer must check the consent box before a lead is captured. No consent, no lead.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Agent status consent</w:t>
      </w:r>
      <w:r>
        <w:rPr>
          <w:b w:val="false"/>
          <w:bCs w:val="false"/>
        </w:rPr>
        <w:t xml:space="preserve"> — a buyer separately authorizes sharing their </w:t>
      </w:r>
      <w:r>
        <w:rPr>
          <w:b/>
          <w:bCs/>
        </w:rPr>
        <w:t xml:space="preserve">loan status</w:t>
      </w:r>
      <w:r>
        <w:rPr>
          <w:b w:val="false"/>
          <w:bCs w:val="false"/>
        </w:rPr>
        <w:t xml:space="preserve"> with their referring agent; without it, the agent sees only "Connected," never progression.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Estimates only</w:t>
      </w:r>
      <w:r>
        <w:rPr>
          <w:b w:val="false"/>
          <w:bCs w:val="false"/>
        </w:rPr>
        <w:t xml:space="preserve"> — figures are educational estimates, not a Loan Estimate or a commitment to lend; disclosures appear with every quote.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8860B" w:sz="18"/>
              <w:bottom w:val="none"/>
              <w:right w:val="none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B8860B"/>
              </w:rPr>
              <w:t xml:space="preserve">Important: </w:t>
            </w:r>
            <w:r>
              <w:rPr>
                <w:b w:val="false"/>
                <w:bCs w:val="false"/>
              </w:rPr>
              <w:t xml:space="preserve">This manual describes how the software works, not legal advice. Confirm consent wording and disclosures with your compliance counsel before going live.</w:t>
            </w:r>
          </w:p>
        </w:tc>
      </w:tr>
    </w:tbl>
    <w:p>
      <w:pPr>
        <w:pStyle w:val="Heading1"/>
        <w:shd w:fill="EAF1F8" w:val="clear"/>
        <w:spacing w:after="160" w:before="300"/>
        <w:ind w:left="100" w:right="100"/>
      </w:pPr>
      <w:r>
        <w:t xml:space="preserve">11.   Quick onboarding checklists</w:t>
      </w:r>
    </w:p>
    <w:p>
      <w:pPr>
        <w:pStyle w:val="Heading2"/>
      </w:pPr>
      <w:r>
        <w:t xml:space="preserve">Add a new loan officer</w:t>
      </w:r>
    </w:p>
    <w:p>
      <w:pPr>
        <w:pStyle w:val="ListParagraph"/>
        <w:numPr>
          <w:ilvl w:val="0"/>
          <w:numId w:val="7"/>
        </w:numPr>
        <w:spacing w:after="70" w:line="272"/>
      </w:pPr>
      <w:r>
        <w:rPr>
          <w:b w:val="false"/>
          <w:bCs w:val="false"/>
        </w:rPr>
        <w:t xml:space="preserve">Loan officers → add name / email / NMLS.</w:t>
      </w:r>
    </w:p>
    <w:p>
      <w:pPr>
        <w:pStyle w:val="ListParagraph"/>
        <w:numPr>
          <w:ilvl w:val="0"/>
          <w:numId w:val="7"/>
        </w:numPr>
        <w:spacing w:after="70" w:line="272"/>
      </w:pPr>
      <w:r>
        <w:rPr>
          <w:b w:val="false"/>
          <w:bCs w:val="false"/>
        </w:rPr>
        <w:t xml:space="preserve">Email link → they set a password.</w:t>
      </w:r>
    </w:p>
    <w:p>
      <w:pPr>
        <w:pStyle w:val="ListParagraph"/>
        <w:numPr>
          <w:ilvl w:val="0"/>
          <w:numId w:val="7"/>
        </w:numPr>
        <w:spacing w:after="70" w:line="272"/>
      </w:pPr>
      <w:r>
        <w:rPr>
          <w:b w:val="false"/>
          <w:bCs w:val="false"/>
        </w:rPr>
        <w:t xml:space="preserve">Set Primary if they should catch non-agent leads.</w:t>
      </w:r>
    </w:p>
    <w:p>
      <w:pPr>
        <w:pStyle w:val="Heading2"/>
      </w:pPr>
      <w:r>
        <w:t xml:space="preserve">Add a new referral partner</w:t>
      </w:r>
    </w:p>
    <w:p>
      <w:pPr>
        <w:pStyle w:val="ListParagraph"/>
        <w:numPr>
          <w:ilvl w:val="0"/>
          <w:numId w:val="8"/>
        </w:numPr>
        <w:spacing w:after="70" w:line="272"/>
      </w:pPr>
      <w:r>
        <w:rPr>
          <w:b w:val="false"/>
          <w:bCs w:val="false"/>
        </w:rPr>
        <w:t xml:space="preserve">Agents → add name / email / phone.</w:t>
      </w:r>
    </w:p>
    <w:p>
      <w:pPr>
        <w:pStyle w:val="ListParagraph"/>
        <w:numPr>
          <w:ilvl w:val="0"/>
          <w:numId w:val="8"/>
        </w:numPr>
        <w:spacing w:after="70" w:line="272"/>
      </w:pPr>
      <w:r>
        <w:rPr>
          <w:b w:val="false"/>
          <w:bCs w:val="false"/>
        </w:rPr>
        <w:t xml:space="preserve">Email link → they receive both links.</w:t>
      </w:r>
    </w:p>
    <w:p>
      <w:pPr>
        <w:pStyle w:val="ListParagraph"/>
        <w:numPr>
          <w:ilvl w:val="0"/>
          <w:numId w:val="8"/>
        </w:numPr>
        <w:spacing w:after="70" w:line="272"/>
      </w:pPr>
      <w:r>
        <w:rPr>
          <w:b w:val="false"/>
          <w:bCs w:val="false"/>
        </w:rPr>
        <w:t xml:space="preserve">They bookmark the share link (for buyers) and the status link (private).</w:t>
      </w:r>
    </w:p>
    <w:p>
      <w:pPr>
        <w:pStyle w:val="Heading1"/>
        <w:shd w:fill="EAF1F8" w:val="clear"/>
        <w:spacing w:after="160" w:before="300"/>
        <w:ind w:left="100" w:right="100"/>
      </w:pPr>
      <w:r>
        <w:t xml:space="preserve">12.   Support</w:t>
      </w:r>
    </w:p>
    <w:p>
      <w:pPr>
        <w:spacing w:after="120" w:line="276"/>
      </w:pPr>
      <w:r>
        <w:rPr>
          <w:b w:val="false"/>
          <w:bCs w:val="false"/>
        </w:rPr>
        <w:t xml:space="preserve">For help with your EarnedHome instance, contact your EarnedHome administrator. Keep your loan officers' and agents' details current so links and correspondence stay accurate.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EarnedHome — Broker Administrator Manual   ·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EarnedHome  ·  Broker Administrator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14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10" w:space="3"/>
      </w:pBdr>
      <w:spacing w:after="160" w:before="3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487d9023682c9c0df00f811f7f0a24b8d74d2b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Broker Administrator Manual</dc:title>
  <dc:creator>EarnedHome</dc:creator>
  <cp:lastModifiedBy>Un-named</cp:lastModifiedBy>
  <cp:revision>1</cp:revision>
  <dcterms:created xsi:type="dcterms:W3CDTF">2026-07-12T01:50:23.873Z</dcterms:created>
  <dcterms:modified xsi:type="dcterms:W3CDTF">2026-07-12T01:50:23.874Z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