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StripeUp — SDLC Documentation</w:t>
      </w:r>
    </w:p>
    <w:p>
      <w:pPr>
        <w:pStyle w:val="Subtitle"/>
      </w:pPr>
      <w:r>
        <w:t xml:space="preserve">Software Development Lifecycle, Phase by Phase</w:t>
      </w:r>
    </w:p>
    <w:p>
      <w:pPr>
        <w:pStyle w:val="Date"/>
      </w:pPr>
      <w:r>
        <w:t xml:space="preserve">Compiled June 23,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a43cfa77097d3d784df498df99410966493a08"/>
      <w:r>
        <w:t xml:space="preserve">AI in the SDLC — Framework &amp; How We Applied It</w:t>
      </w:r>
      <w:bookmarkEnd w:id="20"/>
    </w:p>
    <w:p>
      <w:pPr>
        <w:pStyle w:val="FirstParagraph"/>
      </w:pPr>
      <w:r>
        <w:rPr>
          <w:b/>
        </w:rPr>
        <w:t xml:space="preserve">The conceptual model behind these docs, and where StripeUp sits on it.</w:t>
      </w:r>
    </w:p>
    <w:p>
      <w:pPr>
        <w:pStyle w:val="BodyText"/>
      </w:pPr>
      <w:r>
        <w:t xml:space="preserve">This document frames </w:t>
      </w:r>
      <w:r>
        <w:rPr>
          <w:i/>
        </w:rPr>
        <w:t xml:space="preserve">how</w:t>
      </w:r>
      <w:r>
        <w:t xml:space="preserve"> AI was used across the project. It presents the 8-phase SDLC standard used across all of these repos, AI’s role in each phase, the AI-maturity ladder, and a crosswalk to the phase docs. The phase docs (</w:t>
      </w:r>
      <w:r>
        <w:rPr>
          <w:rStyle w:val="VerbatimChar"/>
        </w:rPr>
        <w:t xml:space="preserve">01</w:t>
      </w:r>
      <w:r>
        <w:t xml:space="preserve">–</w:t>
      </w:r>
      <w:r>
        <w:rPr>
          <w:rStyle w:val="VerbatimChar"/>
        </w:rPr>
        <w:t xml:space="preserve">08</w:t>
      </w:r>
      <w:r>
        <w:t xml:space="preserve">) carry the concrete record; this one carries the framework.</w:t>
      </w:r>
    </w:p>
    <w:p>
      <w:pPr>
        <w:pStyle w:val="Heading2"/>
      </w:pPr>
      <w:bookmarkStart w:id="21" w:name="the-8-phase-sdlc-our-standard"/>
      <w:r>
        <w:t xml:space="preserve">The 8-phase SDLC (our standard)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Planning</w:t>
      </w:r>
      <w:r>
        <w:t xml:space="preserve"> — identifying the scope and purpose of the software.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Analysis</w:t>
      </w:r>
      <w:r>
        <w:t xml:space="preserve"> — gathering requirements and analyzing them.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Design</w:t>
      </w:r>
      <w:r>
        <w:t xml:space="preserve"> — creating the architecture and design.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Implementation</w:t>
      </w:r>
      <w:r>
        <w:t xml:space="preserve"> — writing and integrating the code.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Testing</w:t>
      </w:r>
      <w:r>
        <w:t xml:space="preserve"> — verifying the software meets requirements and is defect-free.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Deployment</w:t>
      </w:r>
      <w:r>
        <w:t xml:space="preserve"> — releasing the software to users.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Maintenance</w:t>
      </w:r>
      <w:r>
        <w:t xml:space="preserve"> — ongoing support and updates.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Future Releases</w:t>
      </w:r>
      <w:r>
        <w:t xml:space="preserve"> — planned work not yet built (roadmap / honesty ledger).</w:t>
      </w:r>
    </w:p>
    <w:p>
      <w:pPr>
        <w:pStyle w:val="BlockText"/>
      </w:pPr>
      <w:r>
        <w:rPr>
          <w:b/>
        </w:rPr>
        <w:t xml:space="preserve">Note on labels.</w:t>
      </w:r>
      <w:r>
        <w:t xml:space="preserve"> “Implementation” means writing and integrating the code (Phase 4). “Deployment” means releasing to users (Phase 6). Applied identically across every repo.</w:t>
      </w:r>
    </w:p>
    <w:p>
      <w:pPr>
        <w:pStyle w:val="Heading2"/>
      </w:pPr>
      <w:bookmarkStart w:id="22" w:name="ais-role-in-each-phase-general-model"/>
      <w:r>
        <w:t xml:space="preserve">AI’s role in each phase (general model)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AI contributes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p>
            <w:pPr>
              <w:pStyle w:val="Compact"/>
              <w:jc w:val="left"/>
            </w:pPr>
            <w:r>
              <w:t xml:space="preserve">Framing the problem, scope, and risks.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p>
            <w:pPr>
              <w:pStyle w:val="Compact"/>
              <w:jc w:val="left"/>
            </w:pPr>
            <w:r>
              <w:t xml:space="preserve">Structuring requirements and the data model.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Generating architecture/patterns; data-flow design.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AI-assisted coding (LLM copilots).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Scaffolding checks; reasoning about edge cases.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Drafting runbooks and config.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Change logging, monitoring, doc upkeep.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Future Releases</w:t>
            </w:r>
          </w:p>
        </w:tc>
        <w:tc>
          <w:p>
            <w:pPr>
              <w:pStyle w:val="Compact"/>
              <w:jc w:val="left"/>
            </w:pPr>
            <w:r>
              <w:t xml:space="preserve">Maintaining the roadmap.</w:t>
            </w:r>
          </w:p>
        </w:tc>
      </w:tr>
    </w:tbl>
    <w:p>
      <w:pPr>
        <w:pStyle w:val="Heading2"/>
      </w:pPr>
      <w:bookmarkStart w:id="23" w:name="the-ai-maturity-ladder"/>
      <w:r>
        <w:t xml:space="preserve">The AI-maturity ladder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AI-Assisted</w:t>
      </w:r>
      <w:r>
        <w:t xml:space="preserve"> — AI supports tasks; humans drive and approve.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AI-Autonomous</w:t>
      </w:r>
      <w:r>
        <w:t xml:space="preserve"> — AI generates whole components under oversight.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Agentic</w:t>
      </w:r>
      <w:r>
        <w:t xml:space="preserve"> — autonomous multi-step action under guardrails.</w:t>
      </w:r>
    </w:p>
    <w:p>
      <w:pPr>
        <w:pStyle w:val="Heading2"/>
      </w:pPr>
      <w:bookmarkStart w:id="24" w:name="where-stripeup-sits"/>
      <w:r>
        <w:t xml:space="preserve">Where StripeUp sits</w:t>
      </w:r>
      <w:bookmarkEnd w:id="24"/>
    </w:p>
    <w:p>
      <w:pPr>
        <w:pStyle w:val="FirstParagraph"/>
      </w:pPr>
      <w:r>
        <w:t xml:space="preserve">Built at the </w:t>
      </w:r>
      <w:r>
        <w:rPr>
          <w:b/>
        </w:rPr>
        <w:t xml:space="preserve">AI-Assisted</w:t>
      </w:r>
      <w:r>
        <w:t xml:space="preserve"> level: an LLM copilot generated the assigner dashboard, the token-based self-schedule grid, and the Netlify functions, and repeatedly diagnosed the recurring integration defects (the Netlify proxy stripping query strings, UTC date off-by-ones, invitation skip logic). A human founder owns the officiating-operations domain and </w:t>
      </w:r>
      <w:r>
        <w:rPr>
          <w:b/>
        </w:rPr>
        <w:t xml:space="preserve">browser-confirms every capability</w:t>
      </w:r>
      <w:r>
        <w:t xml:space="preserve"> before it moves to “Working” — a strict human-in-the-loop gate, reinforced by a QA step (JS syntax check + Supabase verify) and a cumulative change log. There are no autonomous/agentic product features; the discipline is in the documented, append-only operating record.</w:t>
      </w:r>
    </w:p>
    <w:p>
      <w:pPr>
        <w:pStyle w:val="Heading2"/>
      </w:pPr>
      <w:bookmarkStart w:id="25" w:name="crosswalk-our-8-phases-the-docs"/>
      <w:r>
        <w:t xml:space="preserve">Crosswalk — our 8 phases → the docs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p>
            <w:pPr>
              <w:pStyle w:val="Compact"/>
              <w:jc w:val="left"/>
            </w:pPr>
            <w:r>
              <w:t xml:space="preserve">01-planning.md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p>
            <w:pPr>
              <w:pStyle w:val="Compact"/>
              <w:jc w:val="left"/>
            </w:pPr>
            <w:r>
              <w:t xml:space="preserve">02-analysis.md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03-design.md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04-implementation.md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05-testing.md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06-deployment.md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07-maintenance.md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Future Releases</w:t>
            </w:r>
          </w:p>
        </w:tc>
        <w:tc>
          <w:p>
            <w:pPr>
              <w:pStyle w:val="Compact"/>
              <w:jc w:val="left"/>
            </w:pPr>
            <w:r>
              <w:t xml:space="preserve">08-future-releases.md</w:t>
            </w:r>
          </w:p>
        </w:tc>
      </w:tr>
    </w:tbl>
    <w:p>
      <w:pPr>
        <w:pStyle w:val="BodyText"/>
      </w:pPr>
      <w:r>
        <w:t xml:space="preserve">Each phase doc closes with an </w:t>
      </w:r>
      <w:r>
        <w:rPr>
          <w:b/>
        </w:rPr>
        <w:t>“AI’s role in this phase”</w:t>
      </w:r>
      <w:r>
        <w:t xml:space="preserve"> section.</w:t>
      </w:r>
    </w:p>
    <w:p>
      <w:r>
        <w:br w:type="page"/>
      </w:r>
    </w:p>
    <w:p>
      <w:pPr>
        <w:pStyle w:val="Heading1"/>
      </w:pPr>
      <w:bookmarkStart w:id="26" w:name="phase-1-planning"/>
      <w:r>
        <w:t xml:space="preserve">Phase 1 — Planning</w:t>
      </w:r>
      <w:bookmarkEnd w:id="26"/>
    </w:p>
    <w:p>
      <w:pPr>
        <w:pStyle w:val="FirstParagraph"/>
      </w:pPr>
      <w:r>
        <w:rPr>
          <w:b/>
        </w:rPr>
        <w:t xml:space="preserve">Also known as (AI-era): Problem Framing &amp; Scope Definition</w:t>
      </w:r>
      <w:r>
        <w:t xml:space="preserve"> </w:t>
      </w:r>
      <w:r>
        <w:rPr>
          <w:b/>
        </w:rPr>
        <w:t xml:space="preserve">Status: ✅ Complete</w:t>
      </w:r>
    </w:p>
    <w:p>
      <w:pPr>
        <w:pStyle w:val="Heading2"/>
      </w:pPr>
      <w:bookmarkStart w:id="27" w:name="purpose"/>
      <w:r>
        <w:t xml:space="preserve">Purpose</w:t>
      </w:r>
      <w:bookmarkEnd w:id="27"/>
    </w:p>
    <w:p>
      <w:pPr>
        <w:pStyle w:val="FirstParagraph"/>
      </w:pPr>
      <w:r>
        <w:t xml:space="preserve">Identify the scope and purpose of the software before any code: what we’re building, why, who it’s for, and what’s in scope.</w:t>
      </w:r>
    </w:p>
    <w:p>
      <w:pPr>
        <w:pStyle w:val="Heading2"/>
      </w:pPr>
      <w:bookmarkStart w:id="28" w:name="process-repeatable"/>
      <w:r>
        <w:t xml:space="preserve">Process (repeatable)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Frame the problem and name the primary users.</w:t>
      </w:r>
    </w:p>
    <w:p>
      <w:pPr>
        <w:numPr>
          <w:ilvl w:val="0"/>
          <w:numId w:val="1003"/>
        </w:numPr>
        <w:pStyle w:val="Compact"/>
      </w:pPr>
      <w:r>
        <w:t xml:space="preserve">State the mission.</w:t>
      </w:r>
    </w:p>
    <w:p>
      <w:pPr>
        <w:numPr>
          <w:ilvl w:val="0"/>
          <w:numId w:val="1003"/>
        </w:numPr>
        <w:pStyle w:val="Compact"/>
      </w:pPr>
      <w:r>
        <w:t xml:space="preserve">Set the scope — what’s in, and explicitly out.</w:t>
      </w:r>
    </w:p>
    <w:p>
      <w:pPr>
        <w:numPr>
          <w:ilvl w:val="0"/>
          <w:numId w:val="1003"/>
        </w:numPr>
        <w:pStyle w:val="Compact"/>
      </w:pPr>
      <w:r>
        <w:t xml:space="preserve">Name high-level success criteria.</w:t>
      </w:r>
    </w:p>
    <w:p>
      <w:pPr>
        <w:numPr>
          <w:ilvl w:val="0"/>
          <w:numId w:val="1003"/>
        </w:numPr>
        <w:pStyle w:val="Compact"/>
      </w:pPr>
      <w:r>
        <w:t xml:space="preserve">Capture constraints.</w:t>
      </w:r>
    </w:p>
    <w:p>
      <w:pPr>
        <w:pStyle w:val="Heading2"/>
      </w:pPr>
      <w:bookmarkStart w:id="29" w:name="what-we-did-on-stripeup"/>
      <w:r>
        <w:t xml:space="preserve">What we did on StripeUp</w:t>
      </w:r>
      <w:bookmarkEnd w:id="29"/>
    </w:p>
    <w:p>
      <w:pPr>
        <w:pStyle w:val="FirstParagraph"/>
      </w:pPr>
      <w:r>
        <w:rPr>
          <w:b/>
        </w:rPr>
        <w:t xml:space="preserve">Problem.</w:t>
      </w:r>
      <w:r>
        <w:t xml:space="preserve"> Staffing sports-officiating tournaments is manual and error-prone: an assigner has to import games, build time blocks, invite officials, chase responses, and reconcile who’s covering what — often across multi-day, multi-court events.</w:t>
      </w:r>
    </w:p>
    <w:p>
      <w:pPr>
        <w:pStyle w:val="BodyText"/>
      </w:pPr>
      <w:r>
        <w:rPr>
          <w:b/>
        </w:rPr>
        <w:t xml:space="preserve">Mission.</w:t>
      </w:r>
      <w:r>
        <w:t xml:space="preserve"> A self-assign operations and staffing platform: the assigner publishes a tournament’s games and blocks; officials </w:t>
      </w:r>
      <w:r>
        <w:rPr>
          <w:b/>
        </w:rPr>
        <w:t xml:space="preserve">self-schedule</w:t>
      </w:r>
      <w:r>
        <w:t xml:space="preserve"> via a token link (no login) by claiming blocks; the assigner sees confirmations, staffing gaps, and payouts in a command-center dashboard. Built for sports officiating (and adaptable to event staffing / gig-style operations).</w:t>
      </w:r>
    </w:p>
    <w:p>
      <w:pPr>
        <w:pStyle w:val="BodyText"/>
      </w:pPr>
      <w:r>
        <w:rPr>
          <w:b/>
        </w:rPr>
        <w:t xml:space="preserve">Primary users.</w:t>
      </w:r>
      <w:r>
        <w:t xml:space="preserve"> (1) The </w:t>
      </w:r>
      <w:r>
        <w:rPr>
          <w:b/>
        </w:rPr>
        <w:t xml:space="preserve">assigner</w:t>
      </w:r>
      <w:r>
        <w:t xml:space="preserve"> (tournament dashboard); (2) the </w:t>
      </w:r>
      <w:r>
        <w:rPr>
          <w:b/>
        </w:rPr>
        <w:t xml:space="preserve">official</w:t>
      </w:r>
      <w:r>
        <w:t xml:space="preserve"> (token-based self-schedule page, no account needed).</w:t>
      </w:r>
    </w:p>
    <w:p>
      <w:pPr>
        <w:pStyle w:val="BodyText"/>
      </w:pPr>
      <w:r>
        <w:rPr>
          <w:b/>
        </w:rPr>
        <w:t xml:space="preserve">Scope (in).</w:t>
      </w:r>
      <w:r>
        <w:t xml:space="preserve"> Tournament CRUD (incl. multi-day series), CSV game import (date-filtered), block layout with locking, email/SMS invitations with tokens, official self-scheduling with rest-period and max-games rules, a Confirmed Officials view, View Responses, Demo Mode with simulated responses, and four reports (1099 Payments, Staffing, Official Activity, Payout Summary) with CSV export.</w:t>
      </w:r>
    </w:p>
    <w:p>
      <w:pPr>
        <w:pStyle w:val="BodyText"/>
      </w:pPr>
      <w:r>
        <w:rPr>
          <w:b/>
        </w:rPr>
        <w:t xml:space="preserve">Scope (out / later).</w:t>
      </w:r>
      <w:r>
        <w:t xml:space="preserve"> Travel-radius UI on the roster, Twilio A2P 10DLC for SMS, an official-facing 1099 earnings view, court-level rank override, an auto-release cron for expired holds, RLS policies, and Stripe payments — recorded in 08-future-releases.md.</w:t>
      </w:r>
    </w:p>
    <w:p>
      <w:pPr>
        <w:pStyle w:val="BodyText"/>
      </w:pPr>
      <w:r>
        <w:rPr>
          <w:b/>
        </w:rPr>
        <w:t xml:space="preserve">High-level success criteria.</w:t>
      </w:r>
      <w:r>
        <w:t xml:space="preserve"> - An assigner can go from CSV import → blocks → invitations in one flow. - An official can self-schedule from an invite link to confirmed games without an account. - Staffing, confirmations, and estimated payouts are visible at a glance. - 1099-relevant earnings ($600+ threshold) are reportable for tax compliance.</w:t>
      </w:r>
    </w:p>
    <w:p>
      <w:pPr>
        <w:pStyle w:val="BodyText"/>
      </w:pPr>
      <w:r>
        <w:rPr>
          <w:b/>
        </w:rPr>
        <w:t xml:space="preserve">Constraints.</w:t>
      </w:r>
      <w:r>
        <w:t xml:space="preserve"> Vanilla stack (no framework); Netlify + Supabase; SMS gated by Twilio A2P approval; RLS must be enabled before public launch; the Netlify proxy strips query strings, so writes must use the Supabase JS client directly.</w:t>
      </w:r>
    </w:p>
    <w:p>
      <w:pPr>
        <w:pStyle w:val="Heading2"/>
      </w:pPr>
      <w:bookmarkStart w:id="30" w:name="ais-role-in-this-phase"/>
      <w:r>
        <w:t xml:space="preserve">AI’s role in this phase</w:t>
      </w:r>
      <w:bookmarkEnd w:id="30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An LLM assistant helped frame the assigner/official split, scope the tournament→blocks→invites→self-schedule flow, and maintain the cumulative project memory (</w:t>
      </w:r>
      <w:r>
        <w:rPr>
          <w:rStyle w:val="VerbatimChar"/>
        </w:rPr>
        <w:t xml:space="preserve">CLAUDE.md</w:t>
      </w:r>
      <w:r>
        <w:t xml:space="preserve">). The human owns the officiating-operations domain and priorities.</w:t>
      </w:r>
    </w:p>
    <w:p>
      <w:pPr>
        <w:pStyle w:val="Heading2"/>
      </w:pPr>
      <w:bookmarkStart w:id="31" w:name="key-artifacts"/>
      <w:r>
        <w:t xml:space="preserve">Key artifacts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../../CLAUDE.md</w:t>
      </w:r>
      <w:r>
        <w:t xml:space="preserve"> — the single source of truth (status, schema, change log).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../../HOW-TO-RUN-LOCALLY.md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See the artifact index.</w:t>
      </w:r>
    </w:p>
    <w:p>
      <w:r>
        <w:br w:type="page"/>
      </w:r>
    </w:p>
    <w:p>
      <w:pPr>
        <w:pStyle w:val="Heading1"/>
      </w:pPr>
      <w:bookmarkStart w:id="32" w:name="phase-2-analysis"/>
      <w:r>
        <w:t xml:space="preserve">Phase 2 — Analysis</w:t>
      </w:r>
      <w:bookmarkEnd w:id="32"/>
    </w:p>
    <w:p>
      <w:pPr>
        <w:pStyle w:val="FirstParagraph"/>
      </w:pPr>
      <w:r>
        <w:rPr>
          <w:b/>
        </w:rPr>
        <w:t xml:space="preserve">Also known as (AI-era): Requirements &amp; Feasibility Analysis</w:t>
      </w:r>
      <w:r>
        <w:t xml:space="preserve"> </w:t>
      </w:r>
      <w:r>
        <w:rPr>
          <w:b/>
        </w:rPr>
        <w:t xml:space="preserve">Status: ✅ Complete</w:t>
      </w:r>
    </w:p>
    <w:p>
      <w:pPr>
        <w:pStyle w:val="Heading2"/>
      </w:pPr>
      <w:bookmarkStart w:id="33" w:name="purpose-1"/>
      <w:r>
        <w:t xml:space="preserve">Purpose</w:t>
      </w:r>
      <w:bookmarkEnd w:id="33"/>
    </w:p>
    <w:p>
      <w:pPr>
        <w:pStyle w:val="FirstParagraph"/>
      </w:pPr>
      <w:r>
        <w:t xml:space="preserve">Gather detailed requirements and analyze them — use cases, the data model, and the technical approach (and its constraints) — before design.</w:t>
      </w:r>
    </w:p>
    <w:p>
      <w:pPr>
        <w:pStyle w:val="Heading2"/>
      </w:pPr>
      <w:bookmarkStart w:id="34" w:name="process-repeatable-1"/>
      <w:r>
        <w:t xml:space="preserve">Process (repeatable)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Capture use cases per role.</w:t>
      </w:r>
    </w:p>
    <w:p>
      <w:pPr>
        <w:numPr>
          <w:ilvl w:val="0"/>
          <w:numId w:val="1005"/>
        </w:numPr>
        <w:pStyle w:val="Compact"/>
      </w:pPr>
      <w:r>
        <w:t xml:space="preserve">Specify the data model.</w:t>
      </w:r>
    </w:p>
    <w:p>
      <w:pPr>
        <w:numPr>
          <w:ilvl w:val="0"/>
          <w:numId w:val="1005"/>
        </w:numPr>
        <w:pStyle w:val="Compact"/>
      </w:pPr>
      <w:r>
        <w:t xml:space="preserve">Define success criteria and constraints.</w:t>
      </w:r>
    </w:p>
    <w:p>
      <w:pPr>
        <w:numPr>
          <w:ilvl w:val="0"/>
          <w:numId w:val="1005"/>
        </w:numPr>
        <w:pStyle w:val="Compact"/>
      </w:pPr>
      <w:r>
        <w:t xml:space="preserve">Choose the approach and confirm feasibility.</w:t>
      </w:r>
    </w:p>
    <w:p>
      <w:pPr>
        <w:pStyle w:val="Heading2"/>
      </w:pPr>
      <w:bookmarkStart w:id="35" w:name="part-a-requirements-gathering"/>
      <w:r>
        <w:t xml:space="preserve">Part A — Requirements gathering</w:t>
      </w:r>
      <w:bookmarkEnd w:id="35"/>
    </w:p>
    <w:p>
      <w:pPr>
        <w:pStyle w:val="FirstParagraph"/>
      </w:pPr>
      <w:r>
        <w:rPr>
          <w:b/>
        </w:rPr>
        <w:t xml:space="preserve">Assigner use cases.</w:t>
      </w:r>
      <w:r>
        <w:t xml:space="preserve"> Create tournaments (single or multi-day series); import games via CSV (court names, dates normalized, filtered to the tournament’s date); auto-build time blocks with games/pay/officials-needed; review and lock the block layout; send invitations (email/SMS) and reminders with correct pending counts; view confirmed officials grouped by court-staffing status; track staffing and estimated payout; run reports and export CSV; use Demo Mode to rehearse without sending real emails.</w:t>
      </w:r>
    </w:p>
    <w:p>
      <w:pPr>
        <w:pStyle w:val="BodyText"/>
      </w:pPr>
      <w:r>
        <w:rPr>
          <w:b/>
        </w:rPr>
        <w:t xml:space="preserve">Official use cases.</w:t>
      </w:r>
      <w:r>
        <w:t xml:space="preserve"> Open a token invite link (no login); set availability window and max games; view a block grid identical to the assigner’s; claim a minimum of 2 blocks subject to rest-period rules; confirm and receive a “you’re locked in” email.</w:t>
      </w:r>
    </w:p>
    <w:p>
      <w:pPr>
        <w:pStyle w:val="BodyText"/>
      </w:pPr>
      <w:r>
        <w:rPr>
          <w:b/>
        </w:rPr>
        <w:t xml:space="preserve">Data model (live schema).</w:t>
      </w:r>
      <w:r>
        <w:t xml:space="preserve"> Core tables: </w:t>
      </w:r>
      <w:r>
        <w:rPr>
          <w:rStyle w:val="VerbatimChar"/>
        </w:rPr>
        <w:t xml:space="preserve">tournaments</w:t>
      </w:r>
      <w:r>
        <w:t xml:space="preserve">, </w:t>
      </w:r>
      <w:r>
        <w:rPr>
          <w:rStyle w:val="VerbatimChar"/>
        </w:rPr>
        <w:t xml:space="preserve">officials</w:t>
      </w:r>
      <w:r>
        <w:t xml:space="preserve">, </w:t>
      </w:r>
      <w:r>
        <w:rPr>
          <w:rStyle w:val="VerbatimChar"/>
        </w:rPr>
        <w:t xml:space="preserve">available_blocks</w:t>
      </w:r>
      <w:r>
        <w:t xml:space="preserve">, </w:t>
      </w:r>
      <w:r>
        <w:rPr>
          <w:rStyle w:val="VerbatimChar"/>
        </w:rPr>
        <w:t xml:space="preserve">claims</w:t>
      </w:r>
      <w:r>
        <w:t xml:space="preserve">, </w:t>
      </w:r>
      <w:r>
        <w:rPr>
          <w:rStyle w:val="VerbatimChar"/>
        </w:rPr>
        <w:t xml:space="preserve">invite_tokens</w:t>
      </w:r>
      <w:r>
        <w:t xml:space="preserve">, </w:t>
      </w:r>
      <w:r>
        <w:rPr>
          <w:rStyle w:val="VerbatimChar"/>
        </w:rPr>
        <w:t xml:space="preserve">games</w:t>
      </w:r>
      <w:r>
        <w:t xml:space="preserve">, </w:t>
      </w:r>
      <w:r>
        <w:rPr>
          <w:rStyle w:val="VerbatimChar"/>
        </w:rPr>
        <w:t xml:space="preserve">availability</w:t>
      </w:r>
      <w:r>
        <w:t xml:space="preserve">; a </w:t>
      </w:r>
      <w:r>
        <w:rPr>
          <w:rStyle w:val="VerbatimChar"/>
        </w:rPr>
        <w:t xml:space="preserve">v_1099_report</w:t>
      </w:r>
      <w:r>
        <w:t xml:space="preserve"> view aggregates confirmed payments by official per tax year. Travel-radius values: </w:t>
      </w:r>
      <w:r>
        <w:rPr>
          <w:rStyle w:val="VerbatimChar"/>
        </w:rPr>
        <w:t xml:space="preserve">local</w:t>
      </w:r>
      <w:r>
        <w:t xml:space="preserve">/</w:t>
      </w:r>
      <w:r>
        <w:rPr>
          <w:rStyle w:val="VerbatimChar"/>
        </w:rPr>
        <w:t xml:space="preserve">regional</w:t>
      </w:r>
      <w:r>
        <w:t xml:space="preserve">/</w:t>
      </w:r>
      <w:r>
        <w:rPr>
          <w:rStyle w:val="VerbatimChar"/>
        </w:rPr>
        <w:t xml:space="preserve">national</w:t>
      </w:r>
      <w:r>
        <w:t xml:space="preserve">. Key behaviors: CASCADE delete from tournament to children; </w:t>
      </w:r>
      <w:r>
        <w:rPr>
          <w:b/>
        </w:rPr>
        <w:t xml:space="preserve">no </w:t>
      </w:r>
      <w:r>
        <w:rPr>
          <w:rStyle w:val="VerbatimChar"/>
          <w:b/>
        </w:rPr>
        <w:t xml:space="preserve">org_id</w:t>
      </w:r>
      <w:r>
        <w:t xml:space="preserve"> on </w:t>
      </w:r>
      <w:r>
        <w:rPr>
          <w:rStyle w:val="VerbatimChar"/>
        </w:rPr>
        <w:t xml:space="preserve">games</w:t>
      </w:r>
      <w:r>
        <w:t xml:space="preserve">/</w:t>
      </w:r>
      <w:r>
        <w:rPr>
          <w:rStyle w:val="VerbatimChar"/>
        </w:rPr>
        <w:t xml:space="preserve">claims</w:t>
      </w:r>
      <w:r>
        <w:t xml:space="preserve"> (filter by </w:t>
      </w:r>
      <w:r>
        <w:rPr>
          <w:rStyle w:val="VerbatimChar"/>
        </w:rPr>
        <w:t xml:space="preserve">tournament_id IN org's tournaments</w:t>
      </w:r>
      <w:r>
        <w:t xml:space="preserve">).</w:t>
      </w:r>
    </w:p>
    <w:p>
      <w:pPr>
        <w:pStyle w:val="BodyText"/>
      </w:pPr>
      <w:r>
        <w:rPr>
          <w:b/>
        </w:rPr>
        <w:t xml:space="preserve">Success criteria.</w:t>
      </w:r>
      <w:r>
        <w:t xml:space="preserve"> Self-schedule works end to end from invite link to confirmed claim; layout lock protects confirmed assignments; reports reconcile to confirmed claims × pay; recipient counts reflect real skip logic.</w:t>
      </w:r>
    </w:p>
    <w:p>
      <w:pPr>
        <w:pStyle w:val="BodyText"/>
      </w:pPr>
      <w:r>
        <w:rPr>
          <w:b/>
        </w:rPr>
        <w:t xml:space="preserve">Constraints.</w:t>
      </w:r>
      <w:r>
        <w:t xml:space="preserve"> Email/SMS via Resend/Twilio (SMS blocked pending A2P); RLS disabled (pre-launch gap); the Netlify proxy strips query strings on writes.</w:t>
      </w:r>
    </w:p>
    <w:p>
      <w:pPr>
        <w:pStyle w:val="Heading2"/>
      </w:pPr>
      <w:bookmarkStart w:id="36" w:name="part-b-feasibility-approach-analysis"/>
      <w:r>
        <w:t xml:space="preserve">Part B — Feasibility &amp; approach analysis</w:t>
      </w:r>
      <w:bookmarkEnd w:id="36"/>
    </w:p>
    <w:p>
      <w:pPr>
        <w:pStyle w:val="Heading3"/>
      </w:pPr>
      <w:bookmarkStart w:id="37" w:name="key-decisions"/>
      <w:r>
        <w:t xml:space="preserve">Key decisions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Token-based, login-less self-scheduling.</w:t>
      </w:r>
      <w:r>
        <w:t xml:space="preserve"> Officials act via a signed token link instead of accounts, lowering friction for one-off tournament staffing.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Block layout as the unit of work.</w:t>
      </w:r>
      <w:r>
        <w:t xml:space="preserve"> Games are imported, then grouped into time blocks officials claim — with </w:t>
      </w:r>
      <w:r>
        <w:rPr>
          <w:rStyle w:val="VerbatimChar"/>
        </w:rPr>
        <w:t xml:space="preserve">officials_per_game</w:t>
      </w:r>
      <w:r>
        <w:t xml:space="preserve"> driving slots and pay.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Smart Layout Lock.</w:t>
      </w:r>
      <w:r>
        <w:t xml:space="preserve"> The layout locks only after </w:t>
      </w:r>
      <w:r>
        <w:rPr>
          <w:rStyle w:val="VerbatimChar"/>
        </w:rPr>
        <w:t xml:space="preserve">invitations_sent_at</w:t>
      </w:r>
      <w:r>
        <w:t xml:space="preserve"> is set; locked blocks with confirmed claims show 🔒 and require Emergency Edit (</w:t>
      </w:r>
      <w:r>
        <w:rPr>
          <w:rStyle w:val="VerbatimChar"/>
        </w:rPr>
        <w:t xml:space="preserve">admin_unlocked</w:t>
      </w:r>
      <w:r>
        <w:t xml:space="preserve">) — protecting commitments without freezing empty blocks.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Direct Supabase writes (proxy avoidance).</w:t>
      </w:r>
      <w:r>
        <w:t xml:space="preserve"> Because the Netlify proxy strips WHERE clauses, all writes use the Supabase JS client directly — a hard, documented rule.</w:t>
      </w:r>
    </w:p>
    <w:p>
      <w:pPr>
        <w:pStyle w:val="Heading3"/>
      </w:pPr>
      <w:bookmarkStart w:id="38" w:name="risksissues-identified-and-mitigations"/>
      <w:r>
        <w:t xml:space="preserve">Risks/issues identified and mitigations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Proxy dropping query strings</w:t>
      </w:r>
      <w:r>
        <w:t xml:space="preserve"> → use Supabase JS client for all writes (insert/update/delete with filters).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Date off-by-one (UTC vs local)</w:t>
      </w:r>
      <w:r>
        <w:t xml:space="preserve"> → parse dates as local midnight everywhere (badges, token expiry).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Re-inviting confirmed officials</w:t>
      </w:r>
      <w:r>
        <w:t xml:space="preserve"> → skip tokens that are confirmed/declined or &lt;24h old; scan all tokens per official.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Block stacking on re-import</w:t>
      </w:r>
      <w:r>
        <w:t xml:space="preserve"> → DELETE+INSERT via client directly, not proxy.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RLS yet</w:t>
      </w:r>
      <w:r>
        <w:t xml:space="preserve"> → documented as a hard gate before public launch.</w:t>
      </w:r>
    </w:p>
    <w:p>
      <w:pPr>
        <w:pStyle w:val="Heading3"/>
      </w:pPr>
      <w:bookmarkStart w:id="39" w:name="feasibility"/>
      <w:r>
        <w:t xml:space="preserve">Feasibility</w:t>
      </w:r>
      <w:bookmarkEnd w:id="39"/>
    </w:p>
    <w:p>
      <w:pPr>
        <w:pStyle w:val="FirstParagraph"/>
      </w:pPr>
      <w:r>
        <w:t xml:space="preserve">Confirmed by a working, deployed product: import → blocks → invites → self-schedule → confirmations → reports all function in production for the founder’s own use, with a Playwright smoke suite guarding core flows.</w:t>
      </w:r>
    </w:p>
    <w:p>
      <w:pPr>
        <w:pStyle w:val="Heading2"/>
      </w:pPr>
      <w:bookmarkStart w:id="40" w:name="ais-role-in-this-phase-1"/>
      <w:r>
        <w:t xml:space="preserve">AI’s role in this phase</w:t>
      </w:r>
      <w:bookmarkEnd w:id="40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helped enumerate the assigner/official use cases, shape the schema, and diagnose the recurring proxy/date/skip-logic issues that drove key decisions. The human owns acceptance via real browser testing.</w:t>
      </w:r>
    </w:p>
    <w:p>
      <w:pPr>
        <w:pStyle w:val="Heading2"/>
      </w:pPr>
      <w:bookmarkStart w:id="41" w:name="key-artifacts-1"/>
      <w:r>
        <w:t xml:space="preserve">Key artifacts</w:t>
      </w:r>
      <w:bookmarkEnd w:id="41"/>
    </w:p>
    <w:p>
      <w:pPr>
        <w:numPr>
          <w:ilvl w:val="0"/>
          <w:numId w:val="1008"/>
        </w:numPr>
        <w:pStyle w:val="Compact"/>
      </w:pPr>
      <w:r>
        <w:t xml:space="preserve">The Database Schema and “Critical” rules sections of </w:t>
      </w:r>
      <w:r>
        <w:rPr>
          <w:rStyle w:val="VerbatimChar"/>
        </w:rPr>
        <w:t xml:space="preserve">../../CLAUDE.md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See the artifact index.</w:t>
      </w:r>
    </w:p>
    <w:p>
      <w:r>
        <w:br w:type="page"/>
      </w:r>
    </w:p>
    <w:p>
      <w:pPr>
        <w:pStyle w:val="Heading1"/>
      </w:pPr>
      <w:bookmarkStart w:id="42" w:name="phase-3-design"/>
      <w:r>
        <w:t xml:space="preserve">Phase 3 — Design</w:t>
      </w:r>
      <w:bookmarkEnd w:id="42"/>
    </w:p>
    <w:p>
      <w:pPr>
        <w:pStyle w:val="FirstParagraph"/>
      </w:pPr>
      <w:r>
        <w:rPr>
          <w:b/>
        </w:rPr>
        <w:t xml:space="preserve">Also known as (AI-era): Solution Architecture &amp; Pipeline Design</w:t>
      </w:r>
      <w:r>
        <w:t xml:space="preserve"> </w:t>
      </w:r>
      <w:r>
        <w:rPr>
          <w:b/>
        </w:rPr>
        <w:t xml:space="preserve">Status: ✅ Complete</w:t>
      </w:r>
    </w:p>
    <w:p>
      <w:pPr>
        <w:pStyle w:val="Heading2"/>
      </w:pPr>
      <w:bookmarkStart w:id="43" w:name="purpose-2"/>
      <w:r>
        <w:t xml:space="preserve">Purpose</w:t>
      </w:r>
      <w:bookmarkEnd w:id="43"/>
    </w:p>
    <w:p>
      <w:pPr>
        <w:pStyle w:val="FirstParagraph"/>
      </w:pPr>
      <w:r>
        <w:t xml:space="preserve">Turn the chosen approach into a concrete blueprint: components, data model, flows, and the user-facing shape.</w:t>
      </w:r>
    </w:p>
    <w:p>
      <w:pPr>
        <w:pStyle w:val="Heading2"/>
      </w:pPr>
      <w:bookmarkStart w:id="44" w:name="process-repeatable-2"/>
      <w:r>
        <w:t xml:space="preserve">Process (repeatable)</w:t>
      </w:r>
      <w:bookmarkEnd w:id="44"/>
    </w:p>
    <w:p>
      <w:pPr>
        <w:numPr>
          <w:ilvl w:val="0"/>
          <w:numId w:val="1009"/>
        </w:numPr>
        <w:pStyle w:val="Compact"/>
      </w:pPr>
      <w:r>
        <w:t xml:space="preserve">Draw the architecture and the two surfaces (assigner / official).</w:t>
      </w:r>
    </w:p>
    <w:p>
      <w:pPr>
        <w:numPr>
          <w:ilvl w:val="0"/>
          <w:numId w:val="1009"/>
        </w:numPr>
        <w:pStyle w:val="Compact"/>
      </w:pPr>
      <w:r>
        <w:t xml:space="preserve">Design the data model.</w:t>
      </w:r>
    </w:p>
    <w:p>
      <w:pPr>
        <w:numPr>
          <w:ilvl w:val="0"/>
          <w:numId w:val="1009"/>
        </w:numPr>
        <w:pStyle w:val="Compact"/>
      </w:pPr>
      <w:r>
        <w:t xml:space="preserve">Design the invitation + self-schedule flow.</w:t>
      </w:r>
    </w:p>
    <w:p>
      <w:pPr>
        <w:numPr>
          <w:ilvl w:val="0"/>
          <w:numId w:val="1009"/>
        </w:numPr>
        <w:pStyle w:val="Compact"/>
      </w:pPr>
      <w:r>
        <w:t xml:space="preserve">Design reporting.</w:t>
      </w:r>
    </w:p>
    <w:p>
      <w:pPr>
        <w:numPr>
          <w:ilvl w:val="0"/>
          <w:numId w:val="1009"/>
        </w:numPr>
        <w:pStyle w:val="Compact"/>
      </w:pPr>
      <w:r>
        <w:t xml:space="preserve">Note cross-cutting concerns (locking, dates, brand).</w:t>
      </w:r>
    </w:p>
    <w:p>
      <w:pPr>
        <w:pStyle w:val="Heading2"/>
      </w:pPr>
      <w:bookmarkStart w:id="45" w:name="what-we-did-on-stripeup-1"/>
      <w:r>
        <w:t xml:space="preserve">What we did on StripeUp</w:t>
      </w:r>
      <w:bookmarkEnd w:id="45"/>
    </w:p>
    <w:p>
      <w:pPr>
        <w:pStyle w:val="Heading3"/>
      </w:pPr>
      <w:bookmarkStart w:id="46" w:name="architecture"/>
      <w:r>
        <w:t xml:space="preserve">Architecture</w:t>
      </w:r>
      <w:bookmarkEnd w:id="46"/>
    </w:p>
    <w:p>
      <w:pPr>
        <w:pStyle w:val="SourceCode"/>
      </w:pPr>
      <w:r>
        <w:rPr>
          <w:rStyle w:val="VerbatimChar"/>
        </w:rPr>
        <w:t xml:space="preserve">Assigner (index.html)  ──┐</w:t>
      </w:r>
      <w:r>
        <w:br/>
      </w:r>
      <w:r>
        <w:rPr>
          <w:rStyle w:val="VerbatimChar"/>
        </w:rPr>
        <w:t xml:space="preserve">                          ├─► Supabase JS client (direct writes) ──► Supabase Postgres</w:t>
      </w:r>
      <w:r>
        <w:br/>
      </w:r>
      <w:r>
        <w:rPr>
          <w:rStyle w:val="VerbatimChar"/>
        </w:rPr>
        <w:t xml:space="preserve">Official (self-schedule.html, token-based) ──┘                          tournaments / officials /</w:t>
      </w:r>
      <w:r>
        <w:br/>
      </w:r>
      <w:r>
        <w:rPr>
          <w:rStyle w:val="VerbatimChar"/>
        </w:rPr>
        <w:t xml:space="preserve">                          │                                             available_blocks / claims /</w:t>
      </w:r>
      <w:r>
        <w:br/>
      </w:r>
      <w:r>
        <w:rPr>
          <w:rStyle w:val="VerbatimChar"/>
        </w:rPr>
        <w:t xml:space="preserve">                          ▼                                             invite_tokens / games / availability</w:t>
      </w:r>
      <w:r>
        <w:br/>
      </w:r>
      <w:r>
        <w:rPr>
          <w:rStyle w:val="VerbatimChar"/>
        </w:rPr>
        <w:t xml:space="preserve">        Netlify Functions (netlify/functions/*)</w:t>
      </w:r>
      <w:r>
        <w:br/>
      </w:r>
      <w:r>
        <w:rPr>
          <w:rStyle w:val="VerbatimChar"/>
        </w:rPr>
        <w:t xml:space="preserve">          · send-invites.js     (email/SMS + token generation)</w:t>
      </w:r>
      <w:r>
        <w:br/>
      </w:r>
      <w:r>
        <w:rPr>
          <w:rStyle w:val="VerbatimChar"/>
        </w:rPr>
        <w:t xml:space="preserve">          · send-confirmation.js (official "locked in" email)</w:t>
      </w:r>
      <w:r>
        <w:br/>
      </w:r>
      <w:r>
        <w:rPr>
          <w:rStyle w:val="VerbatimChar"/>
        </w:rPr>
        <w:t xml:space="preserve">          · send-schedules.js   (full schedule to confirmed officials)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 Resend (email) · Twilio (SMS, A2P-gated)</w:t>
      </w:r>
    </w:p>
    <w:p>
      <w:pPr>
        <w:pStyle w:val="FirstParagraph"/>
      </w:pPr>
      <w:r>
        <w:t xml:space="preserve">Hosting: Netlify, auto-deploying from the GitHub </w:t>
      </w:r>
      <w:r>
        <w:rPr>
          <w:rStyle w:val="VerbatimChar"/>
        </w:rPr>
        <w:t xml:space="preserve">main</w:t>
      </w:r>
      <w:r>
        <w:t xml:space="preserve"> branch. Live URL: </w:t>
      </w:r>
      <w:r>
        <w:rPr>
          <w:rStyle w:val="VerbatimChar"/>
        </w:rPr>
        <w:t xml:space="preserve">officials-scheduler.netlify.app</w:t>
      </w:r>
      <w:r>
        <w:t xml:space="preserve">.</w:t>
      </w:r>
    </w:p>
    <w:p>
      <w:pPr>
        <w:pStyle w:val="Heading3"/>
      </w:pPr>
      <w:bookmarkStart w:id="47" w:name="data-model"/>
      <w:r>
        <w:t xml:space="preserve">Data model</w:t>
      </w:r>
      <w:bookmarkEnd w:id="47"/>
    </w:p>
    <w:p>
      <w:pPr>
        <w:pStyle w:val="FirstParagraph"/>
      </w:pPr>
      <w:r>
        <w:rPr>
          <w:rStyle w:val="VerbatimChar"/>
        </w:rPr>
        <w:t xml:space="preserve">tournaments</w:t>
      </w:r>
      <w:r>
        <w:t xml:space="preserve"> (incl. </w:t>
      </w:r>
      <w:r>
        <w:rPr>
          <w:rStyle w:val="VerbatimChar"/>
        </w:rPr>
        <w:t xml:space="preserve">officials_per_game</w:t>
      </w:r>
      <w:r>
        <w:t xml:space="preserve">, </w:t>
      </w:r>
      <w:r>
        <w:rPr>
          <w:rStyle w:val="VerbatimChar"/>
        </w:rPr>
        <w:t xml:space="preserve">pay_per_game</w:t>
      </w:r>
      <w:r>
        <w:t xml:space="preserve">, </w:t>
      </w:r>
      <w:r>
        <w:rPr>
          <w:rStyle w:val="VerbatimChar"/>
        </w:rPr>
        <w:t xml:space="preserve">is_taxable</w:t>
      </w:r>
      <w:r>
        <w:t xml:space="preserve">, </w:t>
      </w:r>
      <w:r>
        <w:rPr>
          <w:rStyle w:val="VerbatimChar"/>
        </w:rPr>
        <w:t xml:space="preserve">scheduling_mode</w:t>
      </w:r>
      <w:r>
        <w:t xml:space="preserve">, </w:t>
      </w:r>
      <w:r>
        <w:rPr>
          <w:rStyle w:val="VerbatimChar"/>
        </w:rPr>
        <w:t xml:space="preserve">layout_locked</w:t>
      </w:r>
      <w:r>
        <w:t xml:space="preserve">, </w:t>
      </w:r>
      <w:r>
        <w:rPr>
          <w:rStyle w:val="VerbatimChar"/>
        </w:rPr>
        <w:t xml:space="preserve">invitations_sent_at</w:t>
      </w:r>
      <w:r>
        <w:t xml:space="preserve">, </w:t>
      </w:r>
      <w:r>
        <w:rPr>
          <w:rStyle w:val="VerbatimChar"/>
        </w:rPr>
        <w:t xml:space="preserve">admin_unlocked</w:t>
      </w:r>
      <w:r>
        <w:t xml:space="preserve">); </w:t>
      </w:r>
      <w:r>
        <w:rPr>
          <w:rStyle w:val="VerbatimChar"/>
        </w:rPr>
        <w:t xml:space="preserve">officials</w:t>
      </w:r>
      <w:r>
        <w:t xml:space="preserve"> (incl. </w:t>
      </w:r>
      <w:r>
        <w:rPr>
          <w:rStyle w:val="VerbatimChar"/>
        </w:rPr>
        <w:t xml:space="preserve">home_city/state</w:t>
      </w:r>
      <w:r>
        <w:t xml:space="preserve">, </w:t>
      </w:r>
      <w:r>
        <w:rPr>
          <w:rStyle w:val="VerbatimChar"/>
        </w:rPr>
        <w:t xml:space="preserve">travel_radius</w:t>
      </w:r>
      <w:r>
        <w:t xml:space="preserve">); </w:t>
      </w:r>
      <w:r>
        <w:rPr>
          <w:rStyle w:val="VerbatimChar"/>
        </w:rPr>
        <w:t xml:space="preserve">available_blocks</w:t>
      </w:r>
      <w:r>
        <w:t xml:space="preserve"> (court, status, hold fields, </w:t>
      </w:r>
      <w:r>
        <w:rPr>
          <w:rStyle w:val="VerbatimChar"/>
        </w:rPr>
        <w:t xml:space="preserve">officials_needed</w:t>
      </w:r>
      <w:r>
        <w:t xml:space="preserve">, </w:t>
      </w:r>
      <w:r>
        <w:rPr>
          <w:rStyle w:val="VerbatimChar"/>
        </w:rPr>
        <w:t xml:space="preserve">game_count</w:t>
      </w:r>
      <w:r>
        <w:t xml:space="preserve">, </w:t>
      </w:r>
      <w:r>
        <w:rPr>
          <w:rStyle w:val="VerbatimChar"/>
        </w:rPr>
        <w:t xml:space="preserve">total_pay</w:t>
      </w:r>
      <w:r>
        <w:t xml:space="preserve">, times); </w:t>
      </w:r>
      <w:r>
        <w:rPr>
          <w:rStyle w:val="VerbatimChar"/>
        </w:rPr>
        <w:t xml:space="preserve">claims</w:t>
      </w:r>
      <w:r>
        <w:t xml:space="preserve">; </w:t>
      </w:r>
      <w:r>
        <w:rPr>
          <w:rStyle w:val="VerbatimChar"/>
        </w:rPr>
        <w:t xml:space="preserve">invite_tokens</w:t>
      </w:r>
      <w:r>
        <w:t xml:space="preserve"> (</w:t>
      </w:r>
      <w:r>
        <w:rPr>
          <w:rStyle w:val="VerbatimChar"/>
        </w:rPr>
        <w:t xml:space="preserve">used</w:t>
      </w:r>
      <w:r>
        <w:t xml:space="preserve">, </w:t>
      </w:r>
      <w:r>
        <w:rPr>
          <w:rStyle w:val="VerbatimChar"/>
        </w:rPr>
        <w:t xml:space="preserve">expires_at</w:t>
      </w:r>
      <w:r>
        <w:t xml:space="preserve">, </w:t>
      </w:r>
      <w:r>
        <w:rPr>
          <w:rStyle w:val="VerbatimChar"/>
        </w:rPr>
        <w:t xml:space="preserve">status</w:t>
      </w:r>
      <w:r>
        <w:t xml:space="preserve">, </w:t>
      </w:r>
      <w:r>
        <w:rPr>
          <w:rStyle w:val="VerbatimChar"/>
        </w:rPr>
        <w:t xml:space="preserve">declined_at</w:t>
      </w:r>
      <w:r>
        <w:t xml:space="preserve">); </w:t>
      </w:r>
      <w:r>
        <w:rPr>
          <w:rStyle w:val="VerbatimChar"/>
        </w:rPr>
        <w:t xml:space="preserve">games</w:t>
      </w:r>
      <w:r>
        <w:t xml:space="preserve">; </w:t>
      </w:r>
      <w:r>
        <w:rPr>
          <w:rStyle w:val="VerbatimChar"/>
        </w:rPr>
        <w:t xml:space="preserve">availability</w:t>
      </w:r>
      <w:r>
        <w:t xml:space="preserve">. View </w:t>
      </w:r>
      <w:r>
        <w:rPr>
          <w:rStyle w:val="VerbatimChar"/>
        </w:rPr>
        <w:t xml:space="preserve">v_1099_report</w:t>
      </w:r>
      <w:r>
        <w:t xml:space="preserve"> aggregates confirmed pay per official per year. CASCADE delete from tournament; no </w:t>
      </w:r>
      <w:r>
        <w:rPr>
          <w:rStyle w:val="VerbatimChar"/>
        </w:rPr>
        <w:t xml:space="preserve">org_id</w:t>
      </w:r>
      <w:r>
        <w:t xml:space="preserve"> on </w:t>
      </w:r>
      <w:r>
        <w:rPr>
          <w:rStyle w:val="VerbatimChar"/>
        </w:rPr>
        <w:t xml:space="preserve">games</w:t>
      </w:r>
      <w:r>
        <w:t xml:space="preserve">/</w:t>
      </w:r>
      <w:r>
        <w:rPr>
          <w:rStyle w:val="VerbatimChar"/>
        </w:rPr>
        <w:t xml:space="preserve">claims</w:t>
      </w:r>
      <w:r>
        <w:t xml:space="preserve">.</w:t>
      </w:r>
    </w:p>
    <w:p>
      <w:pPr>
        <w:pStyle w:val="Heading3"/>
      </w:pPr>
      <w:bookmarkStart w:id="48" w:name="invitation-self-schedule-flow"/>
      <w:r>
        <w:t xml:space="preserve">Invitation + self-schedule flow</w:t>
      </w:r>
      <w:bookmarkEnd w:id="48"/>
    </w:p>
    <w:p>
      <w:pPr>
        <w:pStyle w:val="FirstParagraph"/>
      </w:pPr>
      <w:r>
        <w:t xml:space="preserve">Import games (CSV, date-filtered) → auto-build blocks (</w:t>
      </w:r>
      <w:r>
        <w:rPr>
          <w:rStyle w:val="VerbatimChar"/>
        </w:rPr>
        <w:t xml:space="preserve">calculateBlocks</w:t>
      </w:r>
      <w:r>
        <w:t xml:space="preserve"> with </w:t>
      </w:r>
      <w:r>
        <w:rPr>
          <w:rStyle w:val="VerbatimChar"/>
        </w:rPr>
        <w:t xml:space="preserve">officials_per_game</w:t>
      </w:r>
      <w:r>
        <w:t xml:space="preserve">) → review/lock layout → </w:t>
      </w:r>
      <w:r>
        <w:rPr>
          <w:b/>
        </w:rPr>
        <w:t xml:space="preserve">Send Invitations</w:t>
      </w:r>
      <w:r>
        <w:t xml:space="preserve"> (sets </w:t>
      </w:r>
      <w:r>
        <w:rPr>
          <w:rStyle w:val="VerbatimChar"/>
        </w:rPr>
        <w:t xml:space="preserve">invitations_sent_at</w:t>
      </w:r>
      <w:r>
        <w:t xml:space="preserve"> + </w:t>
      </w:r>
      <w:r>
        <w:rPr>
          <w:rStyle w:val="VerbatimChar"/>
        </w:rPr>
        <w:t xml:space="preserve">layout_locked</w:t>
      </w:r>
      <w:r>
        <w:t xml:space="preserve">, generates tokens) → official opens token link → sets availability/max-games → claims ≥2 blocks honoring rest periods → confirm (writes </w:t>
      </w:r>
      <w:r>
        <w:rPr>
          <w:rStyle w:val="VerbatimChar"/>
        </w:rPr>
        <w:t xml:space="preserve">claims</w:t>
      </w:r>
      <w:r>
        <w:t xml:space="preserve">, fires confirmation email). Reminders re-send only to non-confirmed/declined and not-recently-invited officials.</w:t>
      </w:r>
    </w:p>
    <w:p>
      <w:pPr>
        <w:pStyle w:val="Heading3"/>
      </w:pPr>
      <w:bookmarkStart w:id="49" w:name="reporting-design"/>
      <w:r>
        <w:t xml:space="preserve">Reporting design</w:t>
      </w:r>
      <w:bookmarkEnd w:id="49"/>
    </w:p>
    <w:p>
      <w:pPr>
        <w:pStyle w:val="FirstParagraph"/>
      </w:pPr>
      <w:r>
        <w:t xml:space="preserve">Four reports in the Reports tab, each pill-tabbed with CSV export: </w:t>
      </w:r>
      <w:r>
        <w:rPr>
          <w:b/>
        </w:rPr>
        <w:t xml:space="preserve">1099 Payments</w:t>
      </w:r>
      <w:r>
        <w:t xml:space="preserve"> (from </w:t>
      </w:r>
      <w:r>
        <w:rPr>
          <w:rStyle w:val="VerbatimChar"/>
        </w:rPr>
        <w:t xml:space="preserve">v_1099_report</w:t>
      </w:r>
      <w:r>
        <w:t xml:space="preserve">, $600+ badge), </w:t>
      </w:r>
      <w:r>
        <w:rPr>
          <w:b/>
        </w:rPr>
        <w:t xml:space="preserve">Staffing</w:t>
      </w:r>
      <w:r>
        <w:t xml:space="preserve"> (slots filled/open/% with color coding), </w:t>
      </w:r>
      <w:r>
        <w:rPr>
          <w:b/>
        </w:rPr>
        <w:t xml:space="preserve">Official Activity</w:t>
      </w:r>
      <w:r>
        <w:t xml:space="preserve"> (per-official games + est. pay), </w:t>
      </w:r>
      <w:r>
        <w:rPr>
          <w:b/>
        </w:rPr>
        <w:t xml:space="preserve">Payout Summary</w:t>
      </w:r>
      <w:r>
        <w:t xml:space="preserve"> (per-tournament est. payout + grand total). All use the Supabase JS client directly.</w:t>
      </w:r>
    </w:p>
    <w:p>
      <w:pPr>
        <w:pStyle w:val="Heading3"/>
      </w:pPr>
      <w:bookmarkStart w:id="50" w:name="cross-cutting"/>
      <w:r>
        <w:t xml:space="preserve">Cross-cutting</w:t>
      </w:r>
      <w:bookmarkEnd w:id="5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Smart Layout Lock</w:t>
      </w:r>
      <w:r>
        <w:t xml:space="preserve"> protects confirmed claims; Emergency Edit (</w:t>
      </w:r>
      <w:r>
        <w:rPr>
          <w:rStyle w:val="VerbatimChar"/>
        </w:rPr>
        <w:t xml:space="preserve">admin_unlocked</w:t>
      </w:r>
      <w:r>
        <w:t xml:space="preserve">) for exceptions.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Local-midnight dates</w:t>
      </w:r>
      <w:r>
        <w:t xml:space="preserve"> everywhere (badges, token expiry </w:t>
      </w:r>
      <w:r>
        <w:rPr>
          <w:rStyle w:val="VerbatimChar"/>
        </w:rPr>
        <w:t xml:space="preserve">min(7 days, tournament_date + 1 day)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Brand:</w:t>
      </w:r>
      <w:r>
        <w:t xml:space="preserve"> Navy </w:t>
      </w:r>
      <w:r>
        <w:rPr>
          <w:rStyle w:val="VerbatimChar"/>
        </w:rPr>
        <w:t xml:space="preserve">#1B2A4A</w:t>
      </w:r>
      <w:r>
        <w:t xml:space="preserve">, Gold </w:t>
      </w:r>
      <w:r>
        <w:rPr>
          <w:rStyle w:val="VerbatimChar"/>
        </w:rPr>
        <w:t xml:space="preserve">#C9A84C</w:t>
      </w:r>
      <w:r>
        <w:t xml:space="preserve">, White </w:t>
      </w:r>
      <w:r>
        <w:rPr>
          <w:rStyle w:val="VerbatimChar"/>
        </w:rPr>
        <w:t xml:space="preserve">#FFFFFF</w:t>
      </w:r>
      <w:r>
        <w:t xml:space="preserve">, Red (full block) </w:t>
      </w:r>
      <w:r>
        <w:rPr>
          <w:rStyle w:val="VerbatimChar"/>
        </w:rPr>
        <w:t xml:space="preserve">#EF4444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Demo Mode</w:t>
      </w:r>
      <w:r>
        <w:t xml:space="preserve"> mirrors the real flow (locks layout) without sending email; Simulate Responses seeds confirmed claims.</w:t>
      </w:r>
    </w:p>
    <w:p>
      <w:pPr>
        <w:pStyle w:val="Heading2"/>
      </w:pPr>
      <w:bookmarkStart w:id="51" w:name="ais-role-in-this-phase-2"/>
      <w:r>
        <w:t xml:space="preserve">AI’s role in this phase</w:t>
      </w:r>
      <w:bookmarkEnd w:id="51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designed the block/claim model, the lock semantics, the token/skip logic, and the report set. The human approved the schema and the operational rules (rest periods, lock behavior).</w:t>
      </w:r>
    </w:p>
    <w:p>
      <w:pPr>
        <w:pStyle w:val="Heading2"/>
      </w:pPr>
      <w:bookmarkStart w:id="52" w:name="key-artifacts-2"/>
      <w:r>
        <w:t xml:space="preserve">Key artifacts</w:t>
      </w:r>
      <w:bookmarkEnd w:id="52"/>
    </w:p>
    <w:p>
      <w:pPr>
        <w:numPr>
          <w:ilvl w:val="0"/>
          <w:numId w:val="1011"/>
        </w:numPr>
        <w:pStyle w:val="Compact"/>
      </w:pPr>
      <w:r>
        <w:t xml:space="preserve">The Database Schema, Reports Reference, and Stack sections of </w:t>
      </w:r>
      <w:r>
        <w:rPr>
          <w:rStyle w:val="VerbatimChar"/>
        </w:rPr>
        <w:t xml:space="preserve">../../CLAUDE.md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index.html</w:t>
      </w:r>
      <w:r>
        <w:t xml:space="preserve">, </w:t>
      </w:r>
      <w:r>
        <w:rPr>
          <w:rStyle w:val="VerbatimChar"/>
        </w:rPr>
        <w:t xml:space="preserve">self-schedule.html</w:t>
      </w:r>
      <w:r>
        <w:t xml:space="preserve">, </w:t>
      </w:r>
      <w:r>
        <w:rPr>
          <w:rStyle w:val="VerbatimChar"/>
        </w:rPr>
        <w:t xml:space="preserve">netlify/functions/*</w:t>
      </w:r>
      <w:r>
        <w:t xml:space="preserve">, </w:t>
      </w:r>
      <w:r>
        <w:rPr>
          <w:rStyle w:val="VerbatimChar"/>
        </w:rPr>
        <w:t xml:space="preserve">send-invites.js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See the artifact index.</w:t>
      </w:r>
    </w:p>
    <w:p>
      <w:r>
        <w:br w:type="page"/>
      </w:r>
    </w:p>
    <w:p>
      <w:pPr>
        <w:pStyle w:val="Heading1"/>
      </w:pPr>
      <w:bookmarkStart w:id="53" w:name="phase-4-implementation"/>
      <w:r>
        <w:t xml:space="preserve">Phase 4 — Implementation</w:t>
      </w:r>
      <w:bookmarkEnd w:id="53"/>
    </w:p>
    <w:p>
      <w:pPr>
        <w:pStyle w:val="FirstParagraph"/>
      </w:pPr>
      <w:r>
        <w:rPr>
          <w:b/>
        </w:rPr>
        <w:t xml:space="preserve">Also known as (AI-era): Build &amp; Integration</w:t>
      </w:r>
      <w:r>
        <w:t xml:space="preserve"> </w:t>
      </w:r>
      <w:r>
        <w:rPr>
          <w:b/>
        </w:rPr>
        <w:t xml:space="preserve">Status: ✅ Complete (core) and actively iterating</w:t>
      </w:r>
      <w:r>
        <w:t xml:space="preserve"> — the full assigner + official product is built and deployed; new capabilities are added continuously (see the cumulative change log).</w:t>
      </w:r>
    </w:p>
    <w:p>
      <w:pPr>
        <w:pStyle w:val="Heading2"/>
      </w:pPr>
      <w:bookmarkStart w:id="54" w:name="purpose-3"/>
      <w:r>
        <w:t xml:space="preserve">Purpose</w:t>
      </w:r>
      <w:bookmarkEnd w:id="54"/>
    </w:p>
    <w:p>
      <w:pPr>
        <w:pStyle w:val="FirstParagraph"/>
      </w:pPr>
      <w:r>
        <w:t xml:space="preserve">Write the code that realizes the design — the two surfaces, the Netlify functions, and the data integration — in small, logged increments.</w:t>
      </w:r>
    </w:p>
    <w:p>
      <w:pPr>
        <w:pStyle w:val="Heading2"/>
      </w:pPr>
      <w:bookmarkStart w:id="55" w:name="process-repeatable-3"/>
      <w:r>
        <w:t xml:space="preserve">Process (repeatable)</w:t>
      </w:r>
      <w:bookmarkEnd w:id="55"/>
    </w:p>
    <w:p>
      <w:pPr>
        <w:numPr>
          <w:ilvl w:val="0"/>
          <w:numId w:val="1012"/>
        </w:numPr>
        <w:pStyle w:val="Compact"/>
      </w:pPr>
      <w:r>
        <w:t xml:space="preserve">Build against the live schema using the Supabase JS client directly.</w:t>
      </w:r>
    </w:p>
    <w:p>
      <w:pPr>
        <w:numPr>
          <w:ilvl w:val="0"/>
          <w:numId w:val="1012"/>
        </w:numPr>
        <w:pStyle w:val="Compact"/>
      </w:pPr>
      <w:r>
        <w:t xml:space="preserve">Add Netlify functions for email/SMS.</w:t>
      </w:r>
    </w:p>
    <w:p>
      <w:pPr>
        <w:numPr>
          <w:ilvl w:val="0"/>
          <w:numId w:val="1012"/>
        </w:numPr>
        <w:pStyle w:val="Compact"/>
      </w:pPr>
      <w:r>
        <w:t xml:space="preserve">Log every change cumulatively in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Pass the QA gate (JS syntax check + Supabase verify) before marking a task done.</w:t>
      </w:r>
    </w:p>
    <w:p>
      <w:pPr>
        <w:pStyle w:val="Heading2"/>
      </w:pPr>
      <w:bookmarkStart w:id="56" w:name="what-we-did-on-stripeup-2"/>
      <w:r>
        <w:t xml:space="preserve">What we did on StripeUp</w:t>
      </w:r>
      <w:bookmarkEnd w:id="56"/>
    </w:p>
    <w:p>
      <w:pPr>
        <w:pStyle w:val="Heading3"/>
      </w:pPr>
      <w:bookmarkStart w:id="57" w:name="assigner-dashboard-index.html"/>
      <w:r>
        <w:t xml:space="preserve">Assigner dashboard (</w:t>
      </w:r>
      <w:r>
        <w:rPr>
          <w:rStyle w:val="VerbatimChar"/>
        </w:rPr>
        <w:t xml:space="preserve">index.html</w:t>
      </w:r>
      <w:r>
        <w:t xml:space="preserve">)</w:t>
      </w:r>
      <w:bookmarkEnd w:id="57"/>
    </w:p>
    <w:p>
      <w:pPr>
        <w:pStyle w:val="FirstParagraph"/>
      </w:pPr>
      <w:r>
        <w:t xml:space="preserve">The tournament </w:t>
      </w:r>
      <w:r>
        <w:rPr>
          <w:b/>
        </w:rPr>
        <w:t xml:space="preserve">command center</w:t>
      </w:r>
      <w:r>
        <w:t xml:space="preserve">: days-until badge, metric tiles (% filled, confirmed, open slots, responded), court breakdown, countdown, pay estimate, and quick actions. Multi-day </w:t>
      </w:r>
      <w:r>
        <w:rPr>
          <w:b/>
        </w:rPr>
        <w:t xml:space="preserve">series</w:t>
      </w:r>
      <w:r>
        <w:t xml:space="preserve"> creation and grouping with a series-rollup header. CSV game import with court-name aliasing and date normalization/filtering. Auto block building (</w:t>
      </w:r>
      <w:r>
        <w:rPr>
          <w:rStyle w:val="VerbatimChar"/>
        </w:rPr>
        <w:t xml:space="preserve">calculateBlocks</w:t>
      </w:r>
      <w:r>
        <w:t xml:space="preserve"> with </w:t>
      </w:r>
      <w:r>
        <w:rPr>
          <w:rStyle w:val="VerbatimChar"/>
        </w:rPr>
        <w:t xml:space="preserve">officials_per_game</w:t>
      </w:r>
      <w:r>
        <w:t xml:space="preserve">). </w:t>
      </w:r>
      <w:r>
        <w:rPr>
          <w:b/>
        </w:rPr>
        <w:t xml:space="preserve">Smart Layout Lock</w:t>
      </w:r>
      <w:r>
        <w:t xml:space="preserve">. Send Invitations / Send Reminders with accurate pending counts. Confirmed Officials modal grouped by staffing status. View Responses with per-official status and actions. Demo Mode + Simulate Responses + </w:t>
      </w:r>
      <w:r>
        <w:rPr>
          <w:rStyle w:val="VerbatimChar"/>
        </w:rPr>
        <w:t xml:space="preserve">showToast</w:t>
      </w:r>
      <w:r>
        <w:t xml:space="preserve">. Four CSV-exporting reports.</w:t>
      </w:r>
    </w:p>
    <w:p>
      <w:pPr>
        <w:pStyle w:val="Heading3"/>
      </w:pPr>
      <w:bookmarkStart w:id="58" w:name="X24b5ede3d6014cab020915e6243903267b9be98"/>
      <w:r>
        <w:t xml:space="preserve">Official self-schedule (</w:t>
      </w:r>
      <w:r>
        <w:rPr>
          <w:rStyle w:val="VerbatimChar"/>
        </w:rPr>
        <w:t xml:space="preserve">self-schedule.html</w:t>
      </w:r>
      <w:r>
        <w:t xml:space="preserve">)</w:t>
      </w:r>
      <w:bookmarkEnd w:id="58"/>
    </w:p>
    <w:p>
      <w:pPr>
        <w:pStyle w:val="FirstParagraph"/>
      </w:pPr>
      <w:r>
        <w:t xml:space="preserve">Token-based, login-less grid matching the assigner’s Review Blocks (via </w:t>
      </w:r>
      <w:r>
        <w:rPr>
          <w:rStyle w:val="VerbatimChar"/>
        </w:rPr>
        <w:t xml:space="preserve">GAMES_MAP</w:t>
      </w:r>
      <w:r>
        <w:t xml:space="preserve">); availability window + max-games; minimum-2-blocks rule; rest-period validation (</w:t>
      </w:r>
      <w:r>
        <w:rPr>
          <w:rStyle w:val="VerbatimChar"/>
        </w:rPr>
        <w:t xml:space="preserve">checkRestViolations</w:t>
      </w:r>
      <w:r>
        <w:t xml:space="preserve">, slot-index based); co-official display; fresh session per load with held-block release; confirmation email on submit.</w:t>
      </w:r>
    </w:p>
    <w:p>
      <w:pPr>
        <w:pStyle w:val="Heading3"/>
      </w:pPr>
      <w:bookmarkStart w:id="59" w:name="netlify-functions"/>
      <w:r>
        <w:t xml:space="preserve">Netlify functions</w:t>
      </w:r>
      <w:bookmarkEnd w:id="59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send-invites.js</w:t>
      </w:r>
      <w:r>
        <w:t xml:space="preserve"> — email/SMS invites, token generation, skip logic (confirmed/declined/&lt;24h), token expiry at local midnight, travel-radius filtering.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send-confirmation.js</w:t>
      </w:r>
      <w:r>
        <w:t xml:space="preserve"> — official “you’re locked in” email with block table + totals.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send-schedules.js</w:t>
      </w:r>
      <w:r>
        <w:t xml:space="preserve"> — full schedule + partner info to all confirmed officials.</w:t>
      </w:r>
    </w:p>
    <w:p>
      <w:pPr>
        <w:pStyle w:val="Heading3"/>
      </w:pPr>
      <w:bookmarkStart w:id="60" w:name="X5d4c40d70d1f9d97ce3fe807775103092e3670b"/>
      <w:r>
        <w:t xml:space="preserve">Hard-won integration rules (from </w:t>
      </w:r>
      <w:r>
        <w:rPr>
          <w:rStyle w:val="VerbatimChar"/>
        </w:rPr>
        <w:t xml:space="preserve">CLAUDE.md</w:t>
      </w:r>
      <w:r>
        <w:t xml:space="preserve">)</w:t>
      </w:r>
      <w:bookmarkEnd w:id="6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All writes use the Supabase JS client directly</w:t>
      </w:r>
      <w:r>
        <w:t xml:space="preserve"> — the Netlify proxy strips query strings (would drop WHERE clauses). This fixed repeated bugs (block stacking on re-import, “UPDATE/DELETE requires a WHERE clause”).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Local-midnight date parsing</w:t>
      </w:r>
      <w:r>
        <w:t xml:space="preserve"> everywhere fixed UTC off-by-one in badges and token expiry.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Filter </w:t>
      </w:r>
      <w:r>
        <w:rPr>
          <w:rStyle w:val="VerbatimChar"/>
          <w:b/>
        </w:rPr>
        <w:t xml:space="preserve">games</w:t>
      </w:r>
      <w:r>
        <w:rPr>
          <w:b/>
        </w:rPr>
        <w:t xml:space="preserve">/</w:t>
      </w:r>
      <w:r>
        <w:rPr>
          <w:rStyle w:val="VerbatimChar"/>
          <w:b/>
        </w:rPr>
        <w:t xml:space="preserve">claims</w:t>
      </w:r>
      <w:r>
        <w:rPr>
          <w:b/>
        </w:rPr>
        <w:t xml:space="preserve"> by </w:t>
      </w:r>
      <w:r>
        <w:rPr>
          <w:rStyle w:val="VerbatimChar"/>
          <w:b/>
        </w:rPr>
        <w:t xml:space="preserve">tournament_id IN org's tournaments</w:t>
      </w:r>
      <w:r>
        <w:t xml:space="preserve"> — neither table has </w:t>
      </w:r>
      <w:r>
        <w:rPr>
          <w:rStyle w:val="VerbatimChar"/>
        </w:rPr>
        <w:t xml:space="preserve">org_id</w:t>
      </w:r>
      <w:r>
        <w:t xml:space="preserve">.</w:t>
      </w:r>
    </w:p>
    <w:p>
      <w:pPr>
        <w:pStyle w:val="Heading3"/>
      </w:pPr>
      <w:bookmarkStart w:id="61" w:name="change-history"/>
      <w:r>
        <w:t xml:space="preserve">Change history</w:t>
      </w:r>
      <w:bookmarkEnd w:id="61"/>
    </w:p>
    <w:p>
      <w:pPr>
        <w:pStyle w:val="FirstParagraph"/>
      </w:pPr>
      <w:r>
        <w:t xml:space="preserve">The cumulative </w:t>
      </w:r>
      <w:r>
        <w:rPr>
          <w:b/>
        </w:rPr>
        <w:t xml:space="preserve">Recent Changes Log</w:t>
      </w:r>
      <w:r>
        <w:t xml:space="preserve"> in </w:t>
      </w:r>
      <w:r>
        <w:rPr>
          <w:rStyle w:val="VerbatimChar"/>
        </w:rPr>
        <w:t xml:space="preserve">CLAUDE.md</w:t>
      </w:r>
      <w:r>
        <w:t xml:space="preserve"> records every session’s edits (April–June 2026), and </w:t>
      </w:r>
      <w:r>
        <w:rPr>
          <w:b/>
        </w:rPr>
        <w:t xml:space="preserve">What’s Working ✅</w:t>
      </w:r>
      <w:r>
        <w:t xml:space="preserve"> lists browser-confirmed capabilities across Auth, Tournaments, Games &amp; Blocks, Invitations, Demo Mode, Self-Schedule, View Responses, Confirmed Officials, Reports, and UI/UX.</w:t>
      </w:r>
    </w:p>
    <w:p>
      <w:pPr>
        <w:pStyle w:val="Heading2"/>
      </w:pPr>
      <w:bookmarkStart w:id="62" w:name="ais-role-in-this-phase-3"/>
      <w:r>
        <w:t xml:space="preserve">AI’s role in this phase</w:t>
      </w:r>
      <w:bookmarkEnd w:id="62"/>
    </w:p>
    <w:p>
      <w:pPr>
        <w:pStyle w:val="FirstParagraph"/>
      </w:pPr>
      <w:r>
        <w:rPr>
          <w:b/>
        </w:rPr>
        <w:t xml:space="preserve">Maturity: AI-Assisted (LLM copilot).</w:t>
      </w:r>
      <w:r>
        <w:t xml:space="preserve"> AI generated the dashboard logic, the self-schedule grid, and the Netlify functions, and repeatedly diagnosed the proxy/date/skip-logic defects. A QA gate (JS syntax check + Supabase verify) and the founder’s browser testing gate every change.</w:t>
      </w:r>
    </w:p>
    <w:p>
      <w:pPr>
        <w:pStyle w:val="Heading2"/>
      </w:pPr>
      <w:bookmarkStart w:id="63" w:name="key-artifacts-3"/>
      <w:r>
        <w:t xml:space="preserve">Key artifacts</w:t>
      </w:r>
      <w:bookmarkEnd w:id="63"/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index.html</w:t>
      </w:r>
      <w:r>
        <w:t xml:space="preserve">, </w:t>
      </w:r>
      <w:r>
        <w:rPr>
          <w:rStyle w:val="VerbatimChar"/>
        </w:rPr>
        <w:t xml:space="preserve">self-schedule.html</w:t>
      </w:r>
      <w:r>
        <w:t xml:space="preserve">, </w:t>
      </w:r>
      <w:r>
        <w:rPr>
          <w:rStyle w:val="VerbatimChar"/>
        </w:rPr>
        <w:t xml:space="preserve">register.html</w:t>
      </w:r>
      <w:r>
        <w:t xml:space="preserve">, </w:t>
      </w:r>
      <w:r>
        <w:rPr>
          <w:rStyle w:val="VerbatimChar"/>
        </w:rPr>
        <w:t xml:space="preserve">signup.html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netlify/functions/*</w:t>
      </w:r>
      <w:r>
        <w:t xml:space="preserve">, </w:t>
      </w:r>
      <w:r>
        <w:rPr>
          <w:rStyle w:val="VerbatimChar"/>
        </w:rPr>
        <w:t xml:space="preserve">send-invites.js</w:t>
      </w:r>
      <w:r>
        <w:t xml:space="preserve">, </w:t>
      </w:r>
      <w:r>
        <w:rPr>
          <w:rStyle w:val="VerbatimChar"/>
        </w:rPr>
        <w:t xml:space="preserve">netlify.toml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The Recent Changes Log + What’s Working in </w:t>
      </w:r>
      <w:r>
        <w:rPr>
          <w:rStyle w:val="VerbatimChar"/>
        </w:rPr>
        <w:t xml:space="preserve">../../CLAUDE.md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See the artifact index.</w:t>
      </w:r>
    </w:p>
    <w:p>
      <w:r>
        <w:br w:type="page"/>
      </w:r>
    </w:p>
    <w:p>
      <w:pPr>
        <w:pStyle w:val="Heading1"/>
      </w:pPr>
      <w:bookmarkStart w:id="64" w:name="phase-5-testing"/>
      <w:r>
        <w:t xml:space="preserve">Phase 5 — Testing</w:t>
      </w:r>
      <w:bookmarkEnd w:id="64"/>
    </w:p>
    <w:p>
      <w:pPr>
        <w:pStyle w:val="FirstParagraph"/>
      </w:pPr>
      <w:r>
        <w:rPr>
          <w:b/>
        </w:rPr>
        <w:t xml:space="preserve">Also known as (AI-era): Evaluation &amp; Validation</w:t>
      </w:r>
      <w:r>
        <w:t xml:space="preserve"> </w:t>
      </w:r>
      <w:r>
        <w:rPr>
          <w:b/>
        </w:rPr>
        <w:t xml:space="preserve">Status: 🔄 In progress</w:t>
      </w:r>
      <w:r>
        <w:t xml:space="preserve"> — a Playwright smoke suite and a QA gate exist; several deployed features await end-to-end browser verification.</w:t>
      </w:r>
    </w:p>
    <w:p>
      <w:pPr>
        <w:pStyle w:val="Heading2"/>
      </w:pPr>
      <w:bookmarkStart w:id="65" w:name="purpose-4"/>
      <w:r>
        <w:t xml:space="preserve">Purpose</w:t>
      </w:r>
      <w:bookmarkEnd w:id="65"/>
    </w:p>
    <w:p>
      <w:pPr>
        <w:pStyle w:val="FirstParagraph"/>
      </w:pPr>
      <w:r>
        <w:t xml:space="preserve">Prove the product does what the design said — core flows are guarded automatically, and newly deployed features are verified by real browser walkthroughs.</w:t>
      </w:r>
    </w:p>
    <w:p>
      <w:pPr>
        <w:pStyle w:val="Heading2"/>
      </w:pPr>
      <w:bookmarkStart w:id="66" w:name="process-repeatable-4"/>
      <w:r>
        <w:t xml:space="preserve">Process (repeatable)</w:t>
      </w:r>
      <w:bookmarkEnd w:id="66"/>
    </w:p>
    <w:p>
      <w:pPr>
        <w:numPr>
          <w:ilvl w:val="0"/>
          <w:numId w:val="1016"/>
        </w:numPr>
        <w:pStyle w:val="Compact"/>
      </w:pPr>
      <w:r>
        <w:t>Pass the QA gate (JS syntax check + Supabase verify) before any task is “done.”</w:t>
      </w:r>
    </w:p>
    <w:p>
      <w:pPr>
        <w:numPr>
          <w:ilvl w:val="0"/>
          <w:numId w:val="1016"/>
        </w:numPr>
        <w:pStyle w:val="Compact"/>
      </w:pPr>
      <w:r>
        <w:t xml:space="preserve">Run the Playwright smoke suite on core flows.</w:t>
      </w:r>
    </w:p>
    <w:p>
      <w:pPr>
        <w:numPr>
          <w:ilvl w:val="0"/>
          <w:numId w:val="1016"/>
        </w:numPr>
        <w:pStyle w:val="Compact"/>
      </w:pPr>
      <w:r>
        <w:t xml:space="preserve">Browser-test each newly deployed feature end to end.</w:t>
      </w:r>
    </w:p>
    <w:p>
      <w:pPr>
        <w:numPr>
          <w:ilvl w:val="0"/>
          <w:numId w:val="1016"/>
        </w:numPr>
        <w:pStyle w:val="Compact"/>
      </w:pPr>
      <w:r>
        <w:t>Keep a running “needs testing” list so nothing ships unverified.</w:t>
      </w:r>
    </w:p>
    <w:p>
      <w:pPr>
        <w:pStyle w:val="Heading2"/>
      </w:pPr>
      <w:bookmarkStart w:id="67" w:name="what-we-did-on-stripeup-3"/>
      <w:r>
        <w:t xml:space="preserve">What we did on StripeUp</w:t>
      </w:r>
      <w:bookmarkEnd w:id="67"/>
    </w:p>
    <w:p>
      <w:pPr>
        <w:pStyle w:val="Heading3"/>
      </w:pPr>
      <w:bookmarkStart w:id="68" w:name="automated"/>
      <w:r>
        <w:t xml:space="preserve">Automated</w:t>
      </w:r>
      <w:bookmarkEnd w:id="6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Playwright suite</w:t>
      </w:r>
      <w:r>
        <w:t xml:space="preserve"> (</w:t>
      </w:r>
      <w:r>
        <w:rPr>
          <w:rStyle w:val="VerbatimChar"/>
        </w:rPr>
        <w:t xml:space="preserve">tests/automated.spec.js</w:t>
      </w:r>
      <w:r>
        <w:t xml:space="preserve">, config </w:t>
      </w:r>
      <w:r>
        <w:rPr>
          <w:rStyle w:val="VerbatimChar"/>
        </w:rPr>
        <w:t xml:space="preserve">playwright.config.js</w:t>
      </w:r>
      <w:r>
        <w:t xml:space="preserve">, Chromium 60s): 6 checks — login, days-away badge colors, Import Games disabled when games exist, schedule-status badge text, shuffle disabled when locked, and block editing blocked on confirmed blocks.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QA gate</w:t>
      </w:r>
      <w:r>
        <w:t xml:space="preserve"> (</w:t>
      </w:r>
      <w:r>
        <w:rPr>
          <w:rStyle w:val="VerbatimChar"/>
        </w:rPr>
        <w:t xml:space="preserve">.claude/agents/qa.md</w:t>
      </w:r>
      <w:r>
        <w:t xml:space="preserve">): JS syntax check + Supabase verify required before a task is marked complete.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test-checklist.html</w:t>
      </w:r>
      <w:r>
        <w:t xml:space="preserve"> — a manual checklist surface.</w:t>
      </w:r>
    </w:p>
    <w:p>
      <w:pPr>
        <w:pStyle w:val="Heading3"/>
      </w:pPr>
      <w:bookmarkStart w:id="69" w:name="manual-browser-confirmed"/>
      <w:r>
        <w:t xml:space="preserve">Manual / browser-confirmed</w:t>
      </w:r>
      <w:bookmarkEnd w:id="69"/>
    </w:p>
    <w:p>
      <w:pPr>
        <w:pStyle w:val="FirstParagraph"/>
      </w:pPr>
      <w:r>
        <w:t xml:space="preserve">The </w:t>
      </w:r>
      <w:r>
        <w:rPr>
          <w:b/>
        </w:rPr>
        <w:t xml:space="preserve">What’s Working ✅</w:t>
      </w:r>
      <w:r>
        <w:t xml:space="preserve"> section of </w:t>
      </w:r>
      <w:r>
        <w:rPr>
          <w:rStyle w:val="VerbatimChar"/>
        </w:rPr>
        <w:t xml:space="preserve">CLAUDE.md</w:t>
      </w:r>
      <w:r>
        <w:t xml:space="preserve"> is the cumulative list of capabilities the founder has confirmed in the browser (auth, tournament CRUD, CSV import, blocks, invitations, reports, etc.).</w:t>
      </w:r>
    </w:p>
    <w:p>
      <w:pPr>
        <w:pStyle w:val="Heading3"/>
      </w:pPr>
      <w:bookmarkStart w:id="70" w:name="Xe43df7382e453fbf9b394496d83b58a0d4a084d"/>
      <w:r>
        <w:t xml:space="preserve">Deployed — needs browser testing (open items)</w:t>
      </w:r>
      <w:bookmarkEnd w:id="70"/>
    </w:p>
    <w:p>
      <w:pPr>
        <w:pStyle w:val="FirstParagraph"/>
      </w:pPr>
      <w:r>
        <w:t xml:space="preserve">Tracked explicitly in </w:t>
      </w:r>
      <w:r>
        <w:rPr>
          <w:rStyle w:val="VerbatimChar"/>
        </w:rPr>
        <w:t xml:space="preserve">CLAUDE.md §5</w:t>
      </w:r>
      <w:r>
        <w:t xml:space="preserve">: - Full self-schedule flow end to end (invite link → confirmed claim). - </w:t>
      </w:r>
      <w:r>
        <w:rPr>
          <w:rStyle w:val="VerbatimChar"/>
        </w:rPr>
        <w:t xml:space="preserve">send-confirmation.js</w:t>
      </w:r>
      <w:r>
        <w:t xml:space="preserve"> and </w:t>
      </w:r>
      <w:r>
        <w:rPr>
          <w:rStyle w:val="VerbatimChar"/>
        </w:rPr>
        <w:t xml:space="preserve">send-schedules.js</w:t>
      </w:r>
      <w:r>
        <w:t xml:space="preserve"> with real official data. - Confirmed Officials modal redesign and Tournament card command center with real data. - Send Reminders dialog on a live tournament; Demo Mode + Simulate Responses walkthrough. - View Responses status badges; token-expiry local-midnight fix; travel-radius filtering.</w:t>
      </w:r>
    </w:p>
    <w:p>
      <w:pPr>
        <w:pStyle w:val="Heading3"/>
      </w:pPr>
      <w:bookmarkStart w:id="71" w:name="next-test-plan-claude.md-2"/>
      <w:r>
        <w:t xml:space="preserve">Next test plan (</w:t>
      </w:r>
      <w:r>
        <w:rPr>
          <w:rStyle w:val="VerbatimChar"/>
        </w:rPr>
        <w:t xml:space="preserve">CLAUDE.md §2</w:t>
      </w:r>
      <w:r>
        <w:t xml:space="preserve">)</w:t>
      </w:r>
      <w:bookmarkEnd w:id="71"/>
    </w:p>
    <w:p>
      <w:pPr>
        <w:pStyle w:val="FirstParagraph"/>
      </w:pPr>
      <w:r>
        <w:t xml:space="preserve">Full self-schedule flow; Confirmed Officials modal; Demo Mode; Send Reminders pending count; travel-radius UI.</w:t>
      </w:r>
    </w:p>
    <w:p>
      <w:pPr>
        <w:pStyle w:val="Heading2"/>
      </w:pPr>
      <w:bookmarkStart w:id="72" w:name="ais-role-in-this-phase-4"/>
      <w:r>
        <w:t xml:space="preserve">AI’s role in this phase</w:t>
      </w:r>
      <w:bookmarkEnd w:id="72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authored the Playwright checks and the QA gate and maintains the “needs testing” backlog. The founder is the acceptance authority — features aren’t moved to “Working” until browser-confirmed.</w:t>
      </w:r>
    </w:p>
    <w:p>
      <w:pPr>
        <w:pStyle w:val="Heading2"/>
      </w:pPr>
      <w:bookmarkStart w:id="73" w:name="key-artifacts-4"/>
      <w:r>
        <w:t xml:space="preserve">Key artifacts</w:t>
      </w:r>
      <w:bookmarkEnd w:id="73"/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tests/automated.spec.js</w:t>
      </w:r>
      <w:r>
        <w:t xml:space="preserve">, </w:t>
      </w:r>
      <w:r>
        <w:rPr>
          <w:rStyle w:val="VerbatimChar"/>
        </w:rPr>
        <w:t xml:space="preserve">playwright.config.js</w:t>
      </w:r>
      <w:r>
        <w:t xml:space="preserve">, </w:t>
      </w:r>
      <w:r>
        <w:rPr>
          <w:rStyle w:val="VerbatimChar"/>
        </w:rPr>
        <w:t xml:space="preserve">test-checklist.html</w:t>
      </w:r>
      <w:r>
        <w:t xml:space="preserve">, </w:t>
      </w:r>
      <w:r>
        <w:rPr>
          <w:rStyle w:val="VerbatimChar"/>
        </w:rPr>
        <w:t xml:space="preserve">.claude/agents/qa.md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“Next Test Plan” and “Deployed — Needs Browser Testing” in </w:t>
      </w:r>
      <w:r>
        <w:rPr>
          <w:rStyle w:val="VerbatimChar"/>
        </w:rPr>
        <w:t xml:space="preserve">../../CLAUDE.md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See the artifact index.</w:t>
      </w:r>
    </w:p>
    <w:p>
      <w:r>
        <w:br w:type="page"/>
      </w:r>
    </w:p>
    <w:p>
      <w:pPr>
        <w:pStyle w:val="Heading1"/>
      </w:pPr>
      <w:bookmarkStart w:id="74" w:name="phase-6-deployment"/>
      <w:r>
        <w:t xml:space="preserve">Phase 6 — Deployment</w:t>
      </w:r>
      <w:bookmarkEnd w:id="74"/>
    </w:p>
    <w:p>
      <w:pPr>
        <w:pStyle w:val="FirstParagraph"/>
      </w:pPr>
      <w:r>
        <w:rPr>
          <w:b/>
        </w:rPr>
        <w:t xml:space="preserve">Also known as (AI-era): Deployment &amp; Operations</w:t>
      </w:r>
      <w:r>
        <w:t xml:space="preserve"> </w:t>
      </w:r>
      <w:r>
        <w:rPr>
          <w:b/>
        </w:rPr>
        <w:t xml:space="preserve">Status: ✅ Live (private use)</w:t>
      </w:r>
      <w:r>
        <w:t xml:space="preserve"> — deployed on Netlify and in real use by the founder; </w:t>
      </w:r>
      <w:r>
        <w:rPr>
          <w:b/>
        </w:rPr>
        <w:t xml:space="preserve">RLS must be enabled before public launch.</w:t>
      </w:r>
    </w:p>
    <w:p>
      <w:pPr>
        <w:pStyle w:val="Heading2"/>
      </w:pPr>
      <w:bookmarkStart w:id="75" w:name="purpose-5"/>
      <w:r>
        <w:t xml:space="preserve">Purpose</w:t>
      </w:r>
      <w:bookmarkEnd w:id="75"/>
    </w:p>
    <w:p>
      <w:pPr>
        <w:pStyle w:val="FirstParagraph"/>
      </w:pPr>
      <w:r>
        <w:t xml:space="preserve">Ship the system to where users reach it and run it reliably.</w:t>
      </w:r>
    </w:p>
    <w:p>
      <w:pPr>
        <w:pStyle w:val="Heading2"/>
      </w:pPr>
      <w:bookmarkStart w:id="76" w:name="process-repeatable-5"/>
      <w:r>
        <w:t xml:space="preserve">Process (repeatable)</w:t>
      </w:r>
      <w:bookmarkEnd w:id="76"/>
    </w:p>
    <w:p>
      <w:pPr>
        <w:numPr>
          <w:ilvl w:val="0"/>
          <w:numId w:val="1019"/>
        </w:numPr>
        <w:pStyle w:val="Compact"/>
      </w:pPr>
      <w:r>
        <w:t xml:space="preserve">Host with CI/CD from the repo.</w:t>
      </w:r>
    </w:p>
    <w:p>
      <w:pPr>
        <w:numPr>
          <w:ilvl w:val="0"/>
          <w:numId w:val="1019"/>
        </w:numPr>
        <w:pStyle w:val="Compact"/>
      </w:pPr>
      <w:r>
        <w:t xml:space="preserve">Configure environment per host.</w:t>
      </w:r>
    </w:p>
    <w:p>
      <w:pPr>
        <w:numPr>
          <w:ilvl w:val="0"/>
          <w:numId w:val="1019"/>
        </w:numPr>
        <w:pStyle w:val="Compact"/>
      </w:pPr>
      <w:r>
        <w:t xml:space="preserve">Operate the email/SMS integrations.</w:t>
      </w:r>
    </w:p>
    <w:p>
      <w:pPr>
        <w:numPr>
          <w:ilvl w:val="0"/>
          <w:numId w:val="1019"/>
        </w:numPr>
        <w:pStyle w:val="Compact"/>
      </w:pPr>
      <w:r>
        <w:t xml:space="preserve">Close the pre-public-launch gates.</w:t>
      </w:r>
    </w:p>
    <w:p>
      <w:pPr>
        <w:pStyle w:val="Heading2"/>
      </w:pPr>
      <w:bookmarkStart w:id="77" w:name="what-we-did-on-stripeup-4"/>
      <w:r>
        <w:t xml:space="preserve">What we did on StripeUp</w:t>
      </w:r>
      <w:bookmarkEnd w:id="77"/>
    </w:p>
    <w:p>
      <w:pPr>
        <w:pStyle w:val="Heading3"/>
      </w:pPr>
      <w:bookmarkStart w:id="78" w:name="hosting-cicd"/>
      <w:r>
        <w:t xml:space="preserve">Hosting &amp; CI/CD</w:t>
      </w:r>
      <w:bookmarkEnd w:id="78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Netlify</w:t>
      </w:r>
      <w:r>
        <w:t xml:space="preserve">, auto-deploying from the GitHub </w:t>
      </w:r>
      <w:r>
        <w:rPr>
          <w:rStyle w:val="VerbatimChar"/>
        </w:rPr>
        <w:t xml:space="preserve">main</w:t>
      </w:r>
      <w:r>
        <w:t xml:space="preserve"> branch. Live at </w:t>
      </w:r>
      <w:r>
        <w:rPr>
          <w:rStyle w:val="VerbatimChar"/>
          <w:b/>
        </w:rPr>
        <w:t xml:space="preserve">https://officials-scheduler.netlify.app</w:t>
      </w:r>
      <w:r>
        <w:t xml:space="preserve">. Repo: </w:t>
      </w:r>
      <w:r>
        <w:rPr>
          <w:rStyle w:val="VerbatimChar"/>
        </w:rPr>
        <w:t xml:space="preserve">github.com/gridironiq/stripeup</w:t>
      </w:r>
      <w:r>
        <w:t xml:space="preserve"> (migrated to </w:t>
      </w:r>
      <w:r>
        <w:rPr>
          <w:rStyle w:val="VerbatimChar"/>
        </w:rPr>
        <w:t xml:space="preserve">mtimmons1227/stripeup</w:t>
      </w:r>
      <w:r>
        <w:t xml:space="preserve">; Netlify reconnected June 2026).</w:t>
      </w:r>
    </w:p>
    <w:p>
      <w:pPr>
        <w:numPr>
          <w:ilvl w:val="0"/>
          <w:numId w:val="1020"/>
        </w:numPr>
        <w:pStyle w:val="Compact"/>
      </w:pPr>
      <w:r>
        <w:t xml:space="preserve">Local preview via </w:t>
      </w:r>
      <w:r>
        <w:rPr>
          <w:rStyle w:val="VerbatimChar"/>
        </w:rPr>
        <w:t xml:space="preserve">HOW-TO-RUN-LOCALLY.md</w:t>
      </w:r>
      <w:r>
        <w:t xml:space="preserve"> (Netlify CLI; </w:t>
      </w:r>
      <w:r>
        <w:rPr>
          <w:rStyle w:val="VerbatimChar"/>
        </w:rPr>
        <w:t xml:space="preserve">Launch-StripeUp.bat</w:t>
      </w:r>
      <w:r>
        <w:t xml:space="preserve"> / </w:t>
      </w:r>
      <w:r>
        <w:rPr>
          <w:rStyle w:val="VerbatimChar"/>
        </w:rPr>
        <w:t xml:space="preserve">Setup-Desktop-Icon.bat</w:t>
      </w:r>
      <w:r>
        <w:t xml:space="preserve">).</w:t>
      </w:r>
    </w:p>
    <w:p>
      <w:pPr>
        <w:pStyle w:val="Heading3"/>
      </w:pPr>
      <w:bookmarkStart w:id="79" w:name="X51dc9221d277e742381e53bd1229b6a17d710fe"/>
      <w:r>
        <w:t xml:space="preserve">Environment configuration (Netlify dashboard)</w:t>
      </w:r>
      <w:bookmarkEnd w:id="79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SUPABASE_URL</w:t>
      </w:r>
      <w:r>
        <w:t xml:space="preserve"> (</w:t>
      </w:r>
      <w:r>
        <w:rPr>
          <w:rStyle w:val="VerbatimChar"/>
        </w:rPr>
        <w:t xml:space="preserve">https://mqbxqtsnfzcmmzpbrxnx.supabase.co</w:t>
      </w:r>
      <w:r>
        <w:t xml:space="preserve">), </w:t>
      </w:r>
      <w:r>
        <w:rPr>
          <w:rStyle w:val="VerbatimChar"/>
        </w:rPr>
        <w:t xml:space="preserve">SUPABASE_ANON_KEY</w:t>
      </w:r>
      <w:r>
        <w:t xml:space="preserve"> (public/publishable — safe in client), </w:t>
      </w:r>
      <w:r>
        <w:rPr>
          <w:rStyle w:val="VerbatimChar"/>
        </w:rPr>
        <w:t xml:space="preserve">RESEND_API_KEY</w:t>
      </w:r>
      <w:r>
        <w:t xml:space="preserve">, and </w:t>
      </w:r>
      <w:r>
        <w:rPr>
          <w:rStyle w:val="VerbatimChar"/>
        </w:rPr>
        <w:t xml:space="preserve">TWILIO_ACCOUNT_SID/AUTH_TOKEN/FROM</w:t>
      </w:r>
      <w:r>
        <w:t xml:space="preserve"> (SMS, blocked until A2P).</w:t>
      </w:r>
    </w:p>
    <w:p>
      <w:pPr>
        <w:pStyle w:val="Heading3"/>
      </w:pPr>
      <w:bookmarkStart w:id="80" w:name="integrations-in-operation"/>
      <w:r>
        <w:t xml:space="preserve">Integrations in operation</w:t>
      </w:r>
      <w:bookmarkEnd w:id="80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Email:</w:t>
      </w:r>
      <w:r>
        <w:t xml:space="preserve"> Resend (domain </w:t>
      </w:r>
      <w:r>
        <w:rPr>
          <w:rStyle w:val="VerbatimChar"/>
        </w:rPr>
        <w:t xml:space="preserve">thetimmonsfoundation.org</w:t>
      </w:r>
      <w:r>
        <w:t xml:space="preserve">) — invites, confirmations, schedules.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SMS:</w:t>
      </w:r>
      <w:r>
        <w:t xml:space="preserve"> Twilio — </w:t>
      </w:r>
      <w:r>
        <w:rPr>
          <w:b/>
        </w:rPr>
        <w:t xml:space="preserve">blocked</w:t>
      </w:r>
      <w:r>
        <w:t xml:space="preserve"> pending A2P 10DLC approval (~$25 to unblock).</w:t>
      </w:r>
    </w:p>
    <w:p>
      <w:pPr>
        <w:numPr>
          <w:ilvl w:val="0"/>
          <w:numId w:val="1022"/>
        </w:numPr>
        <w:pStyle w:val="Compact"/>
      </w:pPr>
      <w:r>
        <w:t xml:space="preserve">Test-email filtering: 84 of 87 officials have test-pattern emails filtered by </w:t>
      </w:r>
      <w:r>
        <w:rPr>
          <w:rStyle w:val="VerbatimChar"/>
        </w:rPr>
        <w:t xml:space="preserve">send-invites.js</w:t>
      </w:r>
      <w:r>
        <w:t xml:space="preserve">; only 3 real officials receive mail.</w:t>
      </w:r>
    </w:p>
    <w:p>
      <w:pPr>
        <w:pStyle w:val="Heading3"/>
      </w:pPr>
      <w:bookmarkStart w:id="81" w:name="pre-public-launch-gates"/>
      <w:r>
        <w:t xml:space="preserve">⚠️ Pre-public-launch gates</w:t>
      </w:r>
      <w:bookmarkEnd w:id="81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RLS policies are currently disabled</w:t>
      </w:r>
      <w:r>
        <w:t xml:space="preserve"> and </w:t>
      </w:r>
      <w:r>
        <w:rPr>
          <w:b/>
        </w:rPr>
        <w:t xml:space="preserve">must be enabled before public launch</w:t>
      </w:r>
      <w:r>
        <w:t xml:space="preserve"> (</w:t>
      </w:r>
      <w:r>
        <w:rPr>
          <w:rStyle w:val="VerbatimChar"/>
        </w:rPr>
        <w:t xml:space="preserve">rls-policies.sql</w:t>
      </w:r>
      <w:r>
        <w:t xml:space="preserve">, </w:t>
      </w:r>
      <w:r>
        <w:rPr>
          <w:rStyle w:val="VerbatimChar"/>
        </w:rPr>
        <w:t xml:space="preserve">rls-testing.sql</w:t>
      </w:r>
      <w:r>
        <w:t xml:space="preserve">, </w:t>
      </w:r>
      <w:r>
        <w:rPr>
          <w:rStyle w:val="VerbatimChar"/>
        </w:rPr>
        <w:t xml:space="preserve">RLS-README.md</w:t>
      </w:r>
      <w:r>
        <w:t xml:space="preserve"> are staged for this).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DEV bar</w:t>
      </w:r>
      <w:r>
        <w:t xml:space="preserve"> still visible in production — should be hidden.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SMS</w:t>
      </w:r>
      <w:r>
        <w:t xml:space="preserve"> unblocked only after Twilio A2P approval.</w:t>
      </w:r>
    </w:p>
    <w:p>
      <w:pPr>
        <w:pStyle w:val="Heading3"/>
      </w:pPr>
      <w:bookmarkStart w:id="82" w:name="operations-notes"/>
      <w:r>
        <w:t xml:space="preserve">Operations notes</w:t>
      </w:r>
      <w:bookmarkEnd w:id="82"/>
    </w:p>
    <w:p>
      <w:pPr>
        <w:numPr>
          <w:ilvl w:val="0"/>
          <w:numId w:val="1024"/>
        </w:numPr>
        <w:pStyle w:val="Compact"/>
      </w:pPr>
      <w:r>
        <w:t xml:space="preserve">Auto-deploy on every push to </w:t>
      </w:r>
      <w:r>
        <w:rPr>
          <w:rStyle w:val="VerbatimChar"/>
        </w:rPr>
        <w:t xml:space="preserve">main</w:t>
      </w:r>
      <w:r>
        <w:t xml:space="preserve">; Netlify deploy history provides rollback.</w:t>
      </w:r>
    </w:p>
    <w:p>
      <w:pPr>
        <w:numPr>
          <w:ilvl w:val="0"/>
          <w:numId w:val="1024"/>
        </w:numPr>
        <w:pStyle w:val="Compact"/>
      </w:pPr>
      <w:r>
        <w:t xml:space="preserve">A documented DNS workaround (Google Public DNS) resolved an AT&amp;T-ISP issue during development.</w:t>
      </w:r>
    </w:p>
    <w:p>
      <w:pPr>
        <w:pStyle w:val="Heading2"/>
      </w:pPr>
      <w:bookmarkStart w:id="83" w:name="ais-role-in-this-phase-5"/>
      <w:r>
        <w:t xml:space="preserve">AI’s role in this phase</w:t>
      </w:r>
      <w:bookmarkEnd w:id="83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produced the deploy/run guides and staged the RLS SQL. Setting production secrets, enabling RLS, and Twilio A2P registration stay with the human.</w:t>
      </w:r>
    </w:p>
    <w:p>
      <w:pPr>
        <w:pStyle w:val="Heading2"/>
      </w:pPr>
      <w:bookmarkStart w:id="84" w:name="key-artifacts-5"/>
      <w:r>
        <w:t xml:space="preserve">Key artifacts</w:t>
      </w:r>
      <w:bookmarkEnd w:id="84"/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netlify.toml</w:t>
      </w:r>
      <w:r>
        <w:t xml:space="preserve">, </w:t>
      </w:r>
      <w:r>
        <w:rPr>
          <w:rStyle w:val="VerbatimChar"/>
        </w:rPr>
        <w:t xml:space="preserve">HOW-TO-RUN-LOCALLY.md</w:t>
      </w:r>
      <w:r>
        <w:t xml:space="preserve">, </w:t>
      </w:r>
      <w:r>
        <w:rPr>
          <w:rStyle w:val="VerbatimChar"/>
        </w:rPr>
        <w:t xml:space="preserve">Launch-StripeUp.bat</w:t>
      </w:r>
      <w:r>
        <w:t xml:space="preserve">, </w:t>
      </w:r>
      <w:r>
        <w:rPr>
          <w:rStyle w:val="VerbatimChar"/>
        </w:rPr>
        <w:t xml:space="preserve">Setup-Desktop-Icon.bat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rls-policies.sql</w:t>
      </w:r>
      <w:r>
        <w:t xml:space="preserve">, </w:t>
      </w:r>
      <w:r>
        <w:rPr>
          <w:rStyle w:val="VerbatimChar"/>
        </w:rPr>
        <w:t xml:space="preserve">rls-testing.sql</w:t>
      </w:r>
      <w:r>
        <w:t xml:space="preserve">, </w:t>
      </w:r>
      <w:r>
        <w:rPr>
          <w:rStyle w:val="VerbatimChar"/>
        </w:rPr>
        <w:t xml:space="preserve">RLS-README.md</w:t>
      </w:r>
      <w:r>
        <w:t xml:space="preserve"> (the launch gate).</w:t>
      </w:r>
    </w:p>
    <w:p>
      <w:pPr>
        <w:numPr>
          <w:ilvl w:val="0"/>
          <w:numId w:val="1025"/>
        </w:numPr>
        <w:pStyle w:val="Compact"/>
      </w:pPr>
      <w:r>
        <w:t xml:space="preserve">Stack &amp; Environment section of </w:t>
      </w:r>
      <w:r>
        <w:rPr>
          <w:rStyle w:val="VerbatimChar"/>
        </w:rPr>
        <w:t xml:space="preserve">../../CLAUDE.md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See the artifact index.</w:t>
      </w:r>
    </w:p>
    <w:p>
      <w:r>
        <w:br w:type="page"/>
      </w:r>
    </w:p>
    <w:p>
      <w:pPr>
        <w:pStyle w:val="Heading1"/>
      </w:pPr>
      <w:bookmarkStart w:id="85" w:name="phase-7-maintenance"/>
      <w:r>
        <w:t xml:space="preserve">Phase 7 — Maintenance</w:t>
      </w:r>
      <w:bookmarkEnd w:id="85"/>
    </w:p>
    <w:p>
      <w:pPr>
        <w:pStyle w:val="FirstParagraph"/>
      </w:pPr>
      <w:r>
        <w:rPr>
          <w:b/>
        </w:rPr>
        <w:t xml:space="preserve">Also known as (AI-era): Continuous Operations &amp; Assurance</w:t>
      </w:r>
      <w:r>
        <w:t xml:space="preserve"> </w:t>
      </w:r>
      <w:r>
        <w:rPr>
          <w:b/>
        </w:rPr>
        <w:t xml:space="preserve">Status: 🔄 Active</w:t>
      </w:r>
      <w:r>
        <w:t xml:space="preserve"> — the product is in continuous iterative maintenance via a disciplined cumulative change log; full public-operations maintenance begins once RLS is enabled and the product opens beyond the founder.</w:t>
      </w:r>
    </w:p>
    <w:p>
      <w:pPr>
        <w:pStyle w:val="Heading2"/>
      </w:pPr>
      <w:bookmarkStart w:id="86" w:name="purpose-6"/>
      <w:r>
        <w:t xml:space="preserve">Purpose</w:t>
      </w:r>
      <w:bookmarkEnd w:id="86"/>
    </w:p>
    <w:p>
      <w:pPr>
        <w:pStyle w:val="FirstParagraph"/>
      </w:pPr>
      <w:r>
        <w:t xml:space="preserve">Keep the system correct, current, and secure as it’s used and extended.</w:t>
      </w:r>
    </w:p>
    <w:p>
      <w:pPr>
        <w:pStyle w:val="Heading2"/>
      </w:pPr>
      <w:bookmarkStart w:id="87" w:name="process-repeatable-6"/>
      <w:r>
        <w:t xml:space="preserve">Process (repeatable)</w:t>
      </w:r>
      <w:bookmarkEnd w:id="87"/>
    </w:p>
    <w:p>
      <w:pPr>
        <w:numPr>
          <w:ilvl w:val="0"/>
          <w:numId w:val="1026"/>
        </w:numPr>
        <w:pStyle w:val="Compact"/>
      </w:pPr>
      <w:r>
        <w:t xml:space="preserve">Log every change cumulatively (never delete history).</w:t>
      </w:r>
    </w:p>
    <w:p>
      <w:pPr>
        <w:numPr>
          <w:ilvl w:val="0"/>
          <w:numId w:val="1026"/>
        </w:numPr>
        <w:pStyle w:val="Compact"/>
      </w:pPr>
      <w:r>
        <w:t xml:space="preserve">Move items between Working / Needs-testing / Not-built / Known-issues as status changes.</w:t>
      </w:r>
    </w:p>
    <w:p>
      <w:pPr>
        <w:numPr>
          <w:ilvl w:val="0"/>
          <w:numId w:val="1026"/>
        </w:numPr>
        <w:pStyle w:val="Compact"/>
      </w:pPr>
      <w:r>
        <w:t xml:space="preserve">Keep the schema section current when columns/tables change.</w:t>
      </w:r>
    </w:p>
    <w:p>
      <w:pPr>
        <w:numPr>
          <w:ilvl w:val="0"/>
          <w:numId w:val="1026"/>
        </w:numPr>
        <w:pStyle w:val="Compact"/>
      </w:pPr>
      <w:r>
        <w:t xml:space="preserve">Patch integrations (Resend/Twilio) and address known issues.</w:t>
      </w:r>
    </w:p>
    <w:p>
      <w:pPr>
        <w:numPr>
          <w:ilvl w:val="0"/>
          <w:numId w:val="1026"/>
        </w:numPr>
        <w:pStyle w:val="Compact"/>
      </w:pPr>
      <w:r>
        <w:t xml:space="preserve">Commit </w:t>
      </w:r>
      <w:r>
        <w:rPr>
          <w:rStyle w:val="VerbatimChar"/>
        </w:rPr>
        <w:t xml:space="preserve">CLAUDE.md</w:t>
      </w:r>
      <w:r>
        <w:t xml:space="preserve"> after every task.</w:t>
      </w:r>
    </w:p>
    <w:p>
      <w:pPr>
        <w:pStyle w:val="Heading2"/>
      </w:pPr>
      <w:bookmarkStart w:id="88" w:name="what-we-did-on-stripeup-5"/>
      <w:r>
        <w:t xml:space="preserve">What we did on StripeUp</w:t>
      </w:r>
      <w:bookmarkEnd w:id="88"/>
    </w:p>
    <w:p>
      <w:pPr>
        <w:pStyle w:val="Heading3"/>
      </w:pPr>
      <w:bookmarkStart w:id="89" w:name="living-maintenance-discipline-claude.md"/>
      <w:r>
        <w:t xml:space="preserve">Living maintenance discipline (</w:t>
      </w:r>
      <w:r>
        <w:rPr>
          <w:rStyle w:val="VerbatimChar"/>
        </w:rPr>
        <w:t xml:space="preserve">CLAUDE.md</w:t>
      </w:r>
      <w:r>
        <w:t xml:space="preserve">)</w:t>
      </w:r>
      <w:bookmarkEnd w:id="89"/>
    </w:p>
    <w:p>
      <w:pPr>
        <w:pStyle w:val="FirstParagraph"/>
      </w:pPr>
      <w:r>
        <w:t xml:space="preserve">StripeUp is maintained through a strict, cumulative project-memory file: - </w:t>
      </w:r>
      <w:r>
        <w:rPr>
          <w:b/>
        </w:rPr>
        <w:t xml:space="preserve">Recent Changes Log</w:t>
      </w:r>
      <w:r>
        <w:t xml:space="preserve"> — every session’s edits, dated, by file (April–June 2026), never deleted. - </w:t>
      </w:r>
      <w:r>
        <w:rPr>
          <w:b/>
        </w:rPr>
        <w:t xml:space="preserve">What’s Working ✅ / Needs Browser Testing 🚀 / Not Yet Built ⏳ / Known Issues ❌</w:t>
      </w:r>
      <w:r>
        <w:t xml:space="preserve"> — status buckets kept current. - </w:t>
      </w:r>
      <w:r>
        <w:rPr>
          <w:b/>
        </w:rPr>
        <w:t xml:space="preserve">Auto-update instructions</w:t>
      </w:r>
      <w:r>
        <w:t xml:space="preserve"> require, after any task: log the change, update Working, move items between status sections, record schema changes, add new bugs, and commit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Heading3"/>
      </w:pPr>
      <w:bookmarkStart w:id="90" w:name="known-issues-being-managed"/>
      <w:r>
        <w:t xml:space="preserve">Known issues being managed</w:t>
      </w:r>
      <w:bookmarkEnd w:id="90"/>
    </w:p>
    <w:p>
      <w:pPr>
        <w:numPr>
          <w:ilvl w:val="0"/>
          <w:numId w:val="1027"/>
        </w:numPr>
        <w:pStyle w:val="Compact"/>
      </w:pPr>
      <w:r>
        <w:t xml:space="preserve">DEV bar visible in production (should be hidden).</w:t>
      </w:r>
    </w:p>
    <w:p>
      <w:pPr>
        <w:numPr>
          <w:ilvl w:val="0"/>
          <w:numId w:val="1027"/>
        </w:numPr>
        <w:pStyle w:val="Compact"/>
      </w:pPr>
      <w:r>
        <w:t xml:space="preserve">SMS blocked pending Twilio A2P 10DLC upgrade.</w:t>
      </w:r>
    </w:p>
    <w:p>
      <w:pPr>
        <w:pStyle w:val="Heading3"/>
      </w:pPr>
      <w:bookmarkStart w:id="91" w:name="recurring-operational-care"/>
      <w:r>
        <w:t xml:space="preserve">Recurring operational care</w:t>
      </w:r>
      <w:bookmarkEnd w:id="91"/>
    </w:p>
    <w:p>
      <w:pPr>
        <w:numPr>
          <w:ilvl w:val="0"/>
          <w:numId w:val="1028"/>
        </w:numPr>
        <w:pStyle w:val="Compact"/>
      </w:pPr>
      <w:r>
        <w:t xml:space="preserve">Email deliverability via Resend; test-email filtering keeps real sends to the 3 real officials.</w:t>
      </w:r>
    </w:p>
    <w:p>
      <w:pPr>
        <w:numPr>
          <w:ilvl w:val="0"/>
          <w:numId w:val="1028"/>
        </w:numPr>
        <w:pStyle w:val="Compact"/>
      </w:pPr>
      <w:r>
        <w:t xml:space="preserve">Deploy safety via Netlify deploy history (rollback) and the QA gate before merges.</w:t>
      </w:r>
    </w:p>
    <w:p>
      <w:pPr>
        <w:pStyle w:val="Heading3"/>
      </w:pPr>
      <w:bookmarkStart w:id="92" w:name="when-full-public-maintenance-begins"/>
      <w:r>
        <w:t xml:space="preserve">When full public maintenance begins</w:t>
      </w:r>
      <w:bookmarkEnd w:id="92"/>
    </w:p>
    <w:p>
      <w:pPr>
        <w:pStyle w:val="FirstParagraph"/>
      </w:pPr>
      <w:r>
        <w:t xml:space="preserve">Once RLS is enabled and the app is opened to other orgs: monitor multi-org isolation, watch deliverability and Twilio status, keep dependencies patched, and continue the cumulative log discipline.</w:t>
      </w:r>
    </w:p>
    <w:p>
      <w:pPr>
        <w:pStyle w:val="Heading2"/>
      </w:pPr>
      <w:bookmarkStart w:id="93" w:name="ais-role-in-this-phase-6"/>
      <w:r>
        <w:t xml:space="preserve">AI’s role in this phase</w:t>
      </w:r>
      <w:bookmarkEnd w:id="93"/>
    </w:p>
    <w:p>
      <w:pPr>
        <w:pStyle w:val="FirstParagraph"/>
      </w:pPr>
      <w:r>
        <w:rPr>
          <w:b/>
        </w:rPr>
        <w:t xml:space="preserve">Maturity: AI-Assisted, trending Agentic (under guardrails).</w:t>
      </w:r>
      <w:r>
        <w:t xml:space="preserve"> AI maintains the cumulative change log, keeps the schema/status sections current, and diagnoses regressions; the founder verifies fixes in the browser and approves every change. The auto-update rules make documentation a required step of every task.</w:t>
      </w:r>
    </w:p>
    <w:p>
      <w:pPr>
        <w:pStyle w:val="Heading2"/>
      </w:pPr>
      <w:bookmarkStart w:id="94" w:name="key-artifacts-6"/>
      <w:r>
        <w:t xml:space="preserve">Key artifacts</w:t>
      </w:r>
      <w:bookmarkEnd w:id="94"/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../../CLAUDE.md</w:t>
      </w:r>
      <w:r>
        <w:t xml:space="preserve"> — Recent Changes Log, status buckets, auto-update rules.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.claude/agents/qa.md</w:t>
      </w:r>
      <w:r>
        <w:t xml:space="preserve"> — the QA gate.</w:t>
      </w:r>
    </w:p>
    <w:p>
      <w:pPr>
        <w:numPr>
          <w:ilvl w:val="0"/>
          <w:numId w:val="1029"/>
        </w:numPr>
        <w:pStyle w:val="Compact"/>
      </w:pPr>
      <w:r>
        <w:t xml:space="preserve">See the artifact index.</w:t>
      </w:r>
    </w:p>
    <w:p>
      <w:r>
        <w:br w:type="page"/>
      </w:r>
    </w:p>
    <w:p>
      <w:pPr>
        <w:pStyle w:val="Heading1"/>
      </w:pPr>
      <w:bookmarkStart w:id="95" w:name="phase-8-future-releases"/>
      <w:r>
        <w:t xml:space="preserve">Phase 8 — Future Releases</w:t>
      </w:r>
      <w:bookmarkEnd w:id="95"/>
    </w:p>
    <w:p>
      <w:pPr>
        <w:pStyle w:val="FirstParagraph"/>
      </w:pPr>
      <w:r>
        <w:rPr>
          <w:b/>
        </w:rPr>
        <w:t xml:space="preserve">Also known as (AI-era): Roadmap &amp; Honesty Ledger</w:t>
      </w:r>
      <w:r>
        <w:t xml:space="preserve"> </w:t>
      </w:r>
      <w:r>
        <w:rPr>
          <w:b/>
        </w:rPr>
        <w:t xml:space="preserve">Status: 🗺️ Planned (not built)</w:t>
      </w:r>
    </w:p>
    <w:p>
      <w:pPr>
        <w:pStyle w:val="Heading2"/>
      </w:pPr>
      <w:bookmarkStart w:id="96" w:name="purpose-7"/>
      <w:r>
        <w:t xml:space="preserve">Purpose</w:t>
      </w:r>
      <w:bookmarkEnd w:id="96"/>
    </w:p>
    <w:p>
      <w:pPr>
        <w:pStyle w:val="FirstParagraph"/>
      </w:pPr>
      <w:r>
        <w:t>Capture what’s planned but not yet built, and the gates before public launch — so “planned” is never claimed as “shipped.”</w:t>
      </w:r>
    </w:p>
    <w:p>
      <w:pPr>
        <w:pStyle w:val="Heading2"/>
      </w:pPr>
      <w:bookmarkStart w:id="97" w:name="what-is-built-today-for-contrast"/>
      <w:r>
        <w:t xml:space="preserve">What is built today (for contrast)</w:t>
      </w:r>
      <w:bookmarkEnd w:id="97"/>
    </w:p>
    <w:p>
      <w:pPr>
        <w:pStyle w:val="FirstParagraph"/>
      </w:pPr>
      <w:r>
        <w:t xml:space="preserve">A deployed, working assigner + official product: tournament/series management, CSV import, block layout + Smart Layout Lock, email invitations, token-based self-scheduling, Confirmed Officials view, Demo Mode, and four CSV reports — live on Netlify for the founder’s own use.</w:t>
      </w:r>
    </w:p>
    <w:p>
      <w:pPr>
        <w:pStyle w:val="Heading2"/>
      </w:pPr>
      <w:bookmarkStart w:id="98" w:name="not-yet-built-claude.md-6"/>
      <w:r>
        <w:t xml:space="preserve">Not yet built (</w:t>
      </w:r>
      <w:r>
        <w:rPr>
          <w:rStyle w:val="VerbatimChar"/>
        </w:rPr>
        <w:t xml:space="preserve">CLAUDE.md §6</w:t>
      </w:r>
      <w:r>
        <w:t xml:space="preserve">)</w:t>
      </w:r>
      <w:bookmarkEnd w:id="98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Travel-radius UI fields</w:t>
      </w:r>
      <w:r>
        <w:t xml:space="preserve"> on the Officials roster (</w:t>
      </w:r>
      <w:r>
        <w:rPr>
          <w:rStyle w:val="VerbatimChar"/>
        </w:rPr>
        <w:t xml:space="preserve">home_city</w:t>
      </w:r>
      <w:r>
        <w:t xml:space="preserve"> / </w:t>
      </w:r>
      <w:r>
        <w:rPr>
          <w:rStyle w:val="VerbatimChar"/>
        </w:rPr>
        <w:t xml:space="preserve">home_state</w:t>
      </w:r>
      <w:r>
        <w:t xml:space="preserve"> / </w:t>
      </w:r>
      <w:r>
        <w:rPr>
          <w:rStyle w:val="VerbatimChar"/>
        </w:rPr>
        <w:t xml:space="preserve">travel_radius</w:t>
      </w:r>
      <w:r>
        <w:t xml:space="preserve">). The DB schema and the send-side filter exist; the roster UI does not.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Twilio A2P 10DLC upgrade</w:t>
      </w:r>
      <w:r>
        <w:t xml:space="preserve"> (~$25) to unblock SMS invitations.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Official-facing 1099 earnings view</w:t>
      </w:r>
      <w:r>
        <w:t xml:space="preserve"> (Phase 2) — officials see their own YTD earnings.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Court-level rank override UI</w:t>
      </w:r>
      <w:r>
        <w:t xml:space="preserve"> — per-court minimum-rank settings.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Auto-release cron job</w:t>
      </w:r>
      <w:r>
        <w:t xml:space="preserve"> for expired block holds.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RLS policies</w:t>
      </w:r>
      <w:r>
        <w:t xml:space="preserve"> — staged (</w:t>
      </w:r>
      <w:r>
        <w:rPr>
          <w:rStyle w:val="VerbatimChar"/>
        </w:rPr>
        <w:t xml:space="preserve">rls-policies.sql</w:t>
      </w:r>
      <w:r>
        <w:t xml:space="preserve">, </w:t>
      </w:r>
      <w:r>
        <w:rPr>
          <w:rStyle w:val="VerbatimChar"/>
        </w:rPr>
        <w:t xml:space="preserve">rls-testing.sql</w:t>
      </w:r>
      <w:r>
        <w:t xml:space="preserve">, </w:t>
      </w:r>
      <w:r>
        <w:rPr>
          <w:rStyle w:val="VerbatimChar"/>
        </w:rPr>
        <w:t xml:space="preserve">RLS-README.md</w:t>
      </w:r>
      <w:r>
        <w:t xml:space="preserve">) but </w:t>
      </w:r>
      <w:r>
        <w:rPr>
          <w:b/>
        </w:rPr>
        <w:t xml:space="preserve">not enabled</w:t>
      </w:r>
      <w:r>
        <w:t xml:space="preserve">; required before public launch.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Payment system / Stripe</w:t>
      </w:r>
      <w:r>
        <w:t xml:space="preserve"> (Phase 3) — not started.</w:t>
      </w:r>
    </w:p>
    <w:p>
      <w:pPr>
        <w:pStyle w:val="Heading2"/>
      </w:pPr>
      <w:bookmarkStart w:id="99" w:name="known-issues-to-clear-claude.md-7"/>
      <w:r>
        <w:t xml:space="preserve">Known issues to clear (</w:t>
      </w:r>
      <w:r>
        <w:rPr>
          <w:rStyle w:val="VerbatimChar"/>
        </w:rPr>
        <w:t xml:space="preserve">CLAUDE.md §7</w:t>
      </w:r>
      <w:r>
        <w:t xml:space="preserve">)</w:t>
      </w:r>
      <w:bookmarkEnd w:id="99"/>
    </w:p>
    <w:p>
      <w:pPr>
        <w:numPr>
          <w:ilvl w:val="0"/>
          <w:numId w:val="1031"/>
        </w:numPr>
        <w:pStyle w:val="Compact"/>
      </w:pPr>
      <w:r>
        <w:t xml:space="preserve">DEV bar still visible in production (should be hidden).</w:t>
      </w:r>
    </w:p>
    <w:p>
      <w:pPr>
        <w:numPr>
          <w:ilvl w:val="0"/>
          <w:numId w:val="1031"/>
        </w:numPr>
        <w:pStyle w:val="Compact"/>
      </w:pPr>
      <w:r>
        <w:t xml:space="preserve">SMS blocked until the Twilio A2P upgrade.</w:t>
      </w:r>
    </w:p>
    <w:p>
      <w:pPr>
        <w:pStyle w:val="Heading2"/>
      </w:pPr>
      <w:bookmarkStart w:id="100" w:name="suggested-phasing"/>
      <w:r>
        <w:t xml:space="preserve">Suggested phasing</w:t>
      </w:r>
      <w:bookmarkEnd w:id="100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Before public launch:</w:t>
      </w:r>
      <w:r>
        <w:t xml:space="preserve"> enable RLS (gate #6), hide the DEV bar, finish the open browser-testing backlog (see 05-testing.md).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Phase 2:</w:t>
      </w:r>
      <w:r>
        <w:t xml:space="preserve"> travel-radius UI, official-facing 1099 view, court-level rank override, auto-release cron, Twilio A2P for SMS.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Phase 3:</w:t>
      </w:r>
      <w:r>
        <w:t xml:space="preserve"> Stripe payments.</w:t>
      </w:r>
    </w:p>
    <w:p>
      <w:pPr>
        <w:pStyle w:val="Heading2"/>
      </w:pPr>
      <w:bookmarkStart w:id="101" w:name="ais-role-in-this-phase-7"/>
      <w:r>
        <w:t xml:space="preserve">AI’s role in this phase</w:t>
      </w:r>
      <w:bookmarkEnd w:id="101"/>
    </w:p>
    <w:p>
      <w:pPr>
        <w:pStyle w:val="FirstParagraph"/>
      </w:pPr>
      <w:r>
        <w:rPr>
          <w:b/>
        </w:rPr>
        <w:t xml:space="preserve">Maturity: AI-Assisted.</w:t>
      </w:r>
      <w:r>
        <w:t xml:space="preserve"> AI maintains this roadmap and the status buckets in </w:t>
      </w:r>
      <w:r>
        <w:rPr>
          <w:rStyle w:val="VerbatimChar"/>
        </w:rPr>
        <w:t xml:space="preserve">CLAUDE.md</w:t>
      </w:r>
      <w:r>
        <w:t xml:space="preserve">, mapping each item to its file/insertion point. The founder decides phasing and owns the launch gates.</w:t>
      </w:r>
    </w:p>
    <w:p>
      <w:pPr>
        <w:pStyle w:val="Heading2"/>
      </w:pPr>
      <w:bookmarkStart w:id="102" w:name="key-artifacts-7"/>
      <w:r>
        <w:t xml:space="preserve">Key artifacts</w:t>
      </w:r>
      <w:bookmarkEnd w:id="102"/>
    </w:p>
    <w:p>
      <w:pPr>
        <w:numPr>
          <w:ilvl w:val="0"/>
          <w:numId w:val="1033"/>
        </w:numPr>
        <w:pStyle w:val="Compact"/>
      </w:pPr>
      <w:r>
        <w:t xml:space="preserve">“Not Yet Built,” “Known Issues,” and “Phase 2 Notes” in </w:t>
      </w:r>
      <w:r>
        <w:rPr>
          <w:rStyle w:val="VerbatimChar"/>
        </w:rPr>
        <w:t xml:space="preserve">../../CLAUDE.md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rls-policies.sql</w:t>
      </w:r>
      <w:r>
        <w:t xml:space="preserve">, </w:t>
      </w:r>
      <w:r>
        <w:rPr>
          <w:rStyle w:val="VerbatimChar"/>
        </w:rPr>
        <w:t xml:space="preserve">rls-testing.sql</w:t>
      </w:r>
      <w:r>
        <w:t xml:space="preserve">, </w:t>
      </w:r>
      <w:r>
        <w:rPr>
          <w:rStyle w:val="VerbatimChar"/>
        </w:rPr>
        <w:t xml:space="preserve">RLS-README.md</w:t>
      </w:r>
      <w:r>
        <w:t xml:space="preserve"> (the RLS launch gate).</w:t>
      </w:r>
    </w:p>
    <w:p>
      <w:pPr>
        <w:numPr>
          <w:ilvl w:val="0"/>
          <w:numId w:val="1033"/>
        </w:numPr>
        <w:pStyle w:val="Compact"/>
      </w:pPr>
      <w:r>
        <w:t xml:space="preserve">See the artifact index.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StripeUp — SDLC Documentation</dc:title>
  <dc:creator/>
  <cp:keywords/>
  <dcterms:created xsi:type="dcterms:W3CDTF">2026-06-23T22:30:55Z</dcterms:created>
  <dcterms:modified xsi:type="dcterms:W3CDTF">2026-06-23T22:30:55Z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Compiled June 23, 2026</vt:lpwstr>
  </property>
  <property fmtid="{D5CDD505-2E9C-101B-9397-08002B2CF9AE}" pid="3" name="subtitle">
    <vt:lpwstr>Software Development Lifecycle, Phase by Phase</vt:lpwstr>
  </property>
</Properties>
</file>