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83" w:rsidRDefault="00925C83" w:rsidP="00925C83">
      <w:bookmarkStart w:id="0" w:name="_GoBack"/>
      <w:r>
        <w:t>Highlights</w:t>
      </w:r>
      <w:bookmarkEnd w:id="0"/>
      <w:r>
        <w:t>:</w:t>
      </w:r>
    </w:p>
    <w:p w:rsidR="00925C83" w:rsidRDefault="00925C83" w:rsidP="00925C83">
      <w:r>
        <w:t xml:space="preserve">The OMICs dataset deposited in </w:t>
      </w:r>
      <w:proofErr w:type="spellStart"/>
      <w:r>
        <w:t>TriTrypDB</w:t>
      </w:r>
      <w:proofErr w:type="spellEnd"/>
      <w:r>
        <w:t xml:space="preserve"> are processed for machine learning analysis</w:t>
      </w:r>
    </w:p>
    <w:p w:rsidR="00925C83" w:rsidRDefault="00925C83" w:rsidP="00925C83">
      <w:r>
        <w:t>Data</w:t>
      </w:r>
      <w:r w:rsidRPr="00925C83">
        <w:t xml:space="preserve"> visualization highlights the relationship between the </w:t>
      </w:r>
      <w:r>
        <w:t>processed data and protein half-life</w:t>
      </w:r>
    </w:p>
    <w:p w:rsidR="00D166D5" w:rsidRDefault="00FD6FB2" w:rsidP="00925C83">
      <w:r>
        <w:t xml:space="preserve">The computational strategy is shared to be modified and extended for further analyses </w:t>
      </w:r>
    </w:p>
    <w:sectPr w:rsidR="00D1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7c0szS3NDWyNLNQ0lEKTi0uzszPAykwrAUAVzaNhSwAAAA="/>
  </w:docVars>
  <w:rsids>
    <w:rsidRoot w:val="00925C83"/>
    <w:rsid w:val="000F3828"/>
    <w:rsid w:val="0054639E"/>
    <w:rsid w:val="00832F13"/>
    <w:rsid w:val="00905C48"/>
    <w:rsid w:val="00925C83"/>
    <w:rsid w:val="00DA656F"/>
    <w:rsid w:val="00FD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mtinti</dc:creator>
  <cp:lastModifiedBy>mtinti</cp:lastModifiedBy>
  <cp:revision>1</cp:revision>
  <dcterms:created xsi:type="dcterms:W3CDTF">2019-11-01T10:32:00Z</dcterms:created>
  <dcterms:modified xsi:type="dcterms:W3CDTF">2019-11-01T10:40:00Z</dcterms:modified>
</cp:coreProperties>
</file>