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0F" w:rsidRPr="00A7240F" w:rsidRDefault="00A7240F" w:rsidP="00A7240F">
      <w:pPr>
        <w:pStyle w:val="tit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beforeAutospacing="0" w:after="225" w:afterAutospacing="0" w:line="360" w:lineRule="atLeast"/>
        <w:ind w:right="225"/>
        <w:rPr>
          <w:rFonts w:asciiTheme="minorHAnsi" w:hAnsiTheme="minorHAnsi"/>
          <w:b/>
          <w:sz w:val="32"/>
          <w:szCs w:val="32"/>
        </w:rPr>
      </w:pPr>
      <w:r w:rsidRPr="00A7240F">
        <w:rPr>
          <w:rFonts w:asciiTheme="minorHAnsi" w:hAnsiTheme="minorHAnsi"/>
          <w:b/>
          <w:sz w:val="32"/>
          <w:szCs w:val="32"/>
        </w:rPr>
        <w:t>El producto cartesiano</w:t>
      </w:r>
    </w:p>
    <w:p w:rsidR="00A7240F" w:rsidRPr="00A7240F" w:rsidRDefault="00A7240F" w:rsidP="00A7240F">
      <w:pPr>
        <w:pStyle w:val="tit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beforeAutospacing="0" w:after="225" w:afterAutospacing="0" w:line="360" w:lineRule="atLeast"/>
        <w:ind w:right="225"/>
        <w:rPr>
          <w:rFonts w:asciiTheme="minorHAnsi" w:hAnsiTheme="minorHAnsi"/>
        </w:rPr>
      </w:pPr>
      <w:r w:rsidRPr="00A7240F">
        <w:rPr>
          <w:rFonts w:asciiTheme="minorHAnsi" w:hAnsiTheme="minorHAnsi"/>
        </w:rPr>
        <w:t>El producto cartesiano es un tipo de composición de tablas, aplicando el producto cartesiano a dos tablas se obtiene una tabla con las columnas de la primera tabla unidas a las columnas de la segunda tabla, y las filas de la tabla resultante son todas las posibles concatenaciones de filas de la primera tabla con filas de la segunda tabla.</w:t>
      </w:r>
    </w:p>
    <w:p w:rsidR="00A7240F" w:rsidRPr="00A7240F" w:rsidRDefault="00A7240F" w:rsidP="00A7240F">
      <w:pPr>
        <w:pStyle w:val="tit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beforeAutospacing="0" w:after="225" w:afterAutospacing="0" w:line="360" w:lineRule="atLeast"/>
        <w:ind w:right="225"/>
        <w:rPr>
          <w:rFonts w:asciiTheme="minorHAnsi" w:hAnsiTheme="minorHAnsi" w:cs="Arial"/>
          <w:b/>
          <w:bCs/>
          <w:color w:val="008000"/>
          <w:shd w:val="clear" w:color="auto" w:fill="F7F0E2"/>
        </w:rPr>
      </w:pP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Ejemplo: </w:t>
      </w: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>SELECT</w:t>
      </w: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  * </w:t>
      </w: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>FROM pedidos,</w:t>
      </w: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 </w:t>
      </w: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>clientes</w:t>
      </w:r>
    </w:p>
    <w:p w:rsidR="00A7240F" w:rsidRPr="00A7240F" w:rsidRDefault="007A1A85" w:rsidP="00A7240F">
      <w:pPr>
        <w:pStyle w:val="tit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beforeAutospacing="0" w:after="225" w:afterAutospacing="0" w:line="360" w:lineRule="atLeast"/>
        <w:ind w:right="225"/>
        <w:rPr>
          <w:rFonts w:asciiTheme="minorHAnsi" w:hAnsiTheme="minorHAnsi"/>
          <w:b/>
          <w:sz w:val="32"/>
          <w:szCs w:val="32"/>
        </w:rPr>
      </w:pPr>
      <w:proofErr w:type="spellStart"/>
      <w:r w:rsidRPr="00A7240F">
        <w:rPr>
          <w:rFonts w:asciiTheme="minorHAnsi" w:hAnsiTheme="minorHAnsi"/>
          <w:b/>
          <w:sz w:val="32"/>
          <w:szCs w:val="32"/>
        </w:rPr>
        <w:t>Subconsultas</w:t>
      </w:r>
      <w:bookmarkStart w:id="0" w:name="_GoBack"/>
      <w:bookmarkEnd w:id="0"/>
      <w:proofErr w:type="spellEnd"/>
    </w:p>
    <w:p w:rsidR="00A7240F" w:rsidRPr="00A7240F" w:rsidRDefault="007A1A85" w:rsidP="00A7240F">
      <w:pPr>
        <w:pStyle w:val="tit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beforeAutospacing="0" w:after="225" w:afterAutospacing="0" w:line="360" w:lineRule="atLeast"/>
        <w:ind w:right="225"/>
        <w:rPr>
          <w:rFonts w:asciiTheme="minorHAnsi" w:hAnsiTheme="minorHAnsi"/>
        </w:rPr>
      </w:pPr>
      <w:r w:rsidRPr="00A7240F">
        <w:rPr>
          <w:rFonts w:asciiTheme="minorHAnsi" w:hAnsiTheme="minorHAnsi"/>
        </w:rPr>
        <w:t>Una </w:t>
      </w:r>
      <w:proofErr w:type="spellStart"/>
      <w:r w:rsidRPr="00A7240F">
        <w:rPr>
          <w:rFonts w:asciiTheme="minorHAnsi" w:hAnsiTheme="minorHAnsi"/>
        </w:rPr>
        <w:t>subconsulta</w:t>
      </w:r>
      <w:proofErr w:type="spellEnd"/>
      <w:r w:rsidRPr="00A7240F">
        <w:rPr>
          <w:rFonts w:asciiTheme="minorHAnsi" w:hAnsiTheme="minorHAnsi"/>
        </w:rPr>
        <w:t xml:space="preserve"> es una sentencia SELECT que aparece dentro de otra sentencia SELECT que llamaremos consulta principal.</w:t>
      </w:r>
    </w:p>
    <w:p w:rsidR="00A7240F" w:rsidRPr="00A7240F" w:rsidRDefault="00A7240F" w:rsidP="00A7240F">
      <w:pPr>
        <w:pStyle w:val="tit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beforeAutospacing="0" w:after="225" w:afterAutospacing="0" w:line="360" w:lineRule="atLeast"/>
        <w:ind w:right="225"/>
        <w:rPr>
          <w:rFonts w:asciiTheme="minorHAnsi" w:hAnsiTheme="minorHAnsi" w:cs="Arial"/>
          <w:b/>
          <w:bCs/>
          <w:color w:val="008000"/>
          <w:shd w:val="clear" w:color="auto" w:fill="F7F0E2"/>
        </w:rPr>
      </w:pP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Ejemplo: </w:t>
      </w:r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SELECT * FROM </w:t>
      </w:r>
      <w:proofErr w:type="spellStart"/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>Productos</w:t>
      </w:r>
      <w:proofErr w:type="spellEnd"/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 WHERE </w:t>
      </w:r>
      <w:proofErr w:type="spellStart"/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>PrecioUnidad</w:t>
      </w:r>
      <w:proofErr w:type="spellEnd"/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 </w:t>
      </w:r>
      <w:proofErr w:type="gramStart"/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>=</w:t>
      </w:r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>(</w:t>
      </w:r>
      <w:proofErr w:type="gramEnd"/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SELECT </w:t>
      </w:r>
      <w:proofErr w:type="spellStart"/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>PrecioUnidad</w:t>
      </w:r>
      <w:proofErr w:type="spellEnd"/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 FROM</w:t>
      </w:r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 </w:t>
      </w:r>
      <w:proofErr w:type="spellStart"/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>DetallePedido</w:t>
      </w:r>
      <w:proofErr w:type="spellEnd"/>
      <w:r w:rsidRPr="00A7240F">
        <w:rPr>
          <w:rFonts w:asciiTheme="minorHAnsi" w:hAnsiTheme="minorHAnsi" w:cs="Arial"/>
          <w:b/>
          <w:bCs/>
          <w:color w:val="008000"/>
          <w:shd w:val="clear" w:color="auto" w:fill="F7F0E2"/>
        </w:rPr>
        <w:t xml:space="preserve"> WHERE Descuento </w:t>
      </w:r>
      <w:r w:rsidR="007A1A85" w:rsidRPr="007A1A85">
        <w:rPr>
          <w:rFonts w:asciiTheme="minorHAnsi" w:hAnsiTheme="minorHAnsi" w:cs="Arial"/>
          <w:b/>
          <w:bCs/>
          <w:color w:val="008000"/>
          <w:shd w:val="clear" w:color="auto" w:fill="F7F0E2"/>
        </w:rPr>
        <w:t>= 0 .25);</w:t>
      </w:r>
    </w:p>
    <w:p w:rsidR="00A7240F" w:rsidRDefault="00A7240F" w:rsidP="00A7240F">
      <w:pPr>
        <w:pStyle w:val="tit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5" w:beforeAutospacing="0" w:after="225" w:afterAutospacing="0" w:line="360" w:lineRule="atLeast"/>
        <w:ind w:right="225"/>
        <w:jc w:val="both"/>
        <w:rPr>
          <w:rFonts w:ascii="Arial" w:hAnsi="Arial" w:cs="Arial"/>
          <w:b/>
          <w:bCs/>
          <w:color w:val="008000"/>
          <w:shd w:val="clear" w:color="auto" w:fill="F7F0E2"/>
        </w:rPr>
      </w:pPr>
    </w:p>
    <w:p w:rsidR="00A7240F" w:rsidRDefault="00A7240F" w:rsidP="007A1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8000"/>
          <w:shd w:val="clear" w:color="auto" w:fill="F7F0E2"/>
        </w:rPr>
      </w:pPr>
    </w:p>
    <w:p w:rsidR="00A7240F" w:rsidRPr="007A1A85" w:rsidRDefault="00A7240F" w:rsidP="007A1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8000"/>
          <w:shd w:val="clear" w:color="auto" w:fill="F7F0E2"/>
        </w:rPr>
      </w:pPr>
    </w:p>
    <w:p w:rsidR="007A1A85" w:rsidRDefault="007A1A85">
      <w:pPr>
        <w:ind w:left="360"/>
        <w:rPr>
          <w:b/>
          <w:bCs/>
        </w:rPr>
      </w:pPr>
    </w:p>
    <w:p w:rsidR="007A1A85" w:rsidRDefault="007A1A85">
      <w:pPr>
        <w:ind w:left="360"/>
        <w:rPr>
          <w:b/>
          <w:bCs/>
        </w:rPr>
      </w:pPr>
    </w:p>
    <w:p w:rsidR="006800A4" w:rsidRDefault="006800A4">
      <w:pPr>
        <w:ind w:left="360"/>
        <w:rPr>
          <w:b/>
          <w:bCs/>
          <w:sz w:val="28"/>
          <w:szCs w:val="28"/>
        </w:rPr>
      </w:pPr>
      <w:r w:rsidRPr="00A7240F">
        <w:rPr>
          <w:b/>
          <w:bCs/>
          <w:sz w:val="28"/>
          <w:szCs w:val="28"/>
        </w:rPr>
        <w:t>Realiza las siguientes consultas sobre la base de datos ALQUILERES:</w:t>
      </w:r>
    </w:p>
    <w:p w:rsidR="00A7240F" w:rsidRPr="00A7240F" w:rsidRDefault="00A7240F">
      <w:pPr>
        <w:ind w:left="360"/>
        <w:rPr>
          <w:b/>
          <w:bCs/>
          <w:sz w:val="28"/>
          <w:szCs w:val="28"/>
        </w:rPr>
      </w:pPr>
    </w:p>
    <w:p w:rsidR="006800A4" w:rsidRDefault="006800A4">
      <w:pPr>
        <w:rPr>
          <w:b/>
          <w:bCs/>
        </w:rPr>
      </w:pPr>
    </w:p>
    <w:p w:rsidR="006800A4" w:rsidRDefault="006800A4">
      <w:pPr>
        <w:numPr>
          <w:ilvl w:val="0"/>
          <w:numId w:val="2"/>
        </w:numPr>
        <w:spacing w:after="480"/>
      </w:pPr>
      <w:r>
        <w:t>Obtener la marca, el modelo y el precio de alquiler del automóvil de matrícula 3273BGH.</w:t>
      </w:r>
    </w:p>
    <w:p w:rsidR="006800A4" w:rsidRDefault="006800A4">
      <w:pPr>
        <w:pStyle w:val="Textoindependiente"/>
        <w:numPr>
          <w:ilvl w:val="0"/>
          <w:numId w:val="2"/>
        </w:numPr>
        <w:spacing w:after="480"/>
      </w:pPr>
      <w:r>
        <w:t>Obtener, mediante producto cartesiano automóviles x automóviles, las matrículas de los coches que tienen un precio de alquiler no inferior al de matrícula 3765BSD.</w:t>
      </w:r>
    </w:p>
    <w:p w:rsidR="006800A4" w:rsidRDefault="00BE32B9">
      <w:pPr>
        <w:numPr>
          <w:ilvl w:val="0"/>
          <w:numId w:val="2"/>
        </w:numPr>
        <w:spacing w:after="480"/>
        <w:jc w:val="both"/>
      </w:pPr>
      <w:r>
        <w:t>Obtener,</w:t>
      </w:r>
      <w:r w:rsidR="006800A4">
        <w:t xml:space="preserve"> de la forma anterior, las matrículas de los coches que tienen un precio de alquiler no inferior al de matrícula 3765BSD (sin que aparezca éste).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 xml:space="preserve">Obtener, mediante </w:t>
      </w:r>
      <w:proofErr w:type="spellStart"/>
      <w:r>
        <w:t>subconsulta</w:t>
      </w:r>
      <w:proofErr w:type="spellEnd"/>
      <w:r>
        <w:t>, las matrículas, marcas y modelos de los coches que tienen un precio de alquiler igual al precio de alquiler del coche de matrícula 2058CGF.</w:t>
      </w:r>
    </w:p>
    <w:p w:rsidR="00A7240F" w:rsidRDefault="00A7240F" w:rsidP="00A7240F">
      <w:pPr>
        <w:spacing w:after="480"/>
        <w:jc w:val="both"/>
      </w:pPr>
    </w:p>
    <w:p w:rsidR="00A7240F" w:rsidRDefault="00A7240F" w:rsidP="00A7240F">
      <w:pPr>
        <w:spacing w:after="480"/>
        <w:jc w:val="both"/>
      </w:pP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 xml:space="preserve">Obtener, mediante </w:t>
      </w:r>
      <w:proofErr w:type="spellStart"/>
      <w:r>
        <w:t>subconsulta</w:t>
      </w:r>
      <w:proofErr w:type="spellEnd"/>
      <w:r>
        <w:t>, las matrículas, marcas y modelos de los coches que tienen un precio de alquiler igual al precio de alquiler del coche de matrícula 2058CGF, exceptuando a él mismo.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>Obtener  las matrículas, marcas y modelos de los coches que tienen un precio de alquiler superior al Mercedes 500 E.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 xml:space="preserve">Obtener, mediante </w:t>
      </w:r>
      <w:proofErr w:type="spellStart"/>
      <w:r>
        <w:t>subconsulta</w:t>
      </w:r>
      <w:proofErr w:type="spellEnd"/>
      <w:r>
        <w:t xml:space="preserve">, las matrículas, marcas y modelos de los coches que tienen un precio de alquiler inferior al precio de alquiler del Ford </w:t>
      </w:r>
      <w:proofErr w:type="spellStart"/>
      <w:r>
        <w:t>Focus</w:t>
      </w:r>
      <w:proofErr w:type="spellEnd"/>
      <w:r>
        <w:t>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 xml:space="preserve">Obtener el nombre y apellidos de todos los clientes que tienen el mismo tipo de permiso de conducir que Soraya </w:t>
      </w:r>
      <w:proofErr w:type="spellStart"/>
      <w:r>
        <w:t>Bats</w:t>
      </w:r>
      <w:proofErr w:type="spellEnd"/>
      <w:r>
        <w:t>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 xml:space="preserve">Obtener las marcas, modelos y precios de alquiler de los coches que tienen el mismo precio de alquiler que los de la marca SEAT (son varios coches y por tanto en la </w:t>
      </w:r>
      <w:proofErr w:type="spellStart"/>
      <w:r>
        <w:t>subconsulta</w:t>
      </w:r>
      <w:proofErr w:type="spellEnd"/>
      <w:r>
        <w:t xml:space="preserve"> se obtienen varios precios diferentes).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>Obtener los datos de los contratos realizados por Beatriz Garcia Martin.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>Obtener el nombre y apellidos de todos los clientes y los datos de los contratos que hayan realizado.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>Obtener el nombre y apellidos del cliente de DNI=07385709 y los datos de los contratos realizados por ese cliente.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>Obtener las marcas y modelos de los coches contratados por Carlos Javier López Carvajal.</w:t>
      </w:r>
    </w:p>
    <w:p w:rsidR="006800A4" w:rsidRDefault="006800A4">
      <w:pPr>
        <w:numPr>
          <w:ilvl w:val="0"/>
          <w:numId w:val="2"/>
        </w:numPr>
        <w:spacing w:after="480"/>
        <w:jc w:val="both"/>
      </w:pPr>
      <w:r>
        <w:t>Obtener el nombre y apellidos de los clientes que han contratado un coche durante los mismos o más días que el contrato realizado por el cliente con DNI 09856064.</w:t>
      </w:r>
    </w:p>
    <w:p w:rsidR="006800A4" w:rsidRDefault="006800A4">
      <w:pPr>
        <w:numPr>
          <w:ilvl w:val="0"/>
          <w:numId w:val="2"/>
        </w:numPr>
        <w:spacing w:after="600"/>
        <w:ind w:right="-57"/>
        <w:jc w:val="both"/>
      </w:pPr>
      <w:r>
        <w:rPr>
          <w:bCs/>
        </w:rPr>
        <w:t xml:space="preserve">Visualizar la matrícula, marca y modelo de aquellos coches con  KILÓMETROS entre 10.000 y 30.000 que además sean de color rojo. </w:t>
      </w:r>
    </w:p>
    <w:p w:rsidR="006800A4" w:rsidRDefault="006800A4">
      <w:pPr>
        <w:numPr>
          <w:ilvl w:val="0"/>
          <w:numId w:val="2"/>
        </w:numPr>
        <w:spacing w:after="600"/>
        <w:ind w:right="-57"/>
        <w:jc w:val="both"/>
        <w:rPr>
          <w:bCs/>
        </w:rPr>
      </w:pPr>
      <w:r>
        <w:rPr>
          <w:bCs/>
        </w:rPr>
        <w:t xml:space="preserve">Crear una consulta para ver qué coches tienen color </w:t>
      </w:r>
      <w:proofErr w:type="gramStart"/>
      <w:r>
        <w:rPr>
          <w:bCs/>
        </w:rPr>
        <w:t>Verde ,</w:t>
      </w:r>
      <w:proofErr w:type="gramEnd"/>
      <w:r>
        <w:rPr>
          <w:bCs/>
        </w:rPr>
        <w:t xml:space="preserve"> Azul o Blanco.</w:t>
      </w:r>
    </w:p>
    <w:p w:rsidR="006800A4" w:rsidRDefault="006800A4">
      <w:pPr>
        <w:numPr>
          <w:ilvl w:val="0"/>
          <w:numId w:val="2"/>
        </w:numPr>
        <w:spacing w:after="600"/>
        <w:ind w:right="-57"/>
        <w:jc w:val="both"/>
        <w:rPr>
          <w:bCs/>
        </w:rPr>
      </w:pPr>
      <w:r>
        <w:rPr>
          <w:bCs/>
        </w:rPr>
        <w:t xml:space="preserve">Crear una consulta para ver qué coches tienen color </w:t>
      </w:r>
      <w:proofErr w:type="gramStart"/>
      <w:r>
        <w:rPr>
          <w:bCs/>
        </w:rPr>
        <w:t>Verde ,</w:t>
      </w:r>
      <w:proofErr w:type="gramEnd"/>
      <w:r>
        <w:rPr>
          <w:bCs/>
        </w:rPr>
        <w:t xml:space="preserve"> Azul o Blanco.</w:t>
      </w:r>
    </w:p>
    <w:p w:rsidR="00A7240F" w:rsidRDefault="00A7240F" w:rsidP="00A7240F">
      <w:pPr>
        <w:spacing w:after="600"/>
        <w:ind w:left="567" w:right="-57"/>
        <w:jc w:val="both"/>
        <w:rPr>
          <w:bCs/>
        </w:rPr>
      </w:pPr>
    </w:p>
    <w:p w:rsidR="006800A4" w:rsidRDefault="006800A4">
      <w:pPr>
        <w:numPr>
          <w:ilvl w:val="0"/>
          <w:numId w:val="2"/>
        </w:numPr>
        <w:spacing w:after="600"/>
        <w:ind w:right="-57"/>
        <w:jc w:val="both"/>
        <w:rPr>
          <w:bCs/>
        </w:rPr>
      </w:pPr>
      <w:r>
        <w:rPr>
          <w:bCs/>
        </w:rPr>
        <w:t xml:space="preserve">Consulta para ver si hay algún coche de color Verde, con ABS y aire acondicionado, con menos de 30.000 </w:t>
      </w:r>
      <w:proofErr w:type="spellStart"/>
      <w:r>
        <w:rPr>
          <w:bCs/>
        </w:rPr>
        <w:t>kms</w:t>
      </w:r>
      <w:proofErr w:type="spellEnd"/>
      <w:r>
        <w:rPr>
          <w:bCs/>
        </w:rPr>
        <w:t>.</w:t>
      </w:r>
    </w:p>
    <w:p w:rsidR="006800A4" w:rsidRDefault="006800A4">
      <w:pPr>
        <w:numPr>
          <w:ilvl w:val="0"/>
          <w:numId w:val="2"/>
        </w:numPr>
        <w:spacing w:after="600"/>
        <w:ind w:right="-57"/>
        <w:jc w:val="both"/>
        <w:rPr>
          <w:bCs/>
        </w:rPr>
      </w:pPr>
      <w:r>
        <w:rPr>
          <w:bCs/>
        </w:rPr>
        <w:t>Mirar qué coches con precio de alquiler diario entre 90 y 100 euros hay disponibles (No alquilados)</w:t>
      </w:r>
    </w:p>
    <w:p w:rsidR="006800A4" w:rsidRDefault="006800A4">
      <w:pPr>
        <w:numPr>
          <w:ilvl w:val="0"/>
          <w:numId w:val="2"/>
        </w:numPr>
        <w:spacing w:after="600"/>
        <w:ind w:right="-57"/>
        <w:jc w:val="both"/>
        <w:rPr>
          <w:bCs/>
        </w:rPr>
      </w:pPr>
      <w:r>
        <w:rPr>
          <w:bCs/>
        </w:rPr>
        <w:t xml:space="preserve">Crear una consulta para atender a un cliente que  quiere alquilar un coche por menos de 100 euros/día, que tuviese lector de CD, con menos de 30.000 </w:t>
      </w:r>
      <w:proofErr w:type="spellStart"/>
      <w:r>
        <w:rPr>
          <w:bCs/>
        </w:rPr>
        <w:t>kms</w:t>
      </w:r>
      <w:proofErr w:type="spellEnd"/>
      <w:r>
        <w:rPr>
          <w:bCs/>
        </w:rPr>
        <w:t>. Y  le gustaría que fuese blanco o azul. ¿Hay alguno disponible?</w:t>
      </w:r>
    </w:p>
    <w:p w:rsidR="006800A4" w:rsidRDefault="006800A4">
      <w:pPr>
        <w:pStyle w:val="Textoindependiente3"/>
        <w:numPr>
          <w:ilvl w:val="0"/>
          <w:numId w:val="2"/>
        </w:numPr>
        <w:spacing w:after="600"/>
        <w:ind w:right="-5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Crear una consulta que nos permitan calcular el precio más caro de alquiler, el precio más barato y el precio medio.</w:t>
      </w:r>
    </w:p>
    <w:p w:rsidR="006800A4" w:rsidRDefault="006800A4">
      <w:pPr>
        <w:pStyle w:val="Textoindependiente3"/>
        <w:numPr>
          <w:ilvl w:val="0"/>
          <w:numId w:val="2"/>
        </w:numPr>
        <w:spacing w:after="600"/>
        <w:ind w:right="-5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Crear una consulta que nos permita determinar el contrato más largo.</w:t>
      </w:r>
    </w:p>
    <w:p w:rsidR="006800A4" w:rsidRDefault="006800A4">
      <w:pPr>
        <w:pStyle w:val="Textoindependiente3"/>
        <w:numPr>
          <w:ilvl w:val="0"/>
          <w:numId w:val="2"/>
        </w:numPr>
        <w:spacing w:after="600"/>
        <w:ind w:right="-57"/>
        <w:jc w:val="both"/>
        <w:rPr>
          <w:sz w:val="24"/>
          <w:szCs w:val="24"/>
        </w:rPr>
      </w:pPr>
      <w:r>
        <w:rPr>
          <w:bCs/>
          <w:sz w:val="24"/>
          <w:szCs w:val="24"/>
        </w:rPr>
        <w:t>Crear una consulta que nos permita calcular el total de los importes de los contratos ya finalizados.</w:t>
      </w:r>
    </w:p>
    <w:p w:rsidR="006800A4" w:rsidRDefault="006800A4">
      <w:pPr>
        <w:pStyle w:val="Textoindependiente3"/>
        <w:numPr>
          <w:ilvl w:val="0"/>
          <w:numId w:val="2"/>
        </w:numPr>
        <w:spacing w:after="600"/>
        <w:ind w:right="-57"/>
        <w:jc w:val="both"/>
        <w:rPr>
          <w:sz w:val="24"/>
          <w:szCs w:val="24"/>
        </w:rPr>
      </w:pPr>
      <w:r>
        <w:rPr>
          <w:sz w:val="24"/>
          <w:szCs w:val="24"/>
        </w:rPr>
        <w:t>Crear una consulta que nos permita calcular el número de clientes con permiso de circulación de tipo B.</w:t>
      </w:r>
    </w:p>
    <w:sectPr w:rsidR="006800A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D7B" w:rsidRDefault="00BF0D7B">
      <w:r>
        <w:separator/>
      </w:r>
    </w:p>
  </w:endnote>
  <w:endnote w:type="continuationSeparator" w:id="0">
    <w:p w:rsidR="00BF0D7B" w:rsidRDefault="00BF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0A4" w:rsidRDefault="006800A4">
    <w:pPr>
      <w:pStyle w:val="Piedepgina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A7240F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A7240F">
      <w:rPr>
        <w:noProof/>
        <w:sz w:val="20"/>
      </w:rPr>
      <w:t>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D7B" w:rsidRDefault="00BF0D7B">
      <w:r>
        <w:separator/>
      </w:r>
    </w:p>
  </w:footnote>
  <w:footnote w:type="continuationSeparator" w:id="0">
    <w:p w:rsidR="00BF0D7B" w:rsidRDefault="00BF0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0A4" w:rsidRDefault="006800A4">
    <w:pPr>
      <w:pStyle w:val="Encabezado"/>
      <w:jc w:val="center"/>
      <w:rPr>
        <w:b/>
        <w:sz w:val="28"/>
        <w:u w:val="single"/>
      </w:rPr>
    </w:pPr>
    <w:r>
      <w:rPr>
        <w:b/>
        <w:sz w:val="28"/>
        <w:u w:val="single"/>
      </w:rPr>
      <w:t xml:space="preserve">PRÁCTICA </w:t>
    </w:r>
    <w:r w:rsidR="003B079C">
      <w:rPr>
        <w:b/>
        <w:sz w:val="28"/>
        <w:u w:val="single"/>
      </w:rPr>
      <w:t>3</w:t>
    </w:r>
  </w:p>
  <w:p w:rsidR="006800A4" w:rsidRDefault="006800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D1452"/>
    <w:multiLevelType w:val="hybridMultilevel"/>
    <w:tmpl w:val="878C981A"/>
    <w:lvl w:ilvl="0" w:tplc="9118EC2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E40267"/>
    <w:multiLevelType w:val="hybridMultilevel"/>
    <w:tmpl w:val="CBFCF7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4E1ED8"/>
    <w:multiLevelType w:val="hybridMultilevel"/>
    <w:tmpl w:val="FA38CC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5E"/>
    <w:rsid w:val="00160A0C"/>
    <w:rsid w:val="0035474D"/>
    <w:rsid w:val="003B079C"/>
    <w:rsid w:val="00516E52"/>
    <w:rsid w:val="00584ECA"/>
    <w:rsid w:val="006800A4"/>
    <w:rsid w:val="007A1A85"/>
    <w:rsid w:val="009E4F8F"/>
    <w:rsid w:val="00A7240F"/>
    <w:rsid w:val="00B06B5E"/>
    <w:rsid w:val="00BE32B9"/>
    <w:rsid w:val="00B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08"/>
      <w:jc w:val="both"/>
    </w:pPr>
    <w:rPr>
      <w:color w:val="000080"/>
    </w:rPr>
  </w:style>
  <w:style w:type="paragraph" w:styleId="Sangra2detindependiente">
    <w:name w:val="Body Text Indent 2"/>
    <w:basedOn w:val="Normal"/>
    <w:semiHidden/>
    <w:pPr>
      <w:ind w:left="720"/>
      <w:jc w:val="both"/>
    </w:pPr>
    <w:rPr>
      <w:color w:val="000080"/>
    </w:rPr>
  </w:style>
  <w:style w:type="paragraph" w:styleId="Sangra3detindependiente">
    <w:name w:val="Body Text Indent 3"/>
    <w:basedOn w:val="Normal"/>
    <w:semiHidden/>
    <w:pPr>
      <w:ind w:left="708"/>
    </w:pPr>
    <w:rPr>
      <w:color w:val="000080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Textoindependiente3">
    <w:name w:val="Body Text 3"/>
    <w:basedOn w:val="Normal"/>
    <w:semiHidden/>
    <w:rPr>
      <w:sz w:val="22"/>
      <w:szCs w:val="20"/>
    </w:rPr>
  </w:style>
  <w:style w:type="paragraph" w:customStyle="1" w:styleId="tit-2">
    <w:name w:val="tit-2"/>
    <w:basedOn w:val="Normal"/>
    <w:rsid w:val="007A1A85"/>
    <w:pPr>
      <w:spacing w:before="100" w:beforeAutospacing="1" w:after="100" w:afterAutospacing="1"/>
    </w:pPr>
  </w:style>
  <w:style w:type="paragraph" w:customStyle="1" w:styleId="padding-1">
    <w:name w:val="padding-1"/>
    <w:basedOn w:val="Normal"/>
    <w:rsid w:val="007A1A8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08"/>
      <w:jc w:val="both"/>
    </w:pPr>
    <w:rPr>
      <w:color w:val="000080"/>
    </w:rPr>
  </w:style>
  <w:style w:type="paragraph" w:styleId="Sangra2detindependiente">
    <w:name w:val="Body Text Indent 2"/>
    <w:basedOn w:val="Normal"/>
    <w:semiHidden/>
    <w:pPr>
      <w:ind w:left="720"/>
      <w:jc w:val="both"/>
    </w:pPr>
    <w:rPr>
      <w:color w:val="000080"/>
    </w:rPr>
  </w:style>
  <w:style w:type="paragraph" w:styleId="Sangra3detindependiente">
    <w:name w:val="Body Text Indent 3"/>
    <w:basedOn w:val="Normal"/>
    <w:semiHidden/>
    <w:pPr>
      <w:ind w:left="708"/>
    </w:pPr>
    <w:rPr>
      <w:color w:val="000080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Textoindependiente3">
    <w:name w:val="Body Text 3"/>
    <w:basedOn w:val="Normal"/>
    <w:semiHidden/>
    <w:rPr>
      <w:sz w:val="22"/>
      <w:szCs w:val="20"/>
    </w:rPr>
  </w:style>
  <w:style w:type="paragraph" w:customStyle="1" w:styleId="tit-2">
    <w:name w:val="tit-2"/>
    <w:basedOn w:val="Normal"/>
    <w:rsid w:val="007A1A85"/>
    <w:pPr>
      <w:spacing w:before="100" w:beforeAutospacing="1" w:after="100" w:afterAutospacing="1"/>
    </w:pPr>
  </w:style>
  <w:style w:type="paragraph" w:customStyle="1" w:styleId="padding-1">
    <w:name w:val="padding-1"/>
    <w:basedOn w:val="Normal"/>
    <w:rsid w:val="007A1A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SQL</vt:lpstr>
    </vt:vector>
  </TitlesOfParts>
  <Company>luis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luis</dc:creator>
  <cp:lastModifiedBy>JA</cp:lastModifiedBy>
  <cp:revision>4</cp:revision>
  <cp:lastPrinted>2009-12-02T21:51:00Z</cp:lastPrinted>
  <dcterms:created xsi:type="dcterms:W3CDTF">2020-11-16T08:35:00Z</dcterms:created>
  <dcterms:modified xsi:type="dcterms:W3CDTF">2022-11-25T18:54:00Z</dcterms:modified>
</cp:coreProperties>
</file>