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24D" w14:textId="3C0A573D" w:rsidR="007E430D" w:rsidRPr="007E430D" w:rsidRDefault="007E430D" w:rsidP="007E430D">
      <w:pPr>
        <w:pStyle w:val="Authors"/>
        <w:framePr w:w="9360" w:wrap="notBeside" w:x="1419" w:y="163"/>
        <w:rPr>
          <w:kern w:val="28"/>
          <w:sz w:val="48"/>
          <w:szCs w:val="48"/>
        </w:rPr>
      </w:pPr>
      <w:r w:rsidRPr="007E430D">
        <w:rPr>
          <w:kern w:val="28"/>
          <w:sz w:val="48"/>
          <w:szCs w:val="48"/>
        </w:rPr>
        <w:t>Privacy-Preserving Federated Graph Neural Networks for Multi-Utility Coordinated Optimal</w:t>
      </w:r>
      <w:r>
        <w:rPr>
          <w:kern w:val="28"/>
          <w:sz w:val="48"/>
          <w:szCs w:val="48"/>
        </w:rPr>
        <w:t xml:space="preserve"> Power Flow</w:t>
      </w:r>
    </w:p>
    <w:p w14:paraId="04A0C144" w14:textId="77777777" w:rsidR="007E430D" w:rsidRDefault="007E430D" w:rsidP="007E430D">
      <w:pPr>
        <w:pStyle w:val="Authors"/>
        <w:framePr w:wrap="notBeside" w:x="1359" w:y="1588"/>
        <w:rPr>
          <w:kern w:val="28"/>
          <w:sz w:val="48"/>
          <w:szCs w:val="48"/>
        </w:rPr>
      </w:pPr>
    </w:p>
    <w:p w14:paraId="412ED707" w14:textId="13EFB07C" w:rsidR="00E97402" w:rsidRDefault="00E97402" w:rsidP="007E430D">
      <w:pPr>
        <w:pStyle w:val="Authors"/>
        <w:framePr w:wrap="notBeside" w:x="1359" w:y="1588"/>
      </w:pPr>
      <w:r>
        <w:t>First A. Author</w:t>
      </w:r>
      <w:r w:rsidR="00392DBA">
        <w:t xml:space="preserve">, </w:t>
      </w:r>
      <w:r w:rsidR="00A95C50">
        <w:rPr>
          <w:i/>
        </w:rPr>
        <w:t>Fellow</w:t>
      </w:r>
      <w:r w:rsidR="00392DBA" w:rsidRPr="00392DBA">
        <w:rPr>
          <w:i/>
        </w:rPr>
        <w:t xml:space="preserve">, </w:t>
      </w:r>
      <w:r w:rsidR="00D477F6">
        <w:rPr>
          <w:i/>
        </w:rPr>
        <w:t>IEEE;</w:t>
      </w:r>
      <w:r>
        <w:t xml:space="preserve"> Second B. </w:t>
      </w:r>
      <w:r w:rsidR="00D477F6">
        <w:t>Author;</w:t>
      </w:r>
      <w:r>
        <w:t xml:space="preserve"> and Third C. Author, </w:t>
      </w:r>
      <w:r w:rsidR="0037551B">
        <w:t xml:space="preserve">Jr., </w:t>
      </w:r>
      <w:r>
        <w:rPr>
          <w:rStyle w:val="MemberType"/>
        </w:rPr>
        <w:t>Member, IEEE</w:t>
      </w:r>
    </w:p>
    <w:p w14:paraId="412ED708" w14:textId="300F464C" w:rsidR="00E97402" w:rsidRPr="00EE3FA3" w:rsidRDefault="00004527" w:rsidP="007B5654">
      <w:pPr>
        <w:pStyle w:val="Abstract"/>
        <w:rPr>
          <w:spacing w:val="-2"/>
        </w:rPr>
      </w:pPr>
      <w:r>
        <w:rPr>
          <w:i/>
          <w:iCs/>
          <w:spacing w:val="-2"/>
        </w:rPr>
        <w:t>Abstract—Contemporary power systems are a collection of increasingly independent utilities that must coordinate operations and maintain the confidentiality of data in competitive electricity markets.</w:t>
      </w:r>
      <w:r w:rsidR="001536FB" w:rsidRPr="001536FB">
        <w:rPr>
          <w:spacing w:val="-2"/>
        </w:rPr>
        <w:t xml:space="preserve"> </w:t>
      </w:r>
      <w:r w:rsidR="004525F8" w:rsidRPr="001536FB">
        <w:rPr>
          <w:spacing w:val="-2"/>
        </w:rPr>
        <w:t>This study proposes a federated graph neural network (GNN) framework for privacy-aware multi-utility optimal power flow (OPF) coordination.</w:t>
      </w:r>
      <w:r w:rsidR="005B6793">
        <w:rPr>
          <w:spacing w:val="-2"/>
        </w:rPr>
        <w:t xml:space="preserve"> Compared with </w:t>
      </w:r>
      <w:proofErr w:type="spellStart"/>
      <w:r w:rsidR="005B6793">
        <w:rPr>
          <w:spacing w:val="-2"/>
        </w:rPr>
        <w:t>centralised</w:t>
      </w:r>
      <w:proofErr w:type="spellEnd"/>
      <w:r w:rsidR="005B6793">
        <w:rPr>
          <w:spacing w:val="-2"/>
        </w:rPr>
        <w:t xml:space="preserve"> approaches that require sharing sensitive operational data, the proposed federated learning approach, which allows collaborative model training without sharing raw data, helps overcome privacy concerns in deregulated markets.</w:t>
      </w:r>
      <w:r w:rsidR="001536FB" w:rsidRPr="001536FB">
        <w:rPr>
          <w:spacing w:val="-2"/>
        </w:rPr>
        <w:t xml:space="preserve">  </w:t>
      </w:r>
      <w:r w:rsidR="00956812" w:rsidRPr="001536FB">
        <w:rPr>
          <w:spacing w:val="-2"/>
        </w:rPr>
        <w:t>An admittance-weighted, physics-informed GNN network architecture is constructed that considers the nature of power systems and learns the optimal power flow mappings.</w:t>
      </w:r>
      <w:r w:rsidR="001536FB" w:rsidRPr="001536FB">
        <w:rPr>
          <w:spacing w:val="-2"/>
        </w:rPr>
        <w:t xml:space="preserve"> </w:t>
      </w:r>
      <w:r w:rsidR="00956812" w:rsidRPr="001536FB">
        <w:rPr>
          <w:spacing w:val="-2"/>
        </w:rPr>
        <w:t xml:space="preserve">The model uses algorithms, namely </w:t>
      </w:r>
      <w:proofErr w:type="spellStart"/>
      <w:r w:rsidR="00956812" w:rsidRPr="001536FB">
        <w:rPr>
          <w:spacing w:val="-2"/>
        </w:rPr>
        <w:t>FedAvg</w:t>
      </w:r>
      <w:proofErr w:type="spellEnd"/>
      <w:r w:rsidR="00956812" w:rsidRPr="001536FB">
        <w:rPr>
          <w:spacing w:val="-2"/>
        </w:rPr>
        <w:t xml:space="preserve"> and </w:t>
      </w:r>
      <w:proofErr w:type="spellStart"/>
      <w:r w:rsidR="00956812" w:rsidRPr="001536FB">
        <w:rPr>
          <w:spacing w:val="-2"/>
        </w:rPr>
        <w:t>FedProx</w:t>
      </w:r>
      <w:proofErr w:type="spellEnd"/>
      <w:r w:rsidR="00956812" w:rsidRPr="001536FB">
        <w:rPr>
          <w:spacing w:val="-2"/>
        </w:rPr>
        <w:t xml:space="preserve">, which are trained with an </w:t>
      </w:r>
      <w:r w:rsidR="00956812">
        <w:rPr>
          <w:spacing w:val="-2"/>
        </w:rPr>
        <w:t>IEEE</w:t>
      </w:r>
      <w:r w:rsidR="00956812" w:rsidRPr="001536FB">
        <w:rPr>
          <w:spacing w:val="-2"/>
        </w:rPr>
        <w:t xml:space="preserve"> 118</w:t>
      </w:r>
      <w:r w:rsidR="00956812">
        <w:rPr>
          <w:spacing w:val="-2"/>
        </w:rPr>
        <w:t>-</w:t>
      </w:r>
      <w:r w:rsidR="00956812" w:rsidRPr="001536FB">
        <w:rPr>
          <w:spacing w:val="-2"/>
        </w:rPr>
        <w:t>bus system divided into five utility domains.</w:t>
      </w:r>
      <w:r w:rsidR="00065DC0">
        <w:rPr>
          <w:spacing w:val="-2"/>
        </w:rPr>
        <w:t xml:space="preserve">  Empirical results, using the original hourly load data from ERCOT (2023-2024, 17,544 records) and confirmed by a strict split of 70/15/15 for training/validation/ tests and five random seeds, prove the presence of a mean squared error of 131.3 ± 17.0, which is much better than the training performed only by local training (MSE = 245.2 ± 64.1), for a total of 46% improvement, demonstrating how the </w:t>
      </w:r>
      <w:proofErr w:type="spellStart"/>
      <w:r w:rsidR="00065DC0">
        <w:rPr>
          <w:spacing w:val="-2"/>
        </w:rPr>
        <w:t>FedAvg</w:t>
      </w:r>
      <w:proofErr w:type="spellEnd"/>
      <w:r w:rsidR="00065DC0">
        <w:rPr>
          <w:spacing w:val="-2"/>
        </w:rPr>
        <w:t xml:space="preserve"> approach has added per-variable RMSE errors of 0.010 </w:t>
      </w:r>
      <w:proofErr w:type="spellStart"/>
      <w:r w:rsidR="00065DC0">
        <w:rPr>
          <w:spacing w:val="-2"/>
        </w:rPr>
        <w:t>p.u</w:t>
      </w:r>
      <w:proofErr w:type="spellEnd"/>
      <w:r w:rsidR="00065DC0">
        <w:rPr>
          <w:spacing w:val="-2"/>
        </w:rPr>
        <w:t>. for voltage magnitude and 9.5 MW for active power. Physically motivated metrics showed the mean power balance residual to be 76.4 MW, with near-</w:t>
      </w:r>
      <w:proofErr w:type="gramStart"/>
      <w:r w:rsidR="00065DC0">
        <w:rPr>
          <w:spacing w:val="-2"/>
        </w:rPr>
        <w:t>zero line</w:t>
      </w:r>
      <w:proofErr w:type="gramEnd"/>
      <w:r w:rsidR="00065DC0">
        <w:rPr>
          <w:spacing w:val="-2"/>
        </w:rPr>
        <w:t xml:space="preserve"> violations.  Although federated approaches feature a slight trade-off in accuracy compared to fully centralized training (resulting in lower training loss), they allow for effective coordination without having to share data, which renders the approach significantly less sensitive to grid data.  This study establishes the practicability of privacy-aware inter-utility OPF learning, thus opening new cooperation opportunities for collaborative operations in deregulated power markets.</w:t>
      </w:r>
    </w:p>
    <w:p w14:paraId="412ED709" w14:textId="77777777" w:rsidR="00E97402" w:rsidRDefault="00E97402"/>
    <w:p w14:paraId="1FCCBEC0" w14:textId="77777777" w:rsidR="007B5654" w:rsidRDefault="00E97402" w:rsidP="007B5654">
      <w:pPr>
        <w:pStyle w:val="IndexTerms"/>
        <w:ind w:firstLine="0"/>
      </w:pPr>
      <w:bookmarkStart w:id="0" w:name="PointTmp"/>
      <w:r>
        <w:rPr>
          <w:i/>
          <w:iCs/>
        </w:rPr>
        <w:t>Index Terms</w:t>
      </w:r>
      <w:r>
        <w:t>—</w:t>
      </w:r>
      <w:r w:rsidR="007B5654">
        <w:t>Federated Learning, Graph Neural Networks,</w:t>
      </w:r>
    </w:p>
    <w:p w14:paraId="412ED70B" w14:textId="16FED51C" w:rsidR="00E97402" w:rsidRDefault="007B5654" w:rsidP="007B5654">
      <w:pPr>
        <w:pStyle w:val="IndexTerms"/>
        <w:ind w:firstLine="0"/>
      </w:pPr>
      <w:r>
        <w:t>Optimal Power Flow, Privacy Preservation, Multi-Utility Coordination, Smart Grid, Deep Learning</w:t>
      </w:r>
    </w:p>
    <w:bookmarkEnd w:id="0"/>
    <w:p w14:paraId="412ED70C" w14:textId="77777777" w:rsidR="00E97402" w:rsidRDefault="00E97402">
      <w:pPr>
        <w:pStyle w:val="Heading1"/>
      </w:pPr>
      <w:r>
        <w:t>I</w:t>
      </w:r>
      <w:r>
        <w:rPr>
          <w:sz w:val="16"/>
          <w:szCs w:val="16"/>
        </w:rPr>
        <w:t>NTRODUCTION</w:t>
      </w:r>
    </w:p>
    <w:p w14:paraId="0C6FAD56" w14:textId="6455BA71" w:rsidR="00D645DC" w:rsidRDefault="00D645DC" w:rsidP="00D645DC">
      <w:pPr>
        <w:pStyle w:val="Heading2"/>
      </w:pPr>
      <w:r>
        <w:t>Motivation and Background</w:t>
      </w:r>
    </w:p>
    <w:p w14:paraId="7C9A3FD9" w14:textId="64E6DCEB" w:rsidR="000B5052" w:rsidRDefault="005B6793" w:rsidP="0077200E">
      <w:pPr>
        <w:ind w:firstLine="284"/>
        <w:jc w:val="both"/>
      </w:pPr>
      <w:r>
        <w:t>The interrelated nature of modern power systems requires the coordination of several different independent system operators (ISOs) and utilities to ensure reliable, economical, and secure grid operation.</w:t>
      </w:r>
      <w:r w:rsidR="00AA0689" w:rsidRPr="00AA0689">
        <w:t xml:space="preserve"> </w:t>
      </w:r>
      <w:r w:rsidR="000B41DE" w:rsidRPr="00AA0689">
        <w:t xml:space="preserve">In deregulated electricity markets, competing utilities face the challenge of balancing the need for operational coordination and the need to safeguard commercially sensitive information, such as load profiles, generator characteristics, cost curves, and operational strategies </w:t>
      </w:r>
      <w:r w:rsidR="000B41DE">
        <w:fldChar w:fldCharType="begin"/>
      </w:r>
      <w:r w:rsidR="000B41DE">
        <w:instrText xml:space="preserve"> ADDIN ZOTERO_ITEM CSL_CITATION {"citationID":"WuE4EPBl","properties":{"formattedCitation":"[1], [2]","plainCitation":"[1], [2]","noteIndex":0},"citationItems":[{"id":1803,"uris":["http://zotero.org/users/9870935/items/YB4RDSCA"],"itemData":{"id":1803,"type":"article-journal","container-title":"IEEE Power and Energy Magazine","DOI":"10.1109/MPE.2014.2313803","ISSN":"1540-7977","issue":"4","journalAbbreviation":"IEEE Power and Energy Mag.","license":"https://ieeexplore.ieee.org/Xplorehelp/downloads/license-information/IEEE.html","page":"90-93","source":"DOI.org (Crossref)","title":"Power Generation, Operation, and Control [Book Review]","volume":"12","issued":{"date-parts":[["2014",7]]}}},{"id":1802,"uris":["http://zotero.org/users/9870935/items/TVJSWN9P"],"itemData":{"id":1802,"type":"article-journal","container-title":"Energy Policy","DOI":"10.1016/0301-4215(88)90187-5","ISSN":"03014215","issue":"4","journalAbbreviation":"Energy Policy","language":"en","license":"https://www.elsevier.com/tdm/userlicense/1.0/","page":"398-403","source":"DOI.org (Crossref)","title":"Spot pricing of electricity Arguments and prospects","volume":"16","author":[{"family":"Littlechild","given":"S.C."}],"issued":{"date-parts":[["1988",8]]}}}],"schema":"https://github.com/citation-style-language/schema/raw/master/csl-citation.json"} </w:instrText>
      </w:r>
      <w:r w:rsidR="000B41DE">
        <w:fldChar w:fldCharType="separate"/>
      </w:r>
      <w:r w:rsidR="000B41DE" w:rsidRPr="000F5077">
        <w:t>[1], [2]</w:t>
      </w:r>
      <w:r w:rsidR="000B41DE">
        <w:fldChar w:fldCharType="end"/>
      </w:r>
      <w:r w:rsidR="000B41DE" w:rsidRPr="00AA0689">
        <w:t>.</w:t>
      </w:r>
      <w:r w:rsidR="00AA0689" w:rsidRPr="00AA0689">
        <w:t xml:space="preserve"> </w:t>
      </w:r>
      <w:r w:rsidR="00E52B07" w:rsidRPr="00AA0689">
        <w:t>The shift towards integrating renewable energy sources has exacerbated these coordination problems.</w:t>
      </w:r>
      <w:r w:rsidR="00AA0689" w:rsidRPr="00AA0689">
        <w:t xml:space="preserve"> </w:t>
      </w:r>
      <w:r w:rsidR="000B41DE" w:rsidRPr="00AA0689">
        <w:t xml:space="preserve">Variable renewable energy sources, such as wind and solar power, add uncertainty and volatility, which demand more inter-utility coordination to maintain grid stability </w:t>
      </w:r>
      <w:r w:rsidR="000B41DE">
        <w:fldChar w:fldCharType="begin"/>
      </w:r>
      <w:r w:rsidR="000B41DE">
        <w:instrText xml:space="preserve"> ADDIN ZOTERO_ITEM CSL_CITATION {"citationID":"HBEojUk5","properties":{"formattedCitation":"[3]","plainCitation":"[3]","noteIndex":0},"citationItems":[{"id":1805,"uris":["http://zotero.org/users/9870935/items/8JF5RFK5"],"itemData":{"id":1805,"type":"article-journal","container-title":"IEEE Transactions on Power Systems","DOI":"10.1109/TPWRS.2018.2794541","ISSN":"0885-8950, 1558-0679","issue":"3","journalAbbreviation":"IEEE Trans. Power Syst.","license":"https://ieeexplore.ieee.org/Xplorehelp/downloads/license-information/IEEE.html","page":"3265-3275","source":"DOI.org (Crossref)","title":"Model-Free Renewable Scenario Generation Using Generative Adversarial Networks","volume":"33","author":[{"family":"Chen","given":"Yize"},{"family":"Wang","given":"Yishen"},{"family":"Kirschen","given":"Daniel"},{"family":"Zhang","given":"Baosen"}],"issued":{"date-parts":[["2018",5]]}}}],"schema":"https://github.com/citation-style-language/schema/raw/master/csl-citation.json"} </w:instrText>
      </w:r>
      <w:r w:rsidR="000B41DE">
        <w:fldChar w:fldCharType="separate"/>
      </w:r>
      <w:r w:rsidR="000B41DE" w:rsidRPr="00BC02F3">
        <w:t>[3]</w:t>
      </w:r>
      <w:r w:rsidR="000B41DE">
        <w:fldChar w:fldCharType="end"/>
      </w:r>
      <w:r w:rsidR="000B41DE" w:rsidRPr="00AA0689">
        <w:t>.</w:t>
      </w:r>
      <w:r w:rsidR="00AA0689" w:rsidRPr="00AA0689">
        <w:t xml:space="preserve"> </w:t>
      </w:r>
    </w:p>
    <w:p w14:paraId="73896C4A" w14:textId="078C0C0B" w:rsidR="000B5052" w:rsidRDefault="005B6793" w:rsidP="0077200E">
      <w:pPr>
        <w:ind w:firstLine="284"/>
        <w:jc w:val="both"/>
      </w:pPr>
      <w:proofErr w:type="spellStart"/>
      <w:r>
        <w:t>Gleichzeitig</w:t>
      </w:r>
      <w:proofErr w:type="spellEnd"/>
      <w:r>
        <w:t>, the growth of DERs and the rise of prosumers have blurred the lines of traditional utilities and led to complex operational interdependencies [4].</w:t>
      </w:r>
      <w:r w:rsidR="00D373F3">
        <w:t xml:space="preserve"> Optimal Power Flow (OPF) is a basic problem in power systems operations that finds the most economical generation dispatch while meeting physical and operational constraints [5].</w:t>
      </w:r>
      <w:r>
        <w:t xml:space="preserve"> Traditional OPF solvers use </w:t>
      </w:r>
      <w:proofErr w:type="spellStart"/>
      <w:r>
        <w:t>centralised</w:t>
      </w:r>
      <w:proofErr w:type="spellEnd"/>
      <w:r>
        <w:t xml:space="preserve"> </w:t>
      </w:r>
      <w:proofErr w:type="spellStart"/>
      <w:r>
        <w:t>optimisation</w:t>
      </w:r>
      <w:proofErr w:type="spellEnd"/>
      <w:r>
        <w:t xml:space="preserve"> algorithms that require complete information on network topology and operational parameters [6].</w:t>
      </w:r>
      <w:r w:rsidR="00D373F3">
        <w:t xml:space="preserve"> However, in multi-utility environments, this </w:t>
      </w:r>
      <w:proofErr w:type="spellStart"/>
      <w:r w:rsidR="00D373F3">
        <w:t>centralisation</w:t>
      </w:r>
      <w:proofErr w:type="spellEnd"/>
      <w:r w:rsidR="00D373F3">
        <w:t xml:space="preserve"> conflicts with privacy concerns and market competition.</w:t>
      </w:r>
      <w:r w:rsidR="00AA0689" w:rsidRPr="00AA0689">
        <w:t xml:space="preserve"> </w:t>
      </w:r>
    </w:p>
    <w:p w14:paraId="3C84BE22" w14:textId="5F61D5FE" w:rsidR="00D645DC" w:rsidRDefault="005B6793" w:rsidP="0077200E">
      <w:pPr>
        <w:ind w:firstLine="284"/>
        <w:jc w:val="both"/>
      </w:pPr>
      <w:r>
        <w:t xml:space="preserve">Recent progress in machine learning, specifically Graph Neural Networks (GNNs), has shown promising capabilities to accelerate OPF solutions by learning mappings from the states of a system to optimal dispatch </w:t>
      </w:r>
      <w:proofErr w:type="gramStart"/>
      <w:r>
        <w:t>decisions[</w:t>
      </w:r>
      <w:proofErr w:type="gramEnd"/>
      <w:r>
        <w:t xml:space="preserve">7], [8]. GNNs are particularly suitable for power system applications because they can process graph-structured data representing electrical networks, enabling topology-sensitive feature </w:t>
      </w:r>
      <w:proofErr w:type="gramStart"/>
      <w:r>
        <w:t>learning[</w:t>
      </w:r>
      <w:proofErr w:type="gramEnd"/>
      <w:r>
        <w:t xml:space="preserve">9], [10]. Nevertheless, current ML-based OPF approaches assume </w:t>
      </w:r>
      <w:proofErr w:type="spellStart"/>
      <w:r>
        <w:t>centralised</w:t>
      </w:r>
      <w:proofErr w:type="spellEnd"/>
      <w:r>
        <w:t xml:space="preserve"> data access, making them unsuitable for privacy-sensitive multi-utility situations in which operational data cannot be shared.</w:t>
      </w:r>
      <w:r w:rsidR="00AA0689" w:rsidRPr="00AA0689">
        <w:t xml:space="preserve"> </w:t>
      </w:r>
    </w:p>
    <w:p w14:paraId="5B1CAA72" w14:textId="6AD13E8A" w:rsidR="000B5052" w:rsidRDefault="000B5052" w:rsidP="000B5052">
      <w:pPr>
        <w:pStyle w:val="Heading2"/>
      </w:pPr>
      <w:r>
        <w:t>Research Gap and Contribution</w:t>
      </w:r>
    </w:p>
    <w:p w14:paraId="479EEACE" w14:textId="48CF336D" w:rsidR="00204820" w:rsidRDefault="00D373F3" w:rsidP="007B58AF">
      <w:pPr>
        <w:ind w:firstLine="284"/>
        <w:jc w:val="both"/>
      </w:pPr>
      <w:r>
        <w:t>Despite the increasing interest in ML for power systems, no methodologies have been proposed to train OPF models across multiple utilities without aggregating data in a central location. Federated Learning (FL), a distributed machine learning paradigm that allows collaborative model training without data sharing [11], is a promising solution but has not been systematically applied to multi-utility OPF coordination with GNN architectures.</w:t>
      </w:r>
      <w:r w:rsidR="00204820">
        <w:t xml:space="preserve"> </w:t>
      </w:r>
      <w:r w:rsidR="00E52B07">
        <w:t>This study fills this important gap by making several contributions.</w:t>
      </w:r>
      <w:r w:rsidR="00204820">
        <w:t xml:space="preserve">  </w:t>
      </w:r>
    </w:p>
    <w:p w14:paraId="36A2AA6B" w14:textId="09D40C89" w:rsidR="00204820" w:rsidRDefault="00CE4FC0" w:rsidP="00204820">
      <w:pPr>
        <w:jc w:val="both"/>
      </w:pPr>
      <w:r w:rsidRPr="007F0000">
        <w:rPr>
          <w:b/>
          <w:bCs/>
        </w:rPr>
        <w:t>1) Novel Framework:</w:t>
      </w:r>
      <w:r>
        <w:t xml:space="preserve"> We propose a federated learning framework for privacy-aware multi-utility OPF based on admittance-weighted physics-informed GNN architectures, </w:t>
      </w:r>
      <w:proofErr w:type="spellStart"/>
      <w:r>
        <w:t>FedAvg</w:t>
      </w:r>
      <w:proofErr w:type="spellEnd"/>
      <w:r>
        <w:t xml:space="preserve">, and </w:t>
      </w:r>
      <w:proofErr w:type="spellStart"/>
      <w:r>
        <w:t>FedProx</w:t>
      </w:r>
      <w:proofErr w:type="spellEnd"/>
      <w:r>
        <w:t xml:space="preserve"> algorithms.</w:t>
      </w:r>
      <w:r w:rsidR="00204820">
        <w:t xml:space="preserve">  </w:t>
      </w:r>
    </w:p>
    <w:p w14:paraId="19708C96" w14:textId="16E28EB4" w:rsidR="00204820" w:rsidRDefault="00E52B07" w:rsidP="00204820">
      <w:pPr>
        <w:jc w:val="both"/>
      </w:pPr>
      <w:r w:rsidRPr="007F0000">
        <w:rPr>
          <w:b/>
          <w:bCs/>
        </w:rPr>
        <w:t>2) Admittance-weighted GNN:</w:t>
      </w:r>
      <w:r>
        <w:t xml:space="preserve"> We designed a GNN architecture with admittance-based message passing that respects the power system topology and incorporates explicit physics loss terms (power balance and voltage bounds).</w:t>
      </w:r>
      <w:r w:rsidR="00204820">
        <w:t xml:space="preserve">  </w:t>
      </w:r>
    </w:p>
    <w:p w14:paraId="0DCE156F" w14:textId="5ED28363" w:rsidR="00204820" w:rsidRDefault="00CE4FC0" w:rsidP="00204820">
      <w:pPr>
        <w:jc w:val="both"/>
      </w:pPr>
      <w:r w:rsidRPr="007F0000">
        <w:rPr>
          <w:b/>
          <w:bCs/>
        </w:rPr>
        <w:t>3) Rigorous Experimental Design</w:t>
      </w:r>
      <w:r>
        <w:t xml:space="preserve">: We validated 70/15/15 train/validation/test splits with five random seeds, reporting the </w:t>
      </w:r>
      <w:r w:rsidR="00D373F3">
        <w:lastRenderedPageBreak/>
        <w:t>mean standard</w:t>
      </w:r>
      <w:r>
        <w:t xml:space="preserve"> deviation of all metrics.</w:t>
      </w:r>
      <w:r w:rsidR="00C57DF9">
        <w:t xml:space="preserve"> We compared four baselines: </w:t>
      </w:r>
      <w:r w:rsidR="00D373F3">
        <w:t>centralized</w:t>
      </w:r>
      <w:r w:rsidR="00C57DF9">
        <w:t xml:space="preserve">, local-only, </w:t>
      </w:r>
      <w:proofErr w:type="spellStart"/>
      <w:r w:rsidR="00C57DF9">
        <w:t>FedAvg</w:t>
      </w:r>
      <w:proofErr w:type="spellEnd"/>
      <w:r w:rsidR="00C57DF9">
        <w:t xml:space="preserve">, and </w:t>
      </w:r>
      <w:proofErr w:type="spellStart"/>
      <w:r w:rsidR="00C57DF9">
        <w:t>FedProx</w:t>
      </w:r>
      <w:proofErr w:type="spellEnd"/>
      <w:r w:rsidR="00C57DF9">
        <w:t xml:space="preserve"> models.</w:t>
      </w:r>
      <w:r w:rsidR="00204820">
        <w:t xml:space="preserve">  </w:t>
      </w:r>
    </w:p>
    <w:p w14:paraId="36190CFB" w14:textId="7831C51B" w:rsidR="00204820" w:rsidRDefault="00663CCD" w:rsidP="00204820">
      <w:pPr>
        <w:jc w:val="both"/>
      </w:pPr>
      <w:r>
        <w:rPr>
          <w:b/>
          <w:bCs/>
        </w:rPr>
        <w:t xml:space="preserve">4) Per-Variable Metrics: </w:t>
      </w:r>
      <w:r w:rsidRPr="00D373F3">
        <w:t xml:space="preserve">We provide </w:t>
      </w:r>
      <w:r w:rsidR="00D373F3" w:rsidRPr="00D373F3">
        <w:t>normalized</w:t>
      </w:r>
      <w:r w:rsidRPr="00D373F3">
        <w:t xml:space="preserve"> RMSE values for each of the output types: voltage magnitude (</w:t>
      </w:r>
      <w:proofErr w:type="spellStart"/>
      <w:r w:rsidRPr="00D373F3">
        <w:t>p.u</w:t>
      </w:r>
      <w:proofErr w:type="spellEnd"/>
      <w:r w:rsidRPr="00D373F3">
        <w:t>.), voltage angle (degrees), active power (MW), and reactive power (MVAr).</w:t>
      </w:r>
      <w:r w:rsidR="00204820">
        <w:t xml:space="preserve">  </w:t>
      </w:r>
    </w:p>
    <w:p w14:paraId="0F650DFF" w14:textId="77CE91F6" w:rsidR="000B5052" w:rsidRPr="000B5052" w:rsidRDefault="00D373F3" w:rsidP="00204820">
      <w:pPr>
        <w:jc w:val="both"/>
      </w:pPr>
      <w:r>
        <w:rPr>
          <w:b/>
          <w:bCs/>
        </w:rPr>
        <w:t xml:space="preserve">5) Real ERCOT Data: </w:t>
      </w:r>
      <w:r w:rsidRPr="00D373F3">
        <w:t>We take 17,544 hourly load records from ERCOT (2023-2024), with a mean load of 51.6 GW, a minimum load of 33.3 GW, and a maximum load of 85.5 GW, with exact preprocessing.</w:t>
      </w:r>
      <w:r w:rsidR="00204820" w:rsidRPr="00D373F3">
        <w:t xml:space="preserve">  </w:t>
      </w:r>
    </w:p>
    <w:p w14:paraId="613CFBFA" w14:textId="2EB9AF9E" w:rsidR="00F05FE3" w:rsidRDefault="00C57DF9" w:rsidP="00F05FE3">
      <w:pPr>
        <w:pStyle w:val="Heading2"/>
      </w:pPr>
      <w:r>
        <w:t xml:space="preserve">Paper </w:t>
      </w:r>
      <w:r w:rsidR="00D373F3">
        <w:t>Organization</w:t>
      </w:r>
    </w:p>
    <w:p w14:paraId="4E7BFFB9" w14:textId="48727486" w:rsidR="00F05FE3" w:rsidRDefault="00D373F3" w:rsidP="00F05FE3">
      <w:pPr>
        <w:ind w:firstLine="426"/>
        <w:jc w:val="both"/>
      </w:pPr>
      <w:r>
        <w:t>The remainder of this paper is organized as follows: Section II reviews the related work on ML-based OPF and federated learning in power systems. Section III formulates the multi-utility OPF problem and addresses privacy requirements.</w:t>
      </w:r>
      <w:r w:rsidR="00F05FE3">
        <w:t xml:space="preserve"> </w:t>
      </w:r>
      <w:r w:rsidR="00E52B07">
        <w:t>Section IV presents the proposed federated GNN model.</w:t>
      </w:r>
      <w:r w:rsidR="00C57DF9">
        <w:t xml:space="preserve"> Section V details the implementation and experimental setup, including the sources of the real-world dataset.</w:t>
      </w:r>
      <w:r w:rsidR="00F05FE3">
        <w:t xml:space="preserve"> </w:t>
      </w:r>
      <w:r w:rsidR="00E52B07">
        <w:t>Section VI presents the experimental results and a comprehensive analysis.</w:t>
      </w:r>
      <w:r w:rsidR="00F05FE3">
        <w:t xml:space="preserve"> </w:t>
      </w:r>
      <w:r w:rsidR="00E52B07">
        <w:t>Section VII discusses the implications, limitations, and future research directions.</w:t>
      </w:r>
      <w:r w:rsidR="00F05FE3">
        <w:t xml:space="preserve"> </w:t>
      </w:r>
      <w:r w:rsidR="00E52B07">
        <w:t>Section VIII concludes the paper.</w:t>
      </w:r>
    </w:p>
    <w:p w14:paraId="6CBF61D3" w14:textId="65862F9B" w:rsidR="00F05FE3" w:rsidRDefault="00F05FE3" w:rsidP="00F05FE3">
      <w:pPr>
        <w:pStyle w:val="Heading1"/>
      </w:pPr>
      <w:r>
        <w:t>related work</w:t>
      </w:r>
    </w:p>
    <w:p w14:paraId="2AA2062B" w14:textId="7C90A6FD" w:rsidR="00F05FE3" w:rsidRDefault="00F05FE3" w:rsidP="00F05FE3">
      <w:pPr>
        <w:pStyle w:val="Heading2"/>
      </w:pPr>
      <w:r>
        <w:t>Machine Learning for Optimal Power Flow</w:t>
      </w:r>
    </w:p>
    <w:p w14:paraId="76929F52" w14:textId="3A49B78A" w:rsidR="00BA0C05" w:rsidRDefault="00C57DF9" w:rsidP="00B605E7">
      <w:pPr>
        <w:ind w:firstLine="426"/>
        <w:jc w:val="both"/>
      </w:pPr>
      <w:r>
        <w:t>Machine learning techniques for OPF have been significantly developed in the past decade.</w:t>
      </w:r>
      <w:r w:rsidR="00DE2E9F">
        <w:t xml:space="preserve"> </w:t>
      </w:r>
      <w:r w:rsidR="00CE4FC0">
        <w:t>Initial solutions used fully connected neural networks to estimate OPF solutions</w:t>
      </w:r>
      <w:r w:rsidR="00CE4FC0">
        <w:fldChar w:fldCharType="begin"/>
      </w:r>
      <w:r w:rsidR="00CE4FC0">
        <w:instrText xml:space="preserve"> ADDIN ZOTERO_ITEM CSL_CITATION {"citationID":"M6IqnayH","properties":{"formattedCitation":"[12]","plainCitation":"[12]","noteIndex":0},"citationItems":[{"id":1823,"uris":["http://zotero.org/users/9870935/items/ATBE3MR7"],"itemData":{"id":1823,"type":"article","abstract":"Coordinating inverters at scale under uncertainty is the desideratum for integrating renewables in distribution grids. Unless load demands and solar generation are telemetered frequently, controlling inverters given approximate grid conditions or proxies thereof becomes a key specification. Although deep neural networks (DNNs) can learn optimal inverter schedules, guaranteeing feasibility is largely elusive. Rather than training DNNs to imitate already computed optimal power flow (OPF) solutions, this work integrates DNN-based inverter policies into the OPF. The proposed DNNs are trained through two OPF alternatives that confine voltage deviations on the average and as a convex restriction of chance constraints. The trained DNNs can be driven by partial, noisy, or proxy descriptors of the current grid conditions. This is important when OPF has to be solved for an unobservable feeder. DNN weights are trained via back-propagation and upon differentiating the AC power flow equations assuming the network model is known. Otherwise, a gradient-free variant is put forth. The latter is relevant when inverters are controlled by an aggregator having access only to a power flow solver or a digital twin of the feeder. Numerical tests compare the DNN-based inverter control schemes with the optimal inverter setpoints in terms of optimality and feasibility.","DOI":"10.48550/arXiv.2105.00429","note":"arXiv:2105.00429 [math]","number":"arXiv:2105.00429","publisher":"arXiv","source":"arXiv.org","title":"Controlling Smart Inverters using Proxies: A Chance-Constrained DNN-based Approach","title-short":"Controlling Smart Inverters using Proxies","URL":"http://arxiv.org/abs/2105.00429","author":[{"family":"Gupta","given":"Sarthak"},{"family":"Kekatos","given":"Vassilis"},{"family":"Jin","given":"Ming"}],"accessed":{"date-parts":[["2025",12,24]]},"issued":{"date-parts":[["2021",12,3]]}}}],"schema":"https://github.com/citation-style-language/schema/raw/master/csl-citation.json"} </w:instrText>
      </w:r>
      <w:r w:rsidR="00CE4FC0">
        <w:fldChar w:fldCharType="separate"/>
      </w:r>
      <w:r w:rsidR="00CE4FC0" w:rsidRPr="00A61B95">
        <w:t>[12]</w:t>
      </w:r>
      <w:r w:rsidR="00CE4FC0">
        <w:fldChar w:fldCharType="end"/>
      </w:r>
      <w:r w:rsidR="00CE4FC0">
        <w:t xml:space="preserve">, while recent developments exploit special architectures by adding convolutional neural networks </w:t>
      </w:r>
      <w:r w:rsidR="00CE4FC0">
        <w:fldChar w:fldCharType="begin"/>
      </w:r>
      <w:r w:rsidR="00CE4FC0">
        <w:instrText xml:space="preserve"> ADDIN ZOTERO_ITEM CSL_CITATION {"citationID":"VAuCcVrO","properties":{"formattedCitation":"[13]","plainCitation":"[13]","noteIndex":0},"citationItems":[{"id":1793,"uris":["http://zotero.org/users/9870935/items/LW5AEYJT"],"itemData":{"id":1793,"type":"article","abstract":"We develop DeepOPF as a Deep Neural Network (DNN) approach for solving security-constrained direct current optimal power flow (SC-DCOPF) problems, which are critical for reliable and cost-effective power system operation.DeepOPF is inspired by the observation that solving SC-DCOPF problems for a given power network is equivalent to depicting a high-dimensional mapping from the load inputs to the generation and phase angle outputs. We first train a DNN to learn the mapping and predict the generations from the load inputs. We then directly reconstruct the phase angles from the generations and loads by using the power flow equations. Such a predict-and-reconstruct approach reduces the dimension of the mapping to learn, subsequently cutting down the size of the DNN and the amount of training data needed. We further derive a condition for tuning the size of the DNN according to the desired approximation accuracy of the load-generation mapping. We develop a post-processing procedure based on $\\ell_1$-projection to ensure the feasibility of the obtained solution, which can be of independent interest. Simulation results for IEEE test cases show that DeepOPF generates feasible solutions with less than 0.2% optimality loss, while speeding up the computation time by up to two orders of magnitude as compared to a state-of-the-art solver.","DOI":"10.48550/arXiv.1910.14448","note":"arXiv:1910.14448 [eess]","number":"arXiv:1910.14448","publisher":"arXiv","source":"arXiv.org","title":"DeepOPF: A Deep Neural Network Approach for Security-Constrained DC Optimal Power Flow","title-short":"DeepOPF","URL":"http://arxiv.org/abs/1910.14448","author":[{"family":"Pan","given":"Xiang"},{"family":"Zhao","given":"Tianyu"},{"family":"Chen","given":"Minghua"},{"family":"Zhang","given":"Shengyu"}],"accessed":{"date-parts":[["2025",12,21]]},"issued":{"date-parts":[["2020",9,22]]}}}],"schema":"https://github.com/citation-style-language/schema/raw/master/csl-citation.json"} </w:instrText>
      </w:r>
      <w:r w:rsidR="00CE4FC0">
        <w:fldChar w:fldCharType="separate"/>
      </w:r>
      <w:r w:rsidR="00CE4FC0" w:rsidRPr="00E46456">
        <w:t>[13]</w:t>
      </w:r>
      <w:r w:rsidR="00CE4FC0">
        <w:fldChar w:fldCharType="end"/>
      </w:r>
      <w:r w:rsidR="00CE4FC0">
        <w:t xml:space="preserve"> and recurrent architectures </w:t>
      </w:r>
      <w:r w:rsidR="00CE4FC0">
        <w:fldChar w:fldCharType="begin"/>
      </w:r>
      <w:r w:rsidR="00CE4FC0">
        <w:instrText xml:space="preserve"> ADDIN ZOTERO_ITEM CSL_CITATION {"citationID":"TlmFD5zO","properties":{"formattedCitation":"[14]","plainCitation":"[14]","noteIndex":0},"citationItems":[{"id":1827,"uris":["http://zotero.org/users/9870935/items/GBHLLWM7"],"itemData":{"id":1827,"type":"article","abstract":"This paper compares recurrent neural networks (RNNs) with different types of gated cells for forecasting time series with multiple seasonality. The cells we compare include classical long short term memory (LSTM), gated recurrent unit (GRU), modified LSTM with dilation, and two new cells we proposed recently, which are equipped with dilation and attention mechanisms. To model the temporal dependencies of different scales, our RNN architecture has multiple dilated recurrent layers stacked with hierarchical dilations. The proposed RNN produces both point forecasts and predictive intervals (PIs) for them. An empirical study concerning short-term electrical load forecasting for 35 European countries confirmed that the new gated cells with dilation and attention performed best.","DOI":"10.48550/arXiv.2203.09170","note":"arXiv:2203.09170 [cs]","number":"arXiv:2203.09170","publisher":"arXiv","source":"arXiv.org","title":"Recurrent Neural Networks for Forecasting Time Series with Multiple Seasonality: A Comparative Study","title-short":"Recurrent Neural Networks for Forecasting Time Series with Multiple Seasonality","URL":"http://arxiv.org/abs/2203.09170","author":[{"family":"Dudek","given":"Grzegorz"},{"family":"Smyl","given":"Slawek"},{"family":"Pełka","given":"Paweł"}],"accessed":{"date-parts":[["2025",12,24]]},"issued":{"date-parts":[["2022",3,17]]}}}],"schema":"https://github.com/citation-style-language/schema/raw/master/csl-citation.json"} </w:instrText>
      </w:r>
      <w:r w:rsidR="00CE4FC0">
        <w:fldChar w:fldCharType="separate"/>
      </w:r>
      <w:r w:rsidR="00CE4FC0" w:rsidRPr="00F00792">
        <w:t>[14]</w:t>
      </w:r>
      <w:r w:rsidR="00CE4FC0">
        <w:fldChar w:fldCharType="end"/>
      </w:r>
      <w:r w:rsidR="00CE4FC0">
        <w:t xml:space="preserve"> to learn both spatial and temporal dynamics.</w:t>
      </w:r>
      <w:r w:rsidR="006C23CD">
        <w:t xml:space="preserve"> The capacity of GNNs to be particularly useful in power systems has become evident because of their characteristics.</w:t>
      </w:r>
      <w:r w:rsidR="00430A07">
        <w:t xml:space="preserve"> </w:t>
      </w:r>
      <w:proofErr w:type="spellStart"/>
      <w:r w:rsidR="00E52B07">
        <w:t>Owerko</w:t>
      </w:r>
      <w:proofErr w:type="spellEnd"/>
      <w:r w:rsidR="00E52B07">
        <w:t xml:space="preserve"> et al. </w:t>
      </w:r>
      <w:r w:rsidR="00E52B07">
        <w:fldChar w:fldCharType="begin"/>
      </w:r>
      <w:r w:rsidR="00E52B07">
        <w:instrText xml:space="preserve"> ADDIN ZOTERO_ITEM CSL_CITATION {"citationID":"BiBwiWFT","properties":{"formattedCitation":"[15]","plainCitation":"[15]","noteIndex":0},"citationItems":[{"id":1830,"uris":["http://zotero.org/users/9870935/items/4IP97GUR"],"itemData":{"id":1830,"type":"article","abstract":"Optimal power flow (OPF) is one of the most important optimization problems in the energy industry. In its simplest form, OPF attempts to find the optimal power that the generators within the grid have to produce to satisfy a given demand. Optimality is measured with respect to the cost that each generator incurs in producing this power. The OPF problem is non-convex due to the sinusoidal nature of electrical generation and thus is difficult to solve. Using small angle approximations leads to a convex problem known as DC OPF, but this approximation is no longer valid when power grids are heavily loaded. Many approximate solutions have been since put forward, but these do not scale to large power networks. In this paper, we propose using graph neural networks (which are localized, scalable parametrizations of network data) trained under the imitation learning framework to approximate a given optimal solution. While the optimal solution is costly, it is only required to be computed for network states in the training set. During test time, the GNN adequately learns how to compute the OPF solution. Numerical experiments are run on the IEEE-30 and IEEE-118 test cases.","DOI":"10.48550/arXiv.1910.09658","note":"arXiv:1910.09658 [eess]","number":"arXiv:1910.09658","publisher":"arXiv","source":"arXiv.org","title":"Optimal Power Flow Using Graph Neural Networks","URL":"http://arxiv.org/abs/1910.09658","author":[{"family":"Owerko","given":"Damian"},{"family":"Gama","given":"Fernando"},{"family":"Ribeiro","given":"Alejandro"}],"accessed":{"date-parts":[["2025",12,24]]},"issued":{"date-parts":[["2019",10,21]]}}}],"schema":"https://github.com/citation-style-language/schema/raw/master/csl-citation.json"} </w:instrText>
      </w:r>
      <w:r w:rsidR="00E52B07">
        <w:fldChar w:fldCharType="separate"/>
      </w:r>
      <w:r w:rsidR="00E52B07" w:rsidRPr="000F77CF">
        <w:t>[15]</w:t>
      </w:r>
      <w:r w:rsidR="00E52B07">
        <w:fldChar w:fldCharType="end"/>
      </w:r>
      <w:r w:rsidR="00E52B07">
        <w:t xml:space="preserve"> demonstrated how GNNs can be used to learn OPF mappings while respecting the network topology.</w:t>
      </w:r>
      <w:r w:rsidR="00663CCD">
        <w:t xml:space="preserve"> Huang et al [8] proposed a physics-guided graph convolution that enforces power balance constraints during training, achieving superior </w:t>
      </w:r>
      <w:proofErr w:type="spellStart"/>
      <w:r w:rsidR="00663CCD">
        <w:t>generalisation</w:t>
      </w:r>
      <w:proofErr w:type="spellEnd"/>
      <w:r w:rsidR="00663CCD">
        <w:t>.</w:t>
      </w:r>
      <w:r w:rsidR="00DE2E9F">
        <w:t xml:space="preserve"> </w:t>
      </w:r>
      <w:r w:rsidR="00E52B07">
        <w:t>Lei et al.</w:t>
      </w:r>
      <w:r w:rsidR="006C23CD">
        <w:t xml:space="preserve"> Topology-aware network-adaptive GNNs were introduced in [7] to address reconfigurations, which are critical capabilities for modern grids.</w:t>
      </w:r>
      <w:r w:rsidR="00DE2E9F">
        <w:t xml:space="preserve"> </w:t>
      </w:r>
    </w:p>
    <w:p w14:paraId="694893CB" w14:textId="25F92393" w:rsidR="00DE2E9F" w:rsidRDefault="00CE4FC0" w:rsidP="00985AA0">
      <w:pPr>
        <w:ind w:firstLine="426"/>
        <w:jc w:val="both"/>
      </w:pPr>
      <w:r>
        <w:t>Physics-informed methods have received special focus to enforce the inclusion of basic physical laws in ML models.</w:t>
      </w:r>
      <w:r w:rsidR="006C23CD">
        <w:t xml:space="preserve"> </w:t>
      </w:r>
      <w:proofErr w:type="spellStart"/>
      <w:r w:rsidR="006C23CD">
        <w:t>Nellikkath</w:t>
      </w:r>
      <w:proofErr w:type="spellEnd"/>
      <w:r w:rsidR="006C23CD">
        <w:t xml:space="preserve"> and </w:t>
      </w:r>
      <w:proofErr w:type="spellStart"/>
      <w:r w:rsidR="006C23CD">
        <w:t>Chatzivasileiadis</w:t>
      </w:r>
      <w:proofErr w:type="spellEnd"/>
      <w:r w:rsidR="006C23CD">
        <w:t xml:space="preserve"> [16] coupled neural networks with physics-informed loss functions </w:t>
      </w:r>
      <w:proofErr w:type="gramStart"/>
      <w:r w:rsidR="006C23CD">
        <w:t>to a large extent</w:t>
      </w:r>
      <w:proofErr w:type="gramEnd"/>
      <w:r w:rsidR="006C23CD">
        <w:t xml:space="preserve"> to improve the feasibility of the solution.</w:t>
      </w:r>
      <w:r w:rsidR="00DE2E9F">
        <w:t xml:space="preserve"> </w:t>
      </w:r>
      <w:r w:rsidR="00E52B07">
        <w:t xml:space="preserve">Similar methods have been used for state estimation </w:t>
      </w:r>
      <w:r w:rsidR="00E52B07">
        <w:fldChar w:fldCharType="begin"/>
      </w:r>
      <w:r w:rsidR="00E52B07">
        <w:instrText xml:space="preserve"> ADDIN ZOTERO_ITEM CSL_CITATION {"citationID":"Y2X54h0h","properties":{"formattedCitation":"[17]","plainCitation":"[17]","noteIndex":0},"citationItems":[{"id":1837,"uris":["http://zotero.org/users/9870935/items/8MKECPUF"],"itemData":{"id":1837,"type":"article-journal","container-title":"Big Data","DOI":"10.1089/big.2023.0016","ISSN":"2167-6461, 2167-647X","issue":"4","journalAbbreviation":"Big Data","language":"en","license":"https://www.liebertpub.com/nv/resources-tools/text-and-data-mining-policy/121/","page":"319-332","source":"DOI.org (Crossref)","title":"Research on the Influence of Information Iterative Propagation on Complex Network Structure","volume":"13","author":[{"family":"Qian","given":"Yinuo"},{"family":"Nian","given":"Fuzhong"},{"family":"Wang","given":"Zheming"},{"family":"Yao","given":"Yabing"}],"issued":{"date-parts":[["2025",8,1]]}}}],"schema":"https://github.com/citation-style-language/schema/raw/master/csl-citation.json"} </w:instrText>
      </w:r>
      <w:r w:rsidR="00E52B07">
        <w:fldChar w:fldCharType="separate"/>
      </w:r>
      <w:r w:rsidR="00E52B07" w:rsidRPr="00733BC6">
        <w:t>[17]</w:t>
      </w:r>
      <w:r w:rsidR="00E52B07">
        <w:fldChar w:fldCharType="end"/>
      </w:r>
      <w:r w:rsidR="00E52B07">
        <w:t xml:space="preserve"> and for contingency analysis </w:t>
      </w:r>
      <w:r w:rsidR="00E52B07">
        <w:fldChar w:fldCharType="begin"/>
      </w:r>
      <w:r w:rsidR="00E52B07">
        <w:instrText xml:space="preserve"> ADDIN ZOTERO_ITEM CSL_CITATION {"citationID":"7ZS1PPvj","properties":{"formattedCitation":"[18]","plainCitation":"[18]","noteIndex":0},"citationItems":[{"id":1838,"uris":["http://zotero.org/users/9870935/items/UYYHSZYA"],"itemData":{"id":1838,"type":"article","abstract":"We propose a novel neural network embedding approach to model power transmission grids, in which high voltage lines are disconnected and reconnected with one-another from time to time, either accidentally or willfully. We call our architeture LEAP net, for Latent Encoding of Atypical Perturbation. Our method implements a form of transfer learning, permitting to train on a few source domains, then generalize to new target domains, without learning on any example of that domain. We evaluate the viability of this technique to rapidly assess cu-rative actions that human operators take in emergency situations, using real historical data, from the French high voltage power grid.","DOI":"10.48550/arXiv.1908.08314","note":"arXiv:1908.08314 [eess]","number":"arXiv:1908.08314","publisher":"arXiv","source":"arXiv.org","title":"LEAP nets for power grid perturbations","URL":"http://arxiv.org/abs/1908.08314","author":[{"family":"Donnot","given":"Benjamin"},{"family":"Donon","given":"Balthazar"},{"family":"Guyon","given":"Isabelle"},{"family":"Liu","given":"Zhengying"},{"family":"Marot","given":"Antoine"},{"family":"Panciatici","given":"Patrick"},{"family":"Schoenauer","given":"Marc"}],"accessed":{"date-parts":[["2025",12,24]]},"issued":{"date-parts":[["2019",8,22]]}}}],"schema":"https://github.com/citation-style-language/schema/raw/master/csl-citation.json"} </w:instrText>
      </w:r>
      <w:r w:rsidR="00E52B07">
        <w:fldChar w:fldCharType="separate"/>
      </w:r>
      <w:r w:rsidR="00E52B07" w:rsidRPr="00985AA0">
        <w:t>[18]</w:t>
      </w:r>
      <w:r w:rsidR="00E52B07">
        <w:fldChar w:fldCharType="end"/>
      </w:r>
      <w:r w:rsidR="00E52B07">
        <w:t>.</w:t>
      </w:r>
      <w:r w:rsidR="00DE2E9F">
        <w:t xml:space="preserve"> </w:t>
      </w:r>
      <w:r w:rsidR="00E52B07">
        <w:t>Despite these developments, all current ML-based OPF methods presuppose central data access.</w:t>
      </w:r>
      <w:r w:rsidR="00DE2E9F">
        <w:t xml:space="preserve"> </w:t>
      </w:r>
      <w:r>
        <w:t>Our work extends this literature by introducing federated learning to enable privacy-preserving multi-utility coordination.</w:t>
      </w:r>
    </w:p>
    <w:p w14:paraId="710C79B1" w14:textId="42C8D346" w:rsidR="00947C4F" w:rsidRDefault="00947C4F" w:rsidP="00947C4F">
      <w:pPr>
        <w:pStyle w:val="Heading2"/>
      </w:pPr>
      <w:r>
        <w:t>Federated Learning of Critical Infrastructure</w:t>
      </w:r>
    </w:p>
    <w:p w14:paraId="3D0DB845" w14:textId="7F2E449E" w:rsidR="002737AE" w:rsidRDefault="006C23CD" w:rsidP="002737AE">
      <w:pPr>
        <w:ind w:firstLine="426"/>
        <w:jc w:val="both"/>
      </w:pPr>
      <w:r>
        <w:t xml:space="preserve">Federated Learning, introduced by McMahan et al. [11], has been successfully applied in different domains that demand the preservation of privacy, including </w:t>
      </w:r>
      <w:proofErr w:type="gramStart"/>
      <w:r>
        <w:t>healthcare[</w:t>
      </w:r>
      <w:proofErr w:type="gramEnd"/>
      <w:r>
        <w:t>19], finance, and IoT systems [20].</w:t>
      </w:r>
      <w:r w:rsidR="00DE2E9F">
        <w:t xml:space="preserve"> </w:t>
      </w:r>
      <w:r w:rsidR="00E52B07">
        <w:t xml:space="preserve">The most important innovation of FL is </w:t>
      </w:r>
      <w:r w:rsidR="00E52B07">
        <w:t>the ability to train models in a collaborative manner by sharing model parameters but not raw data, and infusing privacy.</w:t>
      </w:r>
      <w:r w:rsidR="00947C4F">
        <w:t xml:space="preserve"> </w:t>
      </w:r>
    </w:p>
    <w:p w14:paraId="0523120E" w14:textId="242ED757" w:rsidR="00DE2E9F" w:rsidRDefault="00DE2E9F" w:rsidP="00AE59D7">
      <w:pPr>
        <w:ind w:firstLine="426"/>
        <w:jc w:val="both"/>
      </w:pPr>
      <w:r>
        <w:t>In power systems, it has been studied that FL can be used in various applications.</w:t>
      </w:r>
      <w:r w:rsidR="00663CCD">
        <w:t xml:space="preserve"> FL was applied to the energy demand by Bharadwaj et al. [21] and showed an accuracy </w:t>
      </w:r>
      <w:proofErr w:type="gramStart"/>
      <w:r w:rsidR="00663CCD">
        <w:t>similar to</w:t>
      </w:r>
      <w:proofErr w:type="gramEnd"/>
      <w:r w:rsidR="00663CCD">
        <w:t xml:space="preserve"> that of </w:t>
      </w:r>
      <w:r w:rsidR="00D373F3">
        <w:t>centralized</w:t>
      </w:r>
      <w:r w:rsidR="00663CCD">
        <w:t xml:space="preserve"> approaches without compromising user privacy.</w:t>
      </w:r>
      <w:r>
        <w:t xml:space="preserve"> Chen et al</w:t>
      </w:r>
      <w:r w:rsidR="00B217A4">
        <w:t xml:space="preserve"> </w:t>
      </w:r>
      <w:r w:rsidR="00A61474">
        <w:fldChar w:fldCharType="begin"/>
      </w:r>
      <w:r w:rsidR="00A61474">
        <w:instrText xml:space="preserve"> ADDIN ZOTERO_ITEM CSL_CITATION {"citationID":"07IrgZzf","properties":{"formattedCitation":"[22]","plainCitation":"[22]","noteIndex":0},"citationItems":[{"id":1848,"uris":["http://zotero.org/users/9870935/items/KXU4A9W8"],"itemData":{"id":1848,"type":"article-journal","container-title":"IEEE Communications Surveys &amp; Tutorials","DOI":"10.1109/COMST.2019.2926625","ISSN":"1553-877X, 2373-745X","issue":"4","journalAbbreviation":"IEEE Commun. Surv. Tutorials","license":"https://ieeexplore.ieee.org/Xplorehelp/downloads/license-information/IEEE.html","page":"3039-3071","source":"DOI.org (Crossref)","title":"Artificial Neural Networks-Based Machine Learning for Wireless Networks: A Tutorial","title-short":"Artificial Neural Networks-Based Machine Learning for Wireless Networks","volume":"21","author":[{"family":"Chen","given":"Mingzhe"},{"family":"Challita","given":"Ursula"},{"family":"Saad","given":"Walid"},{"family":"Yin","given":"Changchuan"},{"family":"Debbah","given":"Mérouane"}],"issued":{"date-parts":[["2019"]]}}}],"schema":"https://github.com/citation-style-language/schema/raw/master/csl-citation.json"} </w:instrText>
      </w:r>
      <w:r w:rsidR="00A61474">
        <w:fldChar w:fldCharType="separate"/>
      </w:r>
      <w:r w:rsidR="00A61474" w:rsidRPr="00A61474">
        <w:t>[22]</w:t>
      </w:r>
      <w:r w:rsidR="00A61474">
        <w:fldChar w:fldCharType="end"/>
      </w:r>
      <w:r w:rsidR="00947C4F">
        <w:t xml:space="preserve"> </w:t>
      </w:r>
      <w:r>
        <w:t>FL for distributed anomaly detection proposed for smart grids.</w:t>
      </w:r>
      <w:r w:rsidR="00947C4F">
        <w:t xml:space="preserve"> </w:t>
      </w:r>
      <w:r w:rsidR="003D3C36">
        <w:t xml:space="preserve">Zhou et al. </w:t>
      </w:r>
      <w:r w:rsidR="003D3C36">
        <w:fldChar w:fldCharType="begin"/>
      </w:r>
      <w:r w:rsidR="003D3C36">
        <w:instrText xml:space="preserve"> ADDIN ZOTERO_ITEM CSL_CITATION {"citationID":"vmTt5D0E","properties":{"formattedCitation":"[23]","plainCitation":"[23]","noteIndex":0},"citationItems":[{"id":1850,"uris":["http://zotero.org/users/9870935/items/Q7C64H7Q"],"itemData":{"id":1850,"type":"paper-conference","container-title":"2023 International Conference on Power Energy, Environment &amp; Intelligent Control (PEEIC)","DOI":"10.1109/PEEIC59336.2023.10451382","event-place":"Greater Noida, India","event-title":"2023 International Conference on Power Energy, Environment &amp; Intelligent Control (PEEIC)","ISBN":"979-8-3503-5776-9","license":"https://doi.org/10.15223/policy-029","page":"1741-1745","publisher":"IEEE","publisher-place":"Greater Noida, India","source":"DOI.org (Crossref)","title":"Federated Learning for Distributed Optimal Power Flow Solutions in Smart Grids","URL":"https://ieeexplore.ieee.org/document/10451382/","author":[{"family":"Aishwarya","given":"Bk"},{"family":"Shekar","given":"K"},{"family":"V","given":"Revathi"},{"family":"Singh","given":"Jay"},{"family":"Singh","given":"Navdeep"},{"family":"Abdulaali","given":"Hayder Saadoon"}],"accessed":{"date-parts":[["2025",12,24]]},"issued":{"date-parts":[["2023",12,19]]}}}],"schema":"https://github.com/citation-style-language/schema/raw/master/csl-citation.json"} </w:instrText>
      </w:r>
      <w:r w:rsidR="003D3C36">
        <w:fldChar w:fldCharType="separate"/>
      </w:r>
      <w:r w:rsidR="003D3C36" w:rsidRPr="00DC175D">
        <w:t>[23]</w:t>
      </w:r>
      <w:r w:rsidR="003D3C36">
        <w:fldChar w:fldCharType="end"/>
      </w:r>
      <w:r w:rsidR="003D3C36">
        <w:t xml:space="preserve"> explored FL for DER coordination but focused on single-utility scenarios.</w:t>
      </w:r>
      <w:r w:rsidR="00663CCD">
        <w:t xml:space="preserve"> Recent work has begun in FL for more complex power systems </w:t>
      </w:r>
      <w:r w:rsidR="00D373F3">
        <w:t>optimization</w:t>
      </w:r>
      <w:r w:rsidR="00663CCD">
        <w:t xml:space="preserve"> problems.</w:t>
      </w:r>
      <w:r>
        <w:t xml:space="preserve"> Liu et al</w:t>
      </w:r>
      <w:r w:rsidR="00DC175D">
        <w:t xml:space="preserve"> </w:t>
      </w:r>
      <w:r w:rsidR="00AE59D7">
        <w:fldChar w:fldCharType="begin"/>
      </w:r>
      <w:r w:rsidR="00AE59D7">
        <w:instrText xml:space="preserve"> ADDIN ZOTERO_ITEM CSL_CITATION {"citationID":"7H2HHbJ9","properties":{"formattedCitation":"[24]","plainCitation":"[24]","noteIndex":0},"citationItems":[{"id":1851,"uris":["http://zotero.org/users/9870935/items/LAHNDN4Z"],"itemData":{"id":1851,"type":"article-journal","abstract":"Federated learning (FL) is a distributed machine learning (ML) framework. In FL, multiple clients collaborate to solve traditional distributed ML problems under the coordination of the central server without sharing their local private data with others. This paper mainly sorts out FLs based on machine learning and deep learning. First of all, this paper introduces the development process, definition, architecture, and classification of FL and explains the concept of FL by comparing it with traditional distributed learning. Then, it describes typical problems of FL that need to be solved. On the basis of classical FL algorithms, several federated machine learning algorithms are briefly introduced, with emphasis on deep learning and classification and comparisons of those algorithms are carried out. Finally, this paper discusses possible future developments of FL based on deep learning.","container-title":"Complexity","DOI":"10.1155/2021/8261663","ISSN":"1076-2787, 1099-0526","issue":"1","journalAbbreviation":"Complexity","language":"en","page":"8261663","source":"DOI.org (Crossref)","title":"Federated Learning: A Distributed Shared Machine Learning Method","title-short":"Federated Learning","volume":"2021","author":[{"family":"Hu","given":"Kai"},{"family":"Li","given":"Yaogen"},{"family":"Xia","given":"Min"},{"family":"Wu","given":"Jiasheng"},{"family":"Lu","given":"Meixia"},{"family":"Zhang","given":"Shuai"},{"family":"Weng","given":"Liguo"}],"editor":[{"family":"Cheong","given":"Siew Ann"}],"issued":{"date-parts":[["2021",1]]}}}],"schema":"https://github.com/citation-style-language/schema/raw/master/csl-citation.json"} </w:instrText>
      </w:r>
      <w:r w:rsidR="00AE59D7">
        <w:fldChar w:fldCharType="separate"/>
      </w:r>
      <w:r w:rsidR="00AE59D7" w:rsidRPr="00AE59D7">
        <w:t>[24]</w:t>
      </w:r>
      <w:r w:rsidR="00AE59D7">
        <w:fldChar w:fldCharType="end"/>
      </w:r>
      <w:r>
        <w:t xml:space="preserve"> proposed</w:t>
      </w:r>
      <w:r w:rsidR="00947C4F">
        <w:t xml:space="preserve"> </w:t>
      </w:r>
      <w:r>
        <w:t xml:space="preserve">federated learning for distributed state estimation in several areas of control. </w:t>
      </w:r>
      <w:r w:rsidR="00E96664">
        <w:t>However, the multi-utility OPF (coordination) problem, with its peculiar challenges of competing interests and strict privacy needs, remains unexplored.</w:t>
      </w:r>
    </w:p>
    <w:p w14:paraId="2B096A14" w14:textId="4B97300A" w:rsidR="00AE59D7" w:rsidRDefault="00AE59D7" w:rsidP="00AE59D7">
      <w:pPr>
        <w:pStyle w:val="Heading2"/>
      </w:pPr>
      <w:r>
        <w:t>Privacy-Saving Power System Operations</w:t>
      </w:r>
    </w:p>
    <w:p w14:paraId="77EF3E51" w14:textId="4FDCA8C3" w:rsidR="00201FBD" w:rsidRDefault="00E96664" w:rsidP="002B370D">
      <w:pPr>
        <w:ind w:firstLine="426"/>
        <w:jc w:val="both"/>
      </w:pPr>
      <w:r>
        <w:t>Privacy issues in smart grids have motivated extensive research on secure computing approaches.</w:t>
      </w:r>
      <w:r w:rsidR="00B93845">
        <w:t xml:space="preserve"> Erkin et al [25] provided a comprehensive overview of data aggregation that preserves the privacy of smart metering systems.</w:t>
      </w:r>
      <w:r w:rsidR="006F0ABD">
        <w:t xml:space="preserve"> Secure multiparty computation (SMPC) has been used for economic dispatch [26], allowing optimization without divulging individual utility, although it has a high computational overhead.</w:t>
      </w:r>
    </w:p>
    <w:p w14:paraId="7DA8DF7D" w14:textId="2BFFBC02" w:rsidR="00F05FE3" w:rsidRDefault="00663CCD" w:rsidP="00C72FF2">
      <w:pPr>
        <w:ind w:firstLine="426"/>
        <w:jc w:val="both"/>
      </w:pPr>
      <w:r>
        <w:t>Homomorphic encryption has been discussed to enable computations on encrypted data from the power system [26]. Although these approaches provide proper cryptographic guarantees, they are often computationally intensive, which inhibits real-time use.</w:t>
      </w:r>
      <w:r w:rsidR="00A65DD4">
        <w:t xml:space="preserve"> </w:t>
      </w:r>
      <w:r w:rsidR="00E96664">
        <w:t xml:space="preserve">Differential privacy has been applied to smart grid analytics </w:t>
      </w:r>
      <w:r w:rsidR="00E96664">
        <w:fldChar w:fldCharType="begin"/>
      </w:r>
      <w:r w:rsidR="00E96664">
        <w:instrText xml:space="preserve"> ADDIN ZOTERO_ITEM CSL_CITATION {"citationID":"5qml6aL8","properties":{"formattedCitation":"[27]","plainCitation":"[27]","noteIndex":0},"citationItems":[{"id":1854,"uris":["http://zotero.org/users/9870935/items/SHLS8K2H"],"itemData":{"id":1854,"type":"article-journal","container-title":"Foundations and Trends® in Theoretical Computer Science","DOI":"10.1561/0400000042","ISSN":"1551-305X, 1551-3068","issue":"3-4","journalAbbreviation":"FNT in Theoretical Computer Science","language":"en","page":"211-407","source":"DOI.org (Crossref)","title":"The Algorithmic Foundations of Differential Privacy","volume":"9","author":[{"family":"Dwork","given":"Cynthia"},{"family":"Roth","given":"Aaron"}],"issued":{"date-parts":[["2013"]]}}}],"schema":"https://github.com/citation-style-language/schema/raw/master/csl-citation.json"} </w:instrText>
      </w:r>
      <w:r w:rsidR="00E96664">
        <w:fldChar w:fldCharType="separate"/>
      </w:r>
      <w:r w:rsidR="00E96664" w:rsidRPr="00A930D0">
        <w:t>[27]</w:t>
      </w:r>
      <w:r w:rsidR="00E96664">
        <w:fldChar w:fldCharType="end"/>
      </w:r>
      <w:r w:rsidR="00E96664">
        <w:t>, offering formal privacy guarantees in the form of controlled noise injection.</w:t>
      </w:r>
      <w:r w:rsidR="00DE2E9F">
        <w:t xml:space="preserve"> </w:t>
      </w:r>
      <w:r w:rsidR="00E96664">
        <w:t>Nevertheless, a privacy-accuracy trade-off is possible.</w:t>
      </w:r>
      <w:r w:rsidR="003D3C36">
        <w:t xml:space="preserve"> This is important for sensitive power system applications.</w:t>
      </w:r>
      <w:r w:rsidR="006F0ABD">
        <w:t xml:space="preserve"> Federated learning provides a feasible method to reduce data exposure and enhance privacy through architectural separation instead of cryptographic mechanisms. However, it should be noted that FL does not guarantee complete privacy; the remaining risks include gradient leakage attacks [28], membership inference, and model inversion. Our work applies FL with admittance-weighted GNNs to infertility OPF coordination with an honest-but-curious threat model, in which the aggregation server and utilities follow the protocol but can attempt to draw information based on shared parameters.</w:t>
      </w:r>
    </w:p>
    <w:p w14:paraId="5F3829A9" w14:textId="2339AA08" w:rsidR="00FF172A" w:rsidRDefault="00FF172A" w:rsidP="00FF172A">
      <w:pPr>
        <w:pStyle w:val="Heading1"/>
      </w:pPr>
      <w:r>
        <w:t>problem formulation</w:t>
      </w:r>
    </w:p>
    <w:p w14:paraId="2532764D" w14:textId="32BE5D00" w:rsidR="00FF172A" w:rsidRDefault="00FF172A" w:rsidP="00FF172A">
      <w:pPr>
        <w:pStyle w:val="Heading2"/>
      </w:pPr>
      <w:r>
        <w:t>Optimal Power Flow Problem</w:t>
      </w:r>
    </w:p>
    <w:p w14:paraId="32959151" w14:textId="3435A3D6" w:rsidR="0049206F" w:rsidRPr="0067518F" w:rsidRDefault="00663CCD" w:rsidP="0067518F">
      <w:pPr>
        <w:ind w:firstLine="426"/>
        <w:jc w:val="both"/>
      </w:pPr>
      <w:r>
        <w:t xml:space="preserve">The AC Optimal Power Flow (AC-OPF) problem aims to </w:t>
      </w:r>
      <w:proofErr w:type="spellStart"/>
      <w:r>
        <w:t>minimise</w:t>
      </w:r>
      <w:proofErr w:type="spellEnd"/>
      <w:r>
        <w:t xml:space="preserve"> the total generation cost while satisfying the power balance equations and operational constraints.</w:t>
      </w:r>
      <w:r w:rsidR="0049206F" w:rsidRPr="0049206F">
        <w:t xml:space="preserve"> For a power system comprising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0049206F" w:rsidRPr="0049206F">
        <w:t xml:space="preserve">buses, </w:t>
      </w:r>
      <m:oMath>
        <m:sSub>
          <m:sSubPr>
            <m:ctrlPr>
              <w:rPr>
                <w:rFonts w:ascii="Cambria Math" w:hAnsi="Cambria Math"/>
              </w:rPr>
            </m:ctrlPr>
          </m:sSubPr>
          <m:e>
            <m:r>
              <w:rPr>
                <w:rFonts w:ascii="Cambria Math" w:hAnsi="Cambria Math"/>
              </w:rPr>
              <m:t>N</m:t>
            </m:r>
          </m:e>
          <m:sub>
            <m:r>
              <w:rPr>
                <w:rFonts w:ascii="Cambria Math" w:hAnsi="Cambria Math"/>
              </w:rPr>
              <m:t>g</m:t>
            </m:r>
          </m:sub>
        </m:sSub>
      </m:oMath>
      <w:r w:rsidR="0049206F" w:rsidRPr="0049206F">
        <w:t xml:space="preserve">generators, and </w:t>
      </w:r>
      <m:oMath>
        <m:sSub>
          <m:sSubPr>
            <m:ctrlPr>
              <w:rPr>
                <w:rFonts w:ascii="Cambria Math" w:hAnsi="Cambria Math"/>
              </w:rPr>
            </m:ctrlPr>
          </m:sSubPr>
          <m:e>
            <m:r>
              <w:rPr>
                <w:rFonts w:ascii="Cambria Math" w:hAnsi="Cambria Math"/>
              </w:rPr>
              <m:t>N</m:t>
            </m:r>
          </m:e>
          <m:sub>
            <m:r>
              <w:rPr>
                <w:rFonts w:ascii="Cambria Math" w:hAnsi="Cambria Math"/>
              </w:rPr>
              <m:t>l</m:t>
            </m:r>
          </m:sub>
        </m:sSub>
      </m:oMath>
      <w:r w:rsidR="0049206F" w:rsidRPr="0049206F">
        <w:t>transmission lines, the AC-OPF problem is formulated as follows:</w:t>
      </w:r>
    </w:p>
    <w:tbl>
      <w:tblPr>
        <w:tblStyle w:val="TableGrid"/>
        <w:tblW w:w="5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247"/>
        <w:gridCol w:w="543"/>
      </w:tblGrid>
      <w:tr w:rsidR="0049206F" w:rsidRPr="00B41A02" w14:paraId="0FF63EAB" w14:textId="77777777" w:rsidTr="00B41A02">
        <w:tc>
          <w:tcPr>
            <w:tcW w:w="426" w:type="dxa"/>
            <w:vAlign w:val="center"/>
          </w:tcPr>
          <w:p w14:paraId="55936945" w14:textId="77777777" w:rsidR="0049206F" w:rsidRPr="00B41A02" w:rsidRDefault="0049206F" w:rsidP="0067518F">
            <w:pPr>
              <w:jc w:val="both"/>
              <w:rPr>
                <w:sz w:val="16"/>
                <w:szCs w:val="16"/>
              </w:rPr>
            </w:pPr>
          </w:p>
        </w:tc>
        <w:tc>
          <w:tcPr>
            <w:tcW w:w="4247" w:type="dxa"/>
            <w:vAlign w:val="center"/>
          </w:tcPr>
          <w:p w14:paraId="133A674B" w14:textId="7F15A6A7" w:rsidR="0049206F" w:rsidRPr="00B41A02" w:rsidRDefault="00000000" w:rsidP="0067518F">
            <w:pPr>
              <w:jc w:val="both"/>
              <w:rPr>
                <w:sz w:val="16"/>
                <w:szCs w:val="16"/>
              </w:rPr>
            </w:pPr>
            <m:oMathPara>
              <m:oMath>
                <m:limLow>
                  <m:limLowPr>
                    <m:ctrlPr>
                      <w:rPr>
                        <w:rFonts w:ascii="Cambria Math" w:hAnsi="Cambria Math"/>
                        <w:sz w:val="16"/>
                        <w:szCs w:val="16"/>
                        <w:lang w:val="en-CA" w:eastAsia="en-CA"/>
                      </w:rPr>
                    </m:ctrlPr>
                  </m:limLowPr>
                  <m:e>
                    <m:r>
                      <m:rPr>
                        <m:sty m:val="p"/>
                      </m:rPr>
                      <w:rPr>
                        <w:rFonts w:ascii="Cambria Math" w:hAnsi="Cambria Math"/>
                        <w:sz w:val="16"/>
                        <w:szCs w:val="16"/>
                        <w:lang w:val="en-CA" w:eastAsia="en-CA"/>
                      </w:rPr>
                      <m:t>min</m:t>
                    </m:r>
                    <m:r>
                      <w:rPr>
                        <w:rFonts w:ascii="Cambria Math" w:hAnsi="Cambria Math"/>
                        <w:sz w:val="16"/>
                        <w:szCs w:val="16"/>
                        <w:lang w:val="en-CA" w:eastAsia="en-CA"/>
                      </w:rPr>
                      <m:t>⁡</m:t>
                    </m:r>
                  </m:e>
                  <m:lim>
                    <m:r>
                      <m:rPr>
                        <m:sty m:val="b"/>
                      </m:rPr>
                      <w:rPr>
                        <w:rFonts w:ascii="Cambria Math" w:hAnsi="Cambria Math"/>
                        <w:sz w:val="16"/>
                        <w:szCs w:val="16"/>
                        <w:lang w:val="en-CA" w:eastAsia="en-CA"/>
                      </w:rPr>
                      <m:t>x</m:t>
                    </m:r>
                  </m:lim>
                </m:limLow>
                <m:nary>
                  <m:naryPr>
                    <m:chr m:val="∑"/>
                    <m:limLoc m:val="undOvr"/>
                    <m:grow m:val="1"/>
                    <m:supHide m:val="1"/>
                    <m:ctrlPr>
                      <w:rPr>
                        <w:rFonts w:ascii="Cambria Math" w:hAnsi="Cambria Math"/>
                        <w:sz w:val="16"/>
                        <w:szCs w:val="16"/>
                        <w:lang w:val="en-CA" w:eastAsia="en-CA"/>
                      </w:rPr>
                    </m:ctrlPr>
                  </m:naryPr>
                  <m:sub>
                    <m:r>
                      <w:rPr>
                        <w:rFonts w:ascii="Cambria Math" w:hAnsi="Cambria Math"/>
                        <w:sz w:val="16"/>
                        <w:szCs w:val="16"/>
                        <w:lang w:val="en-CA" w:eastAsia="en-CA"/>
                      </w:rPr>
                      <m:t>i∈</m:t>
                    </m:r>
                    <m:r>
                      <m:rPr>
                        <m:scr m:val="script"/>
                      </m:rPr>
                      <w:rPr>
                        <w:rFonts w:ascii="Cambria Math" w:hAnsi="Cambria Math"/>
                        <w:sz w:val="16"/>
                        <w:szCs w:val="16"/>
                        <w:lang w:val="en-CA" w:eastAsia="en-CA"/>
                      </w:rPr>
                      <m:t>G</m:t>
                    </m:r>
                  </m:sub>
                  <m:sup/>
                  <m:e>
                    <m:sSub>
                      <m:sSubPr>
                        <m:ctrlPr>
                          <w:rPr>
                            <w:rFonts w:ascii="Cambria Math" w:hAnsi="Cambria Math"/>
                            <w:sz w:val="16"/>
                            <w:szCs w:val="16"/>
                            <w:lang w:val="en-CA" w:eastAsia="en-CA"/>
                          </w:rPr>
                        </m:ctrlPr>
                      </m:sSubPr>
                      <m:e>
                        <m:r>
                          <w:rPr>
                            <w:rFonts w:ascii="Cambria Math" w:hAnsi="Cambria Math"/>
                            <w:sz w:val="16"/>
                            <w:szCs w:val="16"/>
                            <w:lang w:val="en-CA" w:eastAsia="en-CA"/>
                          </w:rPr>
                          <m:t>C</m:t>
                        </m:r>
                      </m:e>
                      <m:sub>
                        <m:r>
                          <w:rPr>
                            <w:rFonts w:ascii="Cambria Math" w:hAnsi="Cambria Math"/>
                            <w:sz w:val="16"/>
                            <w:szCs w:val="16"/>
                            <w:lang w:val="en-CA" w:eastAsia="en-CA"/>
                          </w:rPr>
                          <m:t>i</m:t>
                        </m:r>
                      </m:sub>
                    </m:sSub>
                  </m:e>
                </m:nary>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P</m:t>
                    </m:r>
                  </m:e>
                  <m:sub>
                    <m:r>
                      <w:rPr>
                        <w:rFonts w:ascii="Cambria Math" w:hAnsi="Cambria Math"/>
                        <w:sz w:val="16"/>
                        <w:szCs w:val="16"/>
                        <w:lang w:val="en-CA" w:eastAsia="en-CA"/>
                      </w:rPr>
                      <m:t>g,i</m:t>
                    </m:r>
                  </m:sub>
                </m:sSub>
                <m:r>
                  <w:rPr>
                    <w:rFonts w:ascii="Cambria Math" w:hAnsi="Cambria Math"/>
                    <w:sz w:val="16"/>
                    <w:szCs w:val="16"/>
                    <w:lang w:val="en-CA" w:eastAsia="en-CA"/>
                  </w:rPr>
                  <m:t>)</m:t>
                </m:r>
              </m:oMath>
            </m:oMathPara>
          </w:p>
        </w:tc>
        <w:tc>
          <w:tcPr>
            <w:tcW w:w="543" w:type="dxa"/>
            <w:vAlign w:val="center"/>
          </w:tcPr>
          <w:p w14:paraId="429958F3" w14:textId="082C18E3" w:rsidR="0049206F" w:rsidRPr="00B41A02" w:rsidRDefault="0067518F" w:rsidP="0067518F">
            <w:pPr>
              <w:jc w:val="both"/>
              <w:rPr>
                <w:sz w:val="16"/>
                <w:szCs w:val="16"/>
              </w:rPr>
            </w:pPr>
            <m:oMathPara>
              <m:oMath>
                <m:r>
                  <m:rPr>
                    <m:nor/>
                  </m:rPr>
                  <w:rPr>
                    <w:sz w:val="16"/>
                    <w:szCs w:val="16"/>
                    <w:lang w:val="en-CA" w:eastAsia="en-CA"/>
                  </w:rPr>
                  <m:t>(1)</m:t>
                </m:r>
              </m:oMath>
            </m:oMathPara>
          </w:p>
        </w:tc>
      </w:tr>
    </w:tbl>
    <w:p w14:paraId="7B62C24D" w14:textId="2C4BAF95" w:rsidR="0049206F" w:rsidRDefault="00B41A02" w:rsidP="00B41A02">
      <w:pPr>
        <w:jc w:val="both"/>
        <w:rPr>
          <w:lang w:val="en-CA" w:eastAsia="en-CA"/>
        </w:rPr>
      </w:pPr>
      <w:r>
        <w:rPr>
          <w:lang w:val="en-CA" w:eastAsia="en-CA"/>
        </w:rPr>
        <w:t>S</w:t>
      </w:r>
      <w:r w:rsidR="0049206F" w:rsidRPr="0049206F">
        <w:rPr>
          <w:lang w:val="en-CA" w:eastAsia="en-CA"/>
        </w:rPr>
        <w:t>ubject to the active power balance constraints:</w:t>
      </w:r>
    </w:p>
    <w:tbl>
      <w:tblPr>
        <w:tblStyle w:val="TableGrid"/>
        <w:tblW w:w="5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247"/>
        <w:gridCol w:w="543"/>
      </w:tblGrid>
      <w:tr w:rsidR="00B41A02" w:rsidRPr="00B41A02" w14:paraId="7079F32A" w14:textId="77777777" w:rsidTr="00AD7187">
        <w:tc>
          <w:tcPr>
            <w:tcW w:w="426" w:type="dxa"/>
            <w:vAlign w:val="center"/>
          </w:tcPr>
          <w:p w14:paraId="449D1A09" w14:textId="77777777" w:rsidR="00B41A02" w:rsidRPr="00B41A02" w:rsidRDefault="00B41A02" w:rsidP="00AD7187">
            <w:pPr>
              <w:jc w:val="both"/>
              <w:rPr>
                <w:sz w:val="16"/>
                <w:szCs w:val="16"/>
              </w:rPr>
            </w:pPr>
          </w:p>
        </w:tc>
        <w:tc>
          <w:tcPr>
            <w:tcW w:w="4247" w:type="dxa"/>
            <w:vAlign w:val="center"/>
          </w:tcPr>
          <w:p w14:paraId="59FC9A9E" w14:textId="46459F6E" w:rsidR="00B41A02" w:rsidRPr="00B41A02" w:rsidRDefault="00000000" w:rsidP="00AD7187">
            <w:pPr>
              <w:jc w:val="both"/>
              <w:rPr>
                <w:sz w:val="16"/>
                <w:szCs w:val="16"/>
              </w:rPr>
            </w:pPr>
            <m:oMathPara>
              <m:oMath>
                <m:sSub>
                  <m:sSubPr>
                    <m:ctrlPr>
                      <w:rPr>
                        <w:rFonts w:ascii="Cambria Math" w:hAnsi="Cambria Math"/>
                        <w:sz w:val="16"/>
                        <w:szCs w:val="16"/>
                        <w:lang w:val="en-CA" w:eastAsia="en-CA"/>
                      </w:rPr>
                    </m:ctrlPr>
                  </m:sSubPr>
                  <m:e>
                    <m:r>
                      <w:rPr>
                        <w:rFonts w:ascii="Cambria Math" w:hAnsi="Cambria Math"/>
                        <w:sz w:val="16"/>
                        <w:szCs w:val="16"/>
                        <w:lang w:val="en-CA" w:eastAsia="en-CA"/>
                      </w:rPr>
                      <m:t>P</m:t>
                    </m:r>
                  </m:e>
                  <m:sub>
                    <m:r>
                      <w:rPr>
                        <w:rFonts w:ascii="Cambria Math" w:hAnsi="Cambria Math"/>
                        <w:sz w:val="16"/>
                        <w:szCs w:val="16"/>
                        <w:lang w:val="en-CA" w:eastAsia="en-CA"/>
                      </w:rPr>
                      <m:t>g,i</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P</m:t>
                    </m:r>
                  </m:e>
                  <m:sub>
                    <m:r>
                      <w:rPr>
                        <w:rFonts w:ascii="Cambria Math" w:hAnsi="Cambria Math"/>
                        <w:sz w:val="16"/>
                        <w:szCs w:val="16"/>
                        <w:lang w:val="en-CA" w:eastAsia="en-CA"/>
                      </w:rPr>
                      <m:t>d,i</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V</m:t>
                    </m:r>
                  </m:e>
                  <m:sub>
                    <m:r>
                      <w:rPr>
                        <w:rFonts w:ascii="Cambria Math" w:hAnsi="Cambria Math"/>
                        <w:sz w:val="16"/>
                        <w:szCs w:val="16"/>
                        <w:lang w:val="en-CA" w:eastAsia="en-CA"/>
                      </w:rPr>
                      <m:t>i</m:t>
                    </m:r>
                  </m:sub>
                </m:sSub>
                <m:nary>
                  <m:naryPr>
                    <m:chr m:val="∑"/>
                    <m:limLoc m:val="undOvr"/>
                    <m:grow m:val="1"/>
                    <m:ctrlPr>
                      <w:rPr>
                        <w:rFonts w:ascii="Cambria Math" w:hAnsi="Cambria Math"/>
                        <w:sz w:val="16"/>
                        <w:szCs w:val="16"/>
                        <w:lang w:val="en-CA" w:eastAsia="en-CA"/>
                      </w:rPr>
                    </m:ctrlPr>
                  </m:naryPr>
                  <m:sub>
                    <m:r>
                      <w:rPr>
                        <w:rFonts w:ascii="Cambria Math" w:hAnsi="Cambria Math"/>
                        <w:sz w:val="16"/>
                        <w:szCs w:val="16"/>
                        <w:lang w:val="en-CA" w:eastAsia="en-CA"/>
                      </w:rPr>
                      <m:t>j=1</m:t>
                    </m:r>
                  </m:sub>
                  <m:sup>
                    <m:sSub>
                      <m:sSubPr>
                        <m:ctrlPr>
                          <w:rPr>
                            <w:rFonts w:ascii="Cambria Math" w:hAnsi="Cambria Math"/>
                            <w:sz w:val="16"/>
                            <w:szCs w:val="16"/>
                            <w:lang w:val="en-CA" w:eastAsia="en-CA"/>
                          </w:rPr>
                        </m:ctrlPr>
                      </m:sSubPr>
                      <m:e>
                        <m:r>
                          <w:rPr>
                            <w:rFonts w:ascii="Cambria Math" w:hAnsi="Cambria Math"/>
                            <w:sz w:val="16"/>
                            <w:szCs w:val="16"/>
                            <w:lang w:val="en-CA" w:eastAsia="en-CA"/>
                          </w:rPr>
                          <m:t>N</m:t>
                        </m:r>
                      </m:e>
                      <m:sub>
                        <m:r>
                          <w:rPr>
                            <w:rFonts w:ascii="Cambria Math" w:hAnsi="Cambria Math"/>
                            <w:sz w:val="16"/>
                            <w:szCs w:val="16"/>
                            <w:lang w:val="en-CA" w:eastAsia="en-CA"/>
                          </w:rPr>
                          <m:t>b</m:t>
                        </m:r>
                      </m:sub>
                    </m:sSub>
                  </m:sup>
                  <m:e>
                    <m:sSub>
                      <m:sSubPr>
                        <m:ctrlPr>
                          <w:rPr>
                            <w:rFonts w:ascii="Cambria Math" w:hAnsi="Cambria Math"/>
                            <w:sz w:val="16"/>
                            <w:szCs w:val="16"/>
                            <w:lang w:val="en-CA" w:eastAsia="en-CA"/>
                          </w:rPr>
                        </m:ctrlPr>
                      </m:sSubPr>
                      <m:e>
                        <m:r>
                          <w:rPr>
                            <w:rFonts w:ascii="Cambria Math" w:hAnsi="Cambria Math"/>
                            <w:sz w:val="16"/>
                            <w:szCs w:val="16"/>
                            <w:lang w:val="en-CA" w:eastAsia="en-CA"/>
                          </w:rPr>
                          <m:t>V</m:t>
                        </m:r>
                      </m:e>
                      <m:sub>
                        <m:r>
                          <w:rPr>
                            <w:rFonts w:ascii="Cambria Math" w:hAnsi="Cambria Math"/>
                            <w:sz w:val="16"/>
                            <w:szCs w:val="16"/>
                            <w:lang w:val="en-CA" w:eastAsia="en-CA"/>
                          </w:rPr>
                          <m:t>j</m:t>
                        </m:r>
                      </m:sub>
                    </m:sSub>
                  </m:e>
                </m:nary>
                <m:d>
                  <m:dPr>
                    <m:ctrlPr>
                      <w:rPr>
                        <w:rFonts w:ascii="Cambria Math" w:hAnsi="Cambria Math"/>
                        <w:sz w:val="16"/>
                        <w:szCs w:val="16"/>
                        <w:lang w:val="en-CA" w:eastAsia="en-CA"/>
                      </w:rPr>
                    </m:ctrlPr>
                  </m:dPr>
                  <m:e>
                    <m:sSub>
                      <m:sSubPr>
                        <m:ctrlPr>
                          <w:rPr>
                            <w:rFonts w:ascii="Cambria Math" w:hAnsi="Cambria Math"/>
                            <w:sz w:val="16"/>
                            <w:szCs w:val="16"/>
                            <w:lang w:val="en-CA" w:eastAsia="en-CA"/>
                          </w:rPr>
                        </m:ctrlPr>
                      </m:sSubPr>
                      <m:e>
                        <m:r>
                          <w:rPr>
                            <w:rFonts w:ascii="Cambria Math" w:hAnsi="Cambria Math"/>
                            <w:sz w:val="16"/>
                            <w:szCs w:val="16"/>
                            <w:lang w:val="en-CA" w:eastAsia="en-CA"/>
                          </w:rPr>
                          <m:t>G</m:t>
                        </m:r>
                      </m:e>
                      <m:sub>
                        <m:r>
                          <w:rPr>
                            <w:rFonts w:ascii="Cambria Math" w:hAnsi="Cambria Math"/>
                            <w:sz w:val="16"/>
                            <w:szCs w:val="16"/>
                            <w:lang w:val="en-CA" w:eastAsia="en-CA"/>
                          </w:rPr>
                          <m:t>ij</m:t>
                        </m:r>
                      </m:sub>
                    </m:sSub>
                    <m:r>
                      <m:rPr>
                        <m:sty m:val="p"/>
                      </m:rPr>
                      <w:rPr>
                        <w:rFonts w:ascii="Cambria Math" w:hAnsi="Cambria Math"/>
                        <w:sz w:val="16"/>
                        <w:szCs w:val="16"/>
                        <w:lang w:val="en-CA" w:eastAsia="en-CA"/>
                      </w:rPr>
                      <m:t>cos</m:t>
                    </m:r>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θ</m:t>
                        </m:r>
                      </m:e>
                      <m:sub>
                        <m:r>
                          <w:rPr>
                            <w:rFonts w:ascii="Cambria Math" w:hAnsi="Cambria Math"/>
                            <w:sz w:val="16"/>
                            <w:szCs w:val="16"/>
                            <w:lang w:val="en-CA" w:eastAsia="en-CA"/>
                          </w:rPr>
                          <m:t>ij</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B</m:t>
                        </m:r>
                      </m:e>
                      <m:sub>
                        <m:r>
                          <w:rPr>
                            <w:rFonts w:ascii="Cambria Math" w:hAnsi="Cambria Math"/>
                            <w:sz w:val="16"/>
                            <w:szCs w:val="16"/>
                            <w:lang w:val="en-CA" w:eastAsia="en-CA"/>
                          </w:rPr>
                          <m:t>ij</m:t>
                        </m:r>
                      </m:sub>
                    </m:sSub>
                    <m:r>
                      <m:rPr>
                        <m:sty m:val="p"/>
                      </m:rPr>
                      <w:rPr>
                        <w:rFonts w:ascii="Cambria Math" w:hAnsi="Cambria Math"/>
                        <w:sz w:val="16"/>
                        <w:szCs w:val="16"/>
                        <w:lang w:val="en-CA" w:eastAsia="en-CA"/>
                      </w:rPr>
                      <m:t>sin</m:t>
                    </m:r>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θ</m:t>
                        </m:r>
                      </m:e>
                      <m:sub>
                        <m:r>
                          <w:rPr>
                            <w:rFonts w:ascii="Cambria Math" w:hAnsi="Cambria Math"/>
                            <w:sz w:val="16"/>
                            <w:szCs w:val="16"/>
                            <w:lang w:val="en-CA" w:eastAsia="en-CA"/>
                          </w:rPr>
                          <m:t>ij</m:t>
                        </m:r>
                      </m:sub>
                    </m:sSub>
                  </m:e>
                </m:d>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m:t>
                </m:r>
              </m:oMath>
            </m:oMathPara>
          </w:p>
        </w:tc>
        <w:tc>
          <w:tcPr>
            <w:tcW w:w="543" w:type="dxa"/>
            <w:vAlign w:val="center"/>
          </w:tcPr>
          <w:p w14:paraId="4AC486F3" w14:textId="6424786A" w:rsidR="00B41A02" w:rsidRPr="00B41A02" w:rsidRDefault="00B41A02" w:rsidP="00AD7187">
            <w:pPr>
              <w:jc w:val="both"/>
              <w:rPr>
                <w:sz w:val="16"/>
                <w:szCs w:val="16"/>
              </w:rPr>
            </w:pPr>
            <m:oMathPara>
              <m:oMath>
                <m:r>
                  <m:rPr>
                    <m:nor/>
                  </m:rPr>
                  <w:rPr>
                    <w:sz w:val="16"/>
                    <w:szCs w:val="16"/>
                    <w:lang w:val="en-CA" w:eastAsia="en-CA"/>
                  </w:rPr>
                  <m:t>(</m:t>
                </m:r>
                <m:r>
                  <m:rPr>
                    <m:nor/>
                  </m:rPr>
                  <w:rPr>
                    <w:rFonts w:ascii="Cambria Math"/>
                    <w:sz w:val="16"/>
                    <w:szCs w:val="16"/>
                    <w:lang w:val="en-CA" w:eastAsia="en-CA"/>
                  </w:rPr>
                  <m:t>2</m:t>
                </m:r>
                <m:r>
                  <m:rPr>
                    <m:nor/>
                  </m:rPr>
                  <w:rPr>
                    <w:sz w:val="16"/>
                    <w:szCs w:val="16"/>
                    <w:lang w:val="en-CA" w:eastAsia="en-CA"/>
                  </w:rPr>
                  <m:t>)</m:t>
                </m:r>
              </m:oMath>
            </m:oMathPara>
          </w:p>
        </w:tc>
      </w:tr>
    </w:tbl>
    <w:p w14:paraId="20CAB240" w14:textId="056C1CF0" w:rsidR="0049206F" w:rsidRPr="0049206F" w:rsidRDefault="00E96664" w:rsidP="00B41A02">
      <w:pPr>
        <w:jc w:val="both"/>
        <w:rPr>
          <w:lang w:val="en-CA" w:eastAsia="en-CA"/>
        </w:rPr>
      </w:pPr>
      <w:r>
        <w:rPr>
          <w:lang w:val="en-CA" w:eastAsia="en-CA"/>
        </w:rPr>
        <w:t>T</w:t>
      </w:r>
      <w:r w:rsidRPr="0049206F">
        <w:rPr>
          <w:lang w:val="en-CA" w:eastAsia="en-CA"/>
        </w:rPr>
        <w:t>he reactive power balance constraint is expressed as follows:</w:t>
      </w:r>
    </w:p>
    <w:p w14:paraId="1B2501FE" w14:textId="77777777" w:rsidR="0049206F" w:rsidRPr="0049206F" w:rsidRDefault="00000000" w:rsidP="0067518F">
      <w:pPr>
        <w:jc w:val="both"/>
        <w:rPr>
          <w:sz w:val="16"/>
          <w:szCs w:val="16"/>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b>
                  <m:sSubPr>
                    <m:ctrlPr>
                      <w:rPr>
                        <w:rFonts w:ascii="Cambria Math" w:hAnsi="Cambria Math"/>
                        <w:sz w:val="16"/>
                        <w:szCs w:val="16"/>
                        <w:lang w:val="en-CA" w:eastAsia="en-CA"/>
                      </w:rPr>
                    </m:ctrlPr>
                  </m:sSubPr>
                  <m:e>
                    <m:r>
                      <w:rPr>
                        <w:rFonts w:ascii="Cambria Math" w:hAnsi="Cambria Math"/>
                        <w:sz w:val="16"/>
                        <w:szCs w:val="16"/>
                        <w:lang w:val="en-CA" w:eastAsia="en-CA"/>
                      </w:rPr>
                      <m:t>Q</m:t>
                    </m:r>
                  </m:e>
                  <m:sub>
                    <m:r>
                      <w:rPr>
                        <w:rFonts w:ascii="Cambria Math" w:hAnsi="Cambria Math"/>
                        <w:sz w:val="16"/>
                        <w:szCs w:val="16"/>
                        <w:lang w:val="en-CA" w:eastAsia="en-CA"/>
                      </w:rPr>
                      <m:t>g,i</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Q</m:t>
                    </m:r>
                  </m:e>
                  <m:sub>
                    <m:r>
                      <w:rPr>
                        <w:rFonts w:ascii="Cambria Math" w:hAnsi="Cambria Math"/>
                        <w:sz w:val="16"/>
                        <w:szCs w:val="16"/>
                        <w:lang w:val="en-CA" w:eastAsia="en-CA"/>
                      </w:rPr>
                      <m:t>d,i</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V</m:t>
                    </m:r>
                  </m:e>
                  <m:sub>
                    <m:r>
                      <w:rPr>
                        <w:rFonts w:ascii="Cambria Math" w:hAnsi="Cambria Math"/>
                        <w:sz w:val="16"/>
                        <w:szCs w:val="16"/>
                        <w:lang w:val="en-CA" w:eastAsia="en-CA"/>
                      </w:rPr>
                      <m:t>i</m:t>
                    </m:r>
                  </m:sub>
                </m:sSub>
                <m:nary>
                  <m:naryPr>
                    <m:chr m:val="∑"/>
                    <m:limLoc m:val="undOvr"/>
                    <m:grow m:val="1"/>
                    <m:ctrlPr>
                      <w:rPr>
                        <w:rFonts w:ascii="Cambria Math" w:hAnsi="Cambria Math"/>
                        <w:sz w:val="16"/>
                        <w:szCs w:val="16"/>
                        <w:lang w:val="en-CA" w:eastAsia="en-CA"/>
                      </w:rPr>
                    </m:ctrlPr>
                  </m:naryPr>
                  <m:sub>
                    <m:r>
                      <w:rPr>
                        <w:rFonts w:ascii="Cambria Math" w:hAnsi="Cambria Math"/>
                        <w:sz w:val="16"/>
                        <w:szCs w:val="16"/>
                        <w:lang w:val="en-CA" w:eastAsia="en-CA"/>
                      </w:rPr>
                      <m:t>j=1</m:t>
                    </m:r>
                  </m:sub>
                  <m:sup>
                    <m:sSub>
                      <m:sSubPr>
                        <m:ctrlPr>
                          <w:rPr>
                            <w:rFonts w:ascii="Cambria Math" w:hAnsi="Cambria Math"/>
                            <w:sz w:val="16"/>
                            <w:szCs w:val="16"/>
                            <w:lang w:val="en-CA" w:eastAsia="en-CA"/>
                          </w:rPr>
                        </m:ctrlPr>
                      </m:sSubPr>
                      <m:e>
                        <m:r>
                          <w:rPr>
                            <w:rFonts w:ascii="Cambria Math" w:hAnsi="Cambria Math"/>
                            <w:sz w:val="16"/>
                            <w:szCs w:val="16"/>
                            <w:lang w:val="en-CA" w:eastAsia="en-CA"/>
                          </w:rPr>
                          <m:t>N</m:t>
                        </m:r>
                      </m:e>
                      <m:sub>
                        <m:r>
                          <w:rPr>
                            <w:rFonts w:ascii="Cambria Math" w:hAnsi="Cambria Math"/>
                            <w:sz w:val="16"/>
                            <w:szCs w:val="16"/>
                            <w:lang w:val="en-CA" w:eastAsia="en-CA"/>
                          </w:rPr>
                          <m:t>b</m:t>
                        </m:r>
                      </m:sub>
                    </m:sSub>
                  </m:sup>
                  <m:e>
                    <m:sSub>
                      <m:sSubPr>
                        <m:ctrlPr>
                          <w:rPr>
                            <w:rFonts w:ascii="Cambria Math" w:hAnsi="Cambria Math"/>
                            <w:sz w:val="16"/>
                            <w:szCs w:val="16"/>
                            <w:lang w:val="en-CA" w:eastAsia="en-CA"/>
                          </w:rPr>
                        </m:ctrlPr>
                      </m:sSubPr>
                      <m:e>
                        <m:r>
                          <w:rPr>
                            <w:rFonts w:ascii="Cambria Math" w:hAnsi="Cambria Math"/>
                            <w:sz w:val="16"/>
                            <w:szCs w:val="16"/>
                            <w:lang w:val="en-CA" w:eastAsia="en-CA"/>
                          </w:rPr>
                          <m:t>V</m:t>
                        </m:r>
                      </m:e>
                      <m:sub>
                        <m:r>
                          <w:rPr>
                            <w:rFonts w:ascii="Cambria Math" w:hAnsi="Cambria Math"/>
                            <w:sz w:val="16"/>
                            <w:szCs w:val="16"/>
                            <w:lang w:val="en-CA" w:eastAsia="en-CA"/>
                          </w:rPr>
                          <m:t>j</m:t>
                        </m:r>
                      </m:sub>
                    </m:sSub>
                  </m:e>
                </m:nary>
                <m:d>
                  <m:dPr>
                    <m:ctrlPr>
                      <w:rPr>
                        <w:rFonts w:ascii="Cambria Math" w:hAnsi="Cambria Math"/>
                        <w:sz w:val="16"/>
                        <w:szCs w:val="16"/>
                        <w:lang w:val="en-CA" w:eastAsia="en-CA"/>
                      </w:rPr>
                    </m:ctrlPr>
                  </m:dPr>
                  <m:e>
                    <m:sSub>
                      <m:sSubPr>
                        <m:ctrlPr>
                          <w:rPr>
                            <w:rFonts w:ascii="Cambria Math" w:hAnsi="Cambria Math"/>
                            <w:sz w:val="16"/>
                            <w:szCs w:val="16"/>
                            <w:lang w:val="en-CA" w:eastAsia="en-CA"/>
                          </w:rPr>
                        </m:ctrlPr>
                      </m:sSubPr>
                      <m:e>
                        <m:r>
                          <w:rPr>
                            <w:rFonts w:ascii="Cambria Math" w:hAnsi="Cambria Math"/>
                            <w:sz w:val="16"/>
                            <w:szCs w:val="16"/>
                            <w:lang w:val="en-CA" w:eastAsia="en-CA"/>
                          </w:rPr>
                          <m:t>G</m:t>
                        </m:r>
                      </m:e>
                      <m:sub>
                        <m:r>
                          <w:rPr>
                            <w:rFonts w:ascii="Cambria Math" w:hAnsi="Cambria Math"/>
                            <w:sz w:val="16"/>
                            <w:szCs w:val="16"/>
                            <w:lang w:val="en-CA" w:eastAsia="en-CA"/>
                          </w:rPr>
                          <m:t>ij</m:t>
                        </m:r>
                      </m:sub>
                    </m:sSub>
                    <m:r>
                      <m:rPr>
                        <m:sty m:val="p"/>
                      </m:rPr>
                      <w:rPr>
                        <w:rFonts w:ascii="Cambria Math" w:hAnsi="Cambria Math"/>
                        <w:sz w:val="16"/>
                        <w:szCs w:val="16"/>
                        <w:lang w:val="en-CA" w:eastAsia="en-CA"/>
                      </w:rPr>
                      <m:t>sin</m:t>
                    </m:r>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θ</m:t>
                        </m:r>
                      </m:e>
                      <m:sub>
                        <m:r>
                          <w:rPr>
                            <w:rFonts w:ascii="Cambria Math" w:hAnsi="Cambria Math"/>
                            <w:sz w:val="16"/>
                            <w:szCs w:val="16"/>
                            <w:lang w:val="en-CA" w:eastAsia="en-CA"/>
                          </w:rPr>
                          <m:t>ij</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B</m:t>
                        </m:r>
                      </m:e>
                      <m:sub>
                        <m:r>
                          <w:rPr>
                            <w:rFonts w:ascii="Cambria Math" w:hAnsi="Cambria Math"/>
                            <w:sz w:val="16"/>
                            <w:szCs w:val="16"/>
                            <w:lang w:val="en-CA" w:eastAsia="en-CA"/>
                          </w:rPr>
                          <m:t>ij</m:t>
                        </m:r>
                      </m:sub>
                    </m:sSub>
                    <m:r>
                      <m:rPr>
                        <m:sty m:val="p"/>
                      </m:rPr>
                      <w:rPr>
                        <w:rFonts w:ascii="Cambria Math" w:hAnsi="Cambria Math"/>
                        <w:sz w:val="16"/>
                        <w:szCs w:val="16"/>
                        <w:lang w:val="en-CA" w:eastAsia="en-CA"/>
                      </w:rPr>
                      <m:t>cos</m:t>
                    </m:r>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θ</m:t>
                        </m:r>
                      </m:e>
                      <m:sub>
                        <m:r>
                          <w:rPr>
                            <w:rFonts w:ascii="Cambria Math" w:hAnsi="Cambria Math"/>
                            <w:sz w:val="16"/>
                            <w:szCs w:val="16"/>
                            <w:lang w:val="en-CA" w:eastAsia="en-CA"/>
                          </w:rPr>
                          <m:t>ij</m:t>
                        </m:r>
                      </m:sub>
                    </m:sSub>
                  </m:e>
                </m:d>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m:t>
                </m:r>
              </m:e>
              <m:e/>
              <m:e>
                <m:r>
                  <m:rPr>
                    <m:nor/>
                  </m:rPr>
                  <w:rPr>
                    <w:sz w:val="16"/>
                    <w:szCs w:val="16"/>
                    <w:lang w:val="en-CA" w:eastAsia="en-CA"/>
                  </w:rPr>
                  <m:t>(3)</m:t>
                </m:r>
              </m:e>
            </m:mr>
          </m:m>
          <m:r>
            <m:rPr>
              <m:sty m:val="p"/>
            </m:rPr>
            <w:rPr>
              <w:rFonts w:ascii="Cambria Math" w:hAnsi="Cambria Math"/>
              <w:sz w:val="16"/>
              <w:szCs w:val="16"/>
              <w:lang w:val="en-CA" w:eastAsia="en-CA"/>
            </w:rPr>
            <w:br/>
          </m:r>
        </m:oMath>
      </m:oMathPara>
    </w:p>
    <w:p w14:paraId="75CA1E59" w14:textId="16B1013F" w:rsidR="0049206F" w:rsidRPr="0049206F" w:rsidRDefault="006F0ABD" w:rsidP="00CC71FA">
      <w:pPr>
        <w:jc w:val="both"/>
        <w:rPr>
          <w:lang w:val="en-CA" w:eastAsia="en-CA"/>
        </w:rPr>
      </w:pPr>
      <w:r>
        <w:rPr>
          <w:lang w:val="en-CA" w:eastAsia="en-CA"/>
        </w:rPr>
        <w:t>The active power limits of the generator are as follows:</w:t>
      </w:r>
    </w:p>
    <w:p w14:paraId="65FB3B8F" w14:textId="77777777" w:rsidR="0049206F" w:rsidRPr="0049206F" w:rsidRDefault="00000000" w:rsidP="0067518F">
      <w:pPr>
        <w:jc w:val="both"/>
        <w:rPr>
          <w:sz w:val="16"/>
          <w:szCs w:val="16"/>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bSup>
                  <m:sSubSupPr>
                    <m:ctrlPr>
                      <w:rPr>
                        <w:rFonts w:ascii="Cambria Math" w:hAnsi="Cambria Math"/>
                        <w:sz w:val="16"/>
                        <w:szCs w:val="16"/>
                        <w:lang w:val="en-CA" w:eastAsia="en-CA"/>
                      </w:rPr>
                    </m:ctrlPr>
                  </m:sSubSupPr>
                  <m:e>
                    <m:r>
                      <w:rPr>
                        <w:rFonts w:ascii="Cambria Math" w:hAnsi="Cambria Math"/>
                        <w:sz w:val="16"/>
                        <w:szCs w:val="16"/>
                        <w:lang w:val="en-CA" w:eastAsia="en-CA"/>
                      </w:rPr>
                      <m:t>P</m:t>
                    </m:r>
                  </m:e>
                  <m:sub>
                    <m:r>
                      <w:rPr>
                        <w:rFonts w:ascii="Cambria Math" w:hAnsi="Cambria Math"/>
                        <w:sz w:val="16"/>
                        <w:szCs w:val="16"/>
                        <w:lang w:val="en-CA" w:eastAsia="en-CA"/>
                      </w:rPr>
                      <m:t>g,i</m:t>
                    </m:r>
                  </m:sub>
                  <m:sup>
                    <m:r>
                      <m:rPr>
                        <m:sty m:val="p"/>
                      </m:rPr>
                      <w:rPr>
                        <w:rFonts w:ascii="Cambria Math" w:hAnsi="Cambria Math"/>
                        <w:sz w:val="16"/>
                        <w:szCs w:val="16"/>
                        <w:lang w:val="en-CA" w:eastAsia="en-CA"/>
                      </w:rPr>
                      <m:t>min</m:t>
                    </m:r>
                  </m:sup>
                </m:sSubSup>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P</m:t>
                    </m:r>
                  </m:e>
                  <m:sub>
                    <m:r>
                      <w:rPr>
                        <w:rFonts w:ascii="Cambria Math" w:hAnsi="Cambria Math"/>
                        <w:sz w:val="16"/>
                        <w:szCs w:val="16"/>
                        <w:lang w:val="en-CA" w:eastAsia="en-CA"/>
                      </w:rPr>
                      <m:t>g,i</m:t>
                    </m:r>
                  </m:sub>
                </m:sSub>
                <m:r>
                  <w:rPr>
                    <w:rFonts w:ascii="Cambria Math" w:hAnsi="Cambria Math"/>
                    <w:sz w:val="16"/>
                    <w:szCs w:val="16"/>
                    <w:lang w:val="en-CA" w:eastAsia="en-CA"/>
                  </w:rPr>
                  <m:t>≤</m:t>
                </m:r>
                <m:sSubSup>
                  <m:sSubSupPr>
                    <m:ctrlPr>
                      <w:rPr>
                        <w:rFonts w:ascii="Cambria Math" w:hAnsi="Cambria Math"/>
                        <w:sz w:val="16"/>
                        <w:szCs w:val="16"/>
                        <w:lang w:val="en-CA" w:eastAsia="en-CA"/>
                      </w:rPr>
                    </m:ctrlPr>
                  </m:sSubSupPr>
                  <m:e>
                    <m:r>
                      <w:rPr>
                        <w:rFonts w:ascii="Cambria Math" w:hAnsi="Cambria Math"/>
                        <w:sz w:val="16"/>
                        <w:szCs w:val="16"/>
                        <w:lang w:val="en-CA" w:eastAsia="en-CA"/>
                      </w:rPr>
                      <m:t>P</m:t>
                    </m:r>
                  </m:e>
                  <m:sub>
                    <m:r>
                      <w:rPr>
                        <w:rFonts w:ascii="Cambria Math" w:hAnsi="Cambria Math"/>
                        <w:sz w:val="16"/>
                        <w:szCs w:val="16"/>
                        <w:lang w:val="en-CA" w:eastAsia="en-CA"/>
                      </w:rPr>
                      <m:t>g,i</m:t>
                    </m:r>
                  </m:sub>
                  <m:sup>
                    <m:r>
                      <m:rPr>
                        <m:sty m:val="p"/>
                      </m:rPr>
                      <w:rPr>
                        <w:rFonts w:ascii="Cambria Math" w:hAnsi="Cambria Math"/>
                        <w:sz w:val="16"/>
                        <w:szCs w:val="16"/>
                        <w:lang w:val="en-CA" w:eastAsia="en-CA"/>
                      </w:rPr>
                      <m:t>max</m:t>
                    </m:r>
                  </m:sup>
                </m:sSubSup>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m:t>
                </m:r>
                <m:r>
                  <m:rPr>
                    <m:scr m:val="script"/>
                  </m:rPr>
                  <w:rPr>
                    <w:rFonts w:ascii="Cambria Math" w:hAnsi="Cambria Math"/>
                    <w:sz w:val="16"/>
                    <w:szCs w:val="16"/>
                    <w:lang w:val="en-CA" w:eastAsia="en-CA"/>
                  </w:rPr>
                  <m:t>G</m:t>
                </m:r>
              </m:e>
              <m:e/>
              <m:e>
                <m:r>
                  <m:rPr>
                    <m:nor/>
                  </m:rPr>
                  <w:rPr>
                    <w:sz w:val="16"/>
                    <w:szCs w:val="16"/>
                    <w:lang w:val="en-CA" w:eastAsia="en-CA"/>
                  </w:rPr>
                  <m:t>(4)</m:t>
                </m:r>
              </m:e>
            </m:mr>
          </m:m>
          <m:r>
            <m:rPr>
              <m:sty m:val="p"/>
            </m:rPr>
            <w:rPr>
              <w:rFonts w:ascii="Cambria Math" w:hAnsi="Cambria Math"/>
              <w:sz w:val="16"/>
              <w:szCs w:val="16"/>
              <w:lang w:val="en-CA" w:eastAsia="en-CA"/>
            </w:rPr>
            <w:br/>
          </m:r>
        </m:oMath>
      </m:oMathPara>
    </w:p>
    <w:p w14:paraId="7228C745" w14:textId="3E8F07E4" w:rsidR="0049206F" w:rsidRPr="0049206F" w:rsidRDefault="00563516" w:rsidP="00B41A02">
      <w:pPr>
        <w:jc w:val="both"/>
        <w:rPr>
          <w:lang w:val="en-CA" w:eastAsia="en-CA"/>
        </w:rPr>
      </w:pPr>
      <w:r>
        <w:rPr>
          <w:lang w:val="en-CA" w:eastAsia="en-CA"/>
        </w:rPr>
        <w:t>Reactive power limits of generators</w:t>
      </w:r>
    </w:p>
    <w:p w14:paraId="2171989B" w14:textId="77777777" w:rsidR="0049206F" w:rsidRPr="0049206F" w:rsidRDefault="00000000" w:rsidP="0067518F">
      <w:pPr>
        <w:jc w:val="both"/>
        <w:rPr>
          <w:sz w:val="16"/>
          <w:szCs w:val="16"/>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bSup>
                  <m:sSubSupPr>
                    <m:ctrlPr>
                      <w:rPr>
                        <w:rFonts w:ascii="Cambria Math" w:hAnsi="Cambria Math"/>
                        <w:sz w:val="16"/>
                        <w:szCs w:val="16"/>
                        <w:lang w:val="en-CA" w:eastAsia="en-CA"/>
                      </w:rPr>
                    </m:ctrlPr>
                  </m:sSubSupPr>
                  <m:e>
                    <m:r>
                      <w:rPr>
                        <w:rFonts w:ascii="Cambria Math" w:hAnsi="Cambria Math"/>
                        <w:sz w:val="16"/>
                        <w:szCs w:val="16"/>
                        <w:lang w:val="en-CA" w:eastAsia="en-CA"/>
                      </w:rPr>
                      <m:t>Q</m:t>
                    </m:r>
                  </m:e>
                  <m:sub>
                    <m:r>
                      <w:rPr>
                        <w:rFonts w:ascii="Cambria Math" w:hAnsi="Cambria Math"/>
                        <w:sz w:val="16"/>
                        <w:szCs w:val="16"/>
                        <w:lang w:val="en-CA" w:eastAsia="en-CA"/>
                      </w:rPr>
                      <m:t>g,i</m:t>
                    </m:r>
                  </m:sub>
                  <m:sup>
                    <m:r>
                      <m:rPr>
                        <m:sty m:val="p"/>
                      </m:rPr>
                      <w:rPr>
                        <w:rFonts w:ascii="Cambria Math" w:hAnsi="Cambria Math"/>
                        <w:sz w:val="16"/>
                        <w:szCs w:val="16"/>
                        <w:lang w:val="en-CA" w:eastAsia="en-CA"/>
                      </w:rPr>
                      <m:t>min</m:t>
                    </m:r>
                  </m:sup>
                </m:sSubSup>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Q</m:t>
                    </m:r>
                  </m:e>
                  <m:sub>
                    <m:r>
                      <w:rPr>
                        <w:rFonts w:ascii="Cambria Math" w:hAnsi="Cambria Math"/>
                        <w:sz w:val="16"/>
                        <w:szCs w:val="16"/>
                        <w:lang w:val="en-CA" w:eastAsia="en-CA"/>
                      </w:rPr>
                      <m:t>g,i</m:t>
                    </m:r>
                  </m:sub>
                </m:sSub>
                <m:r>
                  <w:rPr>
                    <w:rFonts w:ascii="Cambria Math" w:hAnsi="Cambria Math"/>
                    <w:sz w:val="16"/>
                    <w:szCs w:val="16"/>
                    <w:lang w:val="en-CA" w:eastAsia="en-CA"/>
                  </w:rPr>
                  <m:t>≤</m:t>
                </m:r>
                <m:sSubSup>
                  <m:sSubSupPr>
                    <m:ctrlPr>
                      <w:rPr>
                        <w:rFonts w:ascii="Cambria Math" w:hAnsi="Cambria Math"/>
                        <w:sz w:val="16"/>
                        <w:szCs w:val="16"/>
                        <w:lang w:val="en-CA" w:eastAsia="en-CA"/>
                      </w:rPr>
                    </m:ctrlPr>
                  </m:sSubSupPr>
                  <m:e>
                    <m:r>
                      <w:rPr>
                        <w:rFonts w:ascii="Cambria Math" w:hAnsi="Cambria Math"/>
                        <w:sz w:val="16"/>
                        <w:szCs w:val="16"/>
                        <w:lang w:val="en-CA" w:eastAsia="en-CA"/>
                      </w:rPr>
                      <m:t>Q</m:t>
                    </m:r>
                  </m:e>
                  <m:sub>
                    <m:r>
                      <w:rPr>
                        <w:rFonts w:ascii="Cambria Math" w:hAnsi="Cambria Math"/>
                        <w:sz w:val="16"/>
                        <w:szCs w:val="16"/>
                        <w:lang w:val="en-CA" w:eastAsia="en-CA"/>
                      </w:rPr>
                      <m:t>g,i</m:t>
                    </m:r>
                  </m:sub>
                  <m:sup>
                    <m:r>
                      <m:rPr>
                        <m:sty m:val="p"/>
                      </m:rPr>
                      <w:rPr>
                        <w:rFonts w:ascii="Cambria Math" w:hAnsi="Cambria Math"/>
                        <w:sz w:val="16"/>
                        <w:szCs w:val="16"/>
                        <w:lang w:val="en-CA" w:eastAsia="en-CA"/>
                      </w:rPr>
                      <m:t>max</m:t>
                    </m:r>
                  </m:sup>
                </m:sSubSup>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m:t>
                </m:r>
                <m:r>
                  <m:rPr>
                    <m:scr m:val="script"/>
                  </m:rPr>
                  <w:rPr>
                    <w:rFonts w:ascii="Cambria Math" w:hAnsi="Cambria Math"/>
                    <w:sz w:val="16"/>
                    <w:szCs w:val="16"/>
                    <w:lang w:val="en-CA" w:eastAsia="en-CA"/>
                  </w:rPr>
                  <m:t>G</m:t>
                </m:r>
              </m:e>
              <m:e/>
              <m:e>
                <m:r>
                  <m:rPr>
                    <m:nor/>
                  </m:rPr>
                  <w:rPr>
                    <w:sz w:val="16"/>
                    <w:szCs w:val="16"/>
                    <w:lang w:val="en-CA" w:eastAsia="en-CA"/>
                  </w:rPr>
                  <m:t>(5)</m:t>
                </m:r>
              </m:e>
            </m:mr>
          </m:m>
          <m:r>
            <m:rPr>
              <m:sty m:val="p"/>
            </m:rPr>
            <w:rPr>
              <w:rFonts w:ascii="Cambria Math" w:hAnsi="Cambria Math"/>
              <w:sz w:val="16"/>
              <w:szCs w:val="16"/>
              <w:lang w:val="en-CA" w:eastAsia="en-CA"/>
            </w:rPr>
            <w:br/>
          </m:r>
        </m:oMath>
      </m:oMathPara>
    </w:p>
    <w:p w14:paraId="1DF83393" w14:textId="1E1FE07E" w:rsidR="0049206F" w:rsidRPr="0049206F" w:rsidRDefault="003D3C36" w:rsidP="00CC71FA">
      <w:pPr>
        <w:jc w:val="both"/>
        <w:rPr>
          <w:lang w:val="en-CA" w:eastAsia="en-CA"/>
        </w:rPr>
      </w:pPr>
      <w:r>
        <w:rPr>
          <w:lang w:val="en-CA" w:eastAsia="en-CA"/>
        </w:rPr>
        <w:t>B</w:t>
      </w:r>
      <w:r w:rsidRPr="0049206F">
        <w:rPr>
          <w:lang w:val="en-CA" w:eastAsia="en-CA"/>
        </w:rPr>
        <w:t>us voltage magnitude limits</w:t>
      </w:r>
    </w:p>
    <w:p w14:paraId="55DF49E5" w14:textId="77777777" w:rsidR="0049206F" w:rsidRPr="0049206F" w:rsidRDefault="00000000" w:rsidP="0067518F">
      <w:pPr>
        <w:jc w:val="both"/>
        <w:rPr>
          <w:sz w:val="16"/>
          <w:szCs w:val="16"/>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bSup>
                  <m:sSubSupPr>
                    <m:ctrlPr>
                      <w:rPr>
                        <w:rFonts w:ascii="Cambria Math" w:hAnsi="Cambria Math"/>
                        <w:sz w:val="16"/>
                        <w:szCs w:val="16"/>
                        <w:lang w:val="en-CA" w:eastAsia="en-CA"/>
                      </w:rPr>
                    </m:ctrlPr>
                  </m:sSubSupPr>
                  <m:e>
                    <m:r>
                      <w:rPr>
                        <w:rFonts w:ascii="Cambria Math" w:hAnsi="Cambria Math"/>
                        <w:sz w:val="16"/>
                        <w:szCs w:val="16"/>
                        <w:lang w:val="en-CA" w:eastAsia="en-CA"/>
                      </w:rPr>
                      <m:t>V</m:t>
                    </m:r>
                  </m:e>
                  <m:sub>
                    <m:r>
                      <w:rPr>
                        <w:rFonts w:ascii="Cambria Math" w:hAnsi="Cambria Math"/>
                        <w:sz w:val="16"/>
                        <w:szCs w:val="16"/>
                        <w:lang w:val="en-CA" w:eastAsia="en-CA"/>
                      </w:rPr>
                      <m:t>i</m:t>
                    </m:r>
                  </m:sub>
                  <m:sup>
                    <m:r>
                      <m:rPr>
                        <m:sty m:val="p"/>
                      </m:rPr>
                      <w:rPr>
                        <w:rFonts w:ascii="Cambria Math" w:hAnsi="Cambria Math"/>
                        <w:sz w:val="16"/>
                        <w:szCs w:val="16"/>
                        <w:lang w:val="en-CA" w:eastAsia="en-CA"/>
                      </w:rPr>
                      <m:t>min</m:t>
                    </m:r>
                  </m:sup>
                </m:sSubSup>
                <m: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V</m:t>
                    </m:r>
                  </m:e>
                  <m:sub>
                    <m:r>
                      <w:rPr>
                        <w:rFonts w:ascii="Cambria Math" w:hAnsi="Cambria Math"/>
                        <w:sz w:val="16"/>
                        <w:szCs w:val="16"/>
                        <w:lang w:val="en-CA" w:eastAsia="en-CA"/>
                      </w:rPr>
                      <m:t>i</m:t>
                    </m:r>
                  </m:sub>
                </m:sSub>
                <m:r>
                  <w:rPr>
                    <w:rFonts w:ascii="Cambria Math" w:hAnsi="Cambria Math"/>
                    <w:sz w:val="16"/>
                    <w:szCs w:val="16"/>
                    <w:lang w:val="en-CA" w:eastAsia="en-CA"/>
                  </w:rPr>
                  <m:t>≤</m:t>
                </m:r>
                <m:sSubSup>
                  <m:sSubSupPr>
                    <m:ctrlPr>
                      <w:rPr>
                        <w:rFonts w:ascii="Cambria Math" w:hAnsi="Cambria Math"/>
                        <w:sz w:val="16"/>
                        <w:szCs w:val="16"/>
                        <w:lang w:val="en-CA" w:eastAsia="en-CA"/>
                      </w:rPr>
                    </m:ctrlPr>
                  </m:sSubSupPr>
                  <m:e>
                    <m:r>
                      <w:rPr>
                        <w:rFonts w:ascii="Cambria Math" w:hAnsi="Cambria Math"/>
                        <w:sz w:val="16"/>
                        <w:szCs w:val="16"/>
                        <w:lang w:val="en-CA" w:eastAsia="en-CA"/>
                      </w:rPr>
                      <m:t>V</m:t>
                    </m:r>
                  </m:e>
                  <m:sub>
                    <m:r>
                      <w:rPr>
                        <w:rFonts w:ascii="Cambria Math" w:hAnsi="Cambria Math"/>
                        <w:sz w:val="16"/>
                        <w:szCs w:val="16"/>
                        <w:lang w:val="en-CA" w:eastAsia="en-CA"/>
                      </w:rPr>
                      <m:t>i</m:t>
                    </m:r>
                  </m:sub>
                  <m:sup>
                    <m:r>
                      <m:rPr>
                        <m:sty m:val="p"/>
                      </m:rPr>
                      <w:rPr>
                        <w:rFonts w:ascii="Cambria Math" w:hAnsi="Cambria Math"/>
                        <w:sz w:val="16"/>
                        <w:szCs w:val="16"/>
                        <w:lang w:val="en-CA" w:eastAsia="en-CA"/>
                      </w:rPr>
                      <m:t>max</m:t>
                    </m:r>
                  </m:sup>
                </m:sSubSup>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m:t>
                </m:r>
              </m:e>
              <m:e/>
              <m:e>
                <m:r>
                  <m:rPr>
                    <m:nor/>
                  </m:rPr>
                  <w:rPr>
                    <w:sz w:val="16"/>
                    <w:szCs w:val="16"/>
                    <w:lang w:val="en-CA" w:eastAsia="en-CA"/>
                  </w:rPr>
                  <m:t>(6)</m:t>
                </m:r>
              </m:e>
            </m:mr>
          </m:m>
          <m:r>
            <m:rPr>
              <m:sty m:val="p"/>
            </m:rPr>
            <w:rPr>
              <w:rFonts w:ascii="Cambria Math" w:hAnsi="Cambria Math"/>
              <w:sz w:val="16"/>
              <w:szCs w:val="16"/>
              <w:lang w:val="en-CA" w:eastAsia="en-CA"/>
            </w:rPr>
            <w:br/>
          </m:r>
        </m:oMath>
      </m:oMathPara>
    </w:p>
    <w:p w14:paraId="7222B892" w14:textId="46C419DC" w:rsidR="0049206F" w:rsidRPr="0049206F" w:rsidRDefault="00B41A02" w:rsidP="00CC71FA">
      <w:pPr>
        <w:jc w:val="both"/>
        <w:rPr>
          <w:lang w:val="en-CA" w:eastAsia="en-CA"/>
        </w:rPr>
      </w:pPr>
      <w:r>
        <w:rPr>
          <w:lang w:val="en-CA" w:eastAsia="en-CA"/>
        </w:rPr>
        <w:t>A</w:t>
      </w:r>
      <w:r w:rsidR="0049206F" w:rsidRPr="0049206F">
        <w:rPr>
          <w:lang w:val="en-CA" w:eastAsia="en-CA"/>
        </w:rPr>
        <w:t>nd transmission line thermal limits:</w:t>
      </w:r>
    </w:p>
    <w:p w14:paraId="390FA5D6" w14:textId="77777777" w:rsidR="0049206F" w:rsidRPr="0049206F" w:rsidRDefault="00000000" w:rsidP="0067518F">
      <w:pPr>
        <w:jc w:val="both"/>
        <w:rPr>
          <w:sz w:val="16"/>
          <w:szCs w:val="16"/>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r>
                  <m:rPr>
                    <m:sty m:val="p"/>
                  </m:rPr>
                  <w:rPr>
                    <w:rFonts w:ascii="Cambria Math" w:hAnsi="Cambria Math"/>
                    <w:sz w:val="16"/>
                    <w:szCs w:val="16"/>
                    <w:lang w:val="en-CA" w:eastAsia="en-CA"/>
                  </w:rPr>
                  <m:t>∣</m:t>
                </m:r>
                <m:sSub>
                  <m:sSubPr>
                    <m:ctrlPr>
                      <w:rPr>
                        <w:rFonts w:ascii="Cambria Math" w:hAnsi="Cambria Math"/>
                        <w:sz w:val="16"/>
                        <w:szCs w:val="16"/>
                        <w:lang w:val="en-CA" w:eastAsia="en-CA"/>
                      </w:rPr>
                    </m:ctrlPr>
                  </m:sSubPr>
                  <m:e>
                    <m:r>
                      <w:rPr>
                        <w:rFonts w:ascii="Cambria Math" w:hAnsi="Cambria Math"/>
                        <w:sz w:val="16"/>
                        <w:szCs w:val="16"/>
                        <w:lang w:val="en-CA" w:eastAsia="en-CA"/>
                      </w:rPr>
                      <m:t>S</m:t>
                    </m:r>
                  </m:e>
                  <m:sub>
                    <m:r>
                      <w:rPr>
                        <w:rFonts w:ascii="Cambria Math" w:hAnsi="Cambria Math"/>
                        <w:sz w:val="16"/>
                        <w:szCs w:val="16"/>
                        <w:lang w:val="en-CA" w:eastAsia="en-CA"/>
                      </w:rPr>
                      <m:t>ij</m:t>
                    </m:r>
                  </m:sub>
                </m:sSub>
                <m:r>
                  <m:rPr>
                    <m:sty m:val="p"/>
                  </m:rPr>
                  <w:rPr>
                    <w:rFonts w:ascii="Cambria Math" w:hAnsi="Cambria Math"/>
                    <w:sz w:val="16"/>
                    <w:szCs w:val="16"/>
                    <w:lang w:val="en-CA" w:eastAsia="en-CA"/>
                  </w:rPr>
                  <m:t>∣</m:t>
                </m:r>
                <m:r>
                  <w:rPr>
                    <w:rFonts w:ascii="Cambria Math" w:hAnsi="Cambria Math"/>
                    <w:sz w:val="16"/>
                    <w:szCs w:val="16"/>
                    <w:lang w:val="en-CA" w:eastAsia="en-CA"/>
                  </w:rPr>
                  <m:t>≤</m:t>
                </m:r>
                <m:sSubSup>
                  <m:sSubSupPr>
                    <m:ctrlPr>
                      <w:rPr>
                        <w:rFonts w:ascii="Cambria Math" w:hAnsi="Cambria Math"/>
                        <w:sz w:val="16"/>
                        <w:szCs w:val="16"/>
                        <w:lang w:val="en-CA" w:eastAsia="en-CA"/>
                      </w:rPr>
                    </m:ctrlPr>
                  </m:sSubSupPr>
                  <m:e>
                    <m:r>
                      <w:rPr>
                        <w:rFonts w:ascii="Cambria Math" w:hAnsi="Cambria Math"/>
                        <w:sz w:val="16"/>
                        <w:szCs w:val="16"/>
                        <w:lang w:val="en-CA" w:eastAsia="en-CA"/>
                      </w:rPr>
                      <m:t>S</m:t>
                    </m:r>
                  </m:e>
                  <m:sub>
                    <m:r>
                      <w:rPr>
                        <w:rFonts w:ascii="Cambria Math" w:hAnsi="Cambria Math"/>
                        <w:sz w:val="16"/>
                        <w:szCs w:val="16"/>
                        <w:lang w:val="en-CA" w:eastAsia="en-CA"/>
                      </w:rPr>
                      <m:t>ij</m:t>
                    </m:r>
                  </m:sub>
                  <m:sup>
                    <m:r>
                      <m:rPr>
                        <m:sty m:val="p"/>
                      </m:rPr>
                      <w:rPr>
                        <w:rFonts w:ascii="Cambria Math" w:hAnsi="Cambria Math"/>
                        <w:sz w:val="16"/>
                        <w:szCs w:val="16"/>
                        <w:lang w:val="en-CA" w:eastAsia="en-CA"/>
                      </w:rPr>
                      <m:t>max</m:t>
                    </m:r>
                  </m:sup>
                </m:sSubSup>
                <m:r>
                  <w:rPr>
                    <w:rFonts w:ascii="Cambria Math" w:hAnsi="Cambria Math"/>
                    <w:sz w:val="16"/>
                    <w:szCs w:val="16"/>
                    <w:lang w:val="en-CA" w:eastAsia="en-CA"/>
                  </w:rPr>
                  <m:t>,</m:t>
                </m:r>
                <m:r>
                  <m:rPr>
                    <m:sty m:val="p"/>
                  </m:rPr>
                  <w:rPr>
                    <w:rFonts w:ascii="Cambria Math" w:hAnsi="Cambria Math"/>
                    <w:sz w:val="16"/>
                    <w:szCs w:val="16"/>
                    <w:lang w:val="en-CA" w:eastAsia="en-CA"/>
                  </w:rPr>
                  <m:t>∀</m:t>
                </m:r>
                <m:r>
                  <w:rPr>
                    <w:rFonts w:ascii="Cambria Math" w:hAnsi="Cambria Math"/>
                    <w:sz w:val="16"/>
                    <w:szCs w:val="16"/>
                    <w:lang w:val="en-CA" w:eastAsia="en-CA"/>
                  </w:rPr>
                  <m:t>(i,j</m:t>
                </m:r>
                <m:r>
                  <m:rPr>
                    <m:scr m:val="script"/>
                  </m:rPr>
                  <w:rPr>
                    <w:rFonts w:ascii="Cambria Math" w:hAnsi="Cambria Math"/>
                    <w:sz w:val="16"/>
                    <w:szCs w:val="16"/>
                    <w:lang w:val="en-CA" w:eastAsia="en-CA"/>
                  </w:rPr>
                  <m:t>)∈L</m:t>
                </m:r>
                <m:r>
                  <m:rPr>
                    <m:sty m:val="p"/>
                  </m:rPr>
                  <w:rPr>
                    <w:rFonts w:ascii="Cambria Math" w:hAnsi="Cambria Math"/>
                    <w:sz w:val="16"/>
                    <w:szCs w:val="16"/>
                    <w:lang w:val="en-CA" w:eastAsia="en-CA"/>
                  </w:rPr>
                  <m:t>.</m:t>
                </m:r>
              </m:e>
              <m:e/>
              <m:e>
                <m:r>
                  <m:rPr>
                    <m:nor/>
                  </m:rPr>
                  <w:rPr>
                    <w:sz w:val="16"/>
                    <w:szCs w:val="16"/>
                    <w:lang w:val="en-CA" w:eastAsia="en-CA"/>
                  </w:rPr>
                  <m:t>(7)</m:t>
                </m:r>
              </m:e>
            </m:mr>
          </m:m>
          <m:r>
            <m:rPr>
              <m:sty m:val="p"/>
            </m:rPr>
            <w:rPr>
              <w:rFonts w:ascii="Cambria Math" w:hAnsi="Cambria Math"/>
              <w:sz w:val="16"/>
              <w:szCs w:val="16"/>
              <w:lang w:val="en-CA" w:eastAsia="en-CA"/>
            </w:rPr>
            <w:br/>
          </m:r>
        </m:oMath>
      </m:oMathPara>
    </w:p>
    <w:p w14:paraId="2859D2B1" w14:textId="77777777" w:rsidR="0049206F" w:rsidRPr="0049206F" w:rsidRDefault="0049206F" w:rsidP="00CC71FA">
      <w:pPr>
        <w:jc w:val="both"/>
        <w:rPr>
          <w:lang w:val="en-CA" w:eastAsia="en-CA"/>
        </w:rPr>
      </w:pPr>
      <w:r w:rsidRPr="0049206F">
        <w:rPr>
          <w:lang w:val="en-CA" w:eastAsia="en-CA"/>
        </w:rPr>
        <w:t xml:space="preserve">Here, </w:t>
      </w:r>
      <m:oMath>
        <m:sSub>
          <m:sSubPr>
            <m:ctrlPr>
              <w:rPr>
                <w:rFonts w:ascii="Cambria Math" w:hAnsi="Cambria Math"/>
                <w:lang w:val="en-CA" w:eastAsia="en-CA"/>
              </w:rPr>
            </m:ctrlPr>
          </m:sSubPr>
          <m:e>
            <m:r>
              <w:rPr>
                <w:rFonts w:ascii="Cambria Math" w:hAnsi="Cambria Math"/>
                <w:lang w:val="en-CA" w:eastAsia="en-CA"/>
              </w:rPr>
              <m:t>C</m:t>
            </m:r>
          </m:e>
          <m:sub>
            <m:r>
              <w:rPr>
                <w:rFonts w:ascii="Cambria Math" w:hAnsi="Cambria Math"/>
                <w:lang w:val="en-CA" w:eastAsia="en-CA"/>
              </w:rPr>
              <m:t>i</m:t>
            </m:r>
          </m:sub>
        </m:sSub>
        <m:r>
          <w:rPr>
            <w:rFonts w:ascii="Cambria Math" w:hAnsi="Cambria Math"/>
            <w:lang w:val="en-CA" w:eastAsia="en-CA"/>
          </w:rPr>
          <m:t>(</m:t>
        </m:r>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g,i</m:t>
            </m:r>
          </m:sub>
        </m:sSub>
        <m:r>
          <w:rPr>
            <w:rFonts w:ascii="Cambria Math" w:hAnsi="Cambria Math"/>
            <w:lang w:val="en-CA" w:eastAsia="en-CA"/>
          </w:rPr>
          <m:t>)</m:t>
        </m:r>
      </m:oMath>
      <w:r w:rsidRPr="0049206F">
        <w:rPr>
          <w:lang w:val="en-CA" w:eastAsia="en-CA"/>
        </w:rPr>
        <w:t xml:space="preserve">denotes the generation cost function of generator </w:t>
      </w:r>
      <m:oMath>
        <m:r>
          <w:rPr>
            <w:rFonts w:ascii="Cambria Math" w:hAnsi="Cambria Math"/>
            <w:lang w:val="en-CA" w:eastAsia="en-CA"/>
          </w:rPr>
          <m:t>i</m:t>
        </m:r>
      </m:oMath>
      <w:r w:rsidRPr="0049206F">
        <w:rPr>
          <w:lang w:val="en-CA" w:eastAsia="en-CA"/>
        </w:rPr>
        <w:t>, typically modeled as a quadratic function:</w:t>
      </w:r>
    </w:p>
    <w:p w14:paraId="7C19254B" w14:textId="3F5B27BE" w:rsidR="0049206F" w:rsidRPr="0049206F" w:rsidRDefault="00000000" w:rsidP="00CC71FA">
      <w:pPr>
        <w:jc w:val="both"/>
        <w:rPr>
          <w:lang w:val="en-CA" w:eastAsia="en-CA"/>
        </w:rPr>
      </w:pPr>
      <m:oMathPara>
        <m:oMath>
          <m:sSub>
            <m:sSubPr>
              <m:ctrlPr>
                <w:rPr>
                  <w:rFonts w:ascii="Cambria Math" w:hAnsi="Cambria Math"/>
                  <w:lang w:val="en-CA" w:eastAsia="en-CA"/>
                </w:rPr>
              </m:ctrlPr>
            </m:sSubPr>
            <m:e>
              <m:r>
                <w:rPr>
                  <w:rFonts w:ascii="Cambria Math" w:hAnsi="Cambria Math"/>
                  <w:lang w:val="en-CA" w:eastAsia="en-CA"/>
                </w:rPr>
                <m:t>C</m:t>
              </m:r>
            </m:e>
            <m:sub>
              <m:r>
                <w:rPr>
                  <w:rFonts w:ascii="Cambria Math" w:hAnsi="Cambria Math"/>
                  <w:lang w:val="en-CA" w:eastAsia="en-CA"/>
                </w:rPr>
                <m:t>i</m:t>
              </m:r>
            </m:sub>
          </m:sSub>
          <m:r>
            <w:rPr>
              <w:rFonts w:ascii="Cambria Math" w:hAnsi="Cambria Math"/>
              <w:lang w:val="en-CA" w:eastAsia="en-CA"/>
            </w:rPr>
            <m:t>(</m:t>
          </m:r>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g,i</m:t>
              </m:r>
            </m:sub>
          </m:sSub>
          <m:r>
            <w:rPr>
              <w:rFonts w:ascii="Cambria Math" w:hAnsi="Cambria Math"/>
              <w:lang w:val="en-CA" w:eastAsia="en-CA"/>
            </w:rPr>
            <m:t>)=</m:t>
          </m:r>
          <m:sSub>
            <m:sSubPr>
              <m:ctrlPr>
                <w:rPr>
                  <w:rFonts w:ascii="Cambria Math" w:hAnsi="Cambria Math"/>
                  <w:lang w:val="en-CA" w:eastAsia="en-CA"/>
                </w:rPr>
              </m:ctrlPr>
            </m:sSubPr>
            <m:e>
              <m:r>
                <w:rPr>
                  <w:rFonts w:ascii="Cambria Math" w:hAnsi="Cambria Math"/>
                  <w:lang w:val="en-CA" w:eastAsia="en-CA"/>
                </w:rPr>
                <m:t>a</m:t>
              </m:r>
            </m:e>
            <m:sub>
              <m:r>
                <w:rPr>
                  <w:rFonts w:ascii="Cambria Math" w:hAnsi="Cambria Math"/>
                  <w:lang w:val="en-CA" w:eastAsia="en-CA"/>
                </w:rPr>
                <m:t>i</m:t>
              </m:r>
            </m:sub>
          </m:sSub>
          <m:sSubSup>
            <m:sSubSupPr>
              <m:ctrlPr>
                <w:rPr>
                  <w:rFonts w:ascii="Cambria Math" w:hAnsi="Cambria Math"/>
                  <w:lang w:val="en-CA" w:eastAsia="en-CA"/>
                </w:rPr>
              </m:ctrlPr>
            </m:sSubSupPr>
            <m:e>
              <m:r>
                <w:rPr>
                  <w:rFonts w:ascii="Cambria Math" w:hAnsi="Cambria Math"/>
                  <w:lang w:val="en-CA" w:eastAsia="en-CA"/>
                </w:rPr>
                <m:t>P</m:t>
              </m:r>
            </m:e>
            <m:sub>
              <m:r>
                <w:rPr>
                  <w:rFonts w:ascii="Cambria Math" w:hAnsi="Cambria Math"/>
                  <w:lang w:val="en-CA" w:eastAsia="en-CA"/>
                </w:rPr>
                <m:t>g,i</m:t>
              </m:r>
            </m:sub>
            <m:sup>
              <m:r>
                <w:rPr>
                  <w:rFonts w:ascii="Cambria Math" w:hAnsi="Cambria Math"/>
                  <w:lang w:val="en-CA" w:eastAsia="en-CA"/>
                </w:rPr>
                <m:t>2</m:t>
              </m:r>
            </m:sup>
          </m:sSubSup>
          <m:r>
            <w:rPr>
              <w:rFonts w:ascii="Cambria Math" w:hAnsi="Cambria Math"/>
              <w:lang w:val="en-CA" w:eastAsia="en-CA"/>
            </w:rPr>
            <m:t>+</m:t>
          </m:r>
          <m:sSub>
            <m:sSubPr>
              <m:ctrlPr>
                <w:rPr>
                  <w:rFonts w:ascii="Cambria Math" w:hAnsi="Cambria Math"/>
                  <w:lang w:val="en-CA" w:eastAsia="en-CA"/>
                </w:rPr>
              </m:ctrlPr>
            </m:sSubPr>
            <m:e>
              <m:r>
                <w:rPr>
                  <w:rFonts w:ascii="Cambria Math" w:hAnsi="Cambria Math"/>
                  <w:lang w:val="en-CA" w:eastAsia="en-CA"/>
                </w:rPr>
                <m:t>b</m:t>
              </m:r>
            </m:e>
            <m:sub>
              <m:r>
                <w:rPr>
                  <w:rFonts w:ascii="Cambria Math" w:hAnsi="Cambria Math"/>
                  <w:lang w:val="en-CA" w:eastAsia="en-CA"/>
                </w:rPr>
                <m:t>i</m:t>
              </m:r>
            </m:sub>
          </m:sSub>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g,i</m:t>
              </m:r>
            </m:sub>
          </m:sSub>
          <m:r>
            <w:rPr>
              <w:rFonts w:ascii="Cambria Math" w:hAnsi="Cambria Math"/>
              <w:lang w:val="en-CA" w:eastAsia="en-CA"/>
            </w:rPr>
            <m:t>+</m:t>
          </m:r>
          <m:sSub>
            <m:sSubPr>
              <m:ctrlPr>
                <w:rPr>
                  <w:rFonts w:ascii="Cambria Math" w:hAnsi="Cambria Math"/>
                  <w:lang w:val="en-CA" w:eastAsia="en-CA"/>
                </w:rPr>
              </m:ctrlPr>
            </m:sSubPr>
            <m:e>
              <m:r>
                <w:rPr>
                  <w:rFonts w:ascii="Cambria Math" w:hAnsi="Cambria Math"/>
                  <w:lang w:val="en-CA" w:eastAsia="en-CA"/>
                </w:rPr>
                <m:t>c</m:t>
              </m:r>
            </m:e>
            <m:sub>
              <m:r>
                <w:rPr>
                  <w:rFonts w:ascii="Cambria Math" w:hAnsi="Cambria Math"/>
                  <w:lang w:val="en-CA" w:eastAsia="en-CA"/>
                </w:rPr>
                <m:t>i</m:t>
              </m:r>
            </m:sub>
          </m:sSub>
          <m:r>
            <m:rPr>
              <m:sty m:val="p"/>
            </m:rPr>
            <w:rPr>
              <w:rFonts w:ascii="Cambria Math" w:hAnsi="Cambria Math"/>
              <w:lang w:val="en-CA" w:eastAsia="en-CA"/>
            </w:rPr>
            <m:t>.</m:t>
          </m:r>
          <m:r>
            <m:rPr>
              <m:sty m:val="p"/>
            </m:rPr>
            <w:rPr>
              <w:rFonts w:ascii="Cambria Math" w:hAnsi="Cambria Math"/>
              <w:lang w:val="en-CA" w:eastAsia="en-CA"/>
            </w:rPr>
            <w:br/>
          </m:r>
        </m:oMath>
      </m:oMathPara>
      <m:oMath>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g,i</m:t>
            </m:r>
          </m:sub>
        </m:sSub>
      </m:oMath>
      <w:r w:rsidR="0049206F" w:rsidRPr="0049206F">
        <w:rPr>
          <w:lang w:val="en-CA" w:eastAsia="en-CA"/>
        </w:rPr>
        <w:t xml:space="preserve">and </w:t>
      </w:r>
      <m:oMath>
        <m:sSub>
          <m:sSubPr>
            <m:ctrlPr>
              <w:rPr>
                <w:rFonts w:ascii="Cambria Math" w:hAnsi="Cambria Math"/>
                <w:lang w:val="en-CA" w:eastAsia="en-CA"/>
              </w:rPr>
            </m:ctrlPr>
          </m:sSubPr>
          <m:e>
            <m:r>
              <w:rPr>
                <w:rFonts w:ascii="Cambria Math" w:hAnsi="Cambria Math"/>
                <w:lang w:val="en-CA" w:eastAsia="en-CA"/>
              </w:rPr>
              <m:t>Q</m:t>
            </m:r>
          </m:e>
          <m:sub>
            <m:r>
              <w:rPr>
                <w:rFonts w:ascii="Cambria Math" w:hAnsi="Cambria Math"/>
                <w:lang w:val="en-CA" w:eastAsia="en-CA"/>
              </w:rPr>
              <m:t>g,i</m:t>
            </m:r>
          </m:sub>
        </m:sSub>
      </m:oMath>
      <w:r w:rsidR="0049206F" w:rsidRPr="0049206F">
        <w:rPr>
          <w:lang w:val="en-CA" w:eastAsia="en-CA"/>
        </w:rPr>
        <w:t xml:space="preserve">represent the active and reactive power generation, while </w:t>
      </w:r>
      <m:oMath>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d,i</m:t>
            </m:r>
          </m:sub>
        </m:sSub>
      </m:oMath>
      <w:r w:rsidR="0049206F" w:rsidRPr="0049206F">
        <w:rPr>
          <w:lang w:val="en-CA" w:eastAsia="en-CA"/>
        </w:rPr>
        <w:t xml:space="preserve">and </w:t>
      </w:r>
      <m:oMath>
        <m:sSub>
          <m:sSubPr>
            <m:ctrlPr>
              <w:rPr>
                <w:rFonts w:ascii="Cambria Math" w:hAnsi="Cambria Math"/>
                <w:lang w:val="en-CA" w:eastAsia="en-CA"/>
              </w:rPr>
            </m:ctrlPr>
          </m:sSubPr>
          <m:e>
            <m:r>
              <w:rPr>
                <w:rFonts w:ascii="Cambria Math" w:hAnsi="Cambria Math"/>
                <w:lang w:val="en-CA" w:eastAsia="en-CA"/>
              </w:rPr>
              <m:t>Q</m:t>
            </m:r>
          </m:e>
          <m:sub>
            <m:r>
              <w:rPr>
                <w:rFonts w:ascii="Cambria Math" w:hAnsi="Cambria Math"/>
                <w:lang w:val="en-CA" w:eastAsia="en-CA"/>
              </w:rPr>
              <m:t>d,i</m:t>
            </m:r>
          </m:sub>
        </m:sSub>
      </m:oMath>
      <w:r w:rsidR="0049206F" w:rsidRPr="0049206F">
        <w:rPr>
          <w:lang w:val="en-CA" w:eastAsia="en-CA"/>
        </w:rPr>
        <w:t xml:space="preserve">denote the active and reactive power demands at bus </w:t>
      </w:r>
      <m:oMath>
        <m:r>
          <w:rPr>
            <w:rFonts w:ascii="Cambria Math" w:hAnsi="Cambria Math"/>
            <w:lang w:val="en-CA" w:eastAsia="en-CA"/>
          </w:rPr>
          <m:t>i</m:t>
        </m:r>
      </m:oMath>
      <w:r w:rsidR="0049206F" w:rsidRPr="0049206F">
        <w:rPr>
          <w:lang w:val="en-CA" w:eastAsia="en-CA"/>
        </w:rPr>
        <w:t xml:space="preserve">. </w:t>
      </w:r>
      <m:oMath>
        <m:sSub>
          <m:sSubPr>
            <m:ctrlPr>
              <w:rPr>
                <w:rFonts w:ascii="Cambria Math" w:hAnsi="Cambria Math"/>
                <w:lang w:val="en-CA" w:eastAsia="en-CA"/>
              </w:rPr>
            </m:ctrlPr>
          </m:sSubPr>
          <m:e>
            <m:r>
              <w:rPr>
                <w:rFonts w:ascii="Cambria Math" w:hAnsi="Cambria Math"/>
                <w:lang w:val="en-CA" w:eastAsia="en-CA"/>
              </w:rPr>
              <m:t>V</m:t>
            </m:r>
          </m:e>
          <m:sub>
            <m:r>
              <w:rPr>
                <w:rFonts w:ascii="Cambria Math" w:hAnsi="Cambria Math"/>
                <w:lang w:val="en-CA" w:eastAsia="en-CA"/>
              </w:rPr>
              <m:t>i</m:t>
            </m:r>
          </m:sub>
        </m:sSub>
      </m:oMath>
      <w:r w:rsidR="0049206F" w:rsidRPr="0049206F">
        <w:rPr>
          <w:lang w:val="en-CA" w:eastAsia="en-CA"/>
        </w:rPr>
        <w:t xml:space="preserve">and </w:t>
      </w:r>
      <m:oMath>
        <m:sSub>
          <m:sSubPr>
            <m:ctrlPr>
              <w:rPr>
                <w:rFonts w:ascii="Cambria Math" w:hAnsi="Cambria Math"/>
                <w:lang w:val="en-CA" w:eastAsia="en-CA"/>
              </w:rPr>
            </m:ctrlPr>
          </m:sSubPr>
          <m:e>
            <m:r>
              <w:rPr>
                <w:rFonts w:ascii="Cambria Math" w:hAnsi="Cambria Math"/>
                <w:lang w:val="en-CA" w:eastAsia="en-CA"/>
              </w:rPr>
              <m:t>θ</m:t>
            </m:r>
          </m:e>
          <m:sub>
            <m:r>
              <w:rPr>
                <w:rFonts w:ascii="Cambria Math" w:hAnsi="Cambria Math"/>
                <w:lang w:val="en-CA" w:eastAsia="en-CA"/>
              </w:rPr>
              <m:t>i</m:t>
            </m:r>
          </m:sub>
        </m:sSub>
      </m:oMath>
      <w:r w:rsidR="0049206F" w:rsidRPr="0049206F">
        <w:rPr>
          <w:lang w:val="en-CA" w:eastAsia="en-CA"/>
        </w:rPr>
        <w:t xml:space="preserve">are the voltage magnitude and phase angle, respectively. </w:t>
      </w:r>
      <m:oMath>
        <m:sSub>
          <m:sSubPr>
            <m:ctrlPr>
              <w:rPr>
                <w:rFonts w:ascii="Cambria Math" w:hAnsi="Cambria Math"/>
                <w:lang w:val="en-CA" w:eastAsia="en-CA"/>
              </w:rPr>
            </m:ctrlPr>
          </m:sSubPr>
          <m:e>
            <m:r>
              <w:rPr>
                <w:rFonts w:ascii="Cambria Math" w:hAnsi="Cambria Math"/>
                <w:lang w:val="en-CA" w:eastAsia="en-CA"/>
              </w:rPr>
              <m:t>G</m:t>
            </m:r>
          </m:e>
          <m:sub>
            <m:r>
              <w:rPr>
                <w:rFonts w:ascii="Cambria Math" w:hAnsi="Cambria Math"/>
                <w:lang w:val="en-CA" w:eastAsia="en-CA"/>
              </w:rPr>
              <m:t>ij</m:t>
            </m:r>
          </m:sub>
        </m:sSub>
      </m:oMath>
      <w:r w:rsidR="0049206F" w:rsidRPr="0049206F">
        <w:rPr>
          <w:lang w:val="en-CA" w:eastAsia="en-CA"/>
        </w:rPr>
        <w:t xml:space="preserve">and </w:t>
      </w:r>
      <m:oMath>
        <m:sSub>
          <m:sSubPr>
            <m:ctrlPr>
              <w:rPr>
                <w:rFonts w:ascii="Cambria Math" w:hAnsi="Cambria Math"/>
                <w:lang w:val="en-CA" w:eastAsia="en-CA"/>
              </w:rPr>
            </m:ctrlPr>
          </m:sSubPr>
          <m:e>
            <m:r>
              <w:rPr>
                <w:rFonts w:ascii="Cambria Math" w:hAnsi="Cambria Math"/>
                <w:lang w:val="en-CA" w:eastAsia="en-CA"/>
              </w:rPr>
              <m:t>B</m:t>
            </m:r>
          </m:e>
          <m:sub>
            <m:r>
              <w:rPr>
                <w:rFonts w:ascii="Cambria Math" w:hAnsi="Cambria Math"/>
                <w:lang w:val="en-CA" w:eastAsia="en-CA"/>
              </w:rPr>
              <m:t>ij</m:t>
            </m:r>
          </m:sub>
        </m:sSub>
      </m:oMath>
      <w:r w:rsidR="0049206F" w:rsidRPr="0049206F">
        <w:rPr>
          <w:lang w:val="en-CA" w:eastAsia="en-CA"/>
        </w:rPr>
        <w:t xml:space="preserve">correspond to the conductance and susceptance elements of the network admittance matrix, and </w:t>
      </w:r>
      <m:oMath>
        <m:sSub>
          <m:sSubPr>
            <m:ctrlPr>
              <w:rPr>
                <w:rFonts w:ascii="Cambria Math" w:hAnsi="Cambria Math"/>
                <w:lang w:val="en-CA" w:eastAsia="en-CA"/>
              </w:rPr>
            </m:ctrlPr>
          </m:sSubPr>
          <m:e>
            <m:r>
              <w:rPr>
                <w:rFonts w:ascii="Cambria Math" w:hAnsi="Cambria Math"/>
                <w:lang w:val="en-CA" w:eastAsia="en-CA"/>
              </w:rPr>
              <m:t>S</m:t>
            </m:r>
          </m:e>
          <m:sub>
            <m:r>
              <w:rPr>
                <w:rFonts w:ascii="Cambria Math" w:hAnsi="Cambria Math"/>
                <w:lang w:val="en-CA" w:eastAsia="en-CA"/>
              </w:rPr>
              <m:t>ij</m:t>
            </m:r>
          </m:sub>
        </m:sSub>
      </m:oMath>
      <w:r w:rsidR="0049206F" w:rsidRPr="0049206F">
        <w:rPr>
          <w:lang w:val="en-CA" w:eastAsia="en-CA"/>
        </w:rPr>
        <w:t xml:space="preserve">denotes the apparent power flow on transmission line </w:t>
      </w:r>
      <m:oMath>
        <m:d>
          <m:dPr>
            <m:sepChr m:val=","/>
            <m:ctrlPr>
              <w:rPr>
                <w:rFonts w:ascii="Cambria Math" w:hAnsi="Cambria Math"/>
                <w:lang w:val="en-CA" w:eastAsia="en-CA"/>
              </w:rPr>
            </m:ctrlPr>
          </m:dPr>
          <m:e>
            <m:r>
              <w:rPr>
                <w:rFonts w:ascii="Cambria Math" w:hAnsi="Cambria Math"/>
                <w:lang w:val="en-CA" w:eastAsia="en-CA"/>
              </w:rPr>
              <m:t>i</m:t>
            </m:r>
          </m:e>
          <m:e>
            <m:r>
              <w:rPr>
                <w:rFonts w:ascii="Cambria Math" w:hAnsi="Cambria Math"/>
                <w:lang w:val="en-CA" w:eastAsia="en-CA"/>
              </w:rPr>
              <m:t>j</m:t>
            </m:r>
          </m:e>
        </m:d>
      </m:oMath>
      <w:r w:rsidR="0049206F" w:rsidRPr="0049206F">
        <w:rPr>
          <w:lang w:val="en-CA" w:eastAsia="en-CA"/>
        </w:rPr>
        <w:t>.</w:t>
      </w:r>
    </w:p>
    <w:p w14:paraId="6093ED7D" w14:textId="77777777" w:rsidR="00A31997" w:rsidRDefault="00A31997" w:rsidP="00A31997">
      <w:pPr>
        <w:pStyle w:val="Heading2"/>
      </w:pPr>
      <w:r>
        <w:t>Optimal Power Flow Problem</w:t>
      </w:r>
    </w:p>
    <w:p w14:paraId="29EC7FBF" w14:textId="4842454E" w:rsidR="00A00025" w:rsidRPr="00A00025" w:rsidRDefault="00A00025" w:rsidP="000A38BF">
      <w:pPr>
        <w:ind w:firstLine="426"/>
        <w:jc w:val="both"/>
        <w:rPr>
          <w:lang w:val="en-CA"/>
        </w:rPr>
      </w:pPr>
      <w:r w:rsidRPr="00A00025">
        <w:rPr>
          <w:lang w:val="en-CA"/>
        </w:rPr>
        <w:t xml:space="preserve">Consider </w:t>
      </w:r>
      <m:oMath>
        <m:r>
          <w:rPr>
            <w:rFonts w:ascii="Cambria Math" w:hAnsi="Cambria Math"/>
            <w:lang w:val="en-CA"/>
          </w:rPr>
          <m:t>K</m:t>
        </m:r>
        <m:r>
          <w:rPr>
            <w:rFonts w:ascii="Cambria Math" w:hAnsi="Cambria Math"/>
            <w:lang w:val="en-CA"/>
          </w:rPr>
          <m:t xml:space="preserve"> </m:t>
        </m:r>
      </m:oMath>
      <w:r w:rsidRPr="00A00025">
        <w:rPr>
          <w:lang w:val="en-CA"/>
        </w:rPr>
        <w:t xml:space="preserve">independent utilities operating over an interconnected power system. Let </w:t>
      </w:r>
      <m:oMath>
        <m:sSub>
          <m:sSubPr>
            <m:ctrlPr>
              <w:rPr>
                <w:rFonts w:ascii="Cambria Math" w:hAnsi="Cambria Math"/>
                <w:lang w:val="en-CA"/>
              </w:rPr>
            </m:ctrlPr>
          </m:sSubPr>
          <m:e>
            <m:r>
              <m:rPr>
                <m:scr m:val="script"/>
              </m:rPr>
              <w:rPr>
                <w:rFonts w:ascii="Cambria Math" w:hAnsi="Cambria Math"/>
                <w:lang w:val="en-CA"/>
              </w:rPr>
              <m:t>U</m:t>
            </m:r>
          </m:e>
          <m:sub>
            <m:r>
              <w:rPr>
                <w:rFonts w:ascii="Cambria Math" w:hAnsi="Cambria Math"/>
                <w:lang w:val="en-CA"/>
              </w:rPr>
              <m:t>k</m:t>
            </m:r>
          </m:sub>
        </m:sSub>
        <m:r>
          <w:rPr>
            <w:rFonts w:ascii="Cambria Math" w:hAnsi="Cambria Math"/>
            <w:lang w:val="en-CA"/>
          </w:rPr>
          <m:t xml:space="preserve"> </m:t>
        </m:r>
      </m:oMath>
      <w:r w:rsidRPr="00A00025">
        <w:rPr>
          <w:lang w:val="en-CA"/>
        </w:rPr>
        <w:t xml:space="preserve">denote the set of buses controlled by utility </w:t>
      </w:r>
      <m:oMath>
        <m:r>
          <w:rPr>
            <w:rFonts w:ascii="Cambria Math" w:hAnsi="Cambria Math"/>
            <w:lang w:val="en-CA"/>
          </w:rPr>
          <m:t>k</m:t>
        </m:r>
      </m:oMath>
      <w:r w:rsidRPr="00A00025">
        <w:rPr>
          <w:lang w:val="en-CA"/>
        </w:rPr>
        <w:t>, such that:</w:t>
      </w:r>
    </w:p>
    <w:p w14:paraId="70ED8A2A" w14:textId="464C42B8" w:rsidR="00A00025" w:rsidRPr="00A00025" w:rsidRDefault="00000000" w:rsidP="00A00025">
      <w:pPr>
        <w:jc w:val="both"/>
        <w:rPr>
          <w:sz w:val="16"/>
          <w:szCs w:val="16"/>
          <w:lang w:val="en-CA"/>
        </w:rPr>
      </w:pPr>
      <m:oMathPara>
        <m:oMath>
          <m:m>
            <m:mPr>
              <m:plcHide m:val="1"/>
              <m:mcs>
                <m:mc>
                  <m:mcPr>
                    <m:count m:val="4"/>
                    <m:mcJc m:val="center"/>
                  </m:mcPr>
                </m:mc>
              </m:mcs>
              <m:ctrlPr>
                <w:rPr>
                  <w:rFonts w:ascii="Cambria Math" w:hAnsi="Cambria Math"/>
                  <w:sz w:val="16"/>
                  <w:szCs w:val="16"/>
                  <w:lang w:val="en-CA"/>
                </w:rPr>
              </m:ctrlPr>
            </m:mPr>
            <m:mr>
              <m:e/>
              <m:e>
                <m:nary>
                  <m:naryPr>
                    <m:chr m:val="⋃"/>
                    <m:limLoc m:val="undOvr"/>
                    <m:grow m:val="1"/>
                    <m:ctrlPr>
                      <w:rPr>
                        <w:rFonts w:ascii="Cambria Math" w:hAnsi="Cambria Math"/>
                        <w:sz w:val="16"/>
                        <w:szCs w:val="16"/>
                        <w:lang w:val="en-CA"/>
                      </w:rPr>
                    </m:ctrlPr>
                  </m:naryPr>
                  <m:sub>
                    <m:r>
                      <w:rPr>
                        <w:rFonts w:ascii="Cambria Math" w:hAnsi="Cambria Math"/>
                        <w:sz w:val="16"/>
                        <w:szCs w:val="16"/>
                        <w:lang w:val="en-CA"/>
                      </w:rPr>
                      <m:t>k=1</m:t>
                    </m:r>
                  </m:sub>
                  <m:sup>
                    <m:r>
                      <w:rPr>
                        <w:rFonts w:ascii="Cambria Math" w:hAnsi="Cambria Math"/>
                        <w:sz w:val="16"/>
                        <w:szCs w:val="16"/>
                        <w:lang w:val="en-CA"/>
                      </w:rPr>
                      <m:t>K</m:t>
                    </m:r>
                  </m:sup>
                  <m:e>
                    <m:sSub>
                      <m:sSubPr>
                        <m:ctrlPr>
                          <w:rPr>
                            <w:rFonts w:ascii="Cambria Math" w:hAnsi="Cambria Math"/>
                            <w:sz w:val="16"/>
                            <w:szCs w:val="16"/>
                            <w:lang w:val="en-CA"/>
                          </w:rPr>
                        </m:ctrlPr>
                      </m:sSubPr>
                      <m:e>
                        <m:r>
                          <m:rPr>
                            <m:scr m:val="script"/>
                          </m:rPr>
                          <w:rPr>
                            <w:rFonts w:ascii="Cambria Math" w:hAnsi="Cambria Math"/>
                            <w:sz w:val="16"/>
                            <w:szCs w:val="16"/>
                            <w:lang w:val="en-CA"/>
                          </w:rPr>
                          <m:t>U</m:t>
                        </m:r>
                      </m:e>
                      <m:sub>
                        <m:r>
                          <w:rPr>
                            <w:rFonts w:ascii="Cambria Math" w:hAnsi="Cambria Math"/>
                            <w:sz w:val="16"/>
                            <w:szCs w:val="16"/>
                            <w:lang w:val="en-CA"/>
                          </w:rPr>
                          <m:t>k</m:t>
                        </m:r>
                      </m:sub>
                    </m:sSub>
                  </m:e>
                </m:nary>
                <m:r>
                  <w:rPr>
                    <w:rFonts w:ascii="Cambria Math" w:hAnsi="Cambria Math"/>
                    <w:sz w:val="16"/>
                    <w:szCs w:val="16"/>
                    <w:lang w:val="en-CA"/>
                  </w:rPr>
                  <m:t>={1,…,</m:t>
                </m:r>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b</m:t>
                    </m:r>
                  </m:sub>
                </m:sSub>
                <m:r>
                  <w:rPr>
                    <w:rFonts w:ascii="Cambria Math" w:hAnsi="Cambria Math"/>
                    <w:sz w:val="16"/>
                    <w:szCs w:val="16"/>
                    <w:lang w:val="en-CA"/>
                  </w:rPr>
                  <m:t>},</m:t>
                </m:r>
                <m:sSub>
                  <m:sSubPr>
                    <m:ctrlPr>
                      <w:rPr>
                        <w:rFonts w:ascii="Cambria Math" w:hAnsi="Cambria Math"/>
                        <w:sz w:val="16"/>
                        <w:szCs w:val="16"/>
                        <w:lang w:val="en-CA"/>
                      </w:rPr>
                    </m:ctrlPr>
                  </m:sSubPr>
                  <m:e>
                    <m:r>
                      <m:rPr>
                        <m:scr m:val="script"/>
                      </m:rPr>
                      <w:rPr>
                        <w:rFonts w:ascii="Cambria Math" w:hAnsi="Cambria Math"/>
                        <w:sz w:val="16"/>
                        <w:szCs w:val="16"/>
                        <w:lang w:val="en-CA"/>
                      </w:rPr>
                      <m:t>U</m:t>
                    </m:r>
                  </m:e>
                  <m:sub>
                    <m:r>
                      <w:rPr>
                        <w:rFonts w:ascii="Cambria Math" w:hAnsi="Cambria Math"/>
                        <w:sz w:val="16"/>
                        <w:szCs w:val="16"/>
                        <w:lang w:val="en-CA"/>
                      </w:rPr>
                      <m:t>k</m:t>
                    </m:r>
                  </m:sub>
                </m:sSub>
                <m:r>
                  <w:rPr>
                    <w:rFonts w:ascii="Cambria Math" w:hAnsi="Cambria Math"/>
                    <w:sz w:val="16"/>
                    <w:szCs w:val="16"/>
                    <w:lang w:val="en-CA"/>
                  </w:rPr>
                  <m:t>∩</m:t>
                </m:r>
                <m:sSub>
                  <m:sSubPr>
                    <m:ctrlPr>
                      <w:rPr>
                        <w:rFonts w:ascii="Cambria Math" w:hAnsi="Cambria Math"/>
                        <w:sz w:val="16"/>
                        <w:szCs w:val="16"/>
                        <w:lang w:val="en-CA"/>
                      </w:rPr>
                    </m:ctrlPr>
                  </m:sSubPr>
                  <m:e>
                    <m:r>
                      <m:rPr>
                        <m:scr m:val="script"/>
                      </m:rPr>
                      <w:rPr>
                        <w:rFonts w:ascii="Cambria Math" w:hAnsi="Cambria Math"/>
                        <w:sz w:val="16"/>
                        <w:szCs w:val="16"/>
                        <w:lang w:val="en-CA"/>
                      </w:rPr>
                      <m:t>U</m:t>
                    </m:r>
                  </m:e>
                  <m:sub>
                    <m:r>
                      <w:rPr>
                        <w:rFonts w:ascii="Cambria Math" w:hAnsi="Cambria Math"/>
                        <w:sz w:val="16"/>
                        <w:szCs w:val="16"/>
                        <w:lang w:val="en-CA"/>
                      </w:rPr>
                      <m:t>j</m:t>
                    </m:r>
                  </m:sub>
                </m:sSub>
                <m:r>
                  <w:rPr>
                    <w:rFonts w:ascii="Cambria Math" w:hAnsi="Cambria Math"/>
                    <w:sz w:val="16"/>
                    <w:szCs w:val="16"/>
                    <w:lang w:val="en-CA"/>
                  </w:rPr>
                  <m:t>=</m:t>
                </m:r>
                <m:r>
                  <m:rPr>
                    <m:sty m:val="p"/>
                  </m:rPr>
                  <w:rPr>
                    <w:rFonts w:ascii="Cambria Math" w:hAnsi="Cambria Math"/>
                    <w:sz w:val="16"/>
                    <w:szCs w:val="16"/>
                    <w:lang w:val="en-CA"/>
                  </w:rPr>
                  <m:t>∅</m:t>
                </m:r>
                <m:r>
                  <w:rPr>
                    <w:rFonts w:ascii="Cambria Math" w:hAnsi="Cambria Math"/>
                    <w:sz w:val="16"/>
                    <w:szCs w:val="16"/>
                    <w:lang w:val="en-CA"/>
                  </w:rPr>
                  <m:t>,</m:t>
                </m:r>
                <m:r>
                  <m:rPr>
                    <m:nor/>
                  </m:rPr>
                  <w:rPr>
                    <w:sz w:val="16"/>
                    <w:szCs w:val="16"/>
                    <w:lang w:val="en-CA"/>
                  </w:rPr>
                  <m:t>  </m:t>
                </m:r>
                <m:r>
                  <m:rPr>
                    <m:sty m:val="p"/>
                  </m:rPr>
                  <w:rPr>
                    <w:rFonts w:ascii="Cambria Math" w:hAnsi="Cambria Math"/>
                    <w:sz w:val="16"/>
                    <w:szCs w:val="16"/>
                    <w:lang w:val="en-CA"/>
                  </w:rPr>
                  <m:t>∀</m:t>
                </m:r>
                <m:r>
                  <w:rPr>
                    <w:rFonts w:ascii="Cambria Math" w:hAnsi="Cambria Math"/>
                    <w:sz w:val="16"/>
                    <w:szCs w:val="16"/>
                    <w:lang w:val="en-CA"/>
                  </w:rPr>
                  <m:t>k</m:t>
                </m:r>
                <m:r>
                  <m:rPr>
                    <m:sty m:val="p"/>
                  </m:rPr>
                  <w:rPr>
                    <w:rFonts w:ascii="Cambria Math" w:hAnsi="Cambria Math"/>
                    <w:sz w:val="16"/>
                    <w:szCs w:val="16"/>
                    <w:lang w:val="en-CA"/>
                  </w:rPr>
                  <m:t>≠</m:t>
                </m:r>
                <m:r>
                  <w:rPr>
                    <w:rFonts w:ascii="Cambria Math" w:hAnsi="Cambria Math"/>
                    <w:sz w:val="16"/>
                    <w:szCs w:val="16"/>
                    <w:lang w:val="en-CA"/>
                  </w:rPr>
                  <m:t>j</m:t>
                </m:r>
              </m:e>
              <m:e/>
              <m:e>
                <m:r>
                  <m:rPr>
                    <m:nor/>
                  </m:rPr>
                  <w:rPr>
                    <w:sz w:val="16"/>
                    <w:szCs w:val="16"/>
                    <w:lang w:val="en-CA"/>
                  </w:rPr>
                  <m:t>(8)</m:t>
                </m:r>
              </m:e>
            </m:mr>
          </m:m>
          <m:r>
            <m:rPr>
              <m:sty m:val="p"/>
            </m:rPr>
            <w:rPr>
              <w:sz w:val="16"/>
              <w:szCs w:val="16"/>
              <w:lang w:val="en-CA"/>
            </w:rPr>
            <w:br/>
          </m:r>
        </m:oMath>
      </m:oMathPara>
    </w:p>
    <w:p w14:paraId="63DA6DE8" w14:textId="6C547E5E" w:rsidR="00A00025" w:rsidRPr="00A00025" w:rsidRDefault="001A4216" w:rsidP="00A00025">
      <w:pPr>
        <w:jc w:val="both"/>
        <w:rPr>
          <w:lang w:val="en-CA"/>
        </w:rPr>
      </w:pPr>
      <w:r>
        <w:rPr>
          <w:lang w:val="en-CA"/>
        </w:rPr>
        <w:t xml:space="preserve">Each utility </w:t>
      </w:r>
      <w:r>
        <w:rPr>
          <w:rFonts w:ascii="Cambria Math" w:hAnsi="Cambria Math" w:cs="Cambria Math"/>
          <w:lang w:val="en-CA"/>
        </w:rPr>
        <w:t>𝑘</w:t>
      </w:r>
      <w:r>
        <w:rPr>
          <w:lang w:val="en-CA"/>
        </w:rPr>
        <w:t xml:space="preserve"> possesses its own local operational data sett, defined as:</w:t>
      </w:r>
    </w:p>
    <w:p w14:paraId="4DB758D6" w14:textId="44B46042" w:rsidR="00A00025" w:rsidRPr="00A00025" w:rsidRDefault="00000000" w:rsidP="00A00025">
      <w:pPr>
        <w:jc w:val="both"/>
        <w:rPr>
          <w:sz w:val="16"/>
          <w:szCs w:val="16"/>
          <w:lang w:val="en-CA"/>
        </w:rPr>
      </w:pPr>
      <m:oMathPara>
        <m:oMath>
          <m:m>
            <m:mPr>
              <m:plcHide m:val="1"/>
              <m:mcs>
                <m:mc>
                  <m:mcPr>
                    <m:count m:val="4"/>
                    <m:mcJc m:val="center"/>
                  </m:mcPr>
                </m:mc>
              </m:mcs>
              <m:ctrlPr>
                <w:rPr>
                  <w:rFonts w:ascii="Cambria Math" w:hAnsi="Cambria Math"/>
                  <w:sz w:val="16"/>
                  <w:szCs w:val="16"/>
                  <w:lang w:val="en-CA"/>
                </w:rPr>
              </m:ctrlPr>
            </m:mPr>
            <m:mr>
              <m:e/>
              <m:e>
                <m:sSub>
                  <m:sSubPr>
                    <m:ctrlPr>
                      <w:rPr>
                        <w:rFonts w:ascii="Cambria Math" w:hAnsi="Cambria Math"/>
                        <w:sz w:val="16"/>
                        <w:szCs w:val="16"/>
                        <w:lang w:val="en-CA"/>
                      </w:rPr>
                    </m:ctrlPr>
                  </m:sSubPr>
                  <m:e>
                    <m:r>
                      <m:rPr>
                        <m:scr m:val="script"/>
                      </m:rPr>
                      <w:rPr>
                        <w:rFonts w:ascii="Cambria Math" w:hAnsi="Cambria Math"/>
                        <w:sz w:val="16"/>
                        <w:szCs w:val="16"/>
                        <w:lang w:val="en-CA"/>
                      </w:rPr>
                      <m:t>D</m:t>
                    </m:r>
                  </m:e>
                  <m:sub>
                    <m:r>
                      <w:rPr>
                        <w:rFonts w:ascii="Cambria Math" w:hAnsi="Cambria Math"/>
                        <w:sz w:val="16"/>
                        <w:szCs w:val="16"/>
                        <w:lang w:val="en-CA"/>
                      </w:rPr>
                      <m:t>k</m:t>
                    </m:r>
                  </m:sub>
                </m:sSub>
                <m:r>
                  <w:rPr>
                    <w:rFonts w:ascii="Cambria Math" w:hAnsi="Cambria Math"/>
                    <w:sz w:val="16"/>
                    <w:szCs w:val="16"/>
                    <w:lang w:val="en-CA"/>
                  </w:rPr>
                  <m:t>=</m:t>
                </m:r>
                <m:sSubSup>
                  <m:sSubSupPr>
                    <m:ctrlPr>
                      <w:rPr>
                        <w:rFonts w:ascii="Cambria Math" w:hAnsi="Cambria Math"/>
                        <w:sz w:val="16"/>
                        <w:szCs w:val="16"/>
                        <w:lang w:val="en-CA"/>
                      </w:rPr>
                    </m:ctrlPr>
                  </m:sSubSupPr>
                  <m:e>
                    <m:d>
                      <m:dPr>
                        <m:begChr m:val="{"/>
                        <m:endChr m:val="}"/>
                        <m:ctrlPr>
                          <w:rPr>
                            <w:rFonts w:ascii="Cambria Math" w:hAnsi="Cambria Math"/>
                            <w:sz w:val="16"/>
                            <w:szCs w:val="16"/>
                            <w:lang w:val="en-CA"/>
                          </w:rPr>
                        </m:ctrlPr>
                      </m:dPr>
                      <m:e>
                        <m:d>
                          <m:dPr>
                            <m:sepChr m:val=","/>
                            <m:ctrlPr>
                              <w:rPr>
                                <w:rFonts w:ascii="Cambria Math" w:hAnsi="Cambria Math"/>
                                <w:sz w:val="16"/>
                                <w:szCs w:val="16"/>
                                <w:lang w:val="en-CA"/>
                              </w:rPr>
                            </m:ctrlPr>
                          </m:dPr>
                          <m:e>
                            <m:sSubSup>
                              <m:sSubSupPr>
                                <m:ctrlPr>
                                  <w:rPr>
                                    <w:rFonts w:ascii="Cambria Math" w:hAnsi="Cambria Math"/>
                                    <w:sz w:val="16"/>
                                    <w:szCs w:val="16"/>
                                    <w:lang w:val="en-CA"/>
                                  </w:rPr>
                                </m:ctrlPr>
                              </m:sSubSupPr>
                              <m:e>
                                <m:r>
                                  <w:rPr>
                                    <w:rFonts w:ascii="Cambria Math" w:hAnsi="Cambria Math"/>
                                    <w:sz w:val="16"/>
                                    <w:szCs w:val="16"/>
                                    <w:lang w:val="en-CA"/>
                                  </w:rPr>
                                  <m:t>p</m:t>
                                </m:r>
                              </m:e>
                              <m:sub>
                                <m:r>
                                  <w:rPr>
                                    <w:rFonts w:ascii="Cambria Math" w:hAnsi="Cambria Math"/>
                                    <w:sz w:val="16"/>
                                    <w:szCs w:val="16"/>
                                    <w:lang w:val="en-CA"/>
                                  </w:rPr>
                                  <m:t>d</m:t>
                                </m:r>
                              </m:sub>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bSup>
                          </m:e>
                          <m:e>
                            <m:r>
                              <m:rPr>
                                <m:nor/>
                              </m:rPr>
                              <w:rPr>
                                <w:sz w:val="16"/>
                                <w:szCs w:val="16"/>
                                <w:lang w:val="en-CA"/>
                              </w:rPr>
                              <m:t>  </m:t>
                            </m:r>
                            <m:sSubSup>
                              <m:sSubSupPr>
                                <m:ctrlPr>
                                  <w:rPr>
                                    <w:rFonts w:ascii="Cambria Math" w:hAnsi="Cambria Math"/>
                                    <w:sz w:val="16"/>
                                    <w:szCs w:val="16"/>
                                    <w:lang w:val="en-CA"/>
                                  </w:rPr>
                                </m:ctrlPr>
                              </m:sSubSupPr>
                              <m:e>
                                <m:r>
                                  <w:rPr>
                                    <w:rFonts w:ascii="Cambria Math" w:hAnsi="Cambria Math"/>
                                    <w:sz w:val="16"/>
                                    <w:szCs w:val="16"/>
                                    <w:lang w:val="en-CA"/>
                                  </w:rPr>
                                  <m:t>q</m:t>
                                </m:r>
                              </m:e>
                              <m:sub>
                                <m:r>
                                  <w:rPr>
                                    <w:rFonts w:ascii="Cambria Math" w:hAnsi="Cambria Math"/>
                                    <w:sz w:val="16"/>
                                    <w:szCs w:val="16"/>
                                    <w:lang w:val="en-CA"/>
                                  </w:rPr>
                                  <m:t>d</m:t>
                                </m:r>
                              </m:sub>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bSup>
                          </m:e>
                          <m:e>
                            <m:r>
                              <m:rPr>
                                <m:nor/>
                              </m:rPr>
                              <w:rPr>
                                <w:sz w:val="16"/>
                                <w:szCs w:val="16"/>
                                <w:lang w:val="en-CA"/>
                              </w:rPr>
                              <m:t>  </m:t>
                            </m:r>
                            <m:sSup>
                              <m:sSupPr>
                                <m:ctrlPr>
                                  <w:rPr>
                                    <w:rFonts w:ascii="Cambria Math" w:hAnsi="Cambria Math"/>
                                    <w:sz w:val="16"/>
                                    <w:szCs w:val="16"/>
                                    <w:lang w:val="en-CA"/>
                                  </w:rPr>
                                </m:ctrlPr>
                              </m:sSupPr>
                              <m:e>
                                <m:r>
                                  <w:rPr>
                                    <w:rFonts w:ascii="Cambria Math" w:hAnsi="Cambria Math"/>
                                    <w:sz w:val="16"/>
                                    <w:szCs w:val="16"/>
                                    <w:lang w:val="en-CA"/>
                                  </w:rPr>
                                  <m:t>v</m:t>
                                </m:r>
                              </m:e>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p>
                          </m:e>
                          <m:e>
                            <m:r>
                              <m:rPr>
                                <m:nor/>
                              </m:rPr>
                              <w:rPr>
                                <w:sz w:val="16"/>
                                <w:szCs w:val="16"/>
                                <w:lang w:val="en-CA"/>
                              </w:rPr>
                              <m:t>  </m:t>
                            </m:r>
                            <m:sSup>
                              <m:sSupPr>
                                <m:ctrlPr>
                                  <w:rPr>
                                    <w:rFonts w:ascii="Cambria Math" w:hAnsi="Cambria Math"/>
                                    <w:sz w:val="16"/>
                                    <w:szCs w:val="16"/>
                                    <w:lang w:val="en-CA"/>
                                  </w:rPr>
                                </m:ctrlPr>
                              </m:sSupPr>
                              <m:e>
                                <m:r>
                                  <w:rPr>
                                    <w:rFonts w:ascii="Cambria Math" w:hAnsi="Cambria Math"/>
                                    <w:sz w:val="16"/>
                                    <w:szCs w:val="16"/>
                                    <w:lang w:val="en-CA"/>
                                  </w:rPr>
                                  <m:t>θ</m:t>
                                </m:r>
                              </m:e>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p>
                          </m:e>
                          <m:e>
                            <m:r>
                              <m:rPr>
                                <m:nor/>
                              </m:rPr>
                              <w:rPr>
                                <w:sz w:val="16"/>
                                <w:szCs w:val="16"/>
                                <w:lang w:val="en-CA"/>
                              </w:rPr>
                              <m:t>  </m:t>
                            </m:r>
                            <m:sSubSup>
                              <m:sSubSupPr>
                                <m:ctrlPr>
                                  <w:rPr>
                                    <w:rFonts w:ascii="Cambria Math" w:hAnsi="Cambria Math"/>
                                    <w:sz w:val="16"/>
                                    <w:szCs w:val="16"/>
                                    <w:lang w:val="en-CA"/>
                                  </w:rPr>
                                </m:ctrlPr>
                              </m:sSubSupPr>
                              <m:e>
                                <m:r>
                                  <w:rPr>
                                    <w:rFonts w:ascii="Cambria Math" w:hAnsi="Cambria Math"/>
                                    <w:sz w:val="16"/>
                                    <w:szCs w:val="16"/>
                                    <w:lang w:val="en-CA"/>
                                  </w:rPr>
                                  <m:t>p</m:t>
                                </m:r>
                              </m:e>
                              <m:sub>
                                <m:r>
                                  <w:rPr>
                                    <w:rFonts w:ascii="Cambria Math" w:hAnsi="Cambria Math"/>
                                    <w:sz w:val="16"/>
                                    <w:szCs w:val="16"/>
                                    <w:lang w:val="en-CA"/>
                                  </w:rPr>
                                  <m:t>g</m:t>
                                </m:r>
                              </m:sub>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bSup>
                          </m:e>
                          <m:e>
                            <m:r>
                              <m:rPr>
                                <m:nor/>
                              </m:rPr>
                              <w:rPr>
                                <w:sz w:val="16"/>
                                <w:szCs w:val="16"/>
                                <w:lang w:val="en-CA"/>
                              </w:rPr>
                              <m:t>  </m:t>
                            </m:r>
                            <m:sSubSup>
                              <m:sSubSupPr>
                                <m:ctrlPr>
                                  <w:rPr>
                                    <w:rFonts w:ascii="Cambria Math" w:hAnsi="Cambria Math"/>
                                    <w:sz w:val="16"/>
                                    <w:szCs w:val="16"/>
                                    <w:lang w:val="en-CA"/>
                                  </w:rPr>
                                </m:ctrlPr>
                              </m:sSubSupPr>
                              <m:e>
                                <m:r>
                                  <w:rPr>
                                    <w:rFonts w:ascii="Cambria Math" w:hAnsi="Cambria Math"/>
                                    <w:sz w:val="16"/>
                                    <w:szCs w:val="16"/>
                                    <w:lang w:val="en-CA"/>
                                  </w:rPr>
                                  <m:t>q</m:t>
                                </m:r>
                              </m:e>
                              <m:sub>
                                <m:r>
                                  <w:rPr>
                                    <w:rFonts w:ascii="Cambria Math" w:hAnsi="Cambria Math"/>
                                    <w:sz w:val="16"/>
                                    <w:szCs w:val="16"/>
                                    <w:lang w:val="en-CA"/>
                                  </w:rPr>
                                  <m:t>g</m:t>
                                </m:r>
                              </m:sub>
                              <m:sup>
                                <m:d>
                                  <m:dPr>
                                    <m:sepChr m:val=","/>
                                    <m:ctrlPr>
                                      <w:rPr>
                                        <w:rFonts w:ascii="Cambria Math" w:hAnsi="Cambria Math"/>
                                        <w:sz w:val="16"/>
                                        <w:szCs w:val="16"/>
                                        <w:lang w:val="en-CA"/>
                                      </w:rPr>
                                    </m:ctrlPr>
                                  </m:dPr>
                                  <m:e>
                                    <m:r>
                                      <w:rPr>
                                        <w:rFonts w:ascii="Cambria Math" w:hAnsi="Cambria Math"/>
                                        <w:sz w:val="16"/>
                                        <w:szCs w:val="16"/>
                                        <w:lang w:val="en-CA"/>
                                      </w:rPr>
                                      <m:t>k</m:t>
                                    </m:r>
                                  </m:e>
                                  <m:e>
                                    <m:r>
                                      <w:rPr>
                                        <w:rFonts w:ascii="Cambria Math" w:hAnsi="Cambria Math"/>
                                        <w:sz w:val="16"/>
                                        <w:szCs w:val="16"/>
                                        <w:lang w:val="en-CA"/>
                                      </w:rPr>
                                      <m:t>n</m:t>
                                    </m:r>
                                  </m:e>
                                </m:d>
                              </m:sup>
                            </m:sSubSup>
                          </m:e>
                        </m:d>
                      </m:e>
                    </m:d>
                  </m:e>
                  <m:sub>
                    <m:r>
                      <w:rPr>
                        <w:rFonts w:ascii="Cambria Math" w:hAnsi="Cambria Math"/>
                        <w:sz w:val="16"/>
                        <w:szCs w:val="16"/>
                        <w:lang w:val="en-CA"/>
                      </w:rPr>
                      <m:t>n=1</m:t>
                    </m:r>
                  </m:sub>
                  <m:sup>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k</m:t>
                        </m:r>
                      </m:sub>
                    </m:sSub>
                  </m:sup>
                </m:sSubSup>
              </m:e>
              <m:e/>
              <m:e>
                <m:r>
                  <m:rPr>
                    <m:nor/>
                  </m:rPr>
                  <w:rPr>
                    <w:sz w:val="16"/>
                    <w:szCs w:val="16"/>
                    <w:lang w:val="en-CA"/>
                  </w:rPr>
                  <m:t>(9)</m:t>
                </m:r>
              </m:e>
            </m:mr>
          </m:m>
          <m:r>
            <m:rPr>
              <m:sty m:val="p"/>
            </m:rPr>
            <w:rPr>
              <w:sz w:val="16"/>
              <w:szCs w:val="16"/>
              <w:lang w:val="en-CA"/>
            </w:rPr>
            <w:br/>
          </m:r>
        </m:oMath>
      </m:oMathPara>
    </w:p>
    <w:p w14:paraId="0DD7F7BE" w14:textId="1CD82459" w:rsidR="00A00025" w:rsidRPr="00A00025" w:rsidRDefault="00A00025" w:rsidP="00A00025">
      <w:pPr>
        <w:jc w:val="both"/>
        <w:rPr>
          <w:lang w:val="en-CA"/>
        </w:rPr>
      </w:pPr>
      <w:r w:rsidRPr="00A00025">
        <w:rPr>
          <w:lang w:val="en-CA"/>
        </w:rPr>
        <w:t xml:space="preserve">where </w:t>
      </w:r>
      <m:oMath>
        <m:sSub>
          <m:sSubPr>
            <m:ctrlPr>
              <w:rPr>
                <w:rFonts w:ascii="Cambria Math" w:hAnsi="Cambria Math"/>
                <w:lang w:val="en-CA"/>
              </w:rPr>
            </m:ctrlPr>
          </m:sSubPr>
          <m:e>
            <m:r>
              <w:rPr>
                <w:rFonts w:ascii="Cambria Math" w:hAnsi="Cambria Math"/>
                <w:lang w:val="en-CA"/>
              </w:rPr>
              <m:t>N</m:t>
            </m:r>
          </m:e>
          <m:sub>
            <m:r>
              <w:rPr>
                <w:rFonts w:ascii="Cambria Math" w:hAnsi="Cambria Math"/>
                <w:lang w:val="en-CA"/>
              </w:rPr>
              <m:t>k</m:t>
            </m:r>
          </m:sub>
        </m:sSub>
      </m:oMath>
      <w:r w:rsidRPr="00A00025">
        <w:rPr>
          <w:lang w:val="en-CA"/>
        </w:rPr>
        <w:t xml:space="preserve">denotes the number of historical operating scenarios available to utility </w:t>
      </w:r>
      <m:oMath>
        <m:r>
          <w:rPr>
            <w:rFonts w:ascii="Cambria Math" w:hAnsi="Cambria Math"/>
            <w:lang w:val="en-CA"/>
          </w:rPr>
          <m:t>k</m:t>
        </m:r>
      </m:oMath>
      <w:r w:rsidRPr="00A00025">
        <w:rPr>
          <w:lang w:val="en-CA"/>
        </w:rPr>
        <w:t xml:space="preserve">. The superscript </w:t>
      </w:r>
      <m:oMath>
        <m:d>
          <m:dPr>
            <m:sepChr m:val=","/>
            <m:ctrlPr>
              <w:rPr>
                <w:rFonts w:ascii="Cambria Math" w:hAnsi="Cambria Math"/>
                <w:lang w:val="en-CA"/>
              </w:rPr>
            </m:ctrlPr>
          </m:dPr>
          <m:e>
            <m:r>
              <w:rPr>
                <w:rFonts w:ascii="Cambria Math" w:hAnsi="Cambria Math"/>
                <w:lang w:val="en-CA"/>
              </w:rPr>
              <m:t>k</m:t>
            </m:r>
          </m:e>
          <m:e>
            <m:r>
              <w:rPr>
                <w:rFonts w:ascii="Cambria Math" w:hAnsi="Cambria Math"/>
                <w:lang w:val="en-CA"/>
              </w:rPr>
              <m:t>n</m:t>
            </m:r>
          </m:e>
        </m:d>
      </m:oMath>
      <w:r w:rsidRPr="00A00025">
        <w:rPr>
          <w:lang w:val="en-CA"/>
        </w:rPr>
        <w:t xml:space="preserve">refers to the </w:t>
      </w:r>
      <m:oMath>
        <m:r>
          <w:rPr>
            <w:rFonts w:ascii="Cambria Math" w:hAnsi="Cambria Math"/>
            <w:lang w:val="en-CA"/>
          </w:rPr>
          <m:t>n</m:t>
        </m:r>
      </m:oMath>
      <w:r w:rsidRPr="00A00025">
        <w:rPr>
          <w:lang w:val="en-CA"/>
        </w:rPr>
        <w:t xml:space="preserve">-th data sample drawn from the operational domain of utility </w:t>
      </w:r>
      <m:oMath>
        <m:r>
          <w:rPr>
            <w:rFonts w:ascii="Cambria Math" w:hAnsi="Cambria Math"/>
            <w:lang w:val="en-CA"/>
          </w:rPr>
          <m:t>k</m:t>
        </m:r>
      </m:oMath>
      <w:r w:rsidRPr="00A00025">
        <w:rPr>
          <w:lang w:val="en-CA"/>
        </w:rPr>
        <w:t>.</w:t>
      </w:r>
    </w:p>
    <w:p w14:paraId="2C838274" w14:textId="332E13CC" w:rsidR="00A00025" w:rsidRPr="00A00025" w:rsidRDefault="00A00025" w:rsidP="00F7110A">
      <w:pPr>
        <w:numPr>
          <w:ilvl w:val="0"/>
          <w:numId w:val="42"/>
        </w:numPr>
        <w:jc w:val="both"/>
        <w:rPr>
          <w:lang w:val="en-CA"/>
        </w:rPr>
      </w:pPr>
      <w:r w:rsidRPr="00A00025">
        <w:rPr>
          <w:b/>
          <w:bCs/>
          <w:lang w:val="en-CA"/>
        </w:rPr>
        <w:t>Privacy Requirement</w:t>
      </w:r>
      <w:r w:rsidR="003F39A7">
        <w:rPr>
          <w:b/>
          <w:bCs/>
          <w:lang w:val="en-CA"/>
        </w:rPr>
        <w:t xml:space="preserve">: </w:t>
      </w:r>
      <w:r w:rsidRPr="00A00025">
        <w:rPr>
          <w:lang w:val="en-CA"/>
        </w:rPr>
        <w:t xml:space="preserve">No utility is permitted to disclose its local dataset </w:t>
      </w:r>
      <m:oMath>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oMath>
      <w:r w:rsidRPr="00A00025">
        <w:rPr>
          <w:lang w:val="en-CA"/>
        </w:rPr>
        <w:t xml:space="preserve">to other utilities or to any centralized coordinating </w:t>
      </w:r>
      <w:proofErr w:type="spellStart"/>
      <w:proofErr w:type="gramStart"/>
      <w:r w:rsidRPr="00A00025">
        <w:rPr>
          <w:lang w:val="en-CA"/>
        </w:rPr>
        <w:t>entity.</w:t>
      </w:r>
      <w:r w:rsidR="0002698C" w:rsidRPr="00A00025">
        <w:rPr>
          <w:lang w:val="en-CA"/>
        </w:rPr>
        <w:t>This</w:t>
      </w:r>
      <w:proofErr w:type="spellEnd"/>
      <w:proofErr w:type="gramEnd"/>
      <w:r w:rsidR="0002698C" w:rsidRPr="00A00025">
        <w:rPr>
          <w:lang w:val="en-CA"/>
        </w:rPr>
        <w:t xml:space="preserve"> privacy constraint is motivated by several considerations.</w:t>
      </w:r>
    </w:p>
    <w:p w14:paraId="4C305C0E" w14:textId="77777777" w:rsidR="00A00025" w:rsidRPr="00A00025" w:rsidRDefault="00A00025" w:rsidP="003F39A7">
      <w:pPr>
        <w:numPr>
          <w:ilvl w:val="1"/>
          <w:numId w:val="42"/>
        </w:numPr>
        <w:jc w:val="both"/>
        <w:rPr>
          <w:lang w:val="en-CA"/>
        </w:rPr>
      </w:pPr>
      <w:r w:rsidRPr="00A00025">
        <w:rPr>
          <w:lang w:val="en-CA"/>
        </w:rPr>
        <w:t>Commercial sensitivity, including proprietary generation cost curves and demand patterns</w:t>
      </w:r>
    </w:p>
    <w:p w14:paraId="76485C99" w14:textId="68B22FF6" w:rsidR="00A00025" w:rsidRPr="00A00025" w:rsidRDefault="001A4216" w:rsidP="003F39A7">
      <w:pPr>
        <w:numPr>
          <w:ilvl w:val="1"/>
          <w:numId w:val="42"/>
        </w:numPr>
        <w:jc w:val="both"/>
        <w:rPr>
          <w:lang w:val="en-CA"/>
        </w:rPr>
      </w:pPr>
      <w:r>
        <w:rPr>
          <w:lang w:val="en-CA"/>
        </w:rPr>
        <w:t>Competitive dynamics inherent in deregulated electricity markets</w:t>
      </w:r>
    </w:p>
    <w:p w14:paraId="51155FC7" w14:textId="77777777" w:rsidR="00A00025" w:rsidRPr="00A00025" w:rsidRDefault="00A00025" w:rsidP="003F39A7">
      <w:pPr>
        <w:numPr>
          <w:ilvl w:val="1"/>
          <w:numId w:val="42"/>
        </w:numPr>
        <w:jc w:val="both"/>
        <w:rPr>
          <w:lang w:val="en-CA"/>
        </w:rPr>
      </w:pPr>
      <w:r w:rsidRPr="00A00025">
        <w:rPr>
          <w:lang w:val="en-CA"/>
        </w:rPr>
        <w:t>Regulatory privacy obligations, such as data protection and critical infrastructure protection requirements</w:t>
      </w:r>
    </w:p>
    <w:p w14:paraId="3C083B6C" w14:textId="2880B5DB" w:rsidR="00A00025" w:rsidRDefault="00A00025" w:rsidP="003F39A7">
      <w:pPr>
        <w:numPr>
          <w:ilvl w:val="1"/>
          <w:numId w:val="42"/>
        </w:numPr>
        <w:jc w:val="both"/>
        <w:rPr>
          <w:lang w:val="en-CA"/>
        </w:rPr>
      </w:pPr>
      <w:r w:rsidRPr="00A00025">
        <w:rPr>
          <w:lang w:val="en-CA"/>
        </w:rPr>
        <w:t>Cybersecurity risks associated with exposing system-level operational and vulnerability information</w:t>
      </w:r>
      <w:r w:rsidR="00322494">
        <w:rPr>
          <w:lang w:val="en-CA"/>
        </w:rPr>
        <w:t>.</w:t>
      </w:r>
    </w:p>
    <w:p w14:paraId="6F8A37F9" w14:textId="483A577B" w:rsidR="009A4308" w:rsidRDefault="009A4308" w:rsidP="009A4308">
      <w:pPr>
        <w:pStyle w:val="Heading2"/>
      </w:pPr>
      <w:r>
        <w:t>Learning-Based OPF Formulation</w:t>
      </w:r>
    </w:p>
    <w:p w14:paraId="6C9C1984" w14:textId="17EE699C" w:rsidR="008F50DD" w:rsidRPr="008F50DD" w:rsidRDefault="000F3C8D" w:rsidP="000A38BF">
      <w:pPr>
        <w:spacing w:before="100" w:beforeAutospacing="1" w:after="100" w:afterAutospacing="1"/>
        <w:ind w:firstLine="426"/>
        <w:jc w:val="both"/>
        <w:rPr>
          <w:lang w:val="en-CA" w:eastAsia="en-CA"/>
        </w:rPr>
      </w:pPr>
      <w:r w:rsidRPr="008F50DD">
        <w:rPr>
          <w:lang w:val="en-CA" w:eastAsia="en-CA"/>
        </w:rPr>
        <w:t>The OPF problem is reformulated as a supervised learning task, where the objective is to approximate the functional mapping as follows:</w:t>
      </w:r>
    </w:p>
    <w:p w14:paraId="1438227E" w14:textId="441318C1" w:rsidR="008F50DD" w:rsidRPr="008F50DD" w:rsidRDefault="00000000" w:rsidP="000A38BF">
      <w:pPr>
        <w:jc w:val="both"/>
        <w:rPr>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b>
                  <m:sSubPr>
                    <m:ctrlPr>
                      <w:rPr>
                        <w:rFonts w:ascii="Cambria Math" w:hAnsi="Cambria Math"/>
                        <w:sz w:val="16"/>
                        <w:szCs w:val="16"/>
                        <w:lang w:val="en-CA" w:eastAsia="en-CA"/>
                      </w:rPr>
                    </m:ctrlPr>
                  </m:sSubPr>
                  <m:e>
                    <m:r>
                      <w:rPr>
                        <w:rFonts w:ascii="Cambria Math" w:hAnsi="Cambria Math"/>
                        <w:sz w:val="16"/>
                        <w:szCs w:val="16"/>
                        <w:lang w:val="en-CA" w:eastAsia="en-CA"/>
                      </w:rPr>
                      <m:t>f</m:t>
                    </m:r>
                  </m:e>
                  <m:sub>
                    <m:r>
                      <m:rPr>
                        <m:sty m:val="bi"/>
                      </m:rPr>
                      <w:rPr>
                        <w:rFonts w:ascii="Cambria Math" w:hAnsi="Cambria Math"/>
                        <w:sz w:val="16"/>
                        <w:szCs w:val="16"/>
                        <w:lang w:val="en-CA" w:eastAsia="en-CA"/>
                      </w:rPr>
                      <m:t>θ</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m:rPr>
                        <m:sty m:val="b"/>
                      </m:rPr>
                      <w:rPr>
                        <w:rFonts w:ascii="Cambria Math" w:hAnsi="Cambria Math"/>
                        <w:sz w:val="16"/>
                        <w:szCs w:val="16"/>
                        <w:lang w:val="en-CA" w:eastAsia="en-CA"/>
                      </w:rPr>
                      <m:t>p</m:t>
                    </m:r>
                  </m:e>
                  <m:sub>
                    <m:r>
                      <w:rPr>
                        <w:rFonts w:ascii="Cambria Math" w:hAnsi="Cambria Math"/>
                        <w:sz w:val="16"/>
                        <w:szCs w:val="16"/>
                        <w:lang w:val="en-CA" w:eastAsia="en-CA"/>
                      </w:rPr>
                      <m:t>d</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m:rPr>
                        <m:sty m:val="b"/>
                      </m:rPr>
                      <w:rPr>
                        <w:rFonts w:ascii="Cambria Math" w:hAnsi="Cambria Math"/>
                        <w:sz w:val="16"/>
                        <w:szCs w:val="16"/>
                        <w:lang w:val="en-CA" w:eastAsia="en-CA"/>
                      </w:rPr>
                      <m:t>q</m:t>
                    </m:r>
                  </m:e>
                  <m:sub>
                    <m:r>
                      <w:rPr>
                        <w:rFonts w:ascii="Cambria Math" w:hAnsi="Cambria Math"/>
                        <w:sz w:val="16"/>
                        <w:szCs w:val="16"/>
                        <w:lang w:val="en-CA" w:eastAsia="en-CA"/>
                      </w:rPr>
                      <m:t>d</m:t>
                    </m:r>
                  </m:sub>
                </m:sSub>
                <m:r>
                  <w:rPr>
                    <w:rFonts w:ascii="Cambria Math" w:hAnsi="Cambria Math"/>
                    <w:sz w:val="16"/>
                    <w:szCs w:val="16"/>
                    <w:lang w:val="en-CA" w:eastAsia="en-CA"/>
                  </w:rPr>
                  <m:t>)↦(</m:t>
                </m:r>
                <m:r>
                  <m:rPr>
                    <m:sty m:val="b"/>
                  </m:rPr>
                  <w:rPr>
                    <w:rFonts w:ascii="Cambria Math" w:hAnsi="Cambria Math"/>
                    <w:sz w:val="16"/>
                    <w:szCs w:val="16"/>
                    <w:lang w:val="en-CA" w:eastAsia="en-CA"/>
                  </w:rPr>
                  <m:t>v</m:t>
                </m:r>
                <m:r>
                  <w:rPr>
                    <w:rFonts w:ascii="Cambria Math" w:hAnsi="Cambria Math"/>
                    <w:sz w:val="16"/>
                    <w:szCs w:val="16"/>
                    <w:lang w:val="en-CA" w:eastAsia="en-CA"/>
                  </w:rPr>
                  <m:t>,</m:t>
                </m:r>
                <m:r>
                  <m:rPr>
                    <m:sty m:val="bi"/>
                  </m:rPr>
                  <w:rPr>
                    <w:rFonts w:ascii="Cambria Math" w:hAnsi="Cambria Math"/>
                    <w:sz w:val="16"/>
                    <w:szCs w:val="16"/>
                    <w:lang w:val="en-CA" w:eastAsia="en-CA"/>
                  </w:rPr>
                  <m:t>θ</m:t>
                </m:r>
                <m:r>
                  <w:rPr>
                    <w:rFonts w:ascii="Cambria Math" w:hAnsi="Cambria Math"/>
                    <w:sz w:val="16"/>
                    <w:szCs w:val="16"/>
                    <w:lang w:val="en-CA" w:eastAsia="en-CA"/>
                  </w:rPr>
                  <m:t>,</m:t>
                </m:r>
                <m:sSub>
                  <m:sSubPr>
                    <m:ctrlPr>
                      <w:rPr>
                        <w:rFonts w:ascii="Cambria Math" w:hAnsi="Cambria Math"/>
                        <w:sz w:val="16"/>
                        <w:szCs w:val="16"/>
                        <w:lang w:val="en-CA" w:eastAsia="en-CA"/>
                      </w:rPr>
                    </m:ctrlPr>
                  </m:sSubPr>
                  <m:e>
                    <m:r>
                      <m:rPr>
                        <m:sty m:val="b"/>
                      </m:rPr>
                      <w:rPr>
                        <w:rFonts w:ascii="Cambria Math" w:hAnsi="Cambria Math"/>
                        <w:sz w:val="16"/>
                        <w:szCs w:val="16"/>
                        <w:lang w:val="en-CA" w:eastAsia="en-CA"/>
                      </w:rPr>
                      <m:t>p</m:t>
                    </m:r>
                  </m:e>
                  <m:sub>
                    <m:r>
                      <w:rPr>
                        <w:rFonts w:ascii="Cambria Math" w:hAnsi="Cambria Math"/>
                        <w:sz w:val="16"/>
                        <w:szCs w:val="16"/>
                        <w:lang w:val="en-CA" w:eastAsia="en-CA"/>
                      </w:rPr>
                      <m:t>g</m:t>
                    </m:r>
                  </m:sub>
                </m:sSub>
                <m:r>
                  <w:rPr>
                    <w:rFonts w:ascii="Cambria Math" w:hAnsi="Cambria Math"/>
                    <w:sz w:val="16"/>
                    <w:szCs w:val="16"/>
                    <w:lang w:val="en-CA" w:eastAsia="en-CA"/>
                  </w:rPr>
                  <m:t>,</m:t>
                </m:r>
                <m:sSub>
                  <m:sSubPr>
                    <m:ctrlPr>
                      <w:rPr>
                        <w:rFonts w:ascii="Cambria Math" w:hAnsi="Cambria Math"/>
                        <w:sz w:val="16"/>
                        <w:szCs w:val="16"/>
                        <w:lang w:val="en-CA" w:eastAsia="en-CA"/>
                      </w:rPr>
                    </m:ctrlPr>
                  </m:sSubPr>
                  <m:e>
                    <m:r>
                      <m:rPr>
                        <m:sty m:val="b"/>
                      </m:rPr>
                      <w:rPr>
                        <w:rFonts w:ascii="Cambria Math" w:hAnsi="Cambria Math"/>
                        <w:sz w:val="16"/>
                        <w:szCs w:val="16"/>
                        <w:lang w:val="en-CA" w:eastAsia="en-CA"/>
                      </w:rPr>
                      <m:t>q</m:t>
                    </m:r>
                  </m:e>
                  <m:sub>
                    <m:r>
                      <w:rPr>
                        <w:rFonts w:ascii="Cambria Math" w:hAnsi="Cambria Math"/>
                        <w:sz w:val="16"/>
                        <w:szCs w:val="16"/>
                        <w:lang w:val="en-CA" w:eastAsia="en-CA"/>
                      </w:rPr>
                      <m:t>g</m:t>
                    </m:r>
                  </m:sub>
                </m:sSub>
                <m:r>
                  <w:rPr>
                    <w:rFonts w:ascii="Cambria Math" w:hAnsi="Cambria Math"/>
                    <w:sz w:val="16"/>
                    <w:szCs w:val="16"/>
                    <w:lang w:val="en-CA" w:eastAsia="en-CA"/>
                  </w:rPr>
                  <m:t>)</m:t>
                </m:r>
              </m:e>
              <m:e/>
              <m:e>
                <m:r>
                  <m:rPr>
                    <m:nor/>
                  </m:rPr>
                  <w:rPr>
                    <w:sz w:val="16"/>
                    <w:szCs w:val="16"/>
                    <w:lang w:val="en-CA" w:eastAsia="en-CA"/>
                  </w:rPr>
                  <m:t>(10)</m:t>
                </m:r>
              </m:e>
            </m:mr>
          </m:m>
          <m:r>
            <m:rPr>
              <m:sty m:val="p"/>
            </m:rPr>
            <w:rPr>
              <w:rFonts w:ascii="Cambria Math" w:hAnsi="Cambria Math"/>
              <w:sz w:val="16"/>
              <w:szCs w:val="16"/>
              <w:lang w:val="en-CA" w:eastAsia="en-CA"/>
            </w:rPr>
            <w:br/>
          </m:r>
        </m:oMath>
      </m:oMathPara>
      <w:r w:rsidR="008F50DD" w:rsidRPr="008F50DD">
        <w:rPr>
          <w:lang w:val="en-CA" w:eastAsia="en-CA"/>
        </w:rPr>
        <w:t xml:space="preserve">Here, </w:t>
      </w:r>
      <m:oMath>
        <m:sSub>
          <m:sSubPr>
            <m:ctrlPr>
              <w:rPr>
                <w:rFonts w:ascii="Cambria Math" w:hAnsi="Cambria Math"/>
                <w:lang w:val="en-CA" w:eastAsia="en-CA"/>
              </w:rPr>
            </m:ctrlPr>
          </m:sSubPr>
          <m:e>
            <m:r>
              <w:rPr>
                <w:rFonts w:ascii="Cambria Math" w:hAnsi="Cambria Math"/>
                <w:lang w:val="en-CA" w:eastAsia="en-CA"/>
              </w:rPr>
              <m:t>f</m:t>
            </m:r>
          </m:e>
          <m:sub>
            <m:r>
              <m:rPr>
                <m:sty m:val="bi"/>
              </m:rPr>
              <w:rPr>
                <w:rFonts w:ascii="Cambria Math" w:hAnsi="Cambria Math"/>
                <w:lang w:val="en-CA" w:eastAsia="en-CA"/>
              </w:rPr>
              <m:t>θ</m:t>
            </m:r>
          </m:sub>
        </m:sSub>
        <m:r>
          <w:rPr>
            <w:rFonts w:ascii="Cambria Math" w:hAnsi="Cambria Math"/>
            <w:lang w:val="en-CA" w:eastAsia="en-CA"/>
          </w:rPr>
          <m:t>(⋅)</m:t>
        </m:r>
      </m:oMath>
      <w:r w:rsidR="008F50DD" w:rsidRPr="008F50DD">
        <w:rPr>
          <w:lang w:val="en-CA" w:eastAsia="en-CA"/>
        </w:rPr>
        <w:t xml:space="preserve">denotes a parametric model with learnable parameters </w:t>
      </w:r>
      <m:oMath>
        <m:r>
          <m:rPr>
            <m:sty m:val="bi"/>
          </m:rPr>
          <w:rPr>
            <w:rFonts w:ascii="Cambria Math" w:hAnsi="Cambria Math"/>
            <w:lang w:val="en-CA" w:eastAsia="en-CA"/>
          </w:rPr>
          <m:t>θ</m:t>
        </m:r>
      </m:oMath>
      <w:r w:rsidR="008F50DD" w:rsidRPr="008F50DD">
        <w:rPr>
          <w:lang w:val="en-CA" w:eastAsia="en-CA"/>
        </w:rPr>
        <w:t>, mapping active and reactive load demands to the corresponding voltage magnitudes, voltage phase angles, and active and reactive power generations.</w:t>
      </w:r>
      <w:r w:rsidR="000A38BF">
        <w:rPr>
          <w:lang w:val="en-CA" w:eastAsia="en-CA"/>
        </w:rPr>
        <w:t xml:space="preserve"> </w:t>
      </w:r>
      <w:r w:rsidR="008F50DD" w:rsidRPr="001A4216">
        <w:rPr>
          <w:lang w:val="en-CA" w:eastAsia="en-CA"/>
        </w:rPr>
        <w:t xml:space="preserve">Under a centralized learning paradigm, the optimal model parameters are obtained by minimizing the expected empirical loss over the training dataset </w:t>
      </w:r>
      <m:oMath>
        <m:r>
          <m:rPr>
            <m:scr m:val="script"/>
          </m:rPr>
          <w:rPr>
            <w:rFonts w:ascii="Cambria Math" w:hAnsi="Cambria Math"/>
            <w:lang w:val="en-CA" w:eastAsia="en-CA"/>
          </w:rPr>
          <m:t>D</m:t>
        </m:r>
      </m:oMath>
      <w:r w:rsidR="008F50DD" w:rsidRPr="001A4216">
        <w:rPr>
          <w:lang w:val="en-CA" w:eastAsia="en-CA"/>
        </w:rPr>
        <w:t>, expressed as:</w:t>
      </w:r>
    </w:p>
    <w:p w14:paraId="5724A18A" w14:textId="690AEAF0" w:rsidR="008F50DD" w:rsidRDefault="00000000" w:rsidP="000A38BF">
      <w:pPr>
        <w:jc w:val="both"/>
        <w:rPr>
          <w:lang w:val="en-CA" w:eastAsia="en-CA"/>
        </w:rPr>
      </w:pPr>
      <m:oMathPara>
        <m:oMath>
          <m:m>
            <m:mPr>
              <m:plcHide m:val="1"/>
              <m:mcs>
                <m:mc>
                  <m:mcPr>
                    <m:count m:val="4"/>
                    <m:mcJc m:val="center"/>
                  </m:mcPr>
                </m:mc>
              </m:mcs>
              <m:ctrlPr>
                <w:rPr>
                  <w:rFonts w:ascii="Cambria Math" w:hAnsi="Cambria Math"/>
                  <w:sz w:val="16"/>
                  <w:szCs w:val="16"/>
                  <w:lang w:val="en-CA" w:eastAsia="en-CA"/>
                </w:rPr>
              </m:ctrlPr>
            </m:mPr>
            <m:mr>
              <m:e/>
              <m:e>
                <m:sSup>
                  <m:sSupPr>
                    <m:ctrlPr>
                      <w:rPr>
                        <w:rFonts w:ascii="Cambria Math" w:hAnsi="Cambria Math"/>
                        <w:sz w:val="16"/>
                        <w:szCs w:val="16"/>
                        <w:lang w:val="en-CA" w:eastAsia="en-CA"/>
                      </w:rPr>
                    </m:ctrlPr>
                  </m:sSupPr>
                  <m:e>
                    <m:r>
                      <m:rPr>
                        <m:sty m:val="bi"/>
                      </m:rPr>
                      <w:rPr>
                        <w:rFonts w:ascii="Cambria Math" w:hAnsi="Cambria Math"/>
                        <w:sz w:val="16"/>
                        <w:szCs w:val="16"/>
                        <w:lang w:val="en-CA" w:eastAsia="en-CA"/>
                      </w:rPr>
                      <m:t>θ</m:t>
                    </m:r>
                  </m:e>
                  <m:sup>
                    <m:r>
                      <w:rPr>
                        <w:rFonts w:ascii="Cambria Math" w:hAnsi="Cambria Math"/>
                        <w:sz w:val="16"/>
                        <w:szCs w:val="16"/>
                        <w:lang w:val="en-CA" w:eastAsia="en-CA"/>
                      </w:rPr>
                      <m:t>*</m:t>
                    </m:r>
                  </m:sup>
                </m:sSup>
                <m:r>
                  <w:rPr>
                    <w:rFonts w:ascii="Cambria Math" w:hAnsi="Cambria Math"/>
                    <w:sz w:val="16"/>
                    <w:szCs w:val="16"/>
                    <w:lang w:val="en-CA" w:eastAsia="en-CA"/>
                  </w:rPr>
                  <m:t>=</m:t>
                </m:r>
                <m:r>
                  <m:rPr>
                    <m:sty m:val="p"/>
                  </m:rPr>
                  <w:rPr>
                    <w:rFonts w:ascii="Cambria Math" w:hAnsi="Cambria Math"/>
                    <w:sz w:val="16"/>
                    <w:szCs w:val="16"/>
                    <w:lang w:val="en-CA" w:eastAsia="en-CA"/>
                  </w:rPr>
                  <m:t>arg</m:t>
                </m:r>
                <m:r>
                  <w:rPr>
                    <w:rFonts w:ascii="Cambria Math" w:hAnsi="Cambria Math"/>
                    <w:sz w:val="16"/>
                    <w:szCs w:val="16"/>
                    <w:lang w:val="en-CA" w:eastAsia="en-CA"/>
                  </w:rPr>
                  <m:t>⁡</m:t>
                </m:r>
                <m:limLow>
                  <m:limLowPr>
                    <m:ctrlPr>
                      <w:rPr>
                        <w:rFonts w:ascii="Cambria Math" w:hAnsi="Cambria Math"/>
                        <w:sz w:val="16"/>
                        <w:szCs w:val="16"/>
                        <w:lang w:val="en-CA" w:eastAsia="en-CA"/>
                      </w:rPr>
                    </m:ctrlPr>
                  </m:limLowPr>
                  <m:e>
                    <m:r>
                      <m:rPr>
                        <m:sty m:val="p"/>
                      </m:rPr>
                      <w:rPr>
                        <w:rFonts w:ascii="Cambria Math" w:hAnsi="Cambria Math"/>
                        <w:sz w:val="16"/>
                        <w:szCs w:val="16"/>
                        <w:lang w:val="en-CA" w:eastAsia="en-CA"/>
                      </w:rPr>
                      <m:t>min</m:t>
                    </m:r>
                    <m:r>
                      <w:rPr>
                        <w:rFonts w:ascii="Cambria Math" w:hAnsi="Cambria Math"/>
                        <w:sz w:val="16"/>
                        <w:szCs w:val="16"/>
                        <w:lang w:val="en-CA" w:eastAsia="en-CA"/>
                      </w:rPr>
                      <m:t>⁡</m:t>
                    </m:r>
                  </m:e>
                  <m:lim>
                    <m:r>
                      <m:rPr>
                        <m:sty m:val="bi"/>
                      </m:rPr>
                      <w:rPr>
                        <w:rFonts w:ascii="Cambria Math" w:hAnsi="Cambria Math"/>
                        <w:sz w:val="16"/>
                        <w:szCs w:val="16"/>
                        <w:lang w:val="en-CA" w:eastAsia="en-CA"/>
                      </w:rPr>
                      <m:t>θ</m:t>
                    </m:r>
                  </m:lim>
                </m:limLow>
                <m:sSub>
                  <m:sSubPr>
                    <m:ctrlPr>
                      <w:rPr>
                        <w:rFonts w:ascii="Cambria Math" w:hAnsi="Cambria Math"/>
                        <w:sz w:val="16"/>
                        <w:szCs w:val="16"/>
                        <w:lang w:val="en-CA" w:eastAsia="en-CA"/>
                      </w:rPr>
                    </m:ctrlPr>
                  </m:sSubPr>
                  <m:e>
                    <m:r>
                      <m:rPr>
                        <m:scr m:val="double-struck"/>
                        <m:sty m:val="p"/>
                      </m:rPr>
                      <w:rPr>
                        <w:rFonts w:ascii="Cambria Math" w:hAnsi="Cambria Math"/>
                        <w:sz w:val="16"/>
                        <w:szCs w:val="16"/>
                        <w:lang w:val="en-CA" w:eastAsia="en-CA"/>
                      </w:rPr>
                      <m:t>E</m:t>
                    </m:r>
                  </m:e>
                  <m:sub>
                    <m:r>
                      <w:rPr>
                        <w:rFonts w:ascii="Cambria Math" w:hAnsi="Cambria Math"/>
                        <w:sz w:val="16"/>
                        <w:szCs w:val="16"/>
                        <w:lang w:val="en-CA" w:eastAsia="en-CA"/>
                      </w:rPr>
                      <m:t>(</m:t>
                    </m:r>
                    <m:r>
                      <m:rPr>
                        <m:sty m:val="b"/>
                      </m:rPr>
                      <w:rPr>
                        <w:rFonts w:ascii="Cambria Math" w:hAnsi="Cambria Math"/>
                        <w:sz w:val="16"/>
                        <w:szCs w:val="16"/>
                        <w:lang w:val="en-CA" w:eastAsia="en-CA"/>
                      </w:rPr>
                      <m:t>x</m:t>
                    </m:r>
                    <m:r>
                      <w:rPr>
                        <w:rFonts w:ascii="Cambria Math" w:hAnsi="Cambria Math"/>
                        <w:sz w:val="16"/>
                        <w:szCs w:val="16"/>
                        <w:lang w:val="en-CA" w:eastAsia="en-CA"/>
                      </w:rPr>
                      <m:t>,</m:t>
                    </m:r>
                    <m:r>
                      <m:rPr>
                        <m:sty m:val="b"/>
                      </m:rPr>
                      <w:rPr>
                        <w:rFonts w:ascii="Cambria Math" w:hAnsi="Cambria Math"/>
                        <w:sz w:val="16"/>
                        <w:szCs w:val="16"/>
                        <w:lang w:val="en-CA" w:eastAsia="en-CA"/>
                      </w:rPr>
                      <m:t>y</m:t>
                    </m:r>
                    <m:r>
                      <m:rPr>
                        <m:scr m:val="script"/>
                      </m:rPr>
                      <w:rPr>
                        <w:rFonts w:ascii="Cambria Math" w:hAnsi="Cambria Math"/>
                        <w:sz w:val="16"/>
                        <w:szCs w:val="16"/>
                        <w:lang w:val="en-CA" w:eastAsia="en-CA"/>
                      </w:rPr>
                      <m:t>)∼D</m:t>
                    </m:r>
                  </m:sub>
                </m:sSub>
                <m:d>
                  <m:dPr>
                    <m:begChr m:val="["/>
                    <m:endChr m:val="]"/>
                    <m:ctrlPr>
                      <w:rPr>
                        <w:rFonts w:ascii="Cambria Math" w:hAnsi="Cambria Math"/>
                        <w:sz w:val="16"/>
                        <w:szCs w:val="16"/>
                        <w:lang w:val="en-CA" w:eastAsia="en-CA"/>
                      </w:rPr>
                    </m:ctrlPr>
                  </m:dPr>
                  <m:e>
                    <m:r>
                      <m:rPr>
                        <m:scr m:val="script"/>
                      </m:rPr>
                      <w:rPr>
                        <w:rFonts w:ascii="Cambria Math" w:hAnsi="Cambria Math"/>
                        <w:sz w:val="16"/>
                        <w:szCs w:val="16"/>
                        <w:lang w:val="en-CA" w:eastAsia="en-CA"/>
                      </w:rPr>
                      <m:t>L</m:t>
                    </m:r>
                    <m:d>
                      <m:dPr>
                        <m:ctrlPr>
                          <w:rPr>
                            <w:rFonts w:ascii="Cambria Math" w:hAnsi="Cambria Math"/>
                            <w:sz w:val="16"/>
                            <w:szCs w:val="16"/>
                            <w:lang w:val="en-CA" w:eastAsia="en-CA"/>
                          </w:rPr>
                        </m:ctrlPr>
                      </m:dPr>
                      <m:e>
                        <m:sSub>
                          <m:sSubPr>
                            <m:ctrlPr>
                              <w:rPr>
                                <w:rFonts w:ascii="Cambria Math" w:hAnsi="Cambria Math"/>
                                <w:sz w:val="16"/>
                                <w:szCs w:val="16"/>
                                <w:lang w:val="en-CA" w:eastAsia="en-CA"/>
                              </w:rPr>
                            </m:ctrlPr>
                          </m:sSubPr>
                          <m:e>
                            <m:r>
                              <w:rPr>
                                <w:rFonts w:ascii="Cambria Math" w:hAnsi="Cambria Math"/>
                                <w:sz w:val="16"/>
                                <w:szCs w:val="16"/>
                                <w:lang w:val="en-CA" w:eastAsia="en-CA"/>
                              </w:rPr>
                              <m:t>f</m:t>
                            </m:r>
                          </m:e>
                          <m:sub>
                            <m:r>
                              <m:rPr>
                                <m:sty m:val="bi"/>
                              </m:rPr>
                              <w:rPr>
                                <w:rFonts w:ascii="Cambria Math" w:hAnsi="Cambria Math"/>
                                <w:sz w:val="16"/>
                                <w:szCs w:val="16"/>
                                <w:lang w:val="en-CA" w:eastAsia="en-CA"/>
                              </w:rPr>
                              <m:t>θ</m:t>
                            </m:r>
                          </m:sub>
                        </m:sSub>
                        <m:r>
                          <w:rPr>
                            <w:rFonts w:ascii="Cambria Math" w:hAnsi="Cambria Math"/>
                            <w:sz w:val="16"/>
                            <w:szCs w:val="16"/>
                            <w:lang w:val="en-CA" w:eastAsia="en-CA"/>
                          </w:rPr>
                          <m:t>(</m:t>
                        </m:r>
                        <m:r>
                          <m:rPr>
                            <m:sty m:val="b"/>
                          </m:rPr>
                          <w:rPr>
                            <w:rFonts w:ascii="Cambria Math" w:hAnsi="Cambria Math"/>
                            <w:sz w:val="16"/>
                            <w:szCs w:val="16"/>
                            <w:lang w:val="en-CA" w:eastAsia="en-CA"/>
                          </w:rPr>
                          <m:t>x</m:t>
                        </m:r>
                        <m:r>
                          <w:rPr>
                            <w:rFonts w:ascii="Cambria Math" w:hAnsi="Cambria Math"/>
                            <w:sz w:val="16"/>
                            <w:szCs w:val="16"/>
                            <w:lang w:val="en-CA" w:eastAsia="en-CA"/>
                          </w:rPr>
                          <m:t>),</m:t>
                        </m:r>
                        <m:r>
                          <m:rPr>
                            <m:sty m:val="b"/>
                          </m:rPr>
                          <w:rPr>
                            <w:rFonts w:ascii="Cambria Math" w:hAnsi="Cambria Math"/>
                            <w:sz w:val="16"/>
                            <w:szCs w:val="16"/>
                            <w:lang w:val="en-CA" w:eastAsia="en-CA"/>
                          </w:rPr>
                          <m:t>y</m:t>
                        </m:r>
                      </m:e>
                    </m:d>
                  </m:e>
                </m:d>
              </m:e>
              <m:e/>
              <m:e>
                <m:r>
                  <m:rPr>
                    <m:nor/>
                  </m:rPr>
                  <w:rPr>
                    <w:sz w:val="16"/>
                    <w:szCs w:val="16"/>
                    <w:lang w:val="en-CA" w:eastAsia="en-CA"/>
                  </w:rPr>
                  <m:t>(11)</m:t>
                </m:r>
              </m:e>
            </m:mr>
          </m:m>
          <m:r>
            <m:rPr>
              <m:sty m:val="p"/>
            </m:rPr>
            <w:rPr>
              <w:rFonts w:ascii="Cambria Math" w:hAnsi="Cambria Math"/>
              <w:sz w:val="16"/>
              <w:szCs w:val="16"/>
              <w:lang w:val="en-CA" w:eastAsia="en-CA"/>
            </w:rPr>
            <w:br/>
          </m:r>
        </m:oMath>
      </m:oMathPara>
      <w:r w:rsidR="008F50DD" w:rsidRPr="008F50DD">
        <w:rPr>
          <w:lang w:val="en-CA" w:eastAsia="en-CA"/>
        </w:rPr>
        <w:t xml:space="preserve">where </w:t>
      </w:r>
      <m:oMath>
        <m:r>
          <m:rPr>
            <m:sty m:val="b"/>
          </m:rPr>
          <w:rPr>
            <w:rFonts w:ascii="Cambria Math" w:hAnsi="Cambria Math"/>
            <w:lang w:val="en-CA" w:eastAsia="en-CA"/>
          </w:rPr>
          <m:t>x</m:t>
        </m:r>
        <m:r>
          <w:rPr>
            <w:rFonts w:ascii="Cambria Math" w:hAnsi="Cambria Math"/>
            <w:lang w:val="en-CA" w:eastAsia="en-CA"/>
          </w:rPr>
          <m:t>=(</m:t>
        </m:r>
        <m:sSub>
          <m:sSubPr>
            <m:ctrlPr>
              <w:rPr>
                <w:rFonts w:ascii="Cambria Math" w:hAnsi="Cambria Math"/>
                <w:lang w:val="en-CA" w:eastAsia="en-CA"/>
              </w:rPr>
            </m:ctrlPr>
          </m:sSubPr>
          <m:e>
            <m:r>
              <m:rPr>
                <m:sty m:val="b"/>
              </m:rPr>
              <w:rPr>
                <w:rFonts w:ascii="Cambria Math" w:hAnsi="Cambria Math"/>
                <w:lang w:val="en-CA" w:eastAsia="en-CA"/>
              </w:rPr>
              <m:t>p</m:t>
            </m:r>
          </m:e>
          <m:sub>
            <m:r>
              <w:rPr>
                <w:rFonts w:ascii="Cambria Math" w:hAnsi="Cambria Math"/>
                <w:lang w:val="en-CA" w:eastAsia="en-CA"/>
              </w:rPr>
              <m:t>d</m:t>
            </m:r>
          </m:sub>
        </m:sSub>
        <m:r>
          <w:rPr>
            <w:rFonts w:ascii="Cambria Math" w:hAnsi="Cambria Math"/>
            <w:lang w:val="en-CA" w:eastAsia="en-CA"/>
          </w:rPr>
          <m:t>,</m:t>
        </m:r>
        <m:sSub>
          <m:sSubPr>
            <m:ctrlPr>
              <w:rPr>
                <w:rFonts w:ascii="Cambria Math" w:hAnsi="Cambria Math"/>
                <w:lang w:val="en-CA" w:eastAsia="en-CA"/>
              </w:rPr>
            </m:ctrlPr>
          </m:sSubPr>
          <m:e>
            <m:r>
              <m:rPr>
                <m:sty m:val="b"/>
              </m:rPr>
              <w:rPr>
                <w:rFonts w:ascii="Cambria Math" w:hAnsi="Cambria Math"/>
                <w:lang w:val="en-CA" w:eastAsia="en-CA"/>
              </w:rPr>
              <m:t>q</m:t>
            </m:r>
          </m:e>
          <m:sub>
            <m:r>
              <w:rPr>
                <w:rFonts w:ascii="Cambria Math" w:hAnsi="Cambria Math"/>
                <w:lang w:val="en-CA" w:eastAsia="en-CA"/>
              </w:rPr>
              <m:t>d</m:t>
            </m:r>
          </m:sub>
        </m:sSub>
        <m:r>
          <w:rPr>
            <w:rFonts w:ascii="Cambria Math" w:hAnsi="Cambria Math"/>
            <w:lang w:val="en-CA" w:eastAsia="en-CA"/>
          </w:rPr>
          <m:t>)</m:t>
        </m:r>
      </m:oMath>
      <w:r w:rsidR="008F50DD" w:rsidRPr="008F50DD">
        <w:rPr>
          <w:lang w:val="en-CA" w:eastAsia="en-CA"/>
        </w:rPr>
        <w:t xml:space="preserve">represents the input feature vector, </w:t>
      </w:r>
      <m:oMath>
        <m:r>
          <m:rPr>
            <m:sty m:val="b"/>
          </m:rPr>
          <w:rPr>
            <w:rFonts w:ascii="Cambria Math" w:hAnsi="Cambria Math"/>
            <w:lang w:val="en-CA" w:eastAsia="en-CA"/>
          </w:rPr>
          <m:t>y</m:t>
        </m:r>
        <m:r>
          <w:rPr>
            <w:rFonts w:ascii="Cambria Math" w:hAnsi="Cambria Math"/>
            <w:lang w:val="en-CA" w:eastAsia="en-CA"/>
          </w:rPr>
          <m:t>=(</m:t>
        </m:r>
        <m:r>
          <m:rPr>
            <m:sty m:val="b"/>
          </m:rPr>
          <w:rPr>
            <w:rFonts w:ascii="Cambria Math" w:hAnsi="Cambria Math"/>
            <w:lang w:val="en-CA" w:eastAsia="en-CA"/>
          </w:rPr>
          <m:t>v</m:t>
        </m:r>
        <m:r>
          <w:rPr>
            <w:rFonts w:ascii="Cambria Math" w:hAnsi="Cambria Math"/>
            <w:lang w:val="en-CA" w:eastAsia="en-CA"/>
          </w:rPr>
          <m:t>,</m:t>
        </m:r>
        <m:r>
          <m:rPr>
            <m:sty m:val="bi"/>
          </m:rPr>
          <w:rPr>
            <w:rFonts w:ascii="Cambria Math" w:hAnsi="Cambria Math"/>
            <w:lang w:val="en-CA" w:eastAsia="en-CA"/>
          </w:rPr>
          <m:t>θ</m:t>
        </m:r>
        <m:r>
          <w:rPr>
            <w:rFonts w:ascii="Cambria Math" w:hAnsi="Cambria Math"/>
            <w:lang w:val="en-CA" w:eastAsia="en-CA"/>
          </w:rPr>
          <m:t>,</m:t>
        </m:r>
        <m:sSub>
          <m:sSubPr>
            <m:ctrlPr>
              <w:rPr>
                <w:rFonts w:ascii="Cambria Math" w:hAnsi="Cambria Math"/>
                <w:lang w:val="en-CA" w:eastAsia="en-CA"/>
              </w:rPr>
            </m:ctrlPr>
          </m:sSubPr>
          <m:e>
            <m:r>
              <m:rPr>
                <m:sty m:val="b"/>
              </m:rPr>
              <w:rPr>
                <w:rFonts w:ascii="Cambria Math" w:hAnsi="Cambria Math"/>
                <w:lang w:val="en-CA" w:eastAsia="en-CA"/>
              </w:rPr>
              <m:t>p</m:t>
            </m:r>
          </m:e>
          <m:sub>
            <m:r>
              <w:rPr>
                <w:rFonts w:ascii="Cambria Math" w:hAnsi="Cambria Math"/>
                <w:lang w:val="en-CA" w:eastAsia="en-CA"/>
              </w:rPr>
              <m:t>g</m:t>
            </m:r>
          </m:sub>
        </m:sSub>
        <m:r>
          <w:rPr>
            <w:rFonts w:ascii="Cambria Math" w:hAnsi="Cambria Math"/>
            <w:lang w:val="en-CA" w:eastAsia="en-CA"/>
          </w:rPr>
          <m:t>,</m:t>
        </m:r>
        <m:sSub>
          <m:sSubPr>
            <m:ctrlPr>
              <w:rPr>
                <w:rFonts w:ascii="Cambria Math" w:hAnsi="Cambria Math"/>
                <w:lang w:val="en-CA" w:eastAsia="en-CA"/>
              </w:rPr>
            </m:ctrlPr>
          </m:sSubPr>
          <m:e>
            <m:r>
              <m:rPr>
                <m:sty m:val="b"/>
              </m:rPr>
              <w:rPr>
                <w:rFonts w:ascii="Cambria Math" w:hAnsi="Cambria Math"/>
                <w:lang w:val="en-CA" w:eastAsia="en-CA"/>
              </w:rPr>
              <m:t>q</m:t>
            </m:r>
          </m:e>
          <m:sub>
            <m:r>
              <w:rPr>
                <w:rFonts w:ascii="Cambria Math" w:hAnsi="Cambria Math"/>
                <w:lang w:val="en-CA" w:eastAsia="en-CA"/>
              </w:rPr>
              <m:t>g</m:t>
            </m:r>
          </m:sub>
        </m:sSub>
        <m:r>
          <w:rPr>
            <w:rFonts w:ascii="Cambria Math" w:hAnsi="Cambria Math"/>
            <w:lang w:val="en-CA" w:eastAsia="en-CA"/>
          </w:rPr>
          <m:t>)</m:t>
        </m:r>
      </m:oMath>
      <w:r w:rsidR="008F50DD" w:rsidRPr="008F50DD">
        <w:rPr>
          <w:lang w:val="en-CA" w:eastAsia="en-CA"/>
        </w:rPr>
        <w:t xml:space="preserve">denotes the corresponding ground-truth OPF solution, and </w:t>
      </w:r>
      <m:oMath>
        <m:r>
          <m:rPr>
            <m:scr m:val="script"/>
          </m:rPr>
          <w:rPr>
            <w:rFonts w:ascii="Cambria Math" w:hAnsi="Cambria Math"/>
            <w:lang w:val="en-CA" w:eastAsia="en-CA"/>
          </w:rPr>
          <m:t>L(⋅)</m:t>
        </m:r>
      </m:oMath>
      <w:r w:rsidR="008F50DD" w:rsidRPr="008F50DD">
        <w:rPr>
          <w:lang w:val="en-CA" w:eastAsia="en-CA"/>
        </w:rPr>
        <w:t>is a suitable loss function measuring the prediction error.</w:t>
      </w:r>
    </w:p>
    <w:p w14:paraId="4A06AB0F" w14:textId="77777777" w:rsidR="009A4308" w:rsidRPr="008F50DD" w:rsidRDefault="009A4308" w:rsidP="009A4308">
      <w:pPr>
        <w:rPr>
          <w:lang w:val="en-CA"/>
        </w:rPr>
      </w:pPr>
    </w:p>
    <w:p w14:paraId="25F94D51" w14:textId="0D818B42" w:rsidR="000C023F" w:rsidRPr="000C023F" w:rsidRDefault="000C023F" w:rsidP="000C023F">
      <w:pPr>
        <w:jc w:val="both"/>
        <w:rPr>
          <w:lang w:val="en-CA"/>
        </w:rPr>
      </w:pPr>
      <w:r w:rsidRPr="000C023F">
        <w:rPr>
          <w:lang w:val="en-CA"/>
        </w:rPr>
        <w:t xml:space="preserve">Here, the global training dataset </w:t>
      </w:r>
      <m:oMath>
        <m:r>
          <m:rPr>
            <m:scr m:val="script"/>
          </m:rPr>
          <w:rPr>
            <w:rFonts w:ascii="Cambria Math" w:hAnsi="Cambria Math"/>
            <w:lang w:val="en-CA"/>
          </w:rPr>
          <m:t>D</m:t>
        </m:r>
        <m:r>
          <w:rPr>
            <w:rFonts w:ascii="Cambria Math" w:hAnsi="Cambria Math"/>
            <w:lang w:val="en-CA"/>
          </w:rPr>
          <m:t xml:space="preserve"> </m:t>
        </m:r>
      </m:oMath>
      <w:r w:rsidRPr="000C023F">
        <w:rPr>
          <w:lang w:val="en-CA"/>
        </w:rPr>
        <w:t>is defined as the union of all local utility datasets:</w:t>
      </w:r>
    </w:p>
    <w:p w14:paraId="6817E015" w14:textId="4EB4143A" w:rsidR="000C023F" w:rsidRPr="000C023F" w:rsidRDefault="000C023F" w:rsidP="000C023F">
      <w:pPr>
        <w:jc w:val="both"/>
        <w:rPr>
          <w:lang w:val="en-CA"/>
        </w:rPr>
      </w:pPr>
      <m:oMathPara>
        <m:oMath>
          <m:r>
            <m:rPr>
              <m:scr m:val="script"/>
            </m:rPr>
            <w:rPr>
              <w:rFonts w:ascii="Cambria Math" w:hAnsi="Cambria Math"/>
              <w:lang w:val="en-CA"/>
            </w:rPr>
            <m:t>D=</m:t>
          </m:r>
          <m:nary>
            <m:naryPr>
              <m:chr m:val="⋃"/>
              <m:limLoc m:val="undOvr"/>
              <m:grow m:val="1"/>
              <m:ctrlPr>
                <w:rPr>
                  <w:rFonts w:ascii="Cambria Math" w:hAnsi="Cambria Math"/>
                  <w:lang w:val="en-CA"/>
                </w:rPr>
              </m:ctrlPr>
            </m:naryPr>
            <m:sub>
              <m:r>
                <w:rPr>
                  <w:rFonts w:ascii="Cambria Math" w:hAnsi="Cambria Math"/>
                  <w:lang w:val="en-CA"/>
                </w:rPr>
                <m:t>k=1</m:t>
              </m:r>
            </m:sub>
            <m:sup>
              <m:r>
                <w:rPr>
                  <w:rFonts w:ascii="Cambria Math" w:hAnsi="Cambria Math"/>
                  <w:lang w:val="en-CA"/>
                </w:rPr>
                <m:t>K</m:t>
              </m:r>
            </m:sup>
            <m:e>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e>
          </m:nary>
          <m:r>
            <m:rPr>
              <m:sty m:val="p"/>
            </m:rPr>
            <w:rPr>
              <w:lang w:val="en-CA"/>
            </w:rPr>
            <w:br/>
          </m:r>
        </m:oMath>
      </m:oMathPara>
    </w:p>
    <w:p w14:paraId="50C6ACA1" w14:textId="0EBD2088" w:rsidR="000C023F" w:rsidRPr="000C023F" w:rsidRDefault="000C023F" w:rsidP="000C023F">
      <w:pPr>
        <w:jc w:val="both"/>
        <w:rPr>
          <w:lang w:val="en-CA"/>
        </w:rPr>
      </w:pPr>
      <w:r w:rsidRPr="000C023F">
        <w:rPr>
          <w:lang w:val="en-CA"/>
        </w:rPr>
        <w:t xml:space="preserve">and </w:t>
      </w:r>
      <m:oMath>
        <m:r>
          <m:rPr>
            <m:scr m:val="script"/>
          </m:rPr>
          <w:rPr>
            <w:rFonts w:ascii="Cambria Math" w:hAnsi="Cambria Math"/>
            <w:lang w:val="en-CA"/>
          </w:rPr>
          <m:t>L(⋅)</m:t>
        </m:r>
      </m:oMath>
      <w:r w:rsidRPr="000C023F">
        <w:rPr>
          <w:lang w:val="en-CA"/>
        </w:rPr>
        <w:t>denotes the loss function used to quantify the discrepancy between the predicted and true OPF solutions.</w:t>
      </w:r>
      <w:r w:rsidR="008A7F77">
        <w:rPr>
          <w:lang w:val="en-CA"/>
        </w:rPr>
        <w:t xml:space="preserve"> However, explicitly constructing the centralised dataset </w:t>
      </w:r>
      <w:r w:rsidR="008A7F77">
        <w:rPr>
          <w:rFonts w:ascii="Cambria Math" w:hAnsi="Cambria Math" w:cs="Cambria Math"/>
          <w:lang w:val="en-CA"/>
        </w:rPr>
        <w:t>𝒟</w:t>
      </w:r>
      <w:r w:rsidR="00C86DFF">
        <w:rPr>
          <w:rFonts w:ascii="Cambria Math" w:hAnsi="Cambria Math" w:cs="Cambria Math"/>
          <w:lang w:val="en-CA"/>
        </w:rPr>
        <w:t xml:space="preserve"> </w:t>
      </w:r>
      <w:r w:rsidR="008A7F77">
        <w:rPr>
          <w:lang w:val="en-CA"/>
        </w:rPr>
        <w:t>would violate the privacy constraints imposed on individual utilities.</w:t>
      </w:r>
      <w:r w:rsidRPr="000C023F">
        <w:rPr>
          <w:lang w:val="en-CA"/>
        </w:rPr>
        <w:t xml:space="preserve"> To address this limitation, the proposed federated learning framework enables the training of the model </w:t>
      </w:r>
      <m:oMath>
        <m:sSub>
          <m:sSubPr>
            <m:ctrlPr>
              <w:rPr>
                <w:rFonts w:ascii="Cambria Math" w:hAnsi="Cambria Math"/>
                <w:lang w:val="en-CA"/>
              </w:rPr>
            </m:ctrlPr>
          </m:sSubPr>
          <m:e>
            <m:r>
              <w:rPr>
                <w:rFonts w:ascii="Cambria Math" w:hAnsi="Cambria Math"/>
                <w:lang w:val="en-CA"/>
              </w:rPr>
              <m:t>f</m:t>
            </m:r>
          </m:e>
          <m:sub>
            <m:r>
              <w:rPr>
                <w:rFonts w:ascii="Cambria Math" w:hAnsi="Cambria Math"/>
                <w:lang w:val="en-CA"/>
              </w:rPr>
              <m:t>θ</m:t>
            </m:r>
          </m:sub>
        </m:sSub>
      </m:oMath>
      <w:r w:rsidRPr="000C023F">
        <w:rPr>
          <w:lang w:val="en-CA"/>
        </w:rPr>
        <w:t>in a distributed manner, without requiring the centralization or direct sharing of local operational datasets.</w:t>
      </w:r>
    </w:p>
    <w:p w14:paraId="4239A942" w14:textId="3A28FFDC" w:rsidR="00F5160B" w:rsidRDefault="00F5160B" w:rsidP="00F5160B">
      <w:pPr>
        <w:pStyle w:val="Heading1"/>
      </w:pPr>
      <w:r>
        <w:t>proposed methodology</w:t>
      </w:r>
    </w:p>
    <w:p w14:paraId="238D81E3" w14:textId="189B41EE" w:rsidR="00F5160B" w:rsidRDefault="00154D32" w:rsidP="00F5160B">
      <w:pPr>
        <w:pStyle w:val="Heading2"/>
      </w:pPr>
      <w:r>
        <w:t>System Architecture Overview</w:t>
      </w:r>
    </w:p>
    <w:p w14:paraId="19D27698" w14:textId="15E3131F" w:rsidR="00154D32" w:rsidRDefault="00C86DFF" w:rsidP="0072550B">
      <w:pPr>
        <w:ind w:left="202"/>
      </w:pPr>
      <w:r>
        <w:t>Figure 1 illustrates the general architecture of the proposed system.</w:t>
      </w:r>
      <w:r w:rsidR="00322494">
        <w:t xml:space="preserve"> The proposed framework includes the following:</w:t>
      </w:r>
    </w:p>
    <w:p w14:paraId="3FC06E8A" w14:textId="77777777" w:rsidR="00021856" w:rsidRDefault="00021856" w:rsidP="00021856">
      <w:pPr>
        <w:ind w:left="202"/>
        <w:jc w:val="both"/>
      </w:pPr>
      <w:r w:rsidRPr="00021856">
        <w:rPr>
          <w:b/>
          <w:bCs/>
        </w:rPr>
        <w:t>1) Utility Domains:</w:t>
      </w:r>
      <w:r>
        <w:t xml:space="preserve"> Each utility operates an independent</w:t>
      </w:r>
    </w:p>
    <w:p w14:paraId="545D7BA6" w14:textId="11999AEC" w:rsidR="00021856" w:rsidRDefault="0002698C" w:rsidP="00021856">
      <w:pPr>
        <w:ind w:left="202"/>
        <w:jc w:val="both"/>
      </w:pPr>
      <w:r>
        <w:t>GNN model on local data.</w:t>
      </w:r>
    </w:p>
    <w:p w14:paraId="215D6F24" w14:textId="77777777" w:rsidR="00021856" w:rsidRDefault="00021856" w:rsidP="00021856">
      <w:pPr>
        <w:ind w:left="202"/>
        <w:jc w:val="both"/>
      </w:pPr>
      <w:r w:rsidRPr="00021856">
        <w:rPr>
          <w:b/>
          <w:bCs/>
        </w:rPr>
        <w:t>2) Central Aggregation Server:</w:t>
      </w:r>
      <w:r>
        <w:t xml:space="preserve"> Coordinates federated</w:t>
      </w:r>
    </w:p>
    <w:p w14:paraId="187D77C5" w14:textId="587873D6" w:rsidR="00021856" w:rsidRDefault="0002698C" w:rsidP="00021856">
      <w:pPr>
        <w:ind w:left="202"/>
        <w:jc w:val="both"/>
      </w:pPr>
      <w:r>
        <w:t>learning without accessing raw data.</w:t>
      </w:r>
    </w:p>
    <w:p w14:paraId="3E9C69B9" w14:textId="55FC355F" w:rsidR="0072550B" w:rsidRDefault="0002698C" w:rsidP="00021856">
      <w:pPr>
        <w:ind w:left="202"/>
        <w:jc w:val="both"/>
      </w:pPr>
      <w:r w:rsidRPr="00021856">
        <w:rPr>
          <w:b/>
          <w:bCs/>
        </w:rPr>
        <w:t>3) Communication protocol:</w:t>
      </w:r>
      <w:r>
        <w:t xml:space="preserve"> Only model parameters are exchanged between utilities and servers.</w:t>
      </w:r>
    </w:p>
    <w:p w14:paraId="0B5C9F7C" w14:textId="77777777" w:rsidR="00C62E95" w:rsidRDefault="00C62E95" w:rsidP="00C62E95">
      <w:pPr>
        <w:keepNext/>
        <w:jc w:val="center"/>
      </w:pPr>
      <w:r>
        <w:rPr>
          <w:noProof/>
        </w:rPr>
        <w:drawing>
          <wp:inline distT="0" distB="0" distL="0" distR="0" wp14:anchorId="09FED1B3" wp14:editId="25C24293">
            <wp:extent cx="1971449" cy="1710046"/>
            <wp:effectExtent l="0" t="0" r="0" b="5080"/>
            <wp:docPr id="403771644" name="Picture 3" descr="A diagram of a multi-utility power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71644" name="Picture 3" descr="A diagram of a multi-utility power grid&#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5217" t="18345" r="3923" b="2843"/>
                    <a:stretch>
                      <a:fillRect/>
                    </a:stretch>
                  </pic:blipFill>
                  <pic:spPr bwMode="auto">
                    <a:xfrm>
                      <a:off x="0" y="0"/>
                      <a:ext cx="1982847" cy="1719933"/>
                    </a:xfrm>
                    <a:prstGeom prst="rect">
                      <a:avLst/>
                    </a:prstGeom>
                    <a:noFill/>
                    <a:ln>
                      <a:noFill/>
                    </a:ln>
                    <a:extLst>
                      <a:ext uri="{53640926-AAD7-44D8-BBD7-CCE9431645EC}">
                        <a14:shadowObscured xmlns:a14="http://schemas.microsoft.com/office/drawing/2010/main"/>
                      </a:ext>
                    </a:extLst>
                  </pic:spPr>
                </pic:pic>
              </a:graphicData>
            </a:graphic>
          </wp:inline>
        </w:drawing>
      </w:r>
    </w:p>
    <w:p w14:paraId="7B5F16E9" w14:textId="59DB7ED3" w:rsidR="00C62E95" w:rsidRPr="008F50DD" w:rsidRDefault="00C62E95" w:rsidP="00C62E95">
      <w:pPr>
        <w:pStyle w:val="Caption"/>
        <w:spacing w:after="0"/>
        <w:jc w:val="both"/>
        <w:rPr>
          <w:sz w:val="20"/>
          <w:szCs w:val="20"/>
          <w:lang w:val="en-CA" w:eastAsia="en-CA"/>
        </w:rPr>
      </w:pPr>
      <w:r>
        <w:t xml:space="preserve">Figure </w:t>
      </w:r>
      <w:fldSimple w:instr=" SEQ Figure \* ARABIC ">
        <w:r w:rsidR="00810A93">
          <w:rPr>
            <w:noProof/>
          </w:rPr>
          <w:t>1</w:t>
        </w:r>
      </w:fldSimple>
      <w:r>
        <w:rPr>
          <w:lang w:val="en-CA"/>
        </w:rPr>
        <w:t xml:space="preserve"> </w:t>
      </w:r>
      <w:r w:rsidRPr="005273F3">
        <w:rPr>
          <w:lang w:val="en-CA"/>
        </w:rPr>
        <w:t>Federated learning system architecture for multi-utility</w:t>
      </w:r>
      <w:r>
        <w:rPr>
          <w:lang w:val="en-CA"/>
        </w:rPr>
        <w:t xml:space="preserve"> </w:t>
      </w:r>
      <w:r w:rsidRPr="005273F3">
        <w:rPr>
          <w:lang w:val="en-CA"/>
        </w:rPr>
        <w:t xml:space="preserve">OPF. </w:t>
      </w:r>
      <w:r w:rsidR="0002698C" w:rsidRPr="005273F3">
        <w:rPr>
          <w:lang w:val="en-CA"/>
        </w:rPr>
        <w:t>The five utility domains train local GNN models and share</w:t>
      </w:r>
      <w:r w:rsidR="0002698C">
        <w:rPr>
          <w:lang w:val="en-CA"/>
        </w:rPr>
        <w:t xml:space="preserve"> </w:t>
      </w:r>
      <w:r w:rsidR="0002698C" w:rsidRPr="005273F3">
        <w:rPr>
          <w:lang w:val="en-CA"/>
        </w:rPr>
        <w:t xml:space="preserve">only the </w:t>
      </w:r>
      <w:r w:rsidR="0002698C" w:rsidRPr="005273F3">
        <w:rPr>
          <w:lang w:val="en-CA"/>
        </w:rPr>
        <w:lastRenderedPageBreak/>
        <w:t>model parameters with the central aggregation server,</w:t>
      </w:r>
      <w:r w:rsidR="0002698C">
        <w:rPr>
          <w:lang w:val="en-CA"/>
        </w:rPr>
        <w:t xml:space="preserve"> </w:t>
      </w:r>
      <w:r w:rsidR="0002698C" w:rsidRPr="005273F3">
        <w:rPr>
          <w:lang w:val="en-CA"/>
        </w:rPr>
        <w:t>preserving complete data privacy.</w:t>
      </w:r>
    </w:p>
    <w:p w14:paraId="71B36CAA" w14:textId="77777777" w:rsidR="00C62E95" w:rsidRPr="00C62E95" w:rsidRDefault="00C62E95" w:rsidP="00021856">
      <w:pPr>
        <w:ind w:left="202"/>
        <w:jc w:val="both"/>
        <w:rPr>
          <w:lang w:val="en-CA"/>
        </w:rPr>
      </w:pPr>
    </w:p>
    <w:p w14:paraId="41A41BCA" w14:textId="1ADF0F1D" w:rsidR="00936137" w:rsidRDefault="00322494" w:rsidP="00936137">
      <w:pPr>
        <w:pStyle w:val="Heading2"/>
      </w:pPr>
      <w:r>
        <w:t>Graph Neural Network Architecture for Optimal Power Flow</w:t>
      </w:r>
    </w:p>
    <w:p w14:paraId="1D9F5879" w14:textId="007E8F85" w:rsidR="00601CB3" w:rsidRPr="00601CB3" w:rsidRDefault="00377550" w:rsidP="00156A89">
      <w:pPr>
        <w:ind w:firstLine="426"/>
        <w:jc w:val="both"/>
        <w:rPr>
          <w:lang w:val="en-CA"/>
        </w:rPr>
      </w:pPr>
      <w:r>
        <w:rPr>
          <w:lang w:val="en-CA"/>
        </w:rPr>
        <w:t>Power systems are naturally represented as graphs in which the network structure itself has critical physical significance.</w:t>
      </w:r>
      <w:r w:rsidR="00601CB3" w:rsidRPr="00601CB3">
        <w:rPr>
          <w:lang w:val="en-CA"/>
        </w:rPr>
        <w:t xml:space="preserve"> </w:t>
      </w:r>
      <w:r w:rsidR="00A35BB7" w:rsidRPr="00601CB3">
        <w:rPr>
          <w:lang w:val="en-CA"/>
        </w:rPr>
        <w:t>We model the grid as a graph</w:t>
      </w:r>
      <w:r w:rsidR="00A35BB7">
        <w:rPr>
          <w:lang w:val="en-CA"/>
        </w:rPr>
        <w:t>.</w:t>
      </w:r>
      <w:r w:rsidR="00156A89">
        <w:rPr>
          <w:lang w:val="en-CA"/>
        </w:rPr>
        <w:t xml:space="preserve"> </w:t>
      </w:r>
    </w:p>
    <w:p w14:paraId="16D7CEF0" w14:textId="309576E3" w:rsidR="00601CB3" w:rsidRPr="00601CB3" w:rsidRDefault="00601CB3" w:rsidP="00156A89">
      <w:pPr>
        <w:jc w:val="both"/>
        <w:rPr>
          <w:lang w:val="en-CA"/>
        </w:rPr>
      </w:pPr>
      <m:oMathPara>
        <m:oMath>
          <m:r>
            <m:rPr>
              <m:scr m:val="script"/>
            </m:rPr>
            <w:rPr>
              <w:rFonts w:ascii="Cambria Math" w:hAnsi="Cambria Math"/>
              <w:lang w:val="en-CA"/>
            </w:rPr>
            <m:t>G=(V,E),</m:t>
          </m:r>
          <m:r>
            <m:rPr>
              <m:sty m:val="p"/>
            </m:rPr>
            <w:rPr>
              <w:lang w:val="en-CA"/>
            </w:rPr>
            <w:br/>
          </m:r>
        </m:oMath>
      </m:oMathPara>
      <w:r w:rsidRPr="00601CB3">
        <w:rPr>
          <w:lang w:val="en-CA"/>
        </w:rPr>
        <w:t xml:space="preserve">in which each vertex </w:t>
      </w:r>
      <m:oMath>
        <m:r>
          <m:rPr>
            <m:scr m:val="script"/>
          </m:rPr>
          <w:rPr>
            <w:rFonts w:ascii="Cambria Math" w:hAnsi="Cambria Math"/>
            <w:lang w:val="en-CA"/>
          </w:rPr>
          <m:t xml:space="preserve">V </m:t>
        </m:r>
      </m:oMath>
      <w:r w:rsidRPr="00601CB3">
        <w:rPr>
          <w:lang w:val="en-CA"/>
        </w:rPr>
        <w:t xml:space="preserve">corresponds to a bus and each edge </w:t>
      </w:r>
      <m:oMath>
        <m:r>
          <m:rPr>
            <m:scr m:val="script"/>
          </m:rPr>
          <w:rPr>
            <w:rFonts w:ascii="Cambria Math" w:hAnsi="Cambria Math"/>
            <w:lang w:val="en-CA"/>
          </w:rPr>
          <m:t>E</m:t>
        </m:r>
      </m:oMath>
      <w:r w:rsidRPr="00601CB3">
        <w:rPr>
          <w:lang w:val="en-CA"/>
        </w:rPr>
        <w:t>represents a transmission line. This structure motivates the use of a physics-informed GNN that explicitly operates on the grid topology while respecting power system laws.</w:t>
      </w:r>
    </w:p>
    <w:p w14:paraId="2D0943BA" w14:textId="6D264A82" w:rsidR="00601CB3" w:rsidRPr="00601CB3" w:rsidRDefault="00601CB3" w:rsidP="00FE478D">
      <w:pPr>
        <w:ind w:firstLine="202"/>
        <w:jc w:val="both"/>
        <w:rPr>
          <w:lang w:val="en-CA"/>
        </w:rPr>
      </w:pPr>
      <w:r w:rsidRPr="00601CB3">
        <w:rPr>
          <w:b/>
          <w:bCs/>
          <w:lang w:val="en-CA"/>
        </w:rPr>
        <w:t>1) Node Feature Encoding</w:t>
      </w:r>
      <w:r w:rsidR="00D12078">
        <w:rPr>
          <w:b/>
          <w:bCs/>
          <w:lang w:val="en-CA"/>
        </w:rPr>
        <w:t xml:space="preserve">: </w:t>
      </w:r>
      <w:r w:rsidRPr="00601CB3">
        <w:rPr>
          <w:lang w:val="en-CA"/>
        </w:rPr>
        <w:t xml:space="preserve">At each bus </w:t>
      </w:r>
      <m:oMath>
        <m:r>
          <w:rPr>
            <w:rFonts w:ascii="Cambria Math" w:hAnsi="Cambria Math"/>
            <w:lang w:val="en-CA"/>
          </w:rPr>
          <m:t>i</m:t>
        </m:r>
      </m:oMath>
      <w:r w:rsidRPr="00601CB3">
        <w:rPr>
          <w:lang w:val="en-CA"/>
        </w:rPr>
        <w:t xml:space="preserve">, the model begins by encoding local load information. </w:t>
      </w:r>
      <w:r w:rsidR="00A35BB7" w:rsidRPr="00601CB3">
        <w:rPr>
          <w:lang w:val="en-CA"/>
        </w:rPr>
        <w:t>The active and reactive demands are mapped into a higher-dimensional latent space through a learnable encoder as follows:</w:t>
      </w:r>
    </w:p>
    <w:p w14:paraId="342B9D0B" w14:textId="74705FE6" w:rsidR="00601CB3" w:rsidRDefault="00000000" w:rsidP="00FE478D">
      <w:pPr>
        <w:spacing w:before="240"/>
        <w:jc w:val="both"/>
        <w:rPr>
          <w:lang w:val="en-CA"/>
        </w:rPr>
      </w:pPr>
      <m:oMathPara>
        <m:oMath>
          <m:m>
            <m:mPr>
              <m:plcHide m:val="1"/>
              <m:mcs>
                <m:mc>
                  <m:mcPr>
                    <m:count m:val="4"/>
                    <m:mcJc m:val="center"/>
                  </m:mcPr>
                </m:mc>
              </m:mcs>
              <m:ctrlPr>
                <w:rPr>
                  <w:rFonts w:ascii="Cambria Math" w:hAnsi="Cambria Math"/>
                  <w:sz w:val="16"/>
                  <w:szCs w:val="16"/>
                  <w:lang w:val="en-CA"/>
                </w:rPr>
              </m:ctrlPr>
            </m:mPr>
            <m:mr>
              <m:e/>
              <m:e>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i</m:t>
                    </m:r>
                  </m:sub>
                  <m:sup>
                    <m:d>
                      <m:dPr>
                        <m:ctrlPr>
                          <w:rPr>
                            <w:rFonts w:ascii="Cambria Math" w:hAnsi="Cambria Math"/>
                            <w:sz w:val="16"/>
                            <w:szCs w:val="16"/>
                            <w:lang w:val="en-CA"/>
                          </w:rPr>
                        </m:ctrlPr>
                      </m:dPr>
                      <m:e>
                        <m:r>
                          <w:rPr>
                            <w:rFonts w:ascii="Cambria Math" w:hAnsi="Cambria Math"/>
                            <w:sz w:val="16"/>
                            <w:szCs w:val="16"/>
                            <w:lang w:val="en-CA"/>
                          </w:rPr>
                          <m:t>0</m:t>
                        </m:r>
                      </m:e>
                    </m:d>
                  </m:sup>
                </m:sSubSup>
                <m:r>
                  <w:rPr>
                    <w:rFonts w:ascii="Cambria Math" w:hAnsi="Cambria Math"/>
                    <w:sz w:val="16"/>
                    <w:szCs w:val="16"/>
                    <w:lang w:val="en-CA"/>
                  </w:rPr>
                  <m:t>=</m:t>
                </m:r>
                <m:r>
                  <m:rPr>
                    <m:nor/>
                  </m:rPr>
                  <w:rPr>
                    <w:sz w:val="16"/>
                    <w:szCs w:val="16"/>
                    <w:lang w:val="en-CA"/>
                  </w:rPr>
                  <m:t>ENC</m:t>
                </m:r>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P</m:t>
                    </m:r>
                  </m:e>
                  <m:sub>
                    <m:r>
                      <w:rPr>
                        <w:rFonts w:ascii="Cambria Math" w:hAnsi="Cambria Math"/>
                        <w:sz w:val="16"/>
                        <w:szCs w:val="16"/>
                        <w:lang w:val="en-CA"/>
                      </w:rPr>
                      <m:t>d,i</m:t>
                    </m:r>
                  </m:sub>
                </m:sSub>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Q</m:t>
                    </m:r>
                  </m:e>
                  <m:sub>
                    <m:r>
                      <w:rPr>
                        <w:rFonts w:ascii="Cambria Math" w:hAnsi="Cambria Math"/>
                        <w:sz w:val="16"/>
                        <w:szCs w:val="16"/>
                        <w:lang w:val="en-CA"/>
                      </w:rPr>
                      <m:t>d,i</m:t>
                    </m:r>
                  </m:sub>
                </m:sSub>
                <m:r>
                  <w:rPr>
                    <w:rFonts w:ascii="Cambria Math" w:hAnsi="Cambria Math"/>
                    <w:sz w:val="16"/>
                    <w:szCs w:val="16"/>
                    <w:lang w:val="en-CA"/>
                  </w:rPr>
                  <m:t>])</m:t>
                </m:r>
              </m:e>
              <m:e/>
              <m:e>
                <m:r>
                  <m:rPr>
                    <m:nor/>
                  </m:rPr>
                  <w:rPr>
                    <w:sz w:val="16"/>
                    <w:szCs w:val="16"/>
                    <w:lang w:val="en-CA"/>
                  </w:rPr>
                  <m:t>(12)</m:t>
                </m:r>
              </m:e>
            </m:mr>
          </m:m>
          <m:r>
            <m:rPr>
              <m:sty m:val="p"/>
            </m:rPr>
            <w:rPr>
              <w:sz w:val="16"/>
              <w:szCs w:val="16"/>
              <w:lang w:val="en-CA"/>
            </w:rPr>
            <w:br/>
          </m:r>
        </m:oMath>
      </m:oMathPara>
      <w:r w:rsidR="00601CB3" w:rsidRPr="00601CB3">
        <w:rPr>
          <w:lang w:val="en-CA"/>
        </w:rPr>
        <w:t xml:space="preserve">where </w:t>
      </w:r>
      <m:oMath>
        <m:r>
          <m:rPr>
            <m:nor/>
          </m:rPr>
          <w:rPr>
            <w:lang w:val="en-CA"/>
          </w:rPr>
          <m:t>ENC</m:t>
        </m:r>
        <m:r>
          <w:rPr>
            <w:rFonts w:ascii="Cambria Math" w:hAnsi="Cambria Math"/>
            <w:lang w:val="en-CA"/>
          </w:rPr>
          <m:t>(⋅)</m:t>
        </m:r>
      </m:oMath>
      <w:r w:rsidR="00601CB3" w:rsidRPr="00601CB3">
        <w:rPr>
          <w:lang w:val="en-CA"/>
        </w:rPr>
        <w:t xml:space="preserve">is a multi-layer perceptron (MLP) that transforms the two-dimensional load input into a </w:t>
      </w:r>
      <m:oMath>
        <m:r>
          <w:rPr>
            <w:rFonts w:ascii="Cambria Math" w:hAnsi="Cambria Math"/>
            <w:lang w:val="en-CA"/>
          </w:rPr>
          <m:t>d</m:t>
        </m:r>
      </m:oMath>
      <w:r w:rsidR="00601CB3" w:rsidRPr="00601CB3">
        <w:rPr>
          <w:lang w:val="en-CA"/>
        </w:rPr>
        <w:t xml:space="preserve">-dimensional hidden representation. </w:t>
      </w:r>
      <w:r w:rsidR="00A35BB7" w:rsidRPr="00601CB3">
        <w:rPr>
          <w:lang w:val="en-CA"/>
        </w:rPr>
        <w:t>This step allows the model to move beyond the raw load values and learn richer internal features suitable for downstream message passing.</w:t>
      </w:r>
    </w:p>
    <w:p w14:paraId="1B776CFA" w14:textId="77777777" w:rsidR="0076602B" w:rsidRDefault="0076602B" w:rsidP="00FE478D">
      <w:pPr>
        <w:spacing w:before="240"/>
        <w:jc w:val="both"/>
        <w:rPr>
          <w:lang w:val="en-CA"/>
        </w:rPr>
        <w:sectPr w:rsidR="0076602B" w:rsidSect="00837E47">
          <w:headerReference w:type="default" r:id="rId9"/>
          <w:footerReference w:type="default" r:id="rId10"/>
          <w:type w:val="continuous"/>
          <w:pgSz w:w="12240" w:h="15840" w:code="1"/>
          <w:pgMar w:top="1008" w:right="936" w:bottom="1008" w:left="936" w:header="432" w:footer="432" w:gutter="0"/>
          <w:cols w:num="2" w:space="288"/>
        </w:sectPr>
      </w:pPr>
    </w:p>
    <w:p w14:paraId="5AC962BA" w14:textId="77777777" w:rsidR="0076602B" w:rsidRDefault="0076602B" w:rsidP="0076602B">
      <w:pPr>
        <w:keepNext/>
        <w:spacing w:before="240"/>
        <w:jc w:val="center"/>
      </w:pPr>
      <w:r w:rsidRPr="0076602B">
        <w:rPr>
          <w:noProof/>
          <w:lang w:val="en-CA"/>
        </w:rPr>
        <w:drawing>
          <wp:inline distT="0" distB="0" distL="0" distR="0" wp14:anchorId="25071748" wp14:editId="71C6550C">
            <wp:extent cx="3027721" cy="2886502"/>
            <wp:effectExtent l="0" t="0" r="1270" b="9525"/>
            <wp:docPr id="1993637287" name="Picture 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7287" name="Picture 5" descr="A diagram of a computer network&#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4664"/>
                    <a:stretch>
                      <a:fillRect/>
                    </a:stretch>
                  </pic:blipFill>
                  <pic:spPr bwMode="auto">
                    <a:xfrm>
                      <a:off x="0" y="0"/>
                      <a:ext cx="3034741" cy="2893195"/>
                    </a:xfrm>
                    <a:prstGeom prst="rect">
                      <a:avLst/>
                    </a:prstGeom>
                    <a:noFill/>
                    <a:ln>
                      <a:noFill/>
                    </a:ln>
                    <a:extLst>
                      <a:ext uri="{53640926-AAD7-44D8-BBD7-CCE9431645EC}">
                        <a14:shadowObscured xmlns:a14="http://schemas.microsoft.com/office/drawing/2010/main"/>
                      </a:ext>
                    </a:extLst>
                  </pic:spPr>
                </pic:pic>
              </a:graphicData>
            </a:graphic>
          </wp:inline>
        </w:drawing>
      </w:r>
    </w:p>
    <w:p w14:paraId="5DF41E42" w14:textId="6988974D" w:rsidR="0076602B" w:rsidRPr="0076602B" w:rsidRDefault="0076602B" w:rsidP="0076602B">
      <w:pPr>
        <w:pStyle w:val="Caption"/>
        <w:spacing w:after="0"/>
        <w:jc w:val="center"/>
        <w:rPr>
          <w:lang w:val="en-CA"/>
        </w:rPr>
      </w:pPr>
      <w:r>
        <w:t xml:space="preserve">Figure </w:t>
      </w:r>
      <w:fldSimple w:instr=" SEQ Figure \* ARABIC ">
        <w:r w:rsidR="00810A93">
          <w:rPr>
            <w:noProof/>
          </w:rPr>
          <w:t>2</w:t>
        </w:r>
      </w:fldSimple>
      <w:r>
        <w:rPr>
          <w:lang w:val="en-CA"/>
        </w:rPr>
        <w:t xml:space="preserve"> </w:t>
      </w:r>
      <w:r w:rsidRPr="002C57E8">
        <w:rPr>
          <w:lang w:val="en-CA"/>
        </w:rPr>
        <w:t xml:space="preserve"> </w:t>
      </w:r>
      <w:r w:rsidRPr="0076602B">
        <w:rPr>
          <w:lang w:val="en-CA"/>
        </w:rPr>
        <w:t xml:space="preserve"> Physics-informed graph neural network architecture</w:t>
      </w:r>
    </w:p>
    <w:p w14:paraId="7939AA08" w14:textId="6D7DFBD8" w:rsidR="0076602B" w:rsidRPr="0076602B" w:rsidRDefault="0076602B" w:rsidP="0076602B">
      <w:pPr>
        <w:pStyle w:val="Caption"/>
        <w:spacing w:after="0"/>
        <w:jc w:val="center"/>
        <w:rPr>
          <w:lang w:val="en-CA"/>
        </w:rPr>
      </w:pPr>
      <w:r w:rsidRPr="0076602B">
        <w:rPr>
          <w:lang w:val="en-CA"/>
        </w:rPr>
        <w:t>for OPF. Load features are encoded, processed through multiple GNN layers, and decoded into voltage and generation</w:t>
      </w:r>
    </w:p>
    <w:p w14:paraId="343CEFDD" w14:textId="467A8D6C" w:rsidR="0076602B" w:rsidRPr="0076602B" w:rsidRDefault="0076602B" w:rsidP="0076602B">
      <w:pPr>
        <w:pStyle w:val="Caption"/>
        <w:spacing w:after="0"/>
        <w:jc w:val="center"/>
        <w:rPr>
          <w:lang w:val="en-CA"/>
        </w:rPr>
      </w:pPr>
      <w:r w:rsidRPr="0076602B">
        <w:rPr>
          <w:lang w:val="en-CA"/>
        </w:rPr>
        <w:t>predictions.</w:t>
      </w:r>
      <w:r w:rsidR="00CD0FEF">
        <w:rPr>
          <w:lang w:val="en-CA"/>
        </w:rPr>
        <w:t xml:space="preserve"> A physics-informed loss enforces the power balance</w:t>
      </w:r>
    </w:p>
    <w:p w14:paraId="5D6A35FD" w14:textId="4EA61156" w:rsidR="0076602B" w:rsidRDefault="0076602B" w:rsidP="0076602B">
      <w:pPr>
        <w:pStyle w:val="Caption"/>
        <w:spacing w:after="0"/>
        <w:jc w:val="center"/>
        <w:rPr>
          <w:lang w:val="en-CA"/>
        </w:rPr>
        <w:sectPr w:rsidR="0076602B" w:rsidSect="0076602B">
          <w:type w:val="continuous"/>
          <w:pgSz w:w="12240" w:h="15840" w:code="1"/>
          <w:pgMar w:top="1008" w:right="936" w:bottom="1008" w:left="936" w:header="432" w:footer="432" w:gutter="0"/>
          <w:cols w:space="288"/>
        </w:sectPr>
      </w:pPr>
      <w:r w:rsidRPr="0076602B">
        <w:rPr>
          <w:lang w:val="en-CA"/>
        </w:rPr>
        <w:t>constraints.</w:t>
      </w:r>
    </w:p>
    <w:p w14:paraId="1C14F6C1" w14:textId="20CACDF9" w:rsidR="0076602B" w:rsidRPr="0076602B" w:rsidRDefault="0076602B" w:rsidP="0076602B">
      <w:pPr>
        <w:pStyle w:val="Caption"/>
        <w:spacing w:after="0"/>
        <w:rPr>
          <w:lang w:val="en-CA"/>
        </w:rPr>
      </w:pPr>
    </w:p>
    <w:p w14:paraId="5EAC76DE" w14:textId="1991F738" w:rsidR="00601CB3" w:rsidRPr="00B931CC" w:rsidRDefault="00B931CC" w:rsidP="00FE478D">
      <w:pPr>
        <w:ind w:firstLine="202"/>
        <w:jc w:val="both"/>
        <w:rPr>
          <w:lang w:val="en-CA"/>
        </w:rPr>
      </w:pPr>
      <w:r>
        <w:rPr>
          <w:b/>
          <w:bCs/>
          <w:lang w:val="en-CA"/>
        </w:rPr>
        <w:t xml:space="preserve">2) Graph Convolution Layers: </w:t>
      </w:r>
      <w:r w:rsidRPr="00B931CC">
        <w:rPr>
          <w:lang w:val="en-CA"/>
        </w:rPr>
        <w:t xml:space="preserve">To capture spatial dependencies across the network, we apply </w:t>
      </w:r>
      <w:r w:rsidRPr="00B931CC">
        <w:rPr>
          <w:i/>
          <w:iCs/>
          <w:lang w:val="en-CA"/>
        </w:rPr>
        <w:t>L graph</w:t>
      </w:r>
      <w:r w:rsidRPr="00B931CC">
        <w:rPr>
          <w:lang w:val="en-CA"/>
        </w:rPr>
        <w:t xml:space="preserve"> convolution layers.</w:t>
      </w:r>
      <w:r w:rsidR="00601CB3" w:rsidRPr="00B931CC">
        <w:rPr>
          <w:lang w:val="en-CA"/>
        </w:rPr>
        <w:t xml:space="preserve"> </w:t>
      </w:r>
      <w:r w:rsidR="00A35BB7" w:rsidRPr="00B931CC">
        <w:rPr>
          <w:lang w:val="en-CA"/>
        </w:rPr>
        <w:t>At each layer, information is exchanged between the electrically connected buses.</w:t>
      </w:r>
    </w:p>
    <w:p w14:paraId="387BB187" w14:textId="77777777" w:rsidR="00943F8D" w:rsidRDefault="00000000" w:rsidP="0009051C">
      <w:pPr>
        <w:spacing w:before="240"/>
        <w:jc w:val="both"/>
        <w:rPr>
          <w:lang w:val="en-CA"/>
        </w:rPr>
      </w:pPr>
      <m:oMathPara>
        <m:oMath>
          <m:m>
            <m:mPr>
              <m:plcHide m:val="1"/>
              <m:mcs>
                <m:mc>
                  <m:mcPr>
                    <m:count m:val="4"/>
                    <m:mcJc m:val="center"/>
                  </m:mcPr>
                </m:mc>
              </m:mcs>
              <m:ctrlPr>
                <w:rPr>
                  <w:rFonts w:ascii="Cambria Math" w:hAnsi="Cambria Math"/>
                  <w:sz w:val="16"/>
                  <w:szCs w:val="16"/>
                  <w:lang w:val="en-CA"/>
                </w:rPr>
              </m:ctrlPr>
            </m:mPr>
            <m:mr>
              <m:e/>
              <m:e>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i</m:t>
                    </m:r>
                  </m:sub>
                  <m:sup>
                    <m:d>
                      <m:dPr>
                        <m:sepChr m:val="+"/>
                        <m:ctrlPr>
                          <w:rPr>
                            <w:rFonts w:ascii="Cambria Math" w:hAnsi="Cambria Math"/>
                            <w:sz w:val="16"/>
                            <w:szCs w:val="16"/>
                            <w:lang w:val="en-CA"/>
                          </w:rPr>
                        </m:ctrlPr>
                      </m:dPr>
                      <m:e>
                        <m:r>
                          <m:rPr>
                            <m:scr m:val="script"/>
                            <m:sty m:val="p"/>
                          </m:rPr>
                          <w:rPr>
                            <w:rFonts w:ascii="Cambria Math" w:hAnsi="Cambria Math"/>
                            <w:sz w:val="16"/>
                            <w:szCs w:val="16"/>
                            <w:lang w:val="en-CA"/>
                          </w:rPr>
                          <m:t>l</m:t>
                        </m:r>
                      </m:e>
                      <m:e>
                        <m:r>
                          <w:rPr>
                            <w:rFonts w:ascii="Cambria Math" w:hAnsi="Cambria Math"/>
                            <w:sz w:val="16"/>
                            <w:szCs w:val="16"/>
                            <w:lang w:val="en-CA"/>
                          </w:rPr>
                          <m:t>1</m:t>
                        </m:r>
                      </m:e>
                    </m:d>
                  </m:sup>
                </m:sSubSup>
                <m:r>
                  <w:rPr>
                    <w:rFonts w:ascii="Cambria Math" w:hAnsi="Cambria Math"/>
                    <w:sz w:val="16"/>
                    <w:szCs w:val="16"/>
                    <w:lang w:val="en-CA"/>
                  </w:rPr>
                  <m:t>=σ</m:t>
                </m:r>
                <m:d>
                  <m:dPr>
                    <m:sepChr m:val="+"/>
                    <m:ctrlPr>
                      <w:rPr>
                        <w:rFonts w:ascii="Cambria Math" w:hAnsi="Cambria Math"/>
                        <w:sz w:val="16"/>
                        <w:szCs w:val="16"/>
                        <w:lang w:val="en-CA"/>
                      </w:rPr>
                    </m:ctrlPr>
                  </m:dPr>
                  <m:e>
                    <m:sSup>
                      <m:sSupPr>
                        <m:ctrlPr>
                          <w:rPr>
                            <w:rFonts w:ascii="Cambria Math" w:hAnsi="Cambria Math"/>
                            <w:sz w:val="16"/>
                            <w:szCs w:val="16"/>
                            <w:lang w:val="en-CA"/>
                          </w:rPr>
                        </m:ctrlPr>
                      </m:sSupPr>
                      <m:e>
                        <m:r>
                          <m:rPr>
                            <m:sty m:val="b"/>
                          </m:rPr>
                          <w:rPr>
                            <w:rFonts w:ascii="Cambria Math" w:hAnsi="Cambria Math"/>
                            <w:sz w:val="16"/>
                            <w:szCs w:val="16"/>
                            <w:lang w:val="en-CA"/>
                          </w:rPr>
                          <m:t>W</m:t>
                        </m:r>
                      </m:e>
                      <m:sup>
                        <m:d>
                          <m:dPr>
                            <m:ctrlPr>
                              <w:rPr>
                                <w:rFonts w:ascii="Cambria Math" w:hAnsi="Cambria Math"/>
                                <w:sz w:val="16"/>
                                <w:szCs w:val="16"/>
                                <w:lang w:val="en-CA"/>
                              </w:rPr>
                            </m:ctrlPr>
                          </m:dPr>
                          <m:e>
                            <m:r>
                              <m:rPr>
                                <m:scr m:val="script"/>
                                <m:sty m:val="p"/>
                              </m:rPr>
                              <w:rPr>
                                <w:rFonts w:ascii="Cambria Math" w:hAnsi="Cambria Math"/>
                                <w:sz w:val="16"/>
                                <w:szCs w:val="16"/>
                                <w:lang w:val="en-CA"/>
                              </w:rPr>
                              <m:t>l</m:t>
                            </m:r>
                          </m:e>
                        </m:d>
                      </m:sup>
                    </m:sSup>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i</m:t>
                        </m:r>
                      </m:sub>
                      <m:sup>
                        <m:d>
                          <m:dPr>
                            <m:ctrlPr>
                              <w:rPr>
                                <w:rFonts w:ascii="Cambria Math" w:hAnsi="Cambria Math"/>
                                <w:sz w:val="16"/>
                                <w:szCs w:val="16"/>
                                <w:lang w:val="en-CA"/>
                              </w:rPr>
                            </m:ctrlPr>
                          </m:dPr>
                          <m:e>
                            <m:r>
                              <m:rPr>
                                <m:scr m:val="script"/>
                                <m:sty m:val="p"/>
                              </m:rPr>
                              <w:rPr>
                                <w:rFonts w:ascii="Cambria Math" w:hAnsi="Cambria Math"/>
                                <w:sz w:val="16"/>
                                <w:szCs w:val="16"/>
                                <w:lang w:val="en-CA"/>
                              </w:rPr>
                              <m:t>l</m:t>
                            </m:r>
                          </m:e>
                        </m:d>
                      </m:sup>
                    </m:sSubSup>
                  </m:e>
                  <m:e>
                    <m:nary>
                      <m:naryPr>
                        <m:chr m:val="∑"/>
                        <m:limLoc m:val="undOvr"/>
                        <m:grow m:val="1"/>
                        <m:supHide m:val="1"/>
                        <m:ctrlPr>
                          <w:rPr>
                            <w:rFonts w:ascii="Cambria Math" w:hAnsi="Cambria Math"/>
                            <w:sz w:val="16"/>
                            <w:szCs w:val="16"/>
                            <w:lang w:val="en-CA"/>
                          </w:rPr>
                        </m:ctrlPr>
                      </m:naryPr>
                      <m:sub>
                        <m:r>
                          <w:rPr>
                            <w:rFonts w:ascii="Cambria Math" w:hAnsi="Cambria Math"/>
                            <w:sz w:val="16"/>
                            <w:szCs w:val="16"/>
                            <w:lang w:val="en-CA"/>
                          </w:rPr>
                          <m:t>j∈</m:t>
                        </m:r>
                        <m:r>
                          <m:rPr>
                            <m:scr m:val="script"/>
                          </m:rPr>
                          <w:rPr>
                            <w:rFonts w:ascii="Cambria Math" w:hAnsi="Cambria Math"/>
                            <w:sz w:val="16"/>
                            <w:szCs w:val="16"/>
                            <w:lang w:val="en-CA"/>
                          </w:rPr>
                          <m:t>N(</m:t>
                        </m:r>
                        <m:r>
                          <w:rPr>
                            <w:rFonts w:ascii="Cambria Math" w:hAnsi="Cambria Math"/>
                            <w:sz w:val="16"/>
                            <w:szCs w:val="16"/>
                            <w:lang w:val="en-CA"/>
                          </w:rPr>
                          <m:t>i)</m:t>
                        </m:r>
                      </m:sub>
                      <m:sup/>
                      <m:e>
                        <m:f>
                          <m:fPr>
                            <m:ctrlPr>
                              <w:rPr>
                                <w:rFonts w:ascii="Cambria Math" w:hAnsi="Cambria Math"/>
                                <w:sz w:val="16"/>
                                <w:szCs w:val="16"/>
                                <w:lang w:val="en-CA"/>
                              </w:rPr>
                            </m:ctrlPr>
                          </m:fPr>
                          <m:num>
                            <m:r>
                              <w:rPr>
                                <w:rFonts w:ascii="Cambria Math" w:hAnsi="Cambria Math"/>
                                <w:sz w:val="16"/>
                                <w:szCs w:val="16"/>
                                <w:lang w:val="en-CA"/>
                              </w:rPr>
                              <m:t>1</m:t>
                            </m:r>
                          </m:num>
                          <m:den>
                            <m:r>
                              <m:rPr>
                                <m:sty m:val="p"/>
                              </m:rPr>
                              <w:rPr>
                                <w:rFonts w:ascii="Cambria Math" w:hAnsi="Cambria Math"/>
                                <w:sz w:val="16"/>
                                <w:szCs w:val="16"/>
                                <w:lang w:val="en-CA"/>
                              </w:rPr>
                              <m:t>∣</m:t>
                            </m:r>
                            <m:r>
                              <m:rPr>
                                <m:scr m:val="script"/>
                              </m:rPr>
                              <w:rPr>
                                <w:rFonts w:ascii="Cambria Math" w:hAnsi="Cambria Math"/>
                                <w:sz w:val="16"/>
                                <w:szCs w:val="16"/>
                                <w:lang w:val="en-CA"/>
                              </w:rPr>
                              <m:t>N(</m:t>
                            </m:r>
                            <m:r>
                              <w:rPr>
                                <w:rFonts w:ascii="Cambria Math" w:hAnsi="Cambria Math"/>
                                <w:sz w:val="16"/>
                                <w:szCs w:val="16"/>
                                <w:lang w:val="en-CA"/>
                              </w:rPr>
                              <m:t>i)</m:t>
                            </m:r>
                            <m:r>
                              <m:rPr>
                                <m:sty m:val="p"/>
                              </m:rPr>
                              <w:rPr>
                                <w:rFonts w:ascii="Cambria Math" w:hAnsi="Cambria Math"/>
                                <w:sz w:val="16"/>
                                <w:szCs w:val="16"/>
                                <w:lang w:val="en-CA"/>
                              </w:rPr>
                              <m:t>∣</m:t>
                            </m:r>
                          </m:den>
                        </m:f>
                      </m:e>
                    </m:nary>
                    <m:sSubSup>
                      <m:sSubSupPr>
                        <m:ctrlPr>
                          <w:rPr>
                            <w:rFonts w:ascii="Cambria Math" w:hAnsi="Cambria Math"/>
                            <w:sz w:val="16"/>
                            <w:szCs w:val="16"/>
                            <w:lang w:val="en-CA"/>
                          </w:rPr>
                        </m:ctrlPr>
                      </m:sSubSupPr>
                      <m:e>
                        <m:r>
                          <m:rPr>
                            <m:sty m:val="b"/>
                          </m:rPr>
                          <w:rPr>
                            <w:rFonts w:ascii="Cambria Math" w:hAnsi="Cambria Math"/>
                            <w:sz w:val="16"/>
                            <w:szCs w:val="16"/>
                            <w:lang w:val="en-CA"/>
                          </w:rPr>
                          <m:t>W</m:t>
                        </m:r>
                      </m:e>
                      <m:sub>
                        <m:r>
                          <w:rPr>
                            <w:rFonts w:ascii="Cambria Math" w:hAnsi="Cambria Math"/>
                            <w:sz w:val="16"/>
                            <w:szCs w:val="16"/>
                            <w:lang w:val="en-CA"/>
                          </w:rPr>
                          <m:t>0</m:t>
                        </m:r>
                      </m:sub>
                      <m:sup>
                        <m:d>
                          <m:dPr>
                            <m:ctrlPr>
                              <w:rPr>
                                <w:rFonts w:ascii="Cambria Math" w:hAnsi="Cambria Math"/>
                                <w:sz w:val="16"/>
                                <w:szCs w:val="16"/>
                                <w:lang w:val="en-CA"/>
                              </w:rPr>
                            </m:ctrlPr>
                          </m:dPr>
                          <m:e>
                            <m:r>
                              <m:rPr>
                                <m:scr m:val="script"/>
                                <m:sty m:val="p"/>
                              </m:rPr>
                              <w:rPr>
                                <w:rFonts w:ascii="Cambria Math" w:hAnsi="Cambria Math"/>
                                <w:sz w:val="16"/>
                                <w:szCs w:val="16"/>
                                <w:lang w:val="en-CA"/>
                              </w:rPr>
                              <m:t>l</m:t>
                            </m:r>
                          </m:e>
                        </m:d>
                      </m:sup>
                    </m:sSubSup>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j</m:t>
                        </m:r>
                      </m:sub>
                      <m:sup>
                        <m:d>
                          <m:dPr>
                            <m:ctrlPr>
                              <w:rPr>
                                <w:rFonts w:ascii="Cambria Math" w:hAnsi="Cambria Math"/>
                                <w:sz w:val="16"/>
                                <w:szCs w:val="16"/>
                                <w:lang w:val="en-CA"/>
                              </w:rPr>
                            </m:ctrlPr>
                          </m:dPr>
                          <m:e>
                            <m:r>
                              <m:rPr>
                                <m:scr m:val="script"/>
                                <m:sty m:val="p"/>
                              </m:rPr>
                              <w:rPr>
                                <w:rFonts w:ascii="Cambria Math" w:hAnsi="Cambria Math"/>
                                <w:sz w:val="16"/>
                                <w:szCs w:val="16"/>
                                <w:lang w:val="en-CA"/>
                              </w:rPr>
                              <m:t>l</m:t>
                            </m:r>
                          </m:e>
                        </m:d>
                      </m:sup>
                    </m:sSubSup>
                  </m:e>
                </m:d>
              </m:e>
              <m:e/>
              <m:e>
                <m:r>
                  <m:rPr>
                    <m:nor/>
                  </m:rPr>
                  <w:rPr>
                    <w:sz w:val="16"/>
                    <w:szCs w:val="16"/>
                    <w:lang w:val="en-CA"/>
                  </w:rPr>
                  <m:t>(13)</m:t>
                </m:r>
              </m:e>
            </m:mr>
          </m:m>
          <m:r>
            <m:rPr>
              <m:sty m:val="p"/>
            </m:rPr>
            <w:rPr>
              <w:lang w:val="en-CA"/>
            </w:rPr>
            <w:br/>
          </m:r>
        </m:oMath>
      </m:oMathPara>
      <w:r w:rsidR="00601CB3" w:rsidRPr="00601CB3">
        <w:rPr>
          <w:lang w:val="en-CA"/>
        </w:rPr>
        <w:t xml:space="preserve">where </w:t>
      </w:r>
      <m:oMath>
        <m:r>
          <m:rPr>
            <m:scr m:val="script"/>
          </m:rPr>
          <w:rPr>
            <w:rFonts w:ascii="Cambria Math" w:hAnsi="Cambria Math"/>
            <w:lang w:val="en-CA"/>
          </w:rPr>
          <m:t>N(</m:t>
        </m:r>
        <m:r>
          <w:rPr>
            <w:rFonts w:ascii="Cambria Math" w:hAnsi="Cambria Math"/>
            <w:lang w:val="en-CA"/>
          </w:rPr>
          <m:t>i)</m:t>
        </m:r>
      </m:oMath>
      <w:r w:rsidR="00601CB3" w:rsidRPr="00601CB3">
        <w:rPr>
          <w:lang w:val="en-CA"/>
        </w:rPr>
        <w:t xml:space="preserve">denotes the set of neighboring buses connected to bus </w:t>
      </w:r>
      <m:oMath>
        <m:r>
          <w:rPr>
            <w:rFonts w:ascii="Cambria Math" w:hAnsi="Cambria Math"/>
            <w:lang w:val="en-CA"/>
          </w:rPr>
          <m:t xml:space="preserve">i </m:t>
        </m:r>
      </m:oMath>
      <w:r w:rsidR="00601CB3" w:rsidRPr="00601CB3">
        <w:rPr>
          <w:lang w:val="en-CA"/>
        </w:rPr>
        <w:t xml:space="preserve">via transmission lines. </w:t>
      </w:r>
    </w:p>
    <w:p w14:paraId="0653D3A7" w14:textId="06CAF639" w:rsidR="00601CB3" w:rsidRPr="00601CB3" w:rsidRDefault="00601CB3" w:rsidP="0009051C">
      <w:pPr>
        <w:spacing w:before="240"/>
        <w:jc w:val="both"/>
        <w:rPr>
          <w:lang w:val="en-CA"/>
        </w:rPr>
      </w:pPr>
      <w:r w:rsidRPr="00601CB3">
        <w:rPr>
          <w:lang w:val="en-CA"/>
        </w:rPr>
        <w:t xml:space="preserve">The matrices </w:t>
      </w:r>
      <m:oMath>
        <m:sSup>
          <m:sSupPr>
            <m:ctrlPr>
              <w:rPr>
                <w:rFonts w:ascii="Cambria Math" w:hAnsi="Cambria Math"/>
                <w:lang w:val="en-CA"/>
              </w:rPr>
            </m:ctrlPr>
          </m:sSupPr>
          <m:e>
            <m:r>
              <m:rPr>
                <m:sty m:val="b"/>
              </m:rPr>
              <w:rPr>
                <w:rFonts w:ascii="Cambria Math" w:hAnsi="Cambria Math"/>
                <w:lang w:val="en-CA"/>
              </w:rPr>
              <m:t>W</m:t>
            </m:r>
          </m:e>
          <m:sup>
            <m:d>
              <m:dPr>
                <m:ctrlPr>
                  <w:rPr>
                    <w:rFonts w:ascii="Cambria Math" w:hAnsi="Cambria Math"/>
                    <w:lang w:val="en-CA"/>
                  </w:rPr>
                </m:ctrlPr>
              </m:dPr>
              <m:e>
                <m:r>
                  <m:rPr>
                    <m:scr m:val="script"/>
                    <m:sty m:val="p"/>
                  </m:rPr>
                  <w:rPr>
                    <w:rFonts w:ascii="Cambria Math" w:hAnsi="Cambria Math"/>
                    <w:lang w:val="en-CA"/>
                  </w:rPr>
                  <m:t>l</m:t>
                </m:r>
              </m:e>
            </m:d>
          </m:sup>
        </m:sSup>
      </m:oMath>
      <w:r w:rsidRPr="00601CB3">
        <w:rPr>
          <w:lang w:val="en-CA"/>
        </w:rPr>
        <w:t xml:space="preserve">and </w:t>
      </w:r>
      <m:oMath>
        <m:sSubSup>
          <m:sSubSupPr>
            <m:ctrlPr>
              <w:rPr>
                <w:rFonts w:ascii="Cambria Math" w:hAnsi="Cambria Math"/>
                <w:lang w:val="en-CA"/>
              </w:rPr>
            </m:ctrlPr>
          </m:sSubSupPr>
          <m:e>
            <m:r>
              <m:rPr>
                <m:sty m:val="b"/>
              </m:rPr>
              <w:rPr>
                <w:rFonts w:ascii="Cambria Math" w:hAnsi="Cambria Math"/>
                <w:lang w:val="en-CA"/>
              </w:rPr>
              <m:t>W</m:t>
            </m:r>
          </m:e>
          <m:sub>
            <m:r>
              <w:rPr>
                <w:rFonts w:ascii="Cambria Math" w:hAnsi="Cambria Math"/>
                <w:lang w:val="en-CA"/>
              </w:rPr>
              <m:t>0</m:t>
            </m:r>
          </m:sub>
          <m:sup>
            <m:d>
              <m:dPr>
                <m:ctrlPr>
                  <w:rPr>
                    <w:rFonts w:ascii="Cambria Math" w:hAnsi="Cambria Math"/>
                    <w:lang w:val="en-CA"/>
                  </w:rPr>
                </m:ctrlPr>
              </m:dPr>
              <m:e>
                <m:r>
                  <m:rPr>
                    <m:scr m:val="script"/>
                    <m:sty m:val="p"/>
                  </m:rPr>
                  <w:rPr>
                    <w:rFonts w:ascii="Cambria Math" w:hAnsi="Cambria Math"/>
                    <w:lang w:val="en-CA"/>
                  </w:rPr>
                  <m:t>l</m:t>
                </m:r>
              </m:e>
            </m:d>
          </m:sup>
        </m:sSubSup>
      </m:oMath>
      <w:r w:rsidRPr="00601CB3">
        <w:rPr>
          <w:lang w:val="en-CA"/>
        </w:rPr>
        <w:t xml:space="preserve">are trainable parameters at layer </w:t>
      </w:r>
      <m:oMath>
        <m:r>
          <m:rPr>
            <m:scr m:val="script"/>
            <m:sty m:val="p"/>
          </m:rPr>
          <w:rPr>
            <w:rFonts w:ascii="Cambria Math" w:hAnsi="Cambria Math"/>
            <w:lang w:val="en-CA"/>
          </w:rPr>
          <m:t>l</m:t>
        </m:r>
      </m:oMath>
      <w:r w:rsidRPr="00601CB3">
        <w:rPr>
          <w:lang w:val="en-CA"/>
        </w:rPr>
        <w:t xml:space="preserve">, and </w:t>
      </w:r>
      <m:oMath>
        <m:r>
          <w:rPr>
            <w:rFonts w:ascii="Cambria Math" w:hAnsi="Cambria Math"/>
            <w:lang w:val="en-CA"/>
          </w:rPr>
          <m:t>σ(⋅)</m:t>
        </m:r>
      </m:oMath>
      <w:r w:rsidRPr="00601CB3">
        <w:rPr>
          <w:lang w:val="en-CA"/>
        </w:rPr>
        <w:t>is a nonlinear activation function (ReLU).</w:t>
      </w:r>
      <w:r w:rsidRPr="00601CB3">
        <w:rPr>
          <w:lang w:val="en-CA"/>
        </w:rPr>
        <w:br/>
      </w:r>
      <w:r w:rsidR="00A35BB7" w:rsidRPr="00601CB3">
        <w:rPr>
          <w:lang w:val="en-CA"/>
        </w:rPr>
        <w:t>This message-passing mechanism mirrors physical power flows by allowing information to propagate along the transmission corridors, thereby enabling the model to learn network-wide electrical interactions.</w:t>
      </w:r>
    </w:p>
    <w:p w14:paraId="5BB7FA8E" w14:textId="3F556D45" w:rsidR="00601CB3" w:rsidRPr="00454F79" w:rsidRDefault="00B931CC" w:rsidP="005B070D">
      <w:pPr>
        <w:ind w:firstLine="202"/>
        <w:jc w:val="both"/>
        <w:rPr>
          <w:lang w:val="en-CA"/>
        </w:rPr>
      </w:pPr>
      <w:r>
        <w:rPr>
          <w:b/>
          <w:bCs/>
          <w:lang w:val="en-CA"/>
        </w:rPr>
        <w:t>3) Decoder Networks</w:t>
      </w:r>
      <w:r w:rsidR="005B070D" w:rsidRPr="005B070D">
        <w:rPr>
          <w:lang w:val="en-CA"/>
        </w:rPr>
        <w:t>: Separate decoder networks extract</w:t>
      </w:r>
      <w:r w:rsidR="005B070D">
        <w:rPr>
          <w:lang w:val="en-CA"/>
        </w:rPr>
        <w:t xml:space="preserve"> </w:t>
      </w:r>
      <w:r w:rsidR="005B070D" w:rsidRPr="005B070D">
        <w:rPr>
          <w:lang w:val="en-CA"/>
        </w:rPr>
        <w:t xml:space="preserve">voltage and generation predictions from the learned </w:t>
      </w:r>
      <w:r w:rsidR="005B070D" w:rsidRPr="005B070D">
        <w:rPr>
          <w:lang w:val="en-CA"/>
        </w:rPr>
        <w:t>representations</w:t>
      </w:r>
      <w:r w:rsidR="005B070D" w:rsidRPr="005B070D">
        <w:rPr>
          <w:lang w:val="en-CA"/>
        </w:rPr>
        <w:t>:</w:t>
      </w:r>
    </w:p>
    <w:p w14:paraId="68E67ACC" w14:textId="4CB5B510" w:rsidR="00601CB3" w:rsidRPr="00601CB3" w:rsidRDefault="00000000" w:rsidP="00943F8D">
      <w:pPr>
        <w:spacing w:before="240"/>
        <w:jc w:val="both"/>
        <w:rPr>
          <w:lang w:val="en-CA"/>
        </w:rPr>
      </w:pPr>
      <m:oMathPara>
        <m:oMath>
          <m:m>
            <m:mPr>
              <m:plcHide m:val="1"/>
              <m:mcs>
                <m:mc>
                  <m:mcPr>
                    <m:count m:val="4"/>
                    <m:mcJc m:val="center"/>
                  </m:mcPr>
                </m:mc>
              </m:mcs>
              <m:ctrlPr>
                <w:rPr>
                  <w:rFonts w:ascii="Cambria Math" w:hAnsi="Cambria Math"/>
                  <w:sz w:val="16"/>
                  <w:szCs w:val="16"/>
                  <w:lang w:val="en-CA"/>
                </w:rPr>
              </m:ctrlPr>
            </m:mPr>
            <m:mr>
              <m:e/>
              <m:e>
                <m:d>
                  <m:dPr>
                    <m:ctrlPr>
                      <w:rPr>
                        <w:rFonts w:ascii="Cambria Math" w:hAnsi="Cambria Math"/>
                        <w:sz w:val="16"/>
                        <w:szCs w:val="16"/>
                        <w:lang w:val="en-CA"/>
                      </w:rPr>
                    </m:ctrlPr>
                  </m:dPr>
                  <m:e>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V</m:t>
                            </m:r>
                          </m:e>
                        </m:acc>
                      </m:e>
                      <m:sub>
                        <m:r>
                          <w:rPr>
                            <w:rFonts w:ascii="Cambria Math" w:hAnsi="Cambria Math"/>
                            <w:sz w:val="16"/>
                            <w:szCs w:val="16"/>
                            <w:lang w:val="en-CA"/>
                          </w:rPr>
                          <m:t>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i</m:t>
                        </m:r>
                      </m:sub>
                    </m:sSub>
                    <m:r>
                      <w:rPr>
                        <w:rFonts w:ascii="Cambria Math" w:hAnsi="Cambria Math"/>
                        <w:sz w:val="16"/>
                        <w:szCs w:val="16"/>
                        <w:lang w:val="en-CA"/>
                      </w:rPr>
                      <m:t>)=</m:t>
                    </m:r>
                    <m:sSub>
                      <m:sSubPr>
                        <m:ctrlPr>
                          <w:rPr>
                            <w:rFonts w:ascii="Cambria Math" w:hAnsi="Cambria Math"/>
                            <w:sz w:val="16"/>
                            <w:szCs w:val="16"/>
                            <w:lang w:val="en-CA"/>
                          </w:rPr>
                        </m:ctrlPr>
                      </m:sSubPr>
                      <m:e>
                        <m:r>
                          <m:rPr>
                            <m:nor/>
                          </m:rPr>
                          <w:rPr>
                            <w:sz w:val="16"/>
                            <w:szCs w:val="16"/>
                            <w:lang w:val="en-CA"/>
                          </w:rPr>
                          <m:t>DEC</m:t>
                        </m:r>
                      </m:e>
                      <m:sub>
                        <m:r>
                          <m:rPr>
                            <m:nor/>
                          </m:rPr>
                          <w:rPr>
                            <w:sz w:val="16"/>
                            <w:szCs w:val="16"/>
                            <w:lang w:val="en-CA"/>
                          </w:rPr>
                          <m:t>volt</m:t>
                        </m:r>
                      </m:sub>
                    </m:sSub>
                    <m:r>
                      <w:rPr>
                        <w:rFonts w:ascii="Cambria Math" w:hAnsi="Cambria Math"/>
                        <w:sz w:val="16"/>
                        <w:szCs w:val="16"/>
                        <w:lang w:val="en-CA"/>
                      </w:rPr>
                      <m:t>(</m:t>
                    </m:r>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i</m:t>
                        </m:r>
                      </m:sub>
                      <m:sup>
                        <m:d>
                          <m:dPr>
                            <m:ctrlPr>
                              <w:rPr>
                                <w:rFonts w:ascii="Cambria Math" w:hAnsi="Cambria Math"/>
                                <w:sz w:val="16"/>
                                <w:szCs w:val="16"/>
                                <w:lang w:val="en-CA"/>
                              </w:rPr>
                            </m:ctrlPr>
                          </m:dPr>
                          <m:e>
                            <m:r>
                              <w:rPr>
                                <w:rFonts w:ascii="Cambria Math" w:hAnsi="Cambria Math"/>
                                <w:sz w:val="16"/>
                                <w:szCs w:val="16"/>
                                <w:lang w:val="en-CA"/>
                              </w:rPr>
                              <m:t>L</m:t>
                            </m:r>
                          </m:e>
                        </m:d>
                      </m:sup>
                    </m:sSubSup>
                  </m:e>
                </m:d>
              </m:e>
              <m:e/>
              <m:e>
                <m:r>
                  <m:rPr>
                    <m:nor/>
                  </m:rPr>
                  <w:rPr>
                    <w:sz w:val="16"/>
                    <w:szCs w:val="16"/>
                    <w:lang w:val="en-CA"/>
                  </w:rPr>
                  <m:t>(14)</m:t>
                </m:r>
              </m:e>
            </m:mr>
          </m:m>
          <m:r>
            <m:rPr>
              <m:sty m:val="p"/>
            </m:rPr>
            <w:rPr>
              <w:sz w:val="16"/>
              <w:szCs w:val="16"/>
              <w:lang w:val="en-CA"/>
            </w:rPr>
            <w:br/>
          </m:r>
        </m:oMath>
        <m:oMath>
          <m:m>
            <m:mPr>
              <m:plcHide m:val="1"/>
              <m:mcs>
                <m:mc>
                  <m:mcPr>
                    <m:count m:val="4"/>
                    <m:mcJc m:val="center"/>
                  </m:mcPr>
                </m:mc>
              </m:mcs>
              <m:ctrlPr>
                <w:rPr>
                  <w:rFonts w:ascii="Cambria Math" w:hAnsi="Cambria Math"/>
                  <w:sz w:val="16"/>
                  <w:szCs w:val="16"/>
                  <w:lang w:val="en-CA"/>
                </w:rPr>
              </m:ctrlPr>
            </m:mPr>
            <m:mr>
              <m:e/>
              <m:e>
                <m:d>
                  <m:dPr>
                    <m:ctrlPr>
                      <w:rPr>
                        <w:rFonts w:ascii="Cambria Math" w:hAnsi="Cambria Math"/>
                        <w:sz w:val="16"/>
                        <w:szCs w:val="16"/>
                        <w:lang w:val="en-CA"/>
                      </w:rPr>
                    </m:ctrlPr>
                  </m:dPr>
                  <m:e>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P</m:t>
                            </m:r>
                          </m:e>
                        </m:acc>
                      </m:e>
                      <m:sub>
                        <m:r>
                          <w:rPr>
                            <w:rFonts w:ascii="Cambria Math" w:hAnsi="Cambria Math"/>
                            <w:sz w:val="16"/>
                            <w:szCs w:val="16"/>
                            <w:lang w:val="en-CA"/>
                          </w:rPr>
                          <m:t>g,i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Q</m:t>
                            </m:r>
                          </m:e>
                        </m:acc>
                      </m:e>
                      <m:sub>
                        <m:r>
                          <w:rPr>
                            <w:rFonts w:ascii="Cambria Math" w:hAnsi="Cambria Math"/>
                            <w:sz w:val="16"/>
                            <w:szCs w:val="16"/>
                            <w:lang w:val="en-CA"/>
                          </w:rPr>
                          <m:t>g,i</m:t>
                        </m:r>
                      </m:sub>
                    </m:sSub>
                    <m:r>
                      <w:rPr>
                        <w:rFonts w:ascii="Cambria Math" w:hAnsi="Cambria Math"/>
                        <w:sz w:val="16"/>
                        <w:szCs w:val="16"/>
                        <w:lang w:val="en-CA"/>
                      </w:rPr>
                      <m:t>)=</m:t>
                    </m:r>
                    <m:sSub>
                      <m:sSubPr>
                        <m:ctrlPr>
                          <w:rPr>
                            <w:rFonts w:ascii="Cambria Math" w:hAnsi="Cambria Math"/>
                            <w:sz w:val="16"/>
                            <w:szCs w:val="16"/>
                            <w:lang w:val="en-CA"/>
                          </w:rPr>
                        </m:ctrlPr>
                      </m:sSubPr>
                      <m:e>
                        <m:r>
                          <m:rPr>
                            <m:nor/>
                          </m:rPr>
                          <w:rPr>
                            <w:sz w:val="16"/>
                            <w:szCs w:val="16"/>
                            <w:lang w:val="en-CA"/>
                          </w:rPr>
                          <m:t>DEC</m:t>
                        </m:r>
                      </m:e>
                      <m:sub>
                        <m:r>
                          <m:rPr>
                            <m:nor/>
                          </m:rPr>
                          <w:rPr>
                            <w:sz w:val="16"/>
                            <w:szCs w:val="16"/>
                            <w:lang w:val="en-CA"/>
                          </w:rPr>
                          <m:t>gen</m:t>
                        </m:r>
                      </m:sub>
                    </m:sSub>
                    <m:r>
                      <w:rPr>
                        <w:rFonts w:ascii="Cambria Math" w:hAnsi="Cambria Math"/>
                        <w:sz w:val="16"/>
                        <w:szCs w:val="16"/>
                        <w:lang w:val="en-CA"/>
                      </w:rPr>
                      <m:t>(</m:t>
                    </m:r>
                    <m:sSubSup>
                      <m:sSubSupPr>
                        <m:ctrlPr>
                          <w:rPr>
                            <w:rFonts w:ascii="Cambria Math" w:hAnsi="Cambria Math"/>
                            <w:sz w:val="16"/>
                            <w:szCs w:val="16"/>
                            <w:lang w:val="en-CA"/>
                          </w:rPr>
                        </m:ctrlPr>
                      </m:sSubSupPr>
                      <m:e>
                        <m:r>
                          <m:rPr>
                            <m:sty m:val="b"/>
                          </m:rPr>
                          <w:rPr>
                            <w:rFonts w:ascii="Cambria Math" w:hAnsi="Cambria Math"/>
                            <w:sz w:val="16"/>
                            <w:szCs w:val="16"/>
                            <w:lang w:val="en-CA"/>
                          </w:rPr>
                          <m:t>h</m:t>
                        </m:r>
                      </m:e>
                      <m:sub>
                        <m:r>
                          <w:rPr>
                            <w:rFonts w:ascii="Cambria Math" w:hAnsi="Cambria Math"/>
                            <w:sz w:val="16"/>
                            <w:szCs w:val="16"/>
                            <w:lang w:val="en-CA"/>
                          </w:rPr>
                          <m:t>i</m:t>
                        </m:r>
                      </m:sub>
                      <m:sup>
                        <m:d>
                          <m:dPr>
                            <m:ctrlPr>
                              <w:rPr>
                                <w:rFonts w:ascii="Cambria Math" w:hAnsi="Cambria Math"/>
                                <w:sz w:val="16"/>
                                <w:szCs w:val="16"/>
                                <w:lang w:val="en-CA"/>
                              </w:rPr>
                            </m:ctrlPr>
                          </m:dPr>
                          <m:e>
                            <m:r>
                              <w:rPr>
                                <w:rFonts w:ascii="Cambria Math" w:hAnsi="Cambria Math"/>
                                <w:sz w:val="16"/>
                                <w:szCs w:val="16"/>
                                <w:lang w:val="en-CA"/>
                              </w:rPr>
                              <m:t>L</m:t>
                            </m:r>
                          </m:e>
                        </m:d>
                      </m:sup>
                    </m:sSubSup>
                  </m:e>
                </m:d>
              </m:e>
              <m:e/>
              <m:e>
                <m:r>
                  <m:rPr>
                    <m:nor/>
                  </m:rPr>
                  <w:rPr>
                    <w:sz w:val="16"/>
                    <w:szCs w:val="16"/>
                    <w:lang w:val="en-CA"/>
                  </w:rPr>
                  <m:t>(15)</m:t>
                </m:r>
              </m:e>
            </m:mr>
          </m:m>
          <m:r>
            <m:rPr>
              <m:sty m:val="p"/>
            </m:rPr>
            <w:rPr>
              <w:sz w:val="16"/>
              <w:szCs w:val="16"/>
              <w:lang w:val="en-CA"/>
            </w:rPr>
            <w:br/>
          </m:r>
        </m:oMath>
      </m:oMathPara>
      <w:r w:rsidR="00601CB3" w:rsidRPr="00601CB3">
        <w:rPr>
          <w:lang w:val="en-CA"/>
        </w:rPr>
        <w:t xml:space="preserve">where </w:t>
      </w:r>
      <m:oMath>
        <m:sSub>
          <m:sSubPr>
            <m:ctrlPr>
              <w:rPr>
                <w:rFonts w:ascii="Cambria Math" w:hAnsi="Cambria Math"/>
                <w:lang w:val="en-CA"/>
              </w:rPr>
            </m:ctrlPr>
          </m:sSubPr>
          <m:e>
            <m:r>
              <m:rPr>
                <m:nor/>
              </m:rPr>
              <w:rPr>
                <w:lang w:val="en-CA"/>
              </w:rPr>
              <m:t>DEC</m:t>
            </m:r>
          </m:e>
          <m:sub>
            <m:r>
              <m:rPr>
                <m:nor/>
              </m:rPr>
              <w:rPr>
                <w:lang w:val="en-CA"/>
              </w:rPr>
              <m:t>volt</m:t>
            </m:r>
            <m:r>
              <m:rPr>
                <m:nor/>
              </m:rPr>
              <w:rPr>
                <w:rFonts w:ascii="Cambria Math"/>
                <w:lang w:val="en-CA"/>
              </w:rPr>
              <m:t xml:space="preserve"> </m:t>
            </m:r>
          </m:sub>
        </m:sSub>
      </m:oMath>
      <w:r w:rsidR="00454F79">
        <w:rPr>
          <w:lang w:val="en-CA"/>
        </w:rPr>
        <w:t xml:space="preserve"> </w:t>
      </w:r>
      <w:r w:rsidR="00601CB3" w:rsidRPr="00601CB3">
        <w:rPr>
          <w:lang w:val="en-CA"/>
        </w:rPr>
        <w:t>and</w:t>
      </w:r>
      <w:r w:rsidR="00454F79">
        <w:rPr>
          <w:lang w:val="en-CA"/>
        </w:rPr>
        <w:t xml:space="preserve"> </w:t>
      </w:r>
      <m:oMath>
        <m:sSub>
          <m:sSubPr>
            <m:ctrlPr>
              <w:rPr>
                <w:rFonts w:ascii="Cambria Math" w:hAnsi="Cambria Math"/>
                <w:lang w:val="en-CA"/>
              </w:rPr>
            </m:ctrlPr>
          </m:sSubPr>
          <m:e>
            <m:r>
              <m:rPr>
                <m:nor/>
              </m:rPr>
              <w:rPr>
                <w:lang w:val="en-CA"/>
              </w:rPr>
              <m:t>DEC</m:t>
            </m:r>
          </m:e>
          <m:sub>
            <m:r>
              <m:rPr>
                <m:nor/>
              </m:rPr>
              <w:rPr>
                <w:lang w:val="en-CA"/>
              </w:rPr>
              <m:t>gen</m:t>
            </m:r>
          </m:sub>
        </m:sSub>
      </m:oMath>
      <w:r w:rsidR="00601CB3" w:rsidRPr="00601CB3">
        <w:rPr>
          <w:lang w:val="en-CA"/>
        </w:rPr>
        <w:t xml:space="preserve">are MLP-based decoders. </w:t>
      </w:r>
      <w:r w:rsidR="00A35BB7" w:rsidRPr="00601CB3">
        <w:rPr>
          <w:lang w:val="en-CA"/>
        </w:rPr>
        <w:t>Together, these components form a complete physics-informed GNN architecture, as illustrated in Fig</w:t>
      </w:r>
      <w:r w:rsidR="00A35BB7">
        <w:rPr>
          <w:lang w:val="en-CA"/>
        </w:rPr>
        <w:t xml:space="preserve">ure </w:t>
      </w:r>
      <w:r w:rsidR="00A35BB7" w:rsidRPr="00601CB3">
        <w:rPr>
          <w:lang w:val="en-CA"/>
        </w:rPr>
        <w:t>2.</w:t>
      </w:r>
    </w:p>
    <w:p w14:paraId="7839D56D" w14:textId="7D6B4A4B" w:rsidR="00601CB3" w:rsidRPr="00601CB3" w:rsidRDefault="00601CB3" w:rsidP="00454F79">
      <w:pPr>
        <w:ind w:firstLine="202"/>
        <w:jc w:val="both"/>
        <w:rPr>
          <w:lang w:val="en-CA"/>
        </w:rPr>
      </w:pPr>
      <w:r w:rsidRPr="00601CB3">
        <w:rPr>
          <w:b/>
          <w:bCs/>
          <w:lang w:val="en-CA"/>
        </w:rPr>
        <w:t>4) Physics-Informed Loss Function</w:t>
      </w:r>
      <w:r w:rsidR="00454F79">
        <w:rPr>
          <w:b/>
          <w:bCs/>
          <w:lang w:val="en-CA"/>
        </w:rPr>
        <w:t xml:space="preserve">: </w:t>
      </w:r>
      <w:r w:rsidR="00A35BB7" w:rsidRPr="00601CB3">
        <w:rPr>
          <w:lang w:val="en-CA"/>
        </w:rPr>
        <w:t>Training is guided by a composite loss that balances the prediction accuracy with physical feasibility:</w:t>
      </w:r>
    </w:p>
    <w:p w14:paraId="5DBDBAB2" w14:textId="421EEFC3" w:rsidR="00601CB3" w:rsidRPr="00601CB3" w:rsidRDefault="00D4244D" w:rsidP="00156A89">
      <w:pPr>
        <w:jc w:val="both"/>
        <w:rPr>
          <w:sz w:val="16"/>
          <w:szCs w:val="16"/>
          <w:lang w:val="en-CA"/>
        </w:rPr>
      </w:pPr>
      <m:oMathPara>
        <m:oMath>
          <m:r>
            <m:rPr>
              <m:scr m:val="script"/>
            </m:rPr>
            <w:rPr>
              <w:rFonts w:ascii="Cambria Math" w:hAnsi="Cambria Math"/>
              <w:sz w:val="16"/>
              <w:szCs w:val="16"/>
              <w:lang w:val="en-CA"/>
            </w:rPr>
            <m:t>L</m:t>
          </m:r>
          <m:d>
            <m:dPr>
              <m:ctrlPr>
                <w:rPr>
                  <w:rFonts w:ascii="Cambria Math" w:hAnsi="Cambria Math"/>
                  <w:i/>
                  <w:sz w:val="16"/>
                  <w:szCs w:val="16"/>
                  <w:lang w:val="en-CA"/>
                </w:rPr>
              </m:ctrlPr>
            </m:dPr>
            <m:e>
              <m:r>
                <m:rPr>
                  <m:sty m:val="bi"/>
                </m:rPr>
                <w:rPr>
                  <w:rFonts w:ascii="Cambria Math" w:hAnsi="Cambria Math"/>
                  <w:sz w:val="16"/>
                  <w:szCs w:val="16"/>
                  <w:lang w:val="en-CA"/>
                </w:rPr>
                <m:t>θ</m:t>
              </m:r>
            </m:e>
          </m:d>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λ</m:t>
              </m:r>
            </m:e>
            <m:sub>
              <m:r>
                <w:rPr>
                  <w:rFonts w:ascii="Cambria Math" w:hAnsi="Cambria Math"/>
                  <w:sz w:val="16"/>
                  <w:szCs w:val="16"/>
                  <w:lang w:val="en-CA"/>
                </w:rPr>
                <m:t>V</m:t>
              </m:r>
            </m:sub>
          </m:sSub>
          <m:f>
            <m:fPr>
              <m:ctrlPr>
                <w:rPr>
                  <w:rFonts w:ascii="Cambria Math" w:hAnsi="Cambria Math"/>
                  <w:sz w:val="16"/>
                  <w:szCs w:val="16"/>
                  <w:lang w:val="en-CA"/>
                </w:rPr>
              </m:ctrlPr>
            </m:fPr>
            <m:num>
              <m:r>
                <w:rPr>
                  <w:rFonts w:ascii="Cambria Math" w:hAnsi="Cambria Math"/>
                  <w:sz w:val="16"/>
                  <w:szCs w:val="16"/>
                  <w:lang w:val="en-CA"/>
                </w:rPr>
                <m:t>1</m:t>
              </m:r>
            </m:num>
            <m:den>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b</m:t>
                  </m:r>
                </m:sub>
              </m:sSub>
            </m:den>
          </m:f>
          <m:nary>
            <m:naryPr>
              <m:chr m:val="∑"/>
              <m:limLoc m:val="undOvr"/>
              <m:grow m:val="1"/>
              <m:ctrlPr>
                <w:rPr>
                  <w:rFonts w:ascii="Cambria Math" w:hAnsi="Cambria Math"/>
                  <w:sz w:val="16"/>
                  <w:szCs w:val="16"/>
                  <w:lang w:val="en-CA"/>
                </w:rPr>
              </m:ctrlPr>
            </m:naryPr>
            <m:sub>
              <m:r>
                <w:rPr>
                  <w:rFonts w:ascii="Cambria Math" w:hAnsi="Cambria Math"/>
                  <w:sz w:val="16"/>
                  <w:szCs w:val="16"/>
                  <w:lang w:val="en-CA"/>
                </w:rPr>
                <m:t>i=1</m:t>
              </m:r>
            </m:sub>
            <m:sup>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b</m:t>
                  </m:r>
                </m:sub>
              </m:sSub>
            </m:sup>
            <m:e>
              <m:d>
                <m:dPr>
                  <m:begChr m:val="["/>
                  <m:endChr m:val="]"/>
                  <m:ctrlPr>
                    <w:rPr>
                      <w:rFonts w:ascii="Cambria Math" w:hAnsi="Cambria Math"/>
                      <w:sz w:val="16"/>
                      <w:szCs w:val="16"/>
                      <w:lang w:val="en-CA"/>
                    </w:rPr>
                  </m:ctrlPr>
                </m:dPr>
                <m:e>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V</m:t>
                      </m:r>
                    </m:e>
                    <m:sub>
                      <m:r>
                        <w:rPr>
                          <w:rFonts w:ascii="Cambria Math" w:hAnsi="Cambria Math"/>
                          <w:sz w:val="16"/>
                          <w:szCs w:val="16"/>
                          <w:lang w:val="en-CA"/>
                        </w:rPr>
                        <m:t>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V</m:t>
                          </m:r>
                        </m:e>
                      </m:acc>
                    </m:e>
                    <m:sub>
                      <m:r>
                        <w:rPr>
                          <w:rFonts w:ascii="Cambria Math" w:hAnsi="Cambria Math"/>
                          <w:sz w:val="16"/>
                          <w:szCs w:val="16"/>
                          <w:lang w:val="en-CA"/>
                        </w:rPr>
                        <m:t>i</m:t>
                      </m:r>
                    </m:sub>
                  </m:sSub>
                  <m:sSup>
                    <m:sSupPr>
                      <m:ctrlPr>
                        <w:rPr>
                          <w:rFonts w:ascii="Cambria Math" w:hAnsi="Cambria Math"/>
                          <w:sz w:val="16"/>
                          <w:szCs w:val="16"/>
                          <w:lang w:val="en-CA"/>
                        </w:rPr>
                      </m:ctrlPr>
                    </m:sSupPr>
                    <m:e>
                      <m:r>
                        <w:rPr>
                          <w:rFonts w:ascii="Cambria Math" w:hAnsi="Cambria Math"/>
                          <w:sz w:val="16"/>
                          <w:szCs w:val="16"/>
                          <w:lang w:val="en-CA"/>
                        </w:rPr>
                        <m:t>)</m:t>
                      </m:r>
                    </m:e>
                    <m:sup>
                      <m:r>
                        <w:rPr>
                          <w:rFonts w:ascii="Cambria Math" w:hAnsi="Cambria Math"/>
                          <w:sz w:val="16"/>
                          <w:szCs w:val="16"/>
                          <w:lang w:val="en-CA"/>
                        </w:rPr>
                        <m:t>2</m:t>
                      </m:r>
                    </m:sup>
                  </m:sSup>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θ</m:t>
                      </m:r>
                    </m:e>
                    <m:sub>
                      <m:r>
                        <w:rPr>
                          <w:rFonts w:ascii="Cambria Math" w:hAnsi="Cambria Math"/>
                          <w:sz w:val="16"/>
                          <w:szCs w:val="16"/>
                          <w:lang w:val="en-CA"/>
                        </w:rPr>
                        <m:t>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i</m:t>
                      </m:r>
                    </m:sub>
                  </m:sSub>
                  <m:sSup>
                    <m:sSupPr>
                      <m:ctrlPr>
                        <w:rPr>
                          <w:rFonts w:ascii="Cambria Math" w:hAnsi="Cambria Math"/>
                          <w:sz w:val="16"/>
                          <w:szCs w:val="16"/>
                          <w:lang w:val="en-CA"/>
                        </w:rPr>
                      </m:ctrlPr>
                    </m:sSupPr>
                    <m:e>
                      <m:r>
                        <w:rPr>
                          <w:rFonts w:ascii="Cambria Math" w:hAnsi="Cambria Math"/>
                          <w:sz w:val="16"/>
                          <w:szCs w:val="16"/>
                          <w:lang w:val="en-CA"/>
                        </w:rPr>
                        <m:t>)</m:t>
                      </m:r>
                    </m:e>
                    <m:sup>
                      <m:r>
                        <w:rPr>
                          <w:rFonts w:ascii="Cambria Math" w:hAnsi="Cambria Math"/>
                          <w:sz w:val="16"/>
                          <w:szCs w:val="16"/>
                          <w:lang w:val="en-CA"/>
                        </w:rPr>
                        <m:t>2</m:t>
                      </m:r>
                    </m:sup>
                  </m:sSup>
                </m:e>
              </m:d>
            </m:e>
          </m:nary>
          <m:r>
            <w:rPr>
              <w:rFonts w:ascii="Cambria Math" w:hAnsi="Cambria Math"/>
              <w:sz w:val="16"/>
              <w:szCs w:val="16"/>
              <w:lang w:val="en-CA"/>
            </w:rPr>
            <m:t>+</m:t>
          </m:r>
          <m:m>
            <m:mPr>
              <m:plcHide m:val="1"/>
              <m:mcs>
                <m:mc>
                  <m:mcPr>
                    <m:count m:val="4"/>
                    <m:mcJc m:val="center"/>
                  </m:mcPr>
                </m:mc>
              </m:mcs>
              <m:ctrlPr>
                <w:rPr>
                  <w:rFonts w:ascii="Cambria Math" w:hAnsi="Cambria Math"/>
                  <w:sz w:val="16"/>
                  <w:szCs w:val="16"/>
                  <w:lang w:val="en-CA"/>
                </w:rPr>
              </m:ctrlPr>
            </m:mPr>
            <m:mr>
              <m:e/>
              <m:e>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λ</m:t>
                    </m:r>
                  </m:e>
                  <m:sub>
                    <m:r>
                      <w:rPr>
                        <w:rFonts w:ascii="Cambria Math" w:hAnsi="Cambria Math"/>
                        <w:sz w:val="16"/>
                        <w:szCs w:val="16"/>
                        <w:lang w:val="en-CA"/>
                      </w:rPr>
                      <m:t>G</m:t>
                    </m:r>
                  </m:sub>
                </m:sSub>
                <m:f>
                  <m:fPr>
                    <m:ctrlPr>
                      <w:rPr>
                        <w:rFonts w:ascii="Cambria Math" w:hAnsi="Cambria Math"/>
                        <w:sz w:val="16"/>
                        <w:szCs w:val="16"/>
                        <w:lang w:val="en-CA"/>
                      </w:rPr>
                    </m:ctrlPr>
                  </m:fPr>
                  <m:num>
                    <m:r>
                      <w:rPr>
                        <w:rFonts w:ascii="Cambria Math" w:hAnsi="Cambria Math"/>
                        <w:sz w:val="16"/>
                        <w:szCs w:val="16"/>
                        <w:lang w:val="en-CA"/>
                      </w:rPr>
                      <m:t>1</m:t>
                    </m:r>
                  </m:num>
                  <m:den>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g</m:t>
                        </m:r>
                      </m:sub>
                    </m:sSub>
                  </m:den>
                </m:f>
                <m:nary>
                  <m:naryPr>
                    <m:chr m:val="∑"/>
                    <m:limLoc m:val="undOvr"/>
                    <m:grow m:val="1"/>
                    <m:supHide m:val="1"/>
                    <m:ctrlPr>
                      <w:rPr>
                        <w:rFonts w:ascii="Cambria Math" w:hAnsi="Cambria Math"/>
                        <w:sz w:val="16"/>
                        <w:szCs w:val="16"/>
                        <w:lang w:val="en-CA"/>
                      </w:rPr>
                    </m:ctrlPr>
                  </m:naryPr>
                  <m:sub>
                    <m:r>
                      <w:rPr>
                        <w:rFonts w:ascii="Cambria Math" w:hAnsi="Cambria Math"/>
                        <w:sz w:val="16"/>
                        <w:szCs w:val="16"/>
                        <w:lang w:val="en-CA"/>
                      </w:rPr>
                      <m:t>i∈</m:t>
                    </m:r>
                    <m:r>
                      <m:rPr>
                        <m:scr m:val="script"/>
                      </m:rPr>
                      <w:rPr>
                        <w:rFonts w:ascii="Cambria Math" w:hAnsi="Cambria Math"/>
                        <w:sz w:val="16"/>
                        <w:szCs w:val="16"/>
                        <w:lang w:val="en-CA"/>
                      </w:rPr>
                      <m:t>G</m:t>
                    </m:r>
                  </m:sub>
                  <m:sup/>
                  <m:e>
                    <m:d>
                      <m:dPr>
                        <m:begChr m:val="["/>
                        <m:endChr m:val="]"/>
                        <m:ctrlPr>
                          <w:rPr>
                            <w:rFonts w:ascii="Cambria Math" w:hAnsi="Cambria Math"/>
                            <w:sz w:val="16"/>
                            <w:szCs w:val="16"/>
                            <w:lang w:val="en-CA"/>
                          </w:rPr>
                        </m:ctrlPr>
                      </m:dPr>
                      <m:e>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P</m:t>
                            </m:r>
                          </m:e>
                          <m:sub>
                            <m:r>
                              <w:rPr>
                                <w:rFonts w:ascii="Cambria Math" w:hAnsi="Cambria Math"/>
                                <w:sz w:val="16"/>
                                <w:szCs w:val="16"/>
                                <w:lang w:val="en-CA"/>
                              </w:rPr>
                              <m:t>g,i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P</m:t>
                                </m:r>
                              </m:e>
                            </m:acc>
                          </m:e>
                          <m:sub>
                            <m:r>
                              <w:rPr>
                                <w:rFonts w:ascii="Cambria Math" w:hAnsi="Cambria Math"/>
                                <w:sz w:val="16"/>
                                <w:szCs w:val="16"/>
                                <w:lang w:val="en-CA"/>
                              </w:rPr>
                              <m:t>g,i</m:t>
                            </m:r>
                          </m:sub>
                        </m:sSub>
                        <m:sSup>
                          <m:sSupPr>
                            <m:ctrlPr>
                              <w:rPr>
                                <w:rFonts w:ascii="Cambria Math" w:hAnsi="Cambria Math"/>
                                <w:sz w:val="16"/>
                                <w:szCs w:val="16"/>
                                <w:lang w:val="en-CA"/>
                              </w:rPr>
                            </m:ctrlPr>
                          </m:sSupPr>
                          <m:e>
                            <m:r>
                              <w:rPr>
                                <w:rFonts w:ascii="Cambria Math" w:hAnsi="Cambria Math"/>
                                <w:sz w:val="16"/>
                                <w:szCs w:val="16"/>
                                <w:lang w:val="en-CA"/>
                              </w:rPr>
                              <m:t>)</m:t>
                            </m:r>
                          </m:e>
                          <m:sup>
                            <m:r>
                              <w:rPr>
                                <w:rFonts w:ascii="Cambria Math" w:hAnsi="Cambria Math"/>
                                <w:sz w:val="16"/>
                                <w:szCs w:val="16"/>
                                <w:lang w:val="en-CA"/>
                              </w:rPr>
                              <m:t>2</m:t>
                            </m:r>
                          </m:sup>
                        </m:sSup>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Q</m:t>
                            </m:r>
                          </m:e>
                          <m:sub>
                            <m:r>
                              <w:rPr>
                                <w:rFonts w:ascii="Cambria Math" w:hAnsi="Cambria Math"/>
                                <w:sz w:val="16"/>
                                <w:szCs w:val="16"/>
                                <w:lang w:val="en-CA"/>
                              </w:rPr>
                              <m:t>g,i</m:t>
                            </m:r>
                          </m:sub>
                        </m:sSub>
                        <m:r>
                          <w:rPr>
                            <w:rFonts w:ascii="Cambria Math" w:hAnsi="Cambria Math"/>
                            <w:sz w:val="16"/>
                            <w:szCs w:val="16"/>
                            <w:lang w:val="en-CA"/>
                          </w:rPr>
                          <m:t>-</m:t>
                        </m:r>
                        <m:sSub>
                          <m:sSubPr>
                            <m:ctrlPr>
                              <w:rPr>
                                <w:rFonts w:ascii="Cambria Math" w:hAnsi="Cambria Math"/>
                                <w:sz w:val="16"/>
                                <w:szCs w:val="16"/>
                                <w:lang w:val="en-CA"/>
                              </w:rPr>
                            </m:ctrlPr>
                          </m:sSubPr>
                          <m:e>
                            <m:acc>
                              <m:accPr>
                                <m:chr m:val="ˉ"/>
                                <m:ctrlPr>
                                  <w:rPr>
                                    <w:rFonts w:ascii="Cambria Math" w:hAnsi="Cambria Math"/>
                                    <w:sz w:val="16"/>
                                    <w:szCs w:val="16"/>
                                    <w:lang w:val="en-CA"/>
                                  </w:rPr>
                                </m:ctrlPr>
                              </m:accPr>
                              <m:e>
                                <m:r>
                                  <w:rPr>
                                    <w:rFonts w:ascii="Cambria Math" w:hAnsi="Cambria Math"/>
                                    <w:sz w:val="16"/>
                                    <w:szCs w:val="16"/>
                                    <w:lang w:val="en-CA"/>
                                  </w:rPr>
                                  <m:t>Q</m:t>
                                </m:r>
                              </m:e>
                            </m:acc>
                          </m:e>
                          <m:sub>
                            <m:r>
                              <w:rPr>
                                <w:rFonts w:ascii="Cambria Math" w:hAnsi="Cambria Math"/>
                                <w:sz w:val="16"/>
                                <w:szCs w:val="16"/>
                                <w:lang w:val="en-CA"/>
                              </w:rPr>
                              <m:t>g,i</m:t>
                            </m:r>
                          </m:sub>
                        </m:sSub>
                        <m:sSup>
                          <m:sSupPr>
                            <m:ctrlPr>
                              <w:rPr>
                                <w:rFonts w:ascii="Cambria Math" w:hAnsi="Cambria Math"/>
                                <w:sz w:val="16"/>
                                <w:szCs w:val="16"/>
                                <w:lang w:val="en-CA"/>
                              </w:rPr>
                            </m:ctrlPr>
                          </m:sSupPr>
                          <m:e>
                            <m:r>
                              <w:rPr>
                                <w:rFonts w:ascii="Cambria Math" w:hAnsi="Cambria Math"/>
                                <w:sz w:val="16"/>
                                <w:szCs w:val="16"/>
                                <w:lang w:val="en-CA"/>
                              </w:rPr>
                              <m:t>)</m:t>
                            </m:r>
                          </m:e>
                          <m:sup>
                            <m:r>
                              <w:rPr>
                                <w:rFonts w:ascii="Cambria Math" w:hAnsi="Cambria Math"/>
                                <w:sz w:val="16"/>
                                <w:szCs w:val="16"/>
                                <w:lang w:val="en-CA"/>
                              </w:rPr>
                              <m:t>2</m:t>
                            </m:r>
                          </m:sup>
                        </m:sSup>
                      </m:e>
                    </m:d>
                  </m:e>
                </m:nary>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λ</m:t>
                    </m:r>
                  </m:e>
                  <m:sub>
                    <m:r>
                      <w:rPr>
                        <w:rFonts w:ascii="Cambria Math" w:hAnsi="Cambria Math"/>
                        <w:sz w:val="16"/>
                        <w:szCs w:val="16"/>
                        <w:lang w:val="en-CA"/>
                      </w:rPr>
                      <m:t>P</m:t>
                    </m:r>
                  </m:sub>
                </m:sSub>
                <m:sSub>
                  <m:sSubPr>
                    <m:ctrlPr>
                      <w:rPr>
                        <w:rFonts w:ascii="Cambria Math" w:hAnsi="Cambria Math"/>
                        <w:sz w:val="16"/>
                        <w:szCs w:val="16"/>
                        <w:lang w:val="en-CA"/>
                      </w:rPr>
                    </m:ctrlPr>
                  </m:sSubPr>
                  <m:e>
                    <m:r>
                      <m:rPr>
                        <m:scr m:val="script"/>
                      </m:rPr>
                      <w:rPr>
                        <w:rFonts w:ascii="Cambria Math" w:hAnsi="Cambria Math"/>
                        <w:sz w:val="16"/>
                        <w:szCs w:val="16"/>
                        <w:lang w:val="en-CA"/>
                      </w:rPr>
                      <m:t>L</m:t>
                    </m:r>
                  </m:e>
                  <m:sub>
                    <m:r>
                      <m:rPr>
                        <m:nor/>
                      </m:rPr>
                      <w:rPr>
                        <w:sz w:val="16"/>
                        <w:szCs w:val="16"/>
                        <w:lang w:val="en-CA"/>
                      </w:rPr>
                      <m:t>physics</m:t>
                    </m:r>
                  </m:sub>
                </m:sSub>
              </m:e>
              <m:e/>
              <m:e>
                <m:r>
                  <m:rPr>
                    <m:nor/>
                  </m:rPr>
                  <w:rPr>
                    <w:sz w:val="16"/>
                    <w:szCs w:val="16"/>
                    <w:lang w:val="en-CA"/>
                  </w:rPr>
                  <m:t>(16)</m:t>
                </m:r>
              </m:e>
            </m:mr>
          </m:m>
          <m:r>
            <w:rPr>
              <w:rFonts w:ascii="Cambria Math" w:hAnsi="Cambria Math"/>
              <w:sz w:val="16"/>
              <w:szCs w:val="16"/>
              <w:lang w:val="en-CA"/>
            </w:rPr>
            <m:t xml:space="preserve"> </m:t>
          </m:r>
          <m:r>
            <m:rPr>
              <m:sty m:val="p"/>
            </m:rPr>
            <w:rPr>
              <w:sz w:val="16"/>
              <w:szCs w:val="16"/>
              <w:lang w:val="en-CA"/>
            </w:rPr>
            <w:br/>
          </m:r>
        </m:oMath>
      </m:oMathPara>
    </w:p>
    <w:p w14:paraId="52B0217E" w14:textId="47CCED6C" w:rsidR="00601CB3" w:rsidRDefault="00601CB3" w:rsidP="00156A89">
      <w:pPr>
        <w:jc w:val="both"/>
        <w:rPr>
          <w:lang w:val="en-CA"/>
        </w:rPr>
      </w:pPr>
      <w:r w:rsidRPr="00601CB3">
        <w:rPr>
          <w:lang w:val="en-CA"/>
        </w:rPr>
        <w:t xml:space="preserve">where </w:t>
      </w:r>
      <m:oMath>
        <m:sSub>
          <m:sSubPr>
            <m:ctrlPr>
              <w:rPr>
                <w:rFonts w:ascii="Cambria Math" w:hAnsi="Cambria Math"/>
                <w:lang w:val="en-CA"/>
              </w:rPr>
            </m:ctrlPr>
          </m:sSubPr>
          <m:e>
            <m:r>
              <w:rPr>
                <w:rFonts w:ascii="Cambria Math" w:hAnsi="Cambria Math"/>
                <w:lang w:val="en-CA"/>
              </w:rPr>
              <m:t>λ</m:t>
            </m:r>
          </m:e>
          <m:sub>
            <m:r>
              <w:rPr>
                <w:rFonts w:ascii="Cambria Math" w:hAnsi="Cambria Math"/>
                <w:lang w:val="en-CA"/>
              </w:rPr>
              <m:t>V</m:t>
            </m:r>
          </m:sub>
        </m:sSub>
      </m:oMath>
      <w:r w:rsidRPr="00601CB3">
        <w:rPr>
          <w:lang w:val="en-CA"/>
        </w:rPr>
        <w:t xml:space="preserve">, </w:t>
      </w:r>
      <m:oMath>
        <m:sSub>
          <m:sSubPr>
            <m:ctrlPr>
              <w:rPr>
                <w:rFonts w:ascii="Cambria Math" w:hAnsi="Cambria Math"/>
                <w:lang w:val="en-CA"/>
              </w:rPr>
            </m:ctrlPr>
          </m:sSubPr>
          <m:e>
            <m:r>
              <w:rPr>
                <w:rFonts w:ascii="Cambria Math" w:hAnsi="Cambria Math"/>
                <w:lang w:val="en-CA"/>
              </w:rPr>
              <m:t>λ</m:t>
            </m:r>
          </m:e>
          <m:sub>
            <m:r>
              <w:rPr>
                <w:rFonts w:ascii="Cambria Math" w:hAnsi="Cambria Math"/>
                <w:lang w:val="en-CA"/>
              </w:rPr>
              <m:t>G</m:t>
            </m:r>
          </m:sub>
        </m:sSub>
      </m:oMath>
      <w:r w:rsidRPr="00601CB3">
        <w:rPr>
          <w:lang w:val="en-CA"/>
        </w:rPr>
        <w:t xml:space="preserve">, and </w:t>
      </w:r>
      <m:oMath>
        <m:sSub>
          <m:sSubPr>
            <m:ctrlPr>
              <w:rPr>
                <w:rFonts w:ascii="Cambria Math" w:hAnsi="Cambria Math"/>
                <w:lang w:val="en-CA"/>
              </w:rPr>
            </m:ctrlPr>
          </m:sSubPr>
          <m:e>
            <m:r>
              <w:rPr>
                <w:rFonts w:ascii="Cambria Math" w:hAnsi="Cambria Math"/>
                <w:lang w:val="en-CA"/>
              </w:rPr>
              <m:t>λ</m:t>
            </m:r>
          </m:e>
          <m:sub>
            <m:r>
              <w:rPr>
                <w:rFonts w:ascii="Cambria Math" w:hAnsi="Cambria Math"/>
                <w:lang w:val="en-CA"/>
              </w:rPr>
              <m:t>P</m:t>
            </m:r>
          </m:sub>
        </m:sSub>
      </m:oMath>
      <w:r w:rsidRPr="00601CB3">
        <w:rPr>
          <w:lang w:val="en-CA"/>
        </w:rPr>
        <w:t xml:space="preserve">are weighting coefficients. The term </w:t>
      </w:r>
      <m:oMath>
        <m:sSub>
          <m:sSubPr>
            <m:ctrlPr>
              <w:rPr>
                <w:rFonts w:ascii="Cambria Math" w:hAnsi="Cambria Math"/>
                <w:lang w:val="en-CA"/>
              </w:rPr>
            </m:ctrlPr>
          </m:sSubPr>
          <m:e>
            <m:r>
              <m:rPr>
                <m:scr m:val="script"/>
              </m:rPr>
              <w:rPr>
                <w:rFonts w:ascii="Cambria Math" w:hAnsi="Cambria Math"/>
                <w:lang w:val="en-CA"/>
              </w:rPr>
              <m:t>L</m:t>
            </m:r>
          </m:e>
          <m:sub>
            <m:r>
              <m:rPr>
                <m:nor/>
              </m:rPr>
              <w:rPr>
                <w:lang w:val="en-CA"/>
              </w:rPr>
              <m:t>physics</m:t>
            </m:r>
          </m:sub>
        </m:sSub>
      </m:oMath>
      <w:r w:rsidRPr="00601CB3">
        <w:rPr>
          <w:lang w:val="en-CA"/>
        </w:rPr>
        <w:t xml:space="preserve">penalizes violations of power balance equations and operational constraints, ensuring that learned solutions remain physically meaningful rather than purely </w:t>
      </w:r>
      <w:r w:rsidR="00D4244D" w:rsidRPr="00601CB3">
        <w:rPr>
          <w:lang w:val="en-CA"/>
        </w:rPr>
        <w:t>data driven</w:t>
      </w:r>
      <w:r w:rsidRPr="00601CB3">
        <w:rPr>
          <w:lang w:val="en-CA"/>
        </w:rPr>
        <w:t>.</w:t>
      </w:r>
    </w:p>
    <w:p w14:paraId="7B7E85C3" w14:textId="77777777" w:rsidR="001D20E2" w:rsidRDefault="001D20E2" w:rsidP="00156A89">
      <w:pPr>
        <w:jc w:val="both"/>
        <w:rPr>
          <w:lang w:val="en-CA"/>
        </w:rPr>
      </w:pPr>
    </w:p>
    <w:p w14:paraId="435897BF" w14:textId="77777777" w:rsidR="000A3931" w:rsidRPr="000A3931" w:rsidRDefault="000A3931" w:rsidP="000A3931">
      <w:pPr>
        <w:pBdr>
          <w:top w:val="single" w:sz="4" w:space="1" w:color="auto"/>
          <w:bottom w:val="single" w:sz="4" w:space="1" w:color="auto"/>
        </w:pBdr>
        <w:rPr>
          <w:lang w:val="en-CA"/>
        </w:rPr>
      </w:pPr>
      <w:r w:rsidRPr="000A3931">
        <w:rPr>
          <w:b/>
          <w:bCs/>
          <w:lang w:val="en-CA"/>
        </w:rPr>
        <w:lastRenderedPageBreak/>
        <w:t>Algorithm 1: Federated Optimal Power Flow Learning</w:t>
      </w:r>
    </w:p>
    <w:p w14:paraId="38C25F2B" w14:textId="27ECC71C" w:rsidR="000A3931" w:rsidRPr="000A3931" w:rsidRDefault="000A3931" w:rsidP="000A3931">
      <w:pPr>
        <w:rPr>
          <w:lang w:val="en-CA"/>
        </w:rPr>
      </w:pPr>
      <w:r w:rsidRPr="000A3931">
        <w:rPr>
          <w:lang w:val="en-CA"/>
        </w:rPr>
        <w:t xml:space="preserve">1: Initialize global model parameters </w:t>
      </w:r>
      <m:oMath>
        <m:sSup>
          <m:sSupPr>
            <m:ctrlPr>
              <w:rPr>
                <w:rFonts w:ascii="Cambria Math" w:hAnsi="Cambria Math"/>
                <w:lang w:val="en-CA"/>
              </w:rPr>
            </m:ctrlPr>
          </m:sSupPr>
          <m:e>
            <m:r>
              <m:rPr>
                <m:sty m:val="bi"/>
              </m:rPr>
              <w:rPr>
                <w:rFonts w:ascii="Cambria Math" w:hAnsi="Cambria Math"/>
                <w:lang w:val="en-CA"/>
              </w:rPr>
              <m:t>θ</m:t>
            </m:r>
          </m:e>
          <m:sup>
            <m:d>
              <m:dPr>
                <m:ctrlPr>
                  <w:rPr>
                    <w:rFonts w:ascii="Cambria Math" w:hAnsi="Cambria Math"/>
                    <w:lang w:val="en-CA"/>
                  </w:rPr>
                </m:ctrlPr>
              </m:dPr>
              <m:e>
                <m:r>
                  <w:rPr>
                    <w:rFonts w:ascii="Cambria Math" w:hAnsi="Cambria Math"/>
                    <w:lang w:val="en-CA"/>
                  </w:rPr>
                  <m:t>0</m:t>
                </m:r>
              </m:e>
            </m:d>
          </m:sup>
        </m:sSup>
      </m:oMath>
      <w:r w:rsidRPr="000A3931">
        <w:rPr>
          <w:lang w:val="en-CA"/>
        </w:rPr>
        <w:br/>
        <w:t xml:space="preserve">2: </w:t>
      </w:r>
      <w:r w:rsidRPr="000A3931">
        <w:rPr>
          <w:b/>
          <w:bCs/>
          <w:lang w:val="en-CA"/>
        </w:rPr>
        <w:t>for</w:t>
      </w:r>
      <w:r w:rsidRPr="000A3931">
        <w:rPr>
          <w:lang w:val="en-CA"/>
        </w:rPr>
        <w:t xml:space="preserve"> round </w:t>
      </w:r>
      <m:oMath>
        <m:r>
          <w:rPr>
            <w:rFonts w:ascii="Cambria Math" w:hAnsi="Cambria Math"/>
            <w:lang w:val="en-CA"/>
          </w:rPr>
          <m:t>t=1</m:t>
        </m:r>
      </m:oMath>
      <w:r w:rsidRPr="000A3931">
        <w:rPr>
          <w:lang w:val="en-CA"/>
        </w:rPr>
        <w:t xml:space="preserve">to </w:t>
      </w:r>
      <m:oMath>
        <m:r>
          <w:rPr>
            <w:rFonts w:ascii="Cambria Math" w:hAnsi="Cambria Math"/>
            <w:lang w:val="en-CA"/>
          </w:rPr>
          <m:t>T</m:t>
        </m:r>
      </m:oMath>
      <w:r w:rsidRPr="000A3931">
        <w:rPr>
          <w:b/>
          <w:bCs/>
          <w:lang w:val="en-CA"/>
        </w:rPr>
        <w:t>do</w:t>
      </w:r>
      <w:r w:rsidRPr="000A3931">
        <w:rPr>
          <w:lang w:val="en-CA"/>
        </w:rPr>
        <w:br/>
        <w:t xml:space="preserve">3: </w:t>
      </w:r>
      <w:r w:rsidRPr="000A3931">
        <w:rPr>
          <w:lang w:val="en-CA"/>
        </w:rPr>
        <w:t> </w:t>
      </w:r>
      <w:r w:rsidRPr="000A3931">
        <w:rPr>
          <w:lang w:val="en-CA"/>
        </w:rPr>
        <w:t> </w:t>
      </w:r>
      <w:r w:rsidRPr="000A3931">
        <w:rPr>
          <w:b/>
          <w:bCs/>
          <w:lang w:val="en-CA"/>
        </w:rPr>
        <w:t>for each</w:t>
      </w:r>
      <w:r w:rsidRPr="000A3931">
        <w:rPr>
          <w:lang w:val="en-CA"/>
        </w:rPr>
        <w:t xml:space="preserve"> utility </w:t>
      </w:r>
      <m:oMath>
        <m:r>
          <w:rPr>
            <w:rFonts w:ascii="Cambria Math" w:hAnsi="Cambria Math"/>
            <w:lang w:val="en-CA"/>
          </w:rPr>
          <m:t>k=1</m:t>
        </m:r>
      </m:oMath>
      <w:r w:rsidRPr="000A3931">
        <w:rPr>
          <w:lang w:val="en-CA"/>
        </w:rPr>
        <w:t xml:space="preserve">to </w:t>
      </w:r>
      <m:oMath>
        <m:r>
          <w:rPr>
            <w:rFonts w:ascii="Cambria Math" w:hAnsi="Cambria Math"/>
            <w:lang w:val="en-CA"/>
          </w:rPr>
          <m:t>K</m:t>
        </m:r>
      </m:oMath>
      <w:r w:rsidRPr="000A3931">
        <w:rPr>
          <w:b/>
          <w:bCs/>
          <w:lang w:val="en-CA"/>
        </w:rPr>
        <w:t>in parallel do</w:t>
      </w:r>
      <w:r w:rsidRPr="000A3931">
        <w:rPr>
          <w:lang w:val="en-CA"/>
        </w:rPr>
        <w:br/>
        <w:t xml:space="preserve">4: </w:t>
      </w:r>
      <w:r w:rsidRPr="000A3931">
        <w:rPr>
          <w:lang w:val="en-CA"/>
        </w:rPr>
        <w:t> </w:t>
      </w:r>
      <w:r w:rsidRPr="000A3931">
        <w:rPr>
          <w:lang w:val="en-CA"/>
        </w:rPr>
        <w:t> </w:t>
      </w:r>
      <w:r w:rsidRPr="000A3931">
        <w:rPr>
          <w:lang w:val="en-CA"/>
        </w:rPr>
        <w:t> </w:t>
      </w:r>
      <w:r w:rsidRPr="000A3931">
        <w:rPr>
          <w:lang w:val="en-CA"/>
        </w:rPr>
        <w:t> </w:t>
      </w:r>
      <m:oMath>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r>
          <w:rPr>
            <w:rFonts w:ascii="Cambria Math" w:hAnsi="Cambria Math"/>
            <w:lang w:val="en-CA"/>
          </w:rPr>
          <m:t>←</m:t>
        </m:r>
        <m:sSup>
          <m:sSupPr>
            <m:ctrlPr>
              <w:rPr>
                <w:rFonts w:ascii="Cambria Math" w:hAnsi="Cambria Math"/>
                <w:lang w:val="en-CA"/>
              </w:rPr>
            </m:ctrlPr>
          </m:sSupPr>
          <m:e>
            <m:r>
              <m:rPr>
                <m:sty m:val="bi"/>
              </m:rPr>
              <w:rPr>
                <w:rFonts w:ascii="Cambria Math" w:hAnsi="Cambria Math"/>
                <w:lang w:val="en-CA"/>
              </w:rPr>
              <m:t>θ</m:t>
            </m:r>
          </m:e>
          <m:sup>
            <m:d>
              <m:dPr>
                <m:sepChr m:val="−"/>
                <m:ctrlPr>
                  <w:rPr>
                    <w:rFonts w:ascii="Cambria Math" w:hAnsi="Cambria Math"/>
                    <w:lang w:val="en-CA"/>
                  </w:rPr>
                </m:ctrlPr>
              </m:dPr>
              <m:e>
                <m:r>
                  <w:rPr>
                    <w:rFonts w:ascii="Cambria Math" w:hAnsi="Cambria Math"/>
                    <w:lang w:val="en-CA"/>
                  </w:rPr>
                  <m:t>t</m:t>
                </m:r>
              </m:e>
              <m:e>
                <m:r>
                  <w:rPr>
                    <w:rFonts w:ascii="Cambria Math" w:hAnsi="Cambria Math"/>
                    <w:lang w:val="en-CA"/>
                  </w:rPr>
                  <m:t>1</m:t>
                </m:r>
              </m:e>
            </m:d>
          </m:sup>
        </m:sSup>
      </m:oMath>
      <w:r w:rsidRPr="000A3931">
        <w:rPr>
          <w:lang w:val="en-CA"/>
        </w:rPr>
        <w:t xml:space="preserve"> </w:t>
      </w:r>
      <w:r w:rsidRPr="000A3931">
        <w:rPr>
          <w:lang w:val="en-CA"/>
        </w:rPr>
        <w:t> </w:t>
      </w:r>
      <w:r w:rsidRPr="000A3931">
        <w:rPr>
          <w:lang w:val="en-CA"/>
        </w:rPr>
        <w:t>{Copy global model}</w:t>
      </w:r>
      <w:r w:rsidRPr="000A3931">
        <w:rPr>
          <w:lang w:val="en-CA"/>
        </w:rPr>
        <w:br/>
        <w:t xml:space="preserve">5: </w:t>
      </w:r>
      <w:r w:rsidRPr="000A3931">
        <w:rPr>
          <w:lang w:val="en-CA"/>
        </w:rPr>
        <w:t> </w:t>
      </w:r>
      <w:r w:rsidRPr="000A3931">
        <w:rPr>
          <w:lang w:val="en-CA"/>
        </w:rPr>
        <w:t> </w:t>
      </w:r>
      <w:r w:rsidRPr="000A3931">
        <w:rPr>
          <w:lang w:val="en-CA"/>
        </w:rPr>
        <w:t> </w:t>
      </w:r>
      <w:r w:rsidRPr="000A3931">
        <w:rPr>
          <w:lang w:val="en-CA"/>
        </w:rPr>
        <w:t> </w:t>
      </w:r>
      <w:r w:rsidRPr="000A3931">
        <w:rPr>
          <w:b/>
          <w:bCs/>
          <w:lang w:val="en-CA"/>
        </w:rPr>
        <w:t>for</w:t>
      </w:r>
      <w:r w:rsidRPr="000A3931">
        <w:rPr>
          <w:lang w:val="en-CA"/>
        </w:rPr>
        <w:t xml:space="preserve"> local epoch </w:t>
      </w:r>
      <m:oMath>
        <m:r>
          <w:rPr>
            <w:rFonts w:ascii="Cambria Math" w:hAnsi="Cambria Math"/>
            <w:lang w:val="en-CA"/>
          </w:rPr>
          <m:t>e=1</m:t>
        </m:r>
      </m:oMath>
      <w:r w:rsidRPr="000A3931">
        <w:rPr>
          <w:lang w:val="en-CA"/>
        </w:rPr>
        <w:t xml:space="preserve">to </w:t>
      </w:r>
      <m:oMath>
        <m:r>
          <w:rPr>
            <w:rFonts w:ascii="Cambria Math" w:hAnsi="Cambria Math"/>
            <w:lang w:val="en-CA"/>
          </w:rPr>
          <m:t>E</m:t>
        </m:r>
      </m:oMath>
      <w:r w:rsidRPr="000A3931">
        <w:rPr>
          <w:b/>
          <w:bCs/>
          <w:lang w:val="en-CA"/>
        </w:rPr>
        <w:t>do</w:t>
      </w:r>
      <w:r w:rsidRPr="000A3931">
        <w:rPr>
          <w:lang w:val="en-CA"/>
        </w:rPr>
        <w:br/>
        <w:t xml:space="preserve">6: </w:t>
      </w:r>
      <w:r w:rsidRPr="000A3931">
        <w:rPr>
          <w:lang w:val="en-CA"/>
        </w:rPr>
        <w:t> </w:t>
      </w:r>
      <w:r w:rsidRPr="000A3931">
        <w:rPr>
          <w:lang w:val="en-CA"/>
        </w:rPr>
        <w:t> </w:t>
      </w:r>
      <w:r w:rsidRPr="000A3931">
        <w:rPr>
          <w:lang w:val="en-CA"/>
        </w:rPr>
        <w:t> </w:t>
      </w:r>
      <w:r w:rsidRPr="000A3931">
        <w:rPr>
          <w:lang w:val="en-CA"/>
        </w:rPr>
        <w:t> </w:t>
      </w:r>
      <w:r w:rsidRPr="000A3931">
        <w:rPr>
          <w:lang w:val="en-CA"/>
        </w:rPr>
        <w:t> </w:t>
      </w:r>
      <w:r w:rsidRPr="000A3931">
        <w:rPr>
          <w:lang w:val="en-CA"/>
        </w:rPr>
        <w:t> </w:t>
      </w:r>
      <w:r w:rsidRPr="000A3931">
        <w:rPr>
          <w:lang w:val="en-CA"/>
        </w:rPr>
        <w:t xml:space="preserve">Sample mini-batch </w:t>
      </w:r>
      <m:oMath>
        <m:sSub>
          <m:sSubPr>
            <m:ctrlPr>
              <w:rPr>
                <w:rFonts w:ascii="Cambria Math" w:hAnsi="Cambria Math"/>
                <w:lang w:val="en-CA"/>
              </w:rPr>
            </m:ctrlPr>
          </m:sSubPr>
          <m:e>
            <m:r>
              <m:rPr>
                <m:scr m:val="script"/>
              </m:rPr>
              <w:rPr>
                <w:rFonts w:ascii="Cambria Math" w:hAnsi="Cambria Math"/>
                <w:lang w:val="en-CA"/>
              </w:rPr>
              <m:t>B</m:t>
            </m:r>
          </m:e>
          <m:sub>
            <m:r>
              <w:rPr>
                <w:rFonts w:ascii="Cambria Math" w:hAnsi="Cambria Math"/>
                <w:lang w:val="en-CA"/>
              </w:rPr>
              <m:t>k</m:t>
            </m:r>
          </m:sub>
        </m:sSub>
      </m:oMath>
      <w:r w:rsidRPr="000A3931">
        <w:rPr>
          <w:lang w:val="en-CA"/>
        </w:rPr>
        <w:t xml:space="preserve">from </w:t>
      </w:r>
      <m:oMath>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oMath>
      <w:r w:rsidRPr="000A3931">
        <w:rPr>
          <w:lang w:val="en-CA"/>
        </w:rPr>
        <w:br/>
        <w:t xml:space="preserve">7: </w:t>
      </w:r>
      <w:r w:rsidRPr="000A3931">
        <w:rPr>
          <w:lang w:val="en-CA"/>
        </w:rPr>
        <w:t> </w:t>
      </w:r>
      <w:r w:rsidRPr="000A3931">
        <w:rPr>
          <w:lang w:val="en-CA"/>
        </w:rPr>
        <w:t> </w:t>
      </w:r>
      <w:r w:rsidRPr="000A3931">
        <w:rPr>
          <w:lang w:val="en-CA"/>
        </w:rPr>
        <w:t> </w:t>
      </w:r>
      <w:r w:rsidRPr="000A3931">
        <w:rPr>
          <w:lang w:val="en-CA"/>
        </w:rPr>
        <w:t> </w:t>
      </w:r>
      <w:r w:rsidRPr="000A3931">
        <w:rPr>
          <w:lang w:val="en-CA"/>
        </w:rPr>
        <w:t> </w:t>
      </w:r>
      <w:r w:rsidRPr="000A3931">
        <w:rPr>
          <w:lang w:val="en-CA"/>
        </w:rPr>
        <w:t> </w:t>
      </w:r>
      <m:oMath>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r>
          <w:rPr>
            <w:rFonts w:ascii="Cambria Math" w:hAnsi="Cambria Math"/>
            <w:lang w:val="en-CA"/>
          </w:rPr>
          <m:t>←</m:t>
        </m:r>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r>
          <w:rPr>
            <w:rFonts w:ascii="Cambria Math" w:hAnsi="Cambria Math"/>
            <w:lang w:val="en-CA"/>
          </w:rPr>
          <m:t>-η</m:t>
        </m:r>
        <m:r>
          <m:rPr>
            <m:sty m:val="p"/>
          </m:rPr>
          <w:rPr>
            <w:rFonts w:ascii="Cambria Math" w:hAnsi="Cambria Math"/>
            <w:lang w:val="en-CA"/>
          </w:rPr>
          <m:t>∇</m:t>
        </m:r>
        <m:r>
          <m:rPr>
            <m:scr m:val="script"/>
          </m:rPr>
          <w:rPr>
            <w:rFonts w:ascii="Cambria Math" w:hAnsi="Cambria Math"/>
            <w:lang w:val="en-CA"/>
          </w:rPr>
          <m:t>L(</m:t>
        </m:r>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r>
          <w:rPr>
            <w:rFonts w:ascii="Cambria Math" w:hAnsi="Cambria Math"/>
            <w:lang w:val="en-CA"/>
          </w:rPr>
          <m:t>;</m:t>
        </m:r>
        <m:sSub>
          <m:sSubPr>
            <m:ctrlPr>
              <w:rPr>
                <w:rFonts w:ascii="Cambria Math" w:hAnsi="Cambria Math"/>
                <w:lang w:val="en-CA"/>
              </w:rPr>
            </m:ctrlPr>
          </m:sSubPr>
          <m:e>
            <m:r>
              <m:rPr>
                <m:scr m:val="script"/>
              </m:rPr>
              <w:rPr>
                <w:rFonts w:ascii="Cambria Math" w:hAnsi="Cambria Math"/>
                <w:lang w:val="en-CA"/>
              </w:rPr>
              <m:t>B</m:t>
            </m:r>
          </m:e>
          <m:sub>
            <m:r>
              <w:rPr>
                <w:rFonts w:ascii="Cambria Math" w:hAnsi="Cambria Math"/>
                <w:lang w:val="en-CA"/>
              </w:rPr>
              <m:t>k</m:t>
            </m:r>
          </m:sub>
        </m:sSub>
        <m:r>
          <w:rPr>
            <w:rFonts w:ascii="Cambria Math" w:hAnsi="Cambria Math"/>
            <w:lang w:val="en-CA"/>
          </w:rPr>
          <m:t>)</m:t>
        </m:r>
      </m:oMath>
      <w:r w:rsidRPr="000A3931">
        <w:rPr>
          <w:lang w:val="en-CA"/>
        </w:rPr>
        <w:br/>
        <w:t xml:space="preserve">8: </w:t>
      </w:r>
      <w:r w:rsidRPr="000A3931">
        <w:rPr>
          <w:lang w:val="en-CA"/>
        </w:rPr>
        <w:t> </w:t>
      </w:r>
      <w:r w:rsidRPr="000A3931">
        <w:rPr>
          <w:lang w:val="en-CA"/>
        </w:rPr>
        <w:t> </w:t>
      </w:r>
      <w:r w:rsidRPr="000A3931">
        <w:rPr>
          <w:lang w:val="en-CA"/>
        </w:rPr>
        <w:t> </w:t>
      </w:r>
      <w:r w:rsidRPr="000A3931">
        <w:rPr>
          <w:lang w:val="en-CA"/>
        </w:rPr>
        <w:t> </w:t>
      </w:r>
      <w:r w:rsidRPr="000A3931">
        <w:rPr>
          <w:b/>
          <w:bCs/>
          <w:lang w:val="en-CA"/>
        </w:rPr>
        <w:t>end for</w:t>
      </w:r>
      <w:r w:rsidRPr="000A3931">
        <w:rPr>
          <w:lang w:val="en-CA"/>
        </w:rPr>
        <w:br/>
        <w:t xml:space="preserve">9: </w:t>
      </w:r>
      <w:r w:rsidRPr="000A3931">
        <w:rPr>
          <w:lang w:val="en-CA"/>
        </w:rPr>
        <w:t> </w:t>
      </w:r>
      <w:r w:rsidRPr="000A3931">
        <w:rPr>
          <w:lang w:val="en-CA"/>
        </w:rPr>
        <w:t> </w:t>
      </w:r>
      <w:r w:rsidRPr="000A3931">
        <w:rPr>
          <w:lang w:val="en-CA"/>
        </w:rPr>
        <w:t> </w:t>
      </w:r>
      <w:r w:rsidRPr="000A3931">
        <w:rPr>
          <w:lang w:val="en-CA"/>
        </w:rPr>
        <w:t> </w:t>
      </w:r>
      <w:r w:rsidRPr="000A3931">
        <w:rPr>
          <w:lang w:val="en-CA"/>
        </w:rPr>
        <w:t xml:space="preserve">Send </w:t>
      </w:r>
      <m:oMath>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oMath>
      <w:r w:rsidRPr="000A3931">
        <w:rPr>
          <w:lang w:val="en-CA"/>
        </w:rPr>
        <w:t>to coordinator</w:t>
      </w:r>
      <w:r w:rsidRPr="000A3931">
        <w:rPr>
          <w:lang w:val="en-CA"/>
        </w:rPr>
        <w:br/>
        <w:t xml:space="preserve">10: </w:t>
      </w:r>
      <w:r w:rsidRPr="000A3931">
        <w:rPr>
          <w:lang w:val="en-CA"/>
        </w:rPr>
        <w:t> </w:t>
      </w:r>
      <w:r w:rsidRPr="000A3931">
        <w:rPr>
          <w:lang w:val="en-CA"/>
        </w:rPr>
        <w:t> </w:t>
      </w:r>
      <w:r w:rsidRPr="000A3931">
        <w:rPr>
          <w:b/>
          <w:bCs/>
          <w:lang w:val="en-CA"/>
        </w:rPr>
        <w:t>end for</w:t>
      </w:r>
      <w:r w:rsidRPr="000A3931">
        <w:rPr>
          <w:lang w:val="en-CA"/>
        </w:rPr>
        <w:br/>
        <w:t xml:space="preserve">11: </w:t>
      </w:r>
      <w:r w:rsidRPr="000A3931">
        <w:rPr>
          <w:lang w:val="en-CA"/>
        </w:rPr>
        <w:t> </w:t>
      </w:r>
      <w:r w:rsidRPr="000A3931">
        <w:rPr>
          <w:lang w:val="en-CA"/>
        </w:rPr>
        <w:t> </w:t>
      </w:r>
      <w:r w:rsidRPr="000A3931">
        <w:rPr>
          <w:lang w:val="en-CA"/>
        </w:rPr>
        <w:t>{Global aggregation}</w:t>
      </w:r>
      <w:r w:rsidRPr="000A3931">
        <w:rPr>
          <w:lang w:val="en-CA"/>
        </w:rPr>
        <w:br/>
        <w:t xml:space="preserve">12: </w:t>
      </w:r>
      <w:r w:rsidRPr="000A3931">
        <w:rPr>
          <w:lang w:val="en-CA"/>
        </w:rPr>
        <w:t> </w:t>
      </w:r>
      <w:r w:rsidRPr="000A3931">
        <w:rPr>
          <w:lang w:val="en-CA"/>
        </w:rPr>
        <w:t> </w:t>
      </w:r>
      <m:oMath>
        <m:sSup>
          <m:sSupPr>
            <m:ctrlPr>
              <w:rPr>
                <w:rFonts w:ascii="Cambria Math" w:hAnsi="Cambria Math"/>
                <w:lang w:val="en-CA"/>
              </w:rPr>
            </m:ctrlPr>
          </m:sSupPr>
          <m:e>
            <m:r>
              <m:rPr>
                <m:sty m:val="bi"/>
              </m:rPr>
              <w:rPr>
                <w:rFonts w:ascii="Cambria Math" w:hAnsi="Cambria Math"/>
                <w:lang w:val="en-CA"/>
              </w:rPr>
              <m:t>θ</m:t>
            </m:r>
          </m:e>
          <m:sup>
            <m:d>
              <m:dPr>
                <m:ctrlPr>
                  <w:rPr>
                    <w:rFonts w:ascii="Cambria Math" w:hAnsi="Cambria Math"/>
                    <w:lang w:val="en-CA"/>
                  </w:rPr>
                </m:ctrlPr>
              </m:dPr>
              <m:e>
                <m:r>
                  <w:rPr>
                    <w:rFonts w:ascii="Cambria Math" w:hAnsi="Cambria Math"/>
                    <w:lang w:val="en-CA"/>
                  </w:rPr>
                  <m:t>t</m:t>
                </m:r>
              </m:e>
            </m:d>
          </m:sup>
        </m:sSup>
        <m:r>
          <w:rPr>
            <w:rFonts w:ascii="Cambria Math" w:hAnsi="Cambria Math"/>
            <w:lang w:val="en-CA"/>
          </w:rPr>
          <m:t>←</m:t>
        </m:r>
        <m:nary>
          <m:naryPr>
            <m:chr m:val="∑"/>
            <m:limLoc m:val="subSup"/>
            <m:grow m:val="1"/>
            <m:ctrlPr>
              <w:rPr>
                <w:rFonts w:ascii="Cambria Math" w:hAnsi="Cambria Math"/>
                <w:lang w:val="en-CA"/>
              </w:rPr>
            </m:ctrlPr>
          </m:naryPr>
          <m:sub>
            <m:r>
              <w:rPr>
                <w:rFonts w:ascii="Cambria Math" w:hAnsi="Cambria Math"/>
                <w:lang w:val="en-CA"/>
              </w:rPr>
              <m:t>k=1</m:t>
            </m:r>
          </m:sub>
          <m:sup>
            <m:r>
              <w:rPr>
                <w:rFonts w:ascii="Cambria Math" w:hAnsi="Cambria Math"/>
                <w:lang w:val="en-CA"/>
              </w:rPr>
              <m:t>K</m:t>
            </m:r>
          </m:sup>
          <m:e>
            <m:f>
              <m:fPr>
                <m:ctrlPr>
                  <w:rPr>
                    <w:rFonts w:ascii="Cambria Math" w:hAnsi="Cambria Math"/>
                    <w:lang w:val="en-CA"/>
                  </w:rPr>
                </m:ctrlPr>
              </m:fPr>
              <m:num>
                <m:r>
                  <m:rPr>
                    <m:sty m:val="p"/>
                  </m:rPr>
                  <w:rPr>
                    <w:rFonts w:ascii="Cambria Math" w:hAnsi="Cambria Math"/>
                    <w:lang w:val="en-CA"/>
                  </w:rPr>
                  <m:t>∣</m:t>
                </m:r>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r>
                  <m:rPr>
                    <m:sty m:val="p"/>
                  </m:rPr>
                  <w:rPr>
                    <w:rFonts w:ascii="Cambria Math" w:hAnsi="Cambria Math"/>
                    <w:lang w:val="en-CA"/>
                  </w:rPr>
                  <m:t>∣</m:t>
                </m:r>
              </m:num>
              <m:den>
                <m:r>
                  <m:rPr>
                    <m:sty m:val="p"/>
                  </m:rPr>
                  <w:rPr>
                    <w:rFonts w:ascii="Cambria Math" w:hAnsi="Cambria Math"/>
                    <w:lang w:val="en-CA"/>
                  </w:rPr>
                  <m:t>∣</m:t>
                </m:r>
                <m:r>
                  <m:rPr>
                    <m:scr m:val="script"/>
                  </m:rPr>
                  <w:rPr>
                    <w:rFonts w:ascii="Cambria Math" w:hAnsi="Cambria Math"/>
                    <w:lang w:val="en-CA"/>
                  </w:rPr>
                  <m:t>D</m:t>
                </m:r>
                <m:r>
                  <m:rPr>
                    <m:sty m:val="p"/>
                  </m:rPr>
                  <w:rPr>
                    <w:rFonts w:ascii="Cambria Math" w:hAnsi="Cambria Math"/>
                    <w:lang w:val="en-CA"/>
                  </w:rPr>
                  <m:t>∣</m:t>
                </m:r>
              </m:den>
            </m:f>
          </m:e>
        </m:nary>
        <m:sSubSup>
          <m:sSubSupPr>
            <m:ctrlPr>
              <w:rPr>
                <w:rFonts w:ascii="Cambria Math" w:hAnsi="Cambria Math"/>
                <w:lang w:val="en-CA"/>
              </w:rPr>
            </m:ctrlPr>
          </m:sSubSupPr>
          <m:e>
            <m:r>
              <m:rPr>
                <m:sty m:val="bi"/>
              </m:rPr>
              <w:rPr>
                <w:rFonts w:ascii="Cambria Math" w:hAnsi="Cambria Math"/>
                <w:lang w:val="en-CA"/>
              </w:rPr>
              <m:t>θ</m:t>
            </m:r>
          </m:e>
          <m:sub>
            <m:r>
              <w:rPr>
                <w:rFonts w:ascii="Cambria Math" w:hAnsi="Cambria Math"/>
                <w:lang w:val="en-CA"/>
              </w:rPr>
              <m:t>k</m:t>
            </m:r>
          </m:sub>
          <m:sup>
            <m:d>
              <m:dPr>
                <m:ctrlPr>
                  <w:rPr>
                    <w:rFonts w:ascii="Cambria Math" w:hAnsi="Cambria Math"/>
                    <w:lang w:val="en-CA"/>
                  </w:rPr>
                </m:ctrlPr>
              </m:dPr>
              <m:e>
                <m:r>
                  <w:rPr>
                    <w:rFonts w:ascii="Cambria Math" w:hAnsi="Cambria Math"/>
                    <w:lang w:val="en-CA"/>
                  </w:rPr>
                  <m:t>t</m:t>
                </m:r>
              </m:e>
            </m:d>
          </m:sup>
        </m:sSubSup>
      </m:oMath>
      <w:r w:rsidRPr="000A3931">
        <w:rPr>
          <w:lang w:val="en-CA"/>
        </w:rPr>
        <w:br/>
        <w:t xml:space="preserve">13: </w:t>
      </w:r>
      <w:r w:rsidRPr="000A3931">
        <w:rPr>
          <w:lang w:val="en-CA"/>
        </w:rPr>
        <w:t> </w:t>
      </w:r>
      <w:r w:rsidRPr="000A3931">
        <w:rPr>
          <w:lang w:val="en-CA"/>
        </w:rPr>
        <w:t> </w:t>
      </w:r>
      <w:r w:rsidRPr="000A3931">
        <w:rPr>
          <w:lang w:val="en-CA"/>
        </w:rPr>
        <w:t xml:space="preserve">Broadcast </w:t>
      </w:r>
      <m:oMath>
        <m:sSup>
          <m:sSupPr>
            <m:ctrlPr>
              <w:rPr>
                <w:rFonts w:ascii="Cambria Math" w:hAnsi="Cambria Math"/>
                <w:lang w:val="en-CA"/>
              </w:rPr>
            </m:ctrlPr>
          </m:sSupPr>
          <m:e>
            <m:r>
              <m:rPr>
                <m:sty m:val="bi"/>
              </m:rPr>
              <w:rPr>
                <w:rFonts w:ascii="Cambria Math" w:hAnsi="Cambria Math"/>
                <w:lang w:val="en-CA"/>
              </w:rPr>
              <m:t>θ</m:t>
            </m:r>
          </m:e>
          <m:sup>
            <m:d>
              <m:dPr>
                <m:ctrlPr>
                  <w:rPr>
                    <w:rFonts w:ascii="Cambria Math" w:hAnsi="Cambria Math"/>
                    <w:lang w:val="en-CA"/>
                  </w:rPr>
                </m:ctrlPr>
              </m:dPr>
              <m:e>
                <m:r>
                  <w:rPr>
                    <w:rFonts w:ascii="Cambria Math" w:hAnsi="Cambria Math"/>
                    <w:lang w:val="en-CA"/>
                  </w:rPr>
                  <m:t>t</m:t>
                </m:r>
              </m:e>
            </m:d>
          </m:sup>
        </m:sSup>
      </m:oMath>
      <w:r w:rsidRPr="000A3931">
        <w:rPr>
          <w:lang w:val="en-CA"/>
        </w:rPr>
        <w:t>to all utilities</w:t>
      </w:r>
      <w:r w:rsidRPr="000A3931">
        <w:rPr>
          <w:lang w:val="en-CA"/>
        </w:rPr>
        <w:br/>
        <w:t xml:space="preserve">14: </w:t>
      </w:r>
      <w:r w:rsidRPr="000A3931">
        <w:rPr>
          <w:b/>
          <w:bCs/>
          <w:lang w:val="en-CA"/>
        </w:rPr>
        <w:t>end for</w:t>
      </w:r>
      <w:r w:rsidRPr="000A3931">
        <w:rPr>
          <w:lang w:val="en-CA"/>
        </w:rPr>
        <w:br/>
        <w:t xml:space="preserve">15: </w:t>
      </w:r>
      <w:r w:rsidRPr="000A3931">
        <w:rPr>
          <w:b/>
          <w:bCs/>
          <w:lang w:val="en-CA"/>
        </w:rPr>
        <w:t>return</w:t>
      </w:r>
      <w:r w:rsidRPr="000A3931">
        <w:rPr>
          <w:lang w:val="en-CA"/>
        </w:rPr>
        <w:t xml:space="preserve"> </w:t>
      </w:r>
      <m:oMath>
        <m:sSup>
          <m:sSupPr>
            <m:ctrlPr>
              <w:rPr>
                <w:rFonts w:ascii="Cambria Math" w:hAnsi="Cambria Math"/>
                <w:lang w:val="en-CA"/>
              </w:rPr>
            </m:ctrlPr>
          </m:sSupPr>
          <m:e>
            <m:r>
              <m:rPr>
                <m:sty m:val="bi"/>
              </m:rPr>
              <w:rPr>
                <w:rFonts w:ascii="Cambria Math" w:hAnsi="Cambria Math"/>
                <w:lang w:val="en-CA"/>
              </w:rPr>
              <m:t>θ</m:t>
            </m:r>
          </m:e>
          <m:sup>
            <m:d>
              <m:dPr>
                <m:ctrlPr>
                  <w:rPr>
                    <w:rFonts w:ascii="Cambria Math" w:hAnsi="Cambria Math"/>
                    <w:lang w:val="en-CA"/>
                  </w:rPr>
                </m:ctrlPr>
              </m:dPr>
              <m:e>
                <m:r>
                  <w:rPr>
                    <w:rFonts w:ascii="Cambria Math" w:hAnsi="Cambria Math"/>
                    <w:lang w:val="en-CA"/>
                  </w:rPr>
                  <m:t>T</m:t>
                </m:r>
              </m:e>
            </m:d>
          </m:sup>
        </m:sSup>
      </m:oMath>
    </w:p>
    <w:p w14:paraId="71E6CDF6" w14:textId="5D863EBD" w:rsidR="00B64BBC" w:rsidRDefault="00B64BBC" w:rsidP="00B64BBC">
      <w:pPr>
        <w:pStyle w:val="Heading2"/>
      </w:pPr>
      <w:r>
        <w:t>Federated Averaging Algortihm</w:t>
      </w:r>
    </w:p>
    <w:p w14:paraId="1FAA4B53" w14:textId="1ED521DE" w:rsidR="00DE3828" w:rsidRPr="00DE3828" w:rsidRDefault="00812517" w:rsidP="006F234D">
      <w:pPr>
        <w:ind w:firstLine="426"/>
        <w:jc w:val="both"/>
      </w:pPr>
      <w:r w:rsidRPr="00DE3828">
        <w:t>We employed the Federated Averaging (</w:t>
      </w:r>
      <w:proofErr w:type="spellStart"/>
      <w:r w:rsidRPr="00DE3828">
        <w:t>FedAvg</w:t>
      </w:r>
      <w:proofErr w:type="spellEnd"/>
      <w:r w:rsidRPr="00DE3828">
        <w:t>) algorithm</w:t>
      </w:r>
      <w:r>
        <w:t xml:space="preserve"> </w:t>
      </w:r>
      <w:r>
        <w:fldChar w:fldCharType="begin"/>
      </w:r>
      <w:r>
        <w:instrText xml:space="preserve"> ADDIN ZOTERO_ITEM CSL_CITATION {"citationID":"ocB9lOV6","properties":{"formattedCitation":"[11]","plainCitation":"[11]","noteIndex":0},"citationItems":[{"id":1819,"uris":["http://zotero.org/users/9870935/items/RXND7W9W"],"itemData":{"id":1819,"type":"article","abstract":"Modern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 [cs]","number":"arXiv:1602.05629","publisher":"arXiv","source":"arXiv.org","title":"Communication-Efficient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Agüera","dropping-particle":"y"}],"accessed":{"date-parts":[["2025",12,24]]},"issued":{"date-parts":[["2023",1,26]]}}}],"schema":"https://github.com/citation-style-language/schema/raw/master/csl-citation.json"} </w:instrText>
      </w:r>
      <w:r>
        <w:fldChar w:fldCharType="separate"/>
      </w:r>
      <w:r w:rsidRPr="006F234D">
        <w:t>[11]</w:t>
      </w:r>
      <w:r>
        <w:fldChar w:fldCharType="end"/>
      </w:r>
      <w:r w:rsidRPr="00DE3828">
        <w:t xml:space="preserve"> to train the GNN model across utilities without sharing</w:t>
      </w:r>
      <w:r>
        <w:t xml:space="preserve"> </w:t>
      </w:r>
      <w:r w:rsidRPr="00DE3828">
        <w:t>data.</w:t>
      </w:r>
      <w:r w:rsidR="00DE3828" w:rsidRPr="00DE3828">
        <w:t xml:space="preserve"> </w:t>
      </w:r>
      <w:r w:rsidRPr="00DE3828">
        <w:t>The algorithm proceeds as follows.</w:t>
      </w:r>
    </w:p>
    <w:p w14:paraId="63187A3B" w14:textId="77777777" w:rsidR="00DE3828" w:rsidRPr="00DE3828" w:rsidRDefault="00DE3828" w:rsidP="00DE3828">
      <w:pPr>
        <w:jc w:val="both"/>
      </w:pPr>
      <w:r w:rsidRPr="00DE3828">
        <w:t>Fig. 3 illustrates the workflow of a single federated learning</w:t>
      </w:r>
    </w:p>
    <w:p w14:paraId="255326AF" w14:textId="6CE32472" w:rsidR="00123023" w:rsidRPr="00123023" w:rsidRDefault="006F234D" w:rsidP="00123023">
      <w:pPr>
        <w:jc w:val="both"/>
      </w:pPr>
      <w:r w:rsidRPr="00DE3828">
        <w:t>R</w:t>
      </w:r>
      <w:r w:rsidR="00DE3828" w:rsidRPr="00DE3828">
        <w:t>ound</w:t>
      </w:r>
      <w:r>
        <w:t>.</w:t>
      </w:r>
    </w:p>
    <w:p w14:paraId="01FFCC36" w14:textId="77777777" w:rsidR="00123023" w:rsidRPr="00123023" w:rsidRDefault="00123023" w:rsidP="00123023">
      <w:pPr>
        <w:jc w:val="both"/>
        <w:rPr>
          <w:lang w:val="en-CA"/>
        </w:rPr>
      </w:pPr>
      <w:r w:rsidRPr="00123023">
        <w:rPr>
          <w:b/>
          <w:bCs/>
          <w:lang w:val="en-CA"/>
        </w:rPr>
        <w:t>Key Properties</w:t>
      </w:r>
    </w:p>
    <w:p w14:paraId="4D49F5C7" w14:textId="220B4BD2" w:rsidR="00123023" w:rsidRPr="00137EAA" w:rsidRDefault="00123023" w:rsidP="00137EAA">
      <w:pPr>
        <w:pStyle w:val="ListParagraph"/>
        <w:numPr>
          <w:ilvl w:val="0"/>
          <w:numId w:val="44"/>
        </w:numPr>
        <w:jc w:val="both"/>
        <w:rPr>
          <w:lang w:val="en-CA"/>
        </w:rPr>
      </w:pPr>
      <w:r w:rsidRPr="00137EAA">
        <w:rPr>
          <w:b/>
          <w:bCs/>
          <w:lang w:val="en-CA"/>
        </w:rPr>
        <w:t xml:space="preserve">Privacy Preservation: </w:t>
      </w:r>
      <w:r w:rsidRPr="00137EAA">
        <w:rPr>
          <w:lang w:val="en-CA"/>
        </w:rPr>
        <w:t xml:space="preserve">Only local model parameters </w:t>
      </w:r>
      <m:oMath>
        <m:sSub>
          <m:sSubPr>
            <m:ctrlPr>
              <w:rPr>
                <w:rFonts w:ascii="Cambria Math" w:hAnsi="Cambria Math"/>
                <w:lang w:val="en-CA"/>
              </w:rPr>
            </m:ctrlPr>
          </m:sSubPr>
          <m:e>
            <m:r>
              <m:rPr>
                <m:sty m:val="bi"/>
              </m:rPr>
              <w:rPr>
                <w:rFonts w:ascii="Cambria Math" w:hAnsi="Cambria Math"/>
                <w:lang w:val="en-CA"/>
              </w:rPr>
              <m:t>θ</m:t>
            </m:r>
          </m:e>
          <m:sub>
            <m:r>
              <w:rPr>
                <w:rFonts w:ascii="Cambria Math" w:hAnsi="Cambria Math"/>
                <w:lang w:val="en-CA"/>
              </w:rPr>
              <m:t>k</m:t>
            </m:r>
          </m:sub>
        </m:sSub>
      </m:oMath>
      <w:r w:rsidRPr="00137EAA">
        <w:rPr>
          <w:lang w:val="en-CA"/>
        </w:rPr>
        <w:t xml:space="preserve">are exchanged during training, while raw operational datasets </w:t>
      </w:r>
      <m:oMath>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oMath>
      <w:r w:rsidRPr="00137EAA">
        <w:rPr>
          <w:lang w:val="en-CA"/>
        </w:rPr>
        <w:t>remain strictly local to each utility.</w:t>
      </w:r>
    </w:p>
    <w:p w14:paraId="2966BC0C" w14:textId="63A58D7F" w:rsidR="00123023" w:rsidRPr="00137EAA" w:rsidRDefault="00973647" w:rsidP="00137EAA">
      <w:pPr>
        <w:pStyle w:val="ListParagraph"/>
        <w:numPr>
          <w:ilvl w:val="0"/>
          <w:numId w:val="44"/>
        </w:numPr>
        <w:jc w:val="both"/>
        <w:rPr>
          <w:lang w:val="en-CA"/>
        </w:rPr>
      </w:pPr>
      <w:r>
        <w:rPr>
          <w:b/>
          <w:bCs/>
          <w:lang w:val="en-CA"/>
        </w:rPr>
        <w:t xml:space="preserve">Weighted Aggregation: </w:t>
      </w:r>
      <w:r w:rsidRPr="00973647">
        <w:rPr>
          <w:lang w:val="en-CA"/>
        </w:rPr>
        <w:t xml:space="preserve">The global model update assigns a proportional influence </w:t>
      </w:r>
      <w:proofErr w:type="gramStart"/>
      <w:r w:rsidRPr="00973647">
        <w:rPr>
          <w:lang w:val="en-CA"/>
        </w:rPr>
        <w:t>to</w:t>
      </w:r>
      <w:proofErr w:type="gramEnd"/>
      <w:r w:rsidRPr="00973647">
        <w:rPr>
          <w:lang w:val="en-CA"/>
        </w:rPr>
        <w:t xml:space="preserve"> each utility based on its dataset size, ensuring that utilities with larger and more representative datasets contribute significantly more to the aggregated model.</w:t>
      </w:r>
    </w:p>
    <w:p w14:paraId="6548E04A" w14:textId="5F2A920F" w:rsidR="00123023" w:rsidRPr="00137EAA" w:rsidRDefault="00123023" w:rsidP="00FC49AD">
      <w:pPr>
        <w:pStyle w:val="ListParagraph"/>
        <w:numPr>
          <w:ilvl w:val="0"/>
          <w:numId w:val="44"/>
        </w:numPr>
        <w:jc w:val="both"/>
        <w:rPr>
          <w:lang w:val="en-CA"/>
        </w:rPr>
      </w:pPr>
      <w:r w:rsidRPr="00137EAA">
        <w:rPr>
          <w:b/>
          <w:bCs/>
          <w:lang w:val="en-CA"/>
        </w:rPr>
        <w:t xml:space="preserve">Convergence Guarantees: </w:t>
      </w:r>
      <w:r w:rsidRPr="00137EAA">
        <w:rPr>
          <w:lang w:val="en-CA"/>
        </w:rPr>
        <w:t xml:space="preserve">Under standard optimization assumptions, including bounded gradients and smooth loss functions, the </w:t>
      </w:r>
      <w:proofErr w:type="spellStart"/>
      <w:r w:rsidRPr="00137EAA">
        <w:rPr>
          <w:lang w:val="en-CA"/>
        </w:rPr>
        <w:t>FedAvg</w:t>
      </w:r>
      <w:proofErr w:type="spellEnd"/>
      <w:r w:rsidRPr="00137EAA">
        <w:rPr>
          <w:lang w:val="en-CA"/>
        </w:rPr>
        <w:t xml:space="preserve"> algorithm converges to a stationary point of the global objective function</w:t>
      </w:r>
      <w:r w:rsidR="004B55CA">
        <w:rPr>
          <w:lang w:val="en-CA"/>
        </w:rPr>
        <w:t xml:space="preserve"> </w:t>
      </w:r>
      <w:r w:rsidR="00FC49AD">
        <w:rPr>
          <w:lang w:val="en-CA"/>
        </w:rPr>
        <w:fldChar w:fldCharType="begin"/>
      </w:r>
      <w:r w:rsidR="00FC49AD">
        <w:rPr>
          <w:lang w:val="en-CA"/>
        </w:rPr>
        <w:instrText xml:space="preserve"> ADDIN ZOTERO_ITEM CSL_CITATION {"citationID":"0EcYNO2d","properties":{"formattedCitation":"[29]","plainCitation":"[29]","noteIndex":0},"citationItems":[{"id":1857,"uris":["http://zotero.org/users/9870935/items/WTYCDVUC"],"itemData":{"id":1857,"type":"article","abstract":"Federated learning enables a large amount of edge computing devices to jointly learn a model without data sharing. As a leading algorithm in this setting, Federated Averaging (\\texttt{FedAvg}) runs Stochastic Gradient Descent (SGD) in parallel on a small subset of the total devices and averages the sequences only once in a while. Despite its simplicity, it lacks theoretical guarantees under realistic settings. In this paper, we analyze the convergence of \\texttt{FedAvg} on non-iid data and establish a convergence rate of $\\mathcal{O}(\\frac{1}{T})$ for strongly convex and smooth problems, where $T$ is the number of SGDs. Importantly, our bound demonstrates a trade-off between communication-efficiency and convergence rate. As user devices may be disconnected from the server, we relax the assumption of full device participation to partial device participation and study different averaging schemes; low device participation rate can be achieved without severely slowing down the learning. Our results indicate that heterogeneity of data slows down the convergence, which matches empirical observations. Furthermore, we provide a necessary condition for \\texttt{FedAvg} on non-iid data: the learning rate $η$ must decay, even if full-gradient is used; otherwise, the solution will be $Ω(η)$ away from the optimal.","DOI":"10.48550/ARXIV.1907.02189","license":"arXiv.org perpetual, non-exclusive license","note":"version: 4","publisher":"arXiv","source":"DOI.org (Datacite)","title":"On the Convergence of FedAvg on Non-IID Data","URL":"https://arxiv.org/abs/1907.02189","author":[{"family":"Li","given":"Xiang"},{"family":"Huang","given":"Kaixuan"},{"family":"Yang","given":"Wenhao"},{"family":"Wang","given":"Shusen"},{"family":"Zhang","given":"Zhihua"}],"accessed":{"date-parts":[["2025",12,24]]},"issued":{"date-parts":[["2019"]]}}}],"schema":"https://github.com/citation-style-language/schema/raw/master/csl-citation.json"} </w:instrText>
      </w:r>
      <w:r w:rsidR="00FC49AD">
        <w:rPr>
          <w:lang w:val="en-CA"/>
        </w:rPr>
        <w:fldChar w:fldCharType="separate"/>
      </w:r>
      <w:r w:rsidR="00FC49AD" w:rsidRPr="00FC49AD">
        <w:t>[29]</w:t>
      </w:r>
      <w:r w:rsidR="00FC49AD">
        <w:rPr>
          <w:lang w:val="en-CA"/>
        </w:rPr>
        <w:fldChar w:fldCharType="end"/>
      </w:r>
      <w:r w:rsidRPr="00137EAA">
        <w:rPr>
          <w:lang w:val="en-CA"/>
        </w:rPr>
        <w:t>.</w:t>
      </w:r>
    </w:p>
    <w:p w14:paraId="00080C83" w14:textId="77777777" w:rsidR="00954C0D" w:rsidRDefault="00954C0D" w:rsidP="00E91588">
      <w:pPr>
        <w:keepNext/>
        <w:jc w:val="center"/>
      </w:pPr>
      <w:r>
        <w:rPr>
          <w:noProof/>
        </w:rPr>
        <w:drawing>
          <wp:inline distT="0" distB="0" distL="0" distR="0" wp14:anchorId="5A1C50FF" wp14:editId="46697BEC">
            <wp:extent cx="2095994" cy="1868477"/>
            <wp:effectExtent l="0" t="0" r="0" b="0"/>
            <wp:docPr id="195103240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2402" name="Picture 4" descr="A diagram of a diagram&#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10855"/>
                    <a:stretch>
                      <a:fillRect/>
                    </a:stretch>
                  </pic:blipFill>
                  <pic:spPr bwMode="auto">
                    <a:xfrm>
                      <a:off x="0" y="0"/>
                      <a:ext cx="2103987" cy="1875603"/>
                    </a:xfrm>
                    <a:prstGeom prst="rect">
                      <a:avLst/>
                    </a:prstGeom>
                    <a:noFill/>
                    <a:ln>
                      <a:noFill/>
                    </a:ln>
                    <a:extLst>
                      <a:ext uri="{53640926-AAD7-44D8-BBD7-CCE9431645EC}">
                        <a14:shadowObscured xmlns:a14="http://schemas.microsoft.com/office/drawing/2010/main"/>
                      </a:ext>
                    </a:extLst>
                  </pic:spPr>
                </pic:pic>
              </a:graphicData>
            </a:graphic>
          </wp:inline>
        </w:drawing>
      </w:r>
    </w:p>
    <w:p w14:paraId="3F287723" w14:textId="7A29C1C4" w:rsidR="006F7397" w:rsidRDefault="00954C0D" w:rsidP="00954C0D">
      <w:pPr>
        <w:pStyle w:val="Caption"/>
        <w:spacing w:after="0"/>
        <w:rPr>
          <w:lang w:val="en-CA"/>
        </w:rPr>
      </w:pPr>
      <w:r>
        <w:t xml:space="preserve">Figure </w:t>
      </w:r>
      <w:fldSimple w:instr=" SEQ Figure \* ARABIC ">
        <w:r w:rsidR="00810A93">
          <w:rPr>
            <w:noProof/>
          </w:rPr>
          <w:t>3</w:t>
        </w:r>
      </w:fldSimple>
      <w:r>
        <w:rPr>
          <w:lang w:val="en-CA"/>
        </w:rPr>
        <w:t xml:space="preserve"> </w:t>
      </w:r>
      <w:r w:rsidRPr="00954C0D">
        <w:rPr>
          <w:lang w:val="en-CA"/>
        </w:rPr>
        <w:t>Federated averaging workflow for one communication</w:t>
      </w:r>
      <w:r>
        <w:rPr>
          <w:lang w:val="en-CA"/>
        </w:rPr>
        <w:t xml:space="preserve"> </w:t>
      </w:r>
      <w:r w:rsidRPr="00954C0D">
        <w:rPr>
          <w:lang w:val="en-CA"/>
        </w:rPr>
        <w:t xml:space="preserve">round. </w:t>
      </w:r>
      <w:r w:rsidR="00812517" w:rsidRPr="00954C0D">
        <w:rPr>
          <w:lang w:val="en-CA"/>
        </w:rPr>
        <w:t>Each utility trains locally on private data and uploads</w:t>
      </w:r>
      <w:r w:rsidR="00812517">
        <w:rPr>
          <w:lang w:val="en-CA"/>
        </w:rPr>
        <w:t xml:space="preserve"> </w:t>
      </w:r>
      <w:r w:rsidR="00812517" w:rsidRPr="00954C0D">
        <w:rPr>
          <w:lang w:val="en-CA"/>
        </w:rPr>
        <w:t>only model parameters, which are aggregated using a weighted</w:t>
      </w:r>
      <w:r w:rsidR="00812517">
        <w:rPr>
          <w:lang w:val="en-CA"/>
        </w:rPr>
        <w:t xml:space="preserve"> </w:t>
      </w:r>
      <w:r w:rsidR="00812517" w:rsidRPr="00954C0D">
        <w:rPr>
          <w:lang w:val="en-CA"/>
        </w:rPr>
        <w:t>average.</w:t>
      </w:r>
    </w:p>
    <w:p w14:paraId="3BEB9B2B" w14:textId="71579E3B" w:rsidR="006F7397" w:rsidRDefault="008B48A6" w:rsidP="006F7397">
      <w:pPr>
        <w:pStyle w:val="Heading2"/>
      </w:pPr>
      <w:r>
        <w:t>Privacy Analysis</w:t>
      </w:r>
    </w:p>
    <w:p w14:paraId="6E18229E" w14:textId="5F320A7D" w:rsidR="007C3DFC" w:rsidRDefault="00812517" w:rsidP="007C3DFC">
      <w:pPr>
        <w:ind w:firstLine="202"/>
        <w:jc w:val="both"/>
      </w:pPr>
      <w:r w:rsidRPr="007C3DFC">
        <w:t>The proposed federated learning framework offers privacy protection using multiple complementary mechanisms operating at both the architectural and information-theoretical levels.</w:t>
      </w:r>
    </w:p>
    <w:p w14:paraId="7C04C523" w14:textId="6EC21431" w:rsidR="00B47605" w:rsidRDefault="00812517" w:rsidP="00B47605">
      <w:pPr>
        <w:ind w:firstLine="202"/>
        <w:jc w:val="both"/>
      </w:pPr>
      <w:r w:rsidRPr="0073362F">
        <w:rPr>
          <w:b/>
          <w:bCs/>
          <w:lang w:val="en-CA"/>
        </w:rPr>
        <w:t>1) Architectural Privacy</w:t>
      </w:r>
      <w:r>
        <w:rPr>
          <w:b/>
          <w:bCs/>
          <w:lang w:val="en-CA"/>
        </w:rPr>
        <w:t xml:space="preserve">: </w:t>
      </w:r>
      <w:r w:rsidRPr="00B47605">
        <w:t>At communication round t, the global model is obtained as a weighted sum of local utility models:</w:t>
      </w:r>
    </w:p>
    <w:p w14:paraId="550BECD6" w14:textId="156B697F" w:rsidR="00B47605" w:rsidRDefault="00000000" w:rsidP="00B47605">
      <w:pPr>
        <w:jc w:val="both"/>
      </w:pPr>
      <m:oMathPara>
        <m:oMath>
          <m:m>
            <m:mPr>
              <m:plcHide m:val="1"/>
              <m:mcs>
                <m:mc>
                  <m:mcPr>
                    <m:count m:val="4"/>
                    <m:mcJc m:val="center"/>
                  </m:mcPr>
                </m:mc>
              </m:mcs>
              <m:ctrlPr>
                <w:rPr>
                  <w:rFonts w:ascii="Cambria Math" w:hAnsi="Cambria Math"/>
                  <w:sz w:val="16"/>
                  <w:szCs w:val="16"/>
                  <w:lang w:val="en-CA"/>
                </w:rPr>
              </m:ctrlPr>
            </m:mPr>
            <m:mr>
              <m:e/>
              <m:e>
                <m:sSup>
                  <m:sSupPr>
                    <m:ctrlPr>
                      <w:rPr>
                        <w:rFonts w:ascii="Cambria Math" w:hAnsi="Cambria Math"/>
                        <w:sz w:val="16"/>
                        <w:szCs w:val="16"/>
                        <w:lang w:val="en-CA"/>
                      </w:rPr>
                    </m:ctrlPr>
                  </m:sSupPr>
                  <m:e>
                    <m:r>
                      <m:rPr>
                        <m:sty m:val="bi"/>
                      </m:rPr>
                      <w:rPr>
                        <w:rFonts w:ascii="Cambria Math" w:hAnsi="Cambria Math"/>
                        <w:sz w:val="16"/>
                        <w:szCs w:val="16"/>
                        <w:lang w:val="en-CA"/>
                      </w:rPr>
                      <m:t>θ</m:t>
                    </m:r>
                  </m:e>
                  <m:sup>
                    <m:d>
                      <m:dPr>
                        <m:ctrlPr>
                          <w:rPr>
                            <w:rFonts w:ascii="Cambria Math" w:hAnsi="Cambria Math"/>
                            <w:sz w:val="16"/>
                            <w:szCs w:val="16"/>
                            <w:lang w:val="en-CA"/>
                          </w:rPr>
                        </m:ctrlPr>
                      </m:dPr>
                      <m:e>
                        <m:r>
                          <w:rPr>
                            <w:rFonts w:ascii="Cambria Math" w:hAnsi="Cambria Math"/>
                            <w:sz w:val="16"/>
                            <w:szCs w:val="16"/>
                            <w:lang w:val="en-CA"/>
                          </w:rPr>
                          <m:t>t</m:t>
                        </m:r>
                      </m:e>
                    </m:d>
                  </m:sup>
                </m:sSup>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w</m:t>
                    </m:r>
                  </m:e>
                  <m:sub>
                    <m:r>
                      <w:rPr>
                        <w:rFonts w:ascii="Cambria Math" w:hAnsi="Cambria Math"/>
                        <w:sz w:val="16"/>
                        <w:szCs w:val="16"/>
                        <w:lang w:val="en-CA"/>
                      </w:rPr>
                      <m:t>k</m:t>
                    </m:r>
                  </m:sub>
                </m:sSub>
                <m:sSubSup>
                  <m:sSubSupPr>
                    <m:ctrlPr>
                      <w:rPr>
                        <w:rFonts w:ascii="Cambria Math" w:hAnsi="Cambria Math"/>
                        <w:sz w:val="16"/>
                        <w:szCs w:val="16"/>
                        <w:lang w:val="en-CA"/>
                      </w:rPr>
                    </m:ctrlPr>
                  </m:sSubSupPr>
                  <m:e>
                    <m:r>
                      <m:rPr>
                        <m:sty m:val="bi"/>
                      </m:rPr>
                      <w:rPr>
                        <w:rFonts w:ascii="Cambria Math" w:hAnsi="Cambria Math"/>
                        <w:sz w:val="16"/>
                        <w:szCs w:val="16"/>
                        <w:lang w:val="en-CA"/>
                      </w:rPr>
                      <m:t>θ</m:t>
                    </m:r>
                  </m:e>
                  <m:sub>
                    <m:r>
                      <w:rPr>
                        <w:rFonts w:ascii="Cambria Math" w:hAnsi="Cambria Math"/>
                        <w:sz w:val="16"/>
                        <w:szCs w:val="16"/>
                        <w:lang w:val="en-CA"/>
                      </w:rPr>
                      <m:t>k</m:t>
                    </m:r>
                  </m:sub>
                  <m:sup>
                    <m:d>
                      <m:dPr>
                        <m:ctrlPr>
                          <w:rPr>
                            <w:rFonts w:ascii="Cambria Math" w:hAnsi="Cambria Math"/>
                            <w:sz w:val="16"/>
                            <w:szCs w:val="16"/>
                            <w:lang w:val="en-CA"/>
                          </w:rPr>
                        </m:ctrlPr>
                      </m:dPr>
                      <m:e>
                        <m:r>
                          <w:rPr>
                            <w:rFonts w:ascii="Cambria Math" w:hAnsi="Cambria Math"/>
                            <w:sz w:val="16"/>
                            <w:szCs w:val="16"/>
                            <w:lang w:val="en-CA"/>
                          </w:rPr>
                          <m:t>t</m:t>
                        </m:r>
                      </m:e>
                    </m:d>
                  </m:sup>
                </m:sSubSup>
                <m:r>
                  <w:rPr>
                    <w:rFonts w:ascii="Cambria Math" w:hAnsi="Cambria Math"/>
                    <w:sz w:val="16"/>
                    <w:szCs w:val="16"/>
                    <w:lang w:val="en-CA"/>
                  </w:rPr>
                  <m:t>+</m:t>
                </m:r>
                <m:nary>
                  <m:naryPr>
                    <m:chr m:val="∑"/>
                    <m:limLoc m:val="undOvr"/>
                    <m:grow m:val="1"/>
                    <m:supHide m:val="1"/>
                    <m:ctrlPr>
                      <w:rPr>
                        <w:rFonts w:ascii="Cambria Math" w:hAnsi="Cambria Math"/>
                        <w:sz w:val="16"/>
                        <w:szCs w:val="16"/>
                        <w:lang w:val="en-CA"/>
                      </w:rPr>
                    </m:ctrlPr>
                  </m:naryPr>
                  <m:sub>
                    <m:r>
                      <w:rPr>
                        <w:rFonts w:ascii="Cambria Math" w:hAnsi="Cambria Math"/>
                        <w:sz w:val="16"/>
                        <w:szCs w:val="16"/>
                        <w:lang w:val="en-CA"/>
                      </w:rPr>
                      <m:t>j</m:t>
                    </m:r>
                    <m:r>
                      <m:rPr>
                        <m:sty m:val="p"/>
                      </m:rPr>
                      <w:rPr>
                        <w:rFonts w:ascii="Cambria Math" w:hAnsi="Cambria Math"/>
                        <w:sz w:val="16"/>
                        <w:szCs w:val="16"/>
                        <w:lang w:val="en-CA"/>
                      </w:rPr>
                      <m:t>≠</m:t>
                    </m:r>
                    <m:r>
                      <w:rPr>
                        <w:rFonts w:ascii="Cambria Math" w:hAnsi="Cambria Math"/>
                        <w:sz w:val="16"/>
                        <w:szCs w:val="16"/>
                        <w:lang w:val="en-CA"/>
                      </w:rPr>
                      <m:t>k</m:t>
                    </m:r>
                  </m:sub>
                  <m:sup/>
                  <m:e>
                    <m:sSub>
                      <m:sSubPr>
                        <m:ctrlPr>
                          <w:rPr>
                            <w:rFonts w:ascii="Cambria Math" w:hAnsi="Cambria Math"/>
                            <w:sz w:val="16"/>
                            <w:szCs w:val="16"/>
                            <w:lang w:val="en-CA"/>
                          </w:rPr>
                        </m:ctrlPr>
                      </m:sSubPr>
                      <m:e>
                        <m:r>
                          <w:rPr>
                            <w:rFonts w:ascii="Cambria Math" w:hAnsi="Cambria Math"/>
                            <w:sz w:val="16"/>
                            <w:szCs w:val="16"/>
                            <w:lang w:val="en-CA"/>
                          </w:rPr>
                          <m:t>w</m:t>
                        </m:r>
                      </m:e>
                      <m:sub>
                        <m:r>
                          <w:rPr>
                            <w:rFonts w:ascii="Cambria Math" w:hAnsi="Cambria Math"/>
                            <w:sz w:val="16"/>
                            <w:szCs w:val="16"/>
                            <w:lang w:val="en-CA"/>
                          </w:rPr>
                          <m:t>j</m:t>
                        </m:r>
                      </m:sub>
                    </m:sSub>
                  </m:e>
                </m:nary>
                <m:sSubSup>
                  <m:sSubSupPr>
                    <m:ctrlPr>
                      <w:rPr>
                        <w:rFonts w:ascii="Cambria Math" w:hAnsi="Cambria Math"/>
                        <w:sz w:val="16"/>
                        <w:szCs w:val="16"/>
                        <w:lang w:val="en-CA"/>
                      </w:rPr>
                    </m:ctrlPr>
                  </m:sSubSupPr>
                  <m:e>
                    <m:r>
                      <m:rPr>
                        <m:sty m:val="bi"/>
                      </m:rPr>
                      <w:rPr>
                        <w:rFonts w:ascii="Cambria Math" w:hAnsi="Cambria Math"/>
                        <w:sz w:val="16"/>
                        <w:szCs w:val="16"/>
                        <w:lang w:val="en-CA"/>
                      </w:rPr>
                      <m:t>θ</m:t>
                    </m:r>
                  </m:e>
                  <m:sub>
                    <m:r>
                      <w:rPr>
                        <w:rFonts w:ascii="Cambria Math" w:hAnsi="Cambria Math"/>
                        <w:sz w:val="16"/>
                        <w:szCs w:val="16"/>
                        <w:lang w:val="en-CA"/>
                      </w:rPr>
                      <m:t>j</m:t>
                    </m:r>
                  </m:sub>
                  <m:sup>
                    <m:d>
                      <m:dPr>
                        <m:ctrlPr>
                          <w:rPr>
                            <w:rFonts w:ascii="Cambria Math" w:hAnsi="Cambria Math"/>
                            <w:sz w:val="16"/>
                            <w:szCs w:val="16"/>
                            <w:lang w:val="en-CA"/>
                          </w:rPr>
                        </m:ctrlPr>
                      </m:dPr>
                      <m:e>
                        <m:r>
                          <w:rPr>
                            <w:rFonts w:ascii="Cambria Math" w:hAnsi="Cambria Math"/>
                            <w:sz w:val="16"/>
                            <w:szCs w:val="16"/>
                            <w:lang w:val="en-CA"/>
                          </w:rPr>
                          <m:t>t</m:t>
                        </m:r>
                      </m:e>
                    </m:d>
                  </m:sup>
                </m:sSubSup>
              </m:e>
              <m:e/>
              <m:e>
                <m:r>
                  <m:rPr>
                    <m:nor/>
                  </m:rPr>
                  <w:rPr>
                    <w:sz w:val="16"/>
                    <w:szCs w:val="16"/>
                    <w:lang w:val="en-CA"/>
                  </w:rPr>
                  <m:t>(17)</m:t>
                </m:r>
              </m:e>
            </m:mr>
          </m:m>
          <m:r>
            <m:rPr>
              <m:sty m:val="p"/>
            </m:rPr>
            <w:rPr>
              <w:sz w:val="16"/>
              <w:szCs w:val="16"/>
              <w:lang w:val="en-CA"/>
            </w:rPr>
            <w:br/>
          </m:r>
        </m:oMath>
      </m:oMathPara>
      <w:r w:rsidR="0073362F" w:rsidRPr="0073362F">
        <w:rPr>
          <w:lang w:val="en-CA"/>
        </w:rPr>
        <w:t xml:space="preserve">where the aggregation weight is defined as </w:t>
      </w:r>
      <m:oMath>
        <m:sSub>
          <m:sSubPr>
            <m:ctrlPr>
              <w:rPr>
                <w:rFonts w:ascii="Cambria Math" w:hAnsi="Cambria Math"/>
                <w:lang w:val="en-CA"/>
              </w:rPr>
            </m:ctrlPr>
          </m:sSubPr>
          <m:e>
            <m:r>
              <w:rPr>
                <w:rFonts w:ascii="Cambria Math" w:hAnsi="Cambria Math"/>
                <w:lang w:val="en-CA"/>
              </w:rPr>
              <m:t>w</m:t>
            </m:r>
          </m:e>
          <m:sub>
            <m:r>
              <w:rPr>
                <w:rFonts w:ascii="Cambria Math" w:hAnsi="Cambria Math"/>
                <w:lang w:val="en-CA"/>
              </w:rPr>
              <m:t>k</m:t>
            </m:r>
          </m:sub>
        </m:sSub>
        <m:r>
          <w:rPr>
            <w:rFonts w:ascii="Cambria Math" w:hAnsi="Cambria Math"/>
            <w:lang w:val="en-CA"/>
          </w:rPr>
          <m:t>=∣</m:t>
        </m:r>
        <m:sSub>
          <m:sSubPr>
            <m:ctrlPr>
              <w:rPr>
                <w:rFonts w:ascii="Cambria Math" w:hAnsi="Cambria Math"/>
                <w:lang w:val="en-CA"/>
              </w:rPr>
            </m:ctrlPr>
          </m:sSubPr>
          <m:e>
            <m:r>
              <m:rPr>
                <m:scr m:val="script"/>
              </m:rPr>
              <w:rPr>
                <w:rFonts w:ascii="Cambria Math" w:hAnsi="Cambria Math"/>
                <w:lang w:val="en-CA"/>
              </w:rPr>
              <m:t>D</m:t>
            </m:r>
          </m:e>
          <m:sub>
            <m:r>
              <w:rPr>
                <w:rFonts w:ascii="Cambria Math" w:hAnsi="Cambria Math"/>
                <w:lang w:val="en-CA"/>
              </w:rPr>
              <m:t>k</m:t>
            </m:r>
          </m:sub>
        </m:sSub>
        <m:r>
          <w:rPr>
            <w:rFonts w:ascii="Cambria Math" w:hAnsi="Cambria Math"/>
            <w:lang w:val="en-CA"/>
          </w:rPr>
          <m:t>∣</m:t>
        </m:r>
        <m:r>
          <m:rPr>
            <m:sty m:val="p"/>
          </m:rPr>
          <w:rPr>
            <w:rFonts w:ascii="Cambria Math" w:hAnsi="Cambria Math"/>
            <w:lang w:val="en-CA"/>
          </w:rPr>
          <m:t>/</m:t>
        </m:r>
        <m:r>
          <m:rPr>
            <m:scr m:val="script"/>
          </m:rPr>
          <w:rPr>
            <w:rFonts w:ascii="Cambria Math" w:hAnsi="Cambria Math"/>
            <w:lang w:val="en-CA"/>
          </w:rPr>
          <m:t>∣D∣</m:t>
        </m:r>
      </m:oMath>
      <w:r w:rsidR="0073362F" w:rsidRPr="0073362F">
        <w:rPr>
          <w:lang w:val="en-CA"/>
        </w:rPr>
        <w:t xml:space="preserve">. Since </w:t>
      </w:r>
      <m:oMath>
        <m:sSub>
          <m:sSubPr>
            <m:ctrlPr>
              <w:rPr>
                <w:rFonts w:ascii="Cambria Math" w:hAnsi="Cambria Math"/>
                <w:lang w:val="en-CA"/>
              </w:rPr>
            </m:ctrlPr>
          </m:sSubPr>
          <m:e>
            <m:r>
              <w:rPr>
                <w:rFonts w:ascii="Cambria Math" w:hAnsi="Cambria Math"/>
                <w:lang w:val="en-CA"/>
              </w:rPr>
              <m:t>w</m:t>
            </m:r>
          </m:e>
          <m:sub>
            <m:r>
              <w:rPr>
                <w:rFonts w:ascii="Cambria Math" w:hAnsi="Cambria Math"/>
                <w:lang w:val="en-CA"/>
              </w:rPr>
              <m:t>k</m:t>
            </m:r>
          </m:sub>
        </m:sSub>
        <m:r>
          <w:rPr>
            <w:rFonts w:ascii="Cambria Math" w:hAnsi="Cambria Math"/>
            <w:lang w:val="en-CA"/>
          </w:rPr>
          <m:t>&lt;1</m:t>
        </m:r>
      </m:oMath>
      <w:r w:rsidR="0073362F" w:rsidRPr="0073362F">
        <w:rPr>
          <w:lang w:val="en-CA"/>
        </w:rPr>
        <w:t xml:space="preserve">, the contribution of any single utility is inherently diluted within the global model. </w:t>
      </w:r>
      <w:r w:rsidR="00812517" w:rsidRPr="00B47605">
        <w:t>Therefore, the isolation or reconstruction of isolated pieces of operational data from aggregated parameters is computationally infeasible under standard cryptographic assumptions.</w:t>
      </w:r>
    </w:p>
    <w:p w14:paraId="1B2024B7" w14:textId="30E06D3B" w:rsidR="0073362F" w:rsidRPr="0073362F" w:rsidRDefault="003957CA" w:rsidP="00F62758">
      <w:pPr>
        <w:ind w:firstLine="202"/>
        <w:jc w:val="both"/>
        <w:rPr>
          <w:lang w:val="en-CA"/>
        </w:rPr>
      </w:pPr>
      <w:r>
        <w:rPr>
          <w:b/>
          <w:bCs/>
          <w:lang w:val="en-CA"/>
        </w:rPr>
        <w:t xml:space="preserve">2) Information-Theoretic Perspective: </w:t>
      </w:r>
      <w:r w:rsidRPr="00271735">
        <w:rPr>
          <w:lang w:val="en-CA"/>
        </w:rPr>
        <w:t>From the perspective of information theory, the information leaked by raw operational data through model parameters can be bounded by mutual information as follows:</w:t>
      </w:r>
    </w:p>
    <w:p w14:paraId="507FF8B4" w14:textId="42F14FF6" w:rsidR="00DF074A" w:rsidRDefault="00000000" w:rsidP="00DF074A">
      <w:pPr>
        <w:jc w:val="both"/>
        <w:rPr>
          <w:lang w:val="en-CA"/>
        </w:rPr>
      </w:pPr>
      <m:oMathPara>
        <m:oMath>
          <m:m>
            <m:mPr>
              <m:plcHide m:val="1"/>
              <m:mcs>
                <m:mc>
                  <m:mcPr>
                    <m:count m:val="4"/>
                    <m:mcJc m:val="center"/>
                  </m:mcPr>
                </m:mc>
              </m:mcs>
              <m:ctrlPr>
                <w:rPr>
                  <w:rFonts w:ascii="Cambria Math" w:hAnsi="Cambria Math"/>
                  <w:sz w:val="16"/>
                  <w:szCs w:val="16"/>
                  <w:lang w:val="en-CA"/>
                </w:rPr>
              </m:ctrlPr>
            </m:mPr>
            <m:mr>
              <m:e/>
              <m:e>
                <m:r>
                  <w:rPr>
                    <w:rFonts w:ascii="Cambria Math" w:hAnsi="Cambria Math"/>
                    <w:sz w:val="16"/>
                    <w:szCs w:val="16"/>
                    <w:lang w:val="en-CA"/>
                  </w:rPr>
                  <m:t>I(</m:t>
                </m:r>
                <m:sSub>
                  <m:sSubPr>
                    <m:ctrlPr>
                      <w:rPr>
                        <w:rFonts w:ascii="Cambria Math" w:hAnsi="Cambria Math"/>
                        <w:sz w:val="16"/>
                        <w:szCs w:val="16"/>
                        <w:lang w:val="en-CA"/>
                      </w:rPr>
                    </m:ctrlPr>
                  </m:sSubPr>
                  <m:e>
                    <m:r>
                      <m:rPr>
                        <m:scr m:val="script"/>
                      </m:rPr>
                      <w:rPr>
                        <w:rFonts w:ascii="Cambria Math" w:hAnsi="Cambria Math"/>
                        <w:sz w:val="16"/>
                        <w:szCs w:val="16"/>
                        <w:lang w:val="en-CA"/>
                      </w:rPr>
                      <m:t>D</m:t>
                    </m:r>
                  </m:e>
                  <m:sub>
                    <m:r>
                      <w:rPr>
                        <w:rFonts w:ascii="Cambria Math" w:hAnsi="Cambria Math"/>
                        <w:sz w:val="16"/>
                        <w:szCs w:val="16"/>
                        <w:lang w:val="en-CA"/>
                      </w:rPr>
                      <m:t>k</m:t>
                    </m:r>
                  </m:sub>
                </m:sSub>
                <m:r>
                  <w:rPr>
                    <w:rFonts w:ascii="Cambria Math" w:hAnsi="Cambria Math"/>
                    <w:sz w:val="16"/>
                    <w:szCs w:val="16"/>
                    <w:lang w:val="en-CA"/>
                  </w:rPr>
                  <m:t>;</m:t>
                </m:r>
                <m:sSubSup>
                  <m:sSubSupPr>
                    <m:ctrlPr>
                      <w:rPr>
                        <w:rFonts w:ascii="Cambria Math" w:hAnsi="Cambria Math"/>
                        <w:sz w:val="16"/>
                        <w:szCs w:val="16"/>
                        <w:lang w:val="en-CA"/>
                      </w:rPr>
                    </m:ctrlPr>
                  </m:sSubSupPr>
                  <m:e>
                    <m:r>
                      <m:rPr>
                        <m:sty m:val="bi"/>
                      </m:rPr>
                      <w:rPr>
                        <w:rFonts w:ascii="Cambria Math" w:hAnsi="Cambria Math"/>
                        <w:sz w:val="16"/>
                        <w:szCs w:val="16"/>
                        <w:lang w:val="en-CA"/>
                      </w:rPr>
                      <m:t>θ</m:t>
                    </m:r>
                  </m:e>
                  <m:sub>
                    <m:r>
                      <w:rPr>
                        <w:rFonts w:ascii="Cambria Math" w:hAnsi="Cambria Math"/>
                        <w:sz w:val="16"/>
                        <w:szCs w:val="16"/>
                        <w:lang w:val="en-CA"/>
                      </w:rPr>
                      <m:t>k</m:t>
                    </m:r>
                  </m:sub>
                  <m:sup>
                    <m:d>
                      <m:dPr>
                        <m:ctrlPr>
                          <w:rPr>
                            <w:rFonts w:ascii="Cambria Math" w:hAnsi="Cambria Math"/>
                            <w:sz w:val="16"/>
                            <w:szCs w:val="16"/>
                            <w:lang w:val="en-CA"/>
                          </w:rPr>
                        </m:ctrlPr>
                      </m:dPr>
                      <m:e>
                        <m:r>
                          <w:rPr>
                            <w:rFonts w:ascii="Cambria Math" w:hAnsi="Cambria Math"/>
                            <w:sz w:val="16"/>
                            <w:szCs w:val="16"/>
                            <w:lang w:val="en-CA"/>
                          </w:rPr>
                          <m:t>t</m:t>
                        </m:r>
                      </m:e>
                    </m:d>
                  </m:sup>
                </m:sSubSup>
                <m:r>
                  <w:rPr>
                    <w:rFonts w:ascii="Cambria Math" w:hAnsi="Cambria Math"/>
                    <w:sz w:val="16"/>
                    <w:szCs w:val="16"/>
                    <w:lang w:val="en-CA"/>
                  </w:rPr>
                  <m:t>)≤ε</m:t>
                </m:r>
              </m:e>
              <m:e/>
              <m:e>
                <m:r>
                  <m:rPr>
                    <m:nor/>
                  </m:rPr>
                  <w:rPr>
                    <w:sz w:val="16"/>
                    <w:szCs w:val="16"/>
                    <w:lang w:val="en-CA"/>
                  </w:rPr>
                  <m:t>(18)</m:t>
                </m:r>
              </m:e>
            </m:mr>
          </m:m>
          <m:r>
            <m:rPr>
              <m:sty m:val="p"/>
            </m:rPr>
            <w:rPr>
              <w:sz w:val="16"/>
              <w:szCs w:val="16"/>
              <w:lang w:val="en-CA"/>
            </w:rPr>
            <w:br/>
          </m:r>
        </m:oMath>
      </m:oMathPara>
      <w:r w:rsidR="00DF074A" w:rsidRPr="00DF074A">
        <w:t xml:space="preserve">where </w:t>
      </w:r>
      <m:oMath>
        <m:r>
          <w:rPr>
            <w:rFonts w:ascii="Cambria Math" w:hAnsi="Cambria Math"/>
            <w:lang w:val="en-CA"/>
          </w:rPr>
          <m:t xml:space="preserve">ε </m:t>
        </m:r>
      </m:oMath>
      <w:r w:rsidR="00DF074A" w:rsidRPr="0073362F">
        <w:rPr>
          <w:lang w:val="en-CA"/>
        </w:rPr>
        <w:t xml:space="preserve">depends </w:t>
      </w:r>
      <w:r w:rsidR="00DF074A" w:rsidRPr="00DF074A">
        <w:t xml:space="preserve">on factors such as number of local training epochs, learning rate and capacity of the model. </w:t>
      </w:r>
      <w:r w:rsidR="00812517" w:rsidRPr="00DF074A">
        <w:t>This bound can be further decreased by incorporating differential privacy mechanisms with stronger formal guarantees, if necessary.</w:t>
      </w:r>
    </w:p>
    <w:p w14:paraId="6736A0BB" w14:textId="77777777" w:rsidR="0073362F" w:rsidRPr="0073362F" w:rsidRDefault="0073362F" w:rsidP="005D259F">
      <w:pPr>
        <w:ind w:firstLine="202"/>
        <w:jc w:val="both"/>
        <w:rPr>
          <w:b/>
          <w:bCs/>
          <w:lang w:val="en-CA"/>
        </w:rPr>
      </w:pPr>
      <w:r w:rsidRPr="0073362F">
        <w:rPr>
          <w:b/>
          <w:bCs/>
          <w:lang w:val="en-CA"/>
        </w:rPr>
        <w:t>3) Practical Privacy Guarantees</w:t>
      </w:r>
    </w:p>
    <w:p w14:paraId="35C10FF5" w14:textId="4414ACE1" w:rsidR="0073362F" w:rsidRPr="0073362F" w:rsidRDefault="00812517" w:rsidP="005D259F">
      <w:pPr>
        <w:jc w:val="both"/>
        <w:rPr>
          <w:lang w:val="en-CA"/>
        </w:rPr>
      </w:pPr>
      <w:r w:rsidRPr="0073362F">
        <w:rPr>
          <w:lang w:val="en-CA"/>
        </w:rPr>
        <w:t>Beyond formal analysis, the federated approach offers strong practical privacy benefits that align with real-world utility requirements.</w:t>
      </w:r>
    </w:p>
    <w:p w14:paraId="4A8E04AB" w14:textId="4ED60EC6" w:rsidR="0073362F" w:rsidRPr="0073362F" w:rsidRDefault="00271735" w:rsidP="005D259F">
      <w:pPr>
        <w:numPr>
          <w:ilvl w:val="0"/>
          <w:numId w:val="45"/>
        </w:numPr>
        <w:jc w:val="both"/>
        <w:rPr>
          <w:lang w:val="en-CA"/>
        </w:rPr>
      </w:pPr>
      <w:r>
        <w:rPr>
          <w:lang w:val="en-CA"/>
        </w:rPr>
        <w:t>Raw operational data are never centralised or shared</w:t>
      </w:r>
    </w:p>
    <w:p w14:paraId="4555E5B8" w14:textId="77777777" w:rsidR="0073362F" w:rsidRPr="0073362F" w:rsidRDefault="0073362F" w:rsidP="005D259F">
      <w:pPr>
        <w:numPr>
          <w:ilvl w:val="0"/>
          <w:numId w:val="45"/>
        </w:numPr>
        <w:jc w:val="both"/>
        <w:rPr>
          <w:lang w:val="en-CA"/>
        </w:rPr>
      </w:pPr>
      <w:r w:rsidRPr="0073362F">
        <w:rPr>
          <w:lang w:val="en-CA"/>
        </w:rPr>
        <w:t>Only aggregated model parameters are exchanged</w:t>
      </w:r>
    </w:p>
    <w:p w14:paraId="0B5A9645" w14:textId="77777777" w:rsidR="0073362F" w:rsidRPr="0073362F" w:rsidRDefault="0073362F" w:rsidP="005D259F">
      <w:pPr>
        <w:numPr>
          <w:ilvl w:val="0"/>
          <w:numId w:val="45"/>
        </w:numPr>
        <w:jc w:val="both"/>
        <w:rPr>
          <w:lang w:val="en-CA"/>
        </w:rPr>
      </w:pPr>
      <w:r w:rsidRPr="0073362F">
        <w:rPr>
          <w:lang w:val="en-CA"/>
        </w:rPr>
        <w:t>Direct access to competitor data is structurally prevented</w:t>
      </w:r>
    </w:p>
    <w:p w14:paraId="2D43810D" w14:textId="4B193685" w:rsidR="0073362F" w:rsidRPr="0073362F" w:rsidRDefault="00271735" w:rsidP="005D259F">
      <w:pPr>
        <w:numPr>
          <w:ilvl w:val="0"/>
          <w:numId w:val="45"/>
        </w:numPr>
        <w:jc w:val="both"/>
        <w:rPr>
          <w:lang w:val="en-CA"/>
        </w:rPr>
      </w:pPr>
      <w:r>
        <w:rPr>
          <w:lang w:val="en-CA"/>
        </w:rPr>
        <w:t>Utilities can independently verify that only model updates and not data are transmitted</w:t>
      </w:r>
    </w:p>
    <w:p w14:paraId="11BA9B1B" w14:textId="64B3B151" w:rsidR="0073362F" w:rsidRDefault="00812517" w:rsidP="005D259F">
      <w:pPr>
        <w:jc w:val="both"/>
        <w:rPr>
          <w:lang w:val="en-CA"/>
        </w:rPr>
      </w:pPr>
      <w:r w:rsidRPr="0073362F">
        <w:rPr>
          <w:lang w:val="en-CA"/>
        </w:rPr>
        <w:t>Together, these mechanisms ensure that privacy preservation is not an afterthought but an intrinsic property of the learning framework.</w:t>
      </w:r>
    </w:p>
    <w:p w14:paraId="45B429E0" w14:textId="4E3EB207" w:rsidR="006D7ACA" w:rsidRDefault="006D7ACA" w:rsidP="006D7ACA">
      <w:pPr>
        <w:pStyle w:val="Heading1"/>
      </w:pPr>
      <w:r>
        <w:t>Implementation and experimental setup</w:t>
      </w:r>
    </w:p>
    <w:p w14:paraId="41631DF4" w14:textId="0CC5C3F6" w:rsidR="006D7ACA" w:rsidRDefault="001F37CB" w:rsidP="006D7ACA">
      <w:pPr>
        <w:pStyle w:val="Heading2"/>
      </w:pPr>
      <w:r>
        <w:t>Power System Testbed</w:t>
      </w:r>
    </w:p>
    <w:p w14:paraId="60944676" w14:textId="186A0AA4" w:rsidR="001F37CB" w:rsidRDefault="00271735" w:rsidP="001F37CB">
      <w:pPr>
        <w:ind w:firstLine="426"/>
        <w:jc w:val="both"/>
      </w:pPr>
      <w:r>
        <w:t xml:space="preserve">We evaluated the proposed framework on the IEEE 118-bus test system, a standard benchmark representing a realistic large-scale transmission network. Table I </w:t>
      </w:r>
      <w:proofErr w:type="spellStart"/>
      <w:r>
        <w:t>summarises</w:t>
      </w:r>
      <w:proofErr w:type="spellEnd"/>
      <w:r>
        <w:t xml:space="preserve"> the specifications of the system.</w:t>
      </w:r>
    </w:p>
    <w:p w14:paraId="48C1F49C" w14:textId="1CE3082C" w:rsidR="001F37CB" w:rsidRDefault="000A6899" w:rsidP="001F37CB">
      <w:pPr>
        <w:ind w:firstLine="426"/>
        <w:jc w:val="both"/>
      </w:pPr>
      <w:r>
        <w:t>We partitioned the system into five utility zones based on geographical clustering, simulating independent regional utilities operating interconnected networks.</w:t>
      </w:r>
      <w:r w:rsidR="001F37CB">
        <w:t xml:space="preserve"> </w:t>
      </w:r>
      <w:r>
        <w:t>Table II presents the partition configuration.</w:t>
      </w:r>
    </w:p>
    <w:p w14:paraId="6FE9543C" w14:textId="6F4B1BC4" w:rsidR="00A5778C" w:rsidRDefault="00271735" w:rsidP="001F37CB">
      <w:pPr>
        <w:ind w:firstLine="426"/>
        <w:jc w:val="both"/>
      </w:pPr>
      <w:r>
        <w:t xml:space="preserve">Figure 4 shows the grid partitioning, with the five utility zones in distinct </w:t>
      </w:r>
      <w:proofErr w:type="spellStart"/>
      <w:r>
        <w:t>colours</w:t>
      </w:r>
      <w:proofErr w:type="spellEnd"/>
      <w:r>
        <w:t xml:space="preserve"> and the generator buses highlighted.</w:t>
      </w:r>
    </w:p>
    <w:p w14:paraId="6112C940" w14:textId="77777777" w:rsidR="005B08C8" w:rsidRDefault="005B08C8" w:rsidP="001F37CB">
      <w:pPr>
        <w:ind w:firstLine="426"/>
        <w:jc w:val="both"/>
        <w:sectPr w:rsidR="005B08C8" w:rsidSect="0076602B">
          <w:type w:val="continuous"/>
          <w:pgSz w:w="12240" w:h="15840" w:code="1"/>
          <w:pgMar w:top="1008" w:right="936" w:bottom="1008" w:left="936" w:header="432" w:footer="432" w:gutter="0"/>
          <w:cols w:num="2" w:space="720"/>
        </w:sectPr>
      </w:pPr>
    </w:p>
    <w:p w14:paraId="3A1CE940" w14:textId="77777777" w:rsidR="005B08C8" w:rsidRDefault="005B08C8" w:rsidP="005B08C8">
      <w:pPr>
        <w:keepNext/>
        <w:ind w:firstLine="426"/>
        <w:jc w:val="center"/>
      </w:pPr>
      <w:r w:rsidRPr="005B08C8">
        <w:rPr>
          <w:noProof/>
          <w:lang w:val="en-CA"/>
        </w:rPr>
        <w:lastRenderedPageBreak/>
        <w:drawing>
          <wp:inline distT="0" distB="0" distL="0" distR="0" wp14:anchorId="49EB49A6" wp14:editId="4535418F">
            <wp:extent cx="3223260" cy="2922909"/>
            <wp:effectExtent l="0" t="0" r="0" b="0"/>
            <wp:docPr id="1667487636" name="Picture 6" descr="A diagram of a bus pow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87636" name="Picture 6" descr="A diagram of a bus power system&#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6558" b="2760"/>
                    <a:stretch>
                      <a:fillRect/>
                    </a:stretch>
                  </pic:blipFill>
                  <pic:spPr bwMode="auto">
                    <a:xfrm>
                      <a:off x="0" y="0"/>
                      <a:ext cx="3234380" cy="2932993"/>
                    </a:xfrm>
                    <a:prstGeom prst="rect">
                      <a:avLst/>
                    </a:prstGeom>
                    <a:noFill/>
                    <a:ln>
                      <a:noFill/>
                    </a:ln>
                    <a:extLst>
                      <a:ext uri="{53640926-AAD7-44D8-BBD7-CCE9431645EC}">
                        <a14:shadowObscured xmlns:a14="http://schemas.microsoft.com/office/drawing/2010/main"/>
                      </a:ext>
                    </a:extLst>
                  </pic:spPr>
                </pic:pic>
              </a:graphicData>
            </a:graphic>
          </wp:inline>
        </w:drawing>
      </w:r>
    </w:p>
    <w:p w14:paraId="35C40976" w14:textId="42FC3A9D" w:rsidR="005B08C8" w:rsidRPr="005B08C8" w:rsidRDefault="005B08C8" w:rsidP="005B08C8">
      <w:pPr>
        <w:pStyle w:val="Caption"/>
        <w:spacing w:after="0"/>
        <w:jc w:val="center"/>
        <w:rPr>
          <w:lang w:val="en-GB"/>
        </w:rPr>
      </w:pPr>
      <w:r>
        <w:t xml:space="preserve">Figure </w:t>
      </w:r>
      <w:fldSimple w:instr=" SEQ Figure \* ARABIC ">
        <w:r w:rsidR="00810A93">
          <w:rPr>
            <w:noProof/>
          </w:rPr>
          <w:t>4</w:t>
        </w:r>
      </w:fldSimple>
      <w:r>
        <w:t xml:space="preserve"> </w:t>
      </w:r>
      <w:r w:rsidRPr="005B08C8">
        <w:rPr>
          <w:lang w:val="en-GB"/>
        </w:rPr>
        <w:t xml:space="preserve">IEEE 118-bus system partitioned into five </w:t>
      </w:r>
      <w:proofErr w:type="gramStart"/>
      <w:r w:rsidRPr="005B08C8">
        <w:rPr>
          <w:lang w:val="en-GB"/>
        </w:rPr>
        <w:t>utility</w:t>
      </w:r>
      <w:proofErr w:type="gramEnd"/>
    </w:p>
    <w:p w14:paraId="3CABBB33" w14:textId="7D3AA836" w:rsidR="005B08C8" w:rsidRPr="005B08C8" w:rsidRDefault="005B08C8" w:rsidP="005B08C8">
      <w:pPr>
        <w:pStyle w:val="Caption"/>
        <w:spacing w:after="0"/>
        <w:jc w:val="center"/>
        <w:rPr>
          <w:lang w:val="en-GB"/>
        </w:rPr>
      </w:pPr>
      <w:r w:rsidRPr="005B08C8">
        <w:rPr>
          <w:lang w:val="en-GB"/>
        </w:rPr>
        <w:t xml:space="preserve">domains. </w:t>
      </w:r>
      <w:r w:rsidR="000A6899" w:rsidRPr="005B08C8">
        <w:rPr>
          <w:lang w:val="en-GB"/>
        </w:rPr>
        <w:t xml:space="preserve">Different </w:t>
      </w:r>
      <w:proofErr w:type="spellStart"/>
      <w:r w:rsidR="000A6899" w:rsidRPr="005B08C8">
        <w:rPr>
          <w:lang w:val="en-GB"/>
        </w:rPr>
        <w:t>colors</w:t>
      </w:r>
      <w:proofErr w:type="spellEnd"/>
      <w:r w:rsidR="000A6899" w:rsidRPr="005B08C8">
        <w:rPr>
          <w:lang w:val="en-GB"/>
        </w:rPr>
        <w:t xml:space="preserve"> represent different utilities of the model.</w:t>
      </w:r>
      <w:r w:rsidRPr="005B08C8">
        <w:rPr>
          <w:lang w:val="en-GB"/>
        </w:rPr>
        <w:t xml:space="preserve"> Square</w:t>
      </w:r>
    </w:p>
    <w:p w14:paraId="23396A5F" w14:textId="77777777" w:rsidR="005B08C8" w:rsidRPr="005B08C8" w:rsidRDefault="005B08C8" w:rsidP="005B08C8">
      <w:pPr>
        <w:pStyle w:val="Caption"/>
        <w:spacing w:after="0"/>
        <w:jc w:val="center"/>
        <w:rPr>
          <w:lang w:val="en-GB"/>
        </w:rPr>
      </w:pPr>
      <w:r w:rsidRPr="005B08C8">
        <w:rPr>
          <w:lang w:val="en-GB"/>
        </w:rPr>
        <w:t>markers indicate generator buses; circular markers represent</w:t>
      </w:r>
    </w:p>
    <w:p w14:paraId="627547E9" w14:textId="6CB285FE" w:rsidR="005B08C8" w:rsidRPr="005B08C8" w:rsidRDefault="005B08C8" w:rsidP="005B08C8">
      <w:pPr>
        <w:pStyle w:val="Caption"/>
        <w:spacing w:after="0"/>
        <w:jc w:val="center"/>
        <w:rPr>
          <w:lang w:val="en-CA"/>
        </w:rPr>
      </w:pPr>
      <w:r w:rsidRPr="005B08C8">
        <w:rPr>
          <w:lang w:val="en-GB"/>
        </w:rPr>
        <w:t>load buses.</w:t>
      </w:r>
      <w:r w:rsidRPr="005B08C8">
        <w:rPr>
          <w:lang w:val="en-GB"/>
        </w:rPr>
        <w:cr/>
      </w:r>
    </w:p>
    <w:p w14:paraId="5434AF58" w14:textId="77777777" w:rsidR="000919A8" w:rsidRDefault="001F37CB" w:rsidP="001F37CB">
      <w:pPr>
        <w:ind w:firstLine="426"/>
        <w:jc w:val="both"/>
        <w:sectPr w:rsidR="000919A8" w:rsidSect="005B08C8">
          <w:type w:val="continuous"/>
          <w:pgSz w:w="12240" w:h="15840" w:code="1"/>
          <w:pgMar w:top="1008" w:right="936" w:bottom="1008" w:left="936" w:header="432" w:footer="432" w:gutter="0"/>
          <w:cols w:space="720"/>
        </w:sectPr>
      </w:pPr>
      <w:r>
        <w:cr/>
      </w:r>
    </w:p>
    <w:p w14:paraId="324174B9" w14:textId="7E90BCCC" w:rsidR="00D67564" w:rsidRDefault="00D67564" w:rsidP="00D67564">
      <w:pPr>
        <w:pStyle w:val="Caption"/>
        <w:keepNext/>
      </w:pPr>
      <w:r>
        <w:t xml:space="preserve">Table </w:t>
      </w:r>
      <w:fldSimple w:instr=" SEQ Table \* ARABIC ">
        <w:r w:rsidR="002F14B0">
          <w:rPr>
            <w:noProof/>
          </w:rPr>
          <w:t>1</w:t>
        </w:r>
      </w:fldSimple>
      <w:r>
        <w:rPr>
          <w:lang w:val="en-GB"/>
        </w:rPr>
        <w:t xml:space="preserve"> IEEE 118-bus system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10"/>
        <w:gridCol w:w="1714"/>
      </w:tblGrid>
      <w:tr w:rsidR="00B03730" w:rsidRPr="0033160E" w14:paraId="029014D5" w14:textId="77777777" w:rsidTr="00B03730">
        <w:trPr>
          <w:tblHeader/>
          <w:tblCellSpacing w:w="15" w:type="dxa"/>
        </w:trPr>
        <w:tc>
          <w:tcPr>
            <w:tcW w:w="3174" w:type="pct"/>
            <w:tcBorders>
              <w:top w:val="single" w:sz="4" w:space="0" w:color="auto"/>
              <w:bottom w:val="single" w:sz="4" w:space="0" w:color="auto"/>
            </w:tcBorders>
            <w:vAlign w:val="center"/>
            <w:hideMark/>
          </w:tcPr>
          <w:p w14:paraId="1BF805AD" w14:textId="017C5F04" w:rsidR="00B03730" w:rsidRPr="0033160E" w:rsidRDefault="00B03730" w:rsidP="00B03730">
            <w:pPr>
              <w:ind w:firstLine="426"/>
              <w:jc w:val="both"/>
              <w:rPr>
                <w:b/>
                <w:bCs/>
                <w:sz w:val="16"/>
                <w:szCs w:val="16"/>
                <w:lang w:val="en-CA"/>
              </w:rPr>
            </w:pPr>
            <w:r w:rsidRPr="0033160E">
              <w:rPr>
                <w:b/>
                <w:bCs/>
                <w:sz w:val="16"/>
                <w:szCs w:val="16"/>
                <w:lang w:val="en-CA"/>
              </w:rPr>
              <w:t>Parameter</w:t>
            </w:r>
          </w:p>
        </w:tc>
        <w:tc>
          <w:tcPr>
            <w:tcW w:w="1729" w:type="pct"/>
            <w:tcBorders>
              <w:top w:val="single" w:sz="4" w:space="0" w:color="auto"/>
              <w:bottom w:val="single" w:sz="4" w:space="0" w:color="auto"/>
            </w:tcBorders>
            <w:vAlign w:val="center"/>
            <w:hideMark/>
          </w:tcPr>
          <w:p w14:paraId="14FE8063" w14:textId="77777777" w:rsidR="00B03730" w:rsidRPr="0033160E" w:rsidRDefault="00B03730" w:rsidP="00B03730">
            <w:pPr>
              <w:ind w:firstLine="426"/>
              <w:jc w:val="both"/>
              <w:rPr>
                <w:b/>
                <w:bCs/>
                <w:sz w:val="16"/>
                <w:szCs w:val="16"/>
                <w:lang w:val="en-CA"/>
              </w:rPr>
            </w:pPr>
            <w:r w:rsidRPr="0033160E">
              <w:rPr>
                <w:b/>
                <w:bCs/>
                <w:sz w:val="16"/>
                <w:szCs w:val="16"/>
                <w:lang w:val="en-CA"/>
              </w:rPr>
              <w:t>Value</w:t>
            </w:r>
          </w:p>
        </w:tc>
      </w:tr>
      <w:tr w:rsidR="00B03730" w:rsidRPr="0033160E" w14:paraId="73D068A1" w14:textId="77777777" w:rsidTr="00B03730">
        <w:trPr>
          <w:tblCellSpacing w:w="15" w:type="dxa"/>
        </w:trPr>
        <w:tc>
          <w:tcPr>
            <w:tcW w:w="3174" w:type="pct"/>
            <w:vAlign w:val="center"/>
            <w:hideMark/>
          </w:tcPr>
          <w:p w14:paraId="6C7BF210" w14:textId="77777777" w:rsidR="00B03730" w:rsidRPr="0033160E" w:rsidRDefault="00B03730" w:rsidP="00B03730">
            <w:pPr>
              <w:ind w:firstLine="426"/>
              <w:jc w:val="both"/>
              <w:rPr>
                <w:sz w:val="16"/>
                <w:szCs w:val="16"/>
                <w:lang w:val="en-CA"/>
              </w:rPr>
            </w:pPr>
            <w:r w:rsidRPr="0033160E">
              <w:rPr>
                <w:sz w:val="16"/>
                <w:szCs w:val="16"/>
                <w:lang w:val="en-CA"/>
              </w:rPr>
              <w:t>Number of Buses</w:t>
            </w:r>
          </w:p>
        </w:tc>
        <w:tc>
          <w:tcPr>
            <w:tcW w:w="1729" w:type="pct"/>
            <w:vAlign w:val="center"/>
            <w:hideMark/>
          </w:tcPr>
          <w:p w14:paraId="6A0242FA" w14:textId="77777777" w:rsidR="00B03730" w:rsidRPr="0033160E" w:rsidRDefault="00B03730" w:rsidP="00B03730">
            <w:pPr>
              <w:ind w:firstLine="426"/>
              <w:jc w:val="both"/>
              <w:rPr>
                <w:sz w:val="16"/>
                <w:szCs w:val="16"/>
                <w:lang w:val="en-CA"/>
              </w:rPr>
            </w:pPr>
            <w:r w:rsidRPr="0033160E">
              <w:rPr>
                <w:sz w:val="16"/>
                <w:szCs w:val="16"/>
                <w:lang w:val="en-CA"/>
              </w:rPr>
              <w:t>118</w:t>
            </w:r>
          </w:p>
        </w:tc>
      </w:tr>
      <w:tr w:rsidR="00B03730" w:rsidRPr="0033160E" w14:paraId="7020C9BF" w14:textId="77777777" w:rsidTr="00B03730">
        <w:trPr>
          <w:tblCellSpacing w:w="15" w:type="dxa"/>
        </w:trPr>
        <w:tc>
          <w:tcPr>
            <w:tcW w:w="3174" w:type="pct"/>
            <w:vAlign w:val="center"/>
            <w:hideMark/>
          </w:tcPr>
          <w:p w14:paraId="1D4AD357" w14:textId="77777777" w:rsidR="00B03730" w:rsidRPr="0033160E" w:rsidRDefault="00B03730" w:rsidP="00B03730">
            <w:pPr>
              <w:ind w:firstLine="426"/>
              <w:jc w:val="both"/>
              <w:rPr>
                <w:sz w:val="16"/>
                <w:szCs w:val="16"/>
                <w:lang w:val="en-CA"/>
              </w:rPr>
            </w:pPr>
            <w:r w:rsidRPr="0033160E">
              <w:rPr>
                <w:sz w:val="16"/>
                <w:szCs w:val="16"/>
                <w:lang w:val="en-CA"/>
              </w:rPr>
              <w:t>Number of Generators</w:t>
            </w:r>
          </w:p>
        </w:tc>
        <w:tc>
          <w:tcPr>
            <w:tcW w:w="1729" w:type="pct"/>
            <w:vAlign w:val="center"/>
            <w:hideMark/>
          </w:tcPr>
          <w:p w14:paraId="5A9A64FB" w14:textId="77777777" w:rsidR="00B03730" w:rsidRPr="0033160E" w:rsidRDefault="00B03730" w:rsidP="00B03730">
            <w:pPr>
              <w:ind w:firstLine="426"/>
              <w:jc w:val="both"/>
              <w:rPr>
                <w:sz w:val="16"/>
                <w:szCs w:val="16"/>
                <w:lang w:val="en-CA"/>
              </w:rPr>
            </w:pPr>
            <w:r w:rsidRPr="0033160E">
              <w:rPr>
                <w:sz w:val="16"/>
                <w:szCs w:val="16"/>
                <w:lang w:val="en-CA"/>
              </w:rPr>
              <w:t>54</w:t>
            </w:r>
          </w:p>
        </w:tc>
      </w:tr>
      <w:tr w:rsidR="00B03730" w:rsidRPr="0033160E" w14:paraId="0B516F25" w14:textId="77777777" w:rsidTr="00B03730">
        <w:trPr>
          <w:tblCellSpacing w:w="15" w:type="dxa"/>
        </w:trPr>
        <w:tc>
          <w:tcPr>
            <w:tcW w:w="3174" w:type="pct"/>
            <w:vAlign w:val="center"/>
            <w:hideMark/>
          </w:tcPr>
          <w:p w14:paraId="34E8990D" w14:textId="77777777" w:rsidR="00B03730" w:rsidRPr="0033160E" w:rsidRDefault="00B03730" w:rsidP="00B03730">
            <w:pPr>
              <w:ind w:firstLine="426"/>
              <w:jc w:val="both"/>
              <w:rPr>
                <w:sz w:val="16"/>
                <w:szCs w:val="16"/>
                <w:lang w:val="en-CA"/>
              </w:rPr>
            </w:pPr>
            <w:r w:rsidRPr="0033160E">
              <w:rPr>
                <w:sz w:val="16"/>
                <w:szCs w:val="16"/>
                <w:lang w:val="en-CA"/>
              </w:rPr>
              <w:t>Number of Transmission Lines</w:t>
            </w:r>
          </w:p>
        </w:tc>
        <w:tc>
          <w:tcPr>
            <w:tcW w:w="1729" w:type="pct"/>
            <w:vAlign w:val="center"/>
            <w:hideMark/>
          </w:tcPr>
          <w:p w14:paraId="5A445A84" w14:textId="77777777" w:rsidR="00B03730" w:rsidRPr="0033160E" w:rsidRDefault="00B03730" w:rsidP="00B03730">
            <w:pPr>
              <w:ind w:firstLine="426"/>
              <w:jc w:val="both"/>
              <w:rPr>
                <w:sz w:val="16"/>
                <w:szCs w:val="16"/>
                <w:lang w:val="en-CA"/>
              </w:rPr>
            </w:pPr>
            <w:r w:rsidRPr="0033160E">
              <w:rPr>
                <w:sz w:val="16"/>
                <w:szCs w:val="16"/>
                <w:lang w:val="en-CA"/>
              </w:rPr>
              <w:t>186</w:t>
            </w:r>
          </w:p>
        </w:tc>
      </w:tr>
      <w:tr w:rsidR="00B03730" w:rsidRPr="0033160E" w14:paraId="6059D093" w14:textId="77777777" w:rsidTr="00B03730">
        <w:trPr>
          <w:tblCellSpacing w:w="15" w:type="dxa"/>
        </w:trPr>
        <w:tc>
          <w:tcPr>
            <w:tcW w:w="3174" w:type="pct"/>
            <w:vAlign w:val="center"/>
            <w:hideMark/>
          </w:tcPr>
          <w:p w14:paraId="4E219537" w14:textId="77777777" w:rsidR="00B03730" w:rsidRPr="0033160E" w:rsidRDefault="00B03730" w:rsidP="00B03730">
            <w:pPr>
              <w:ind w:firstLine="426"/>
              <w:jc w:val="both"/>
              <w:rPr>
                <w:sz w:val="16"/>
                <w:szCs w:val="16"/>
                <w:lang w:val="en-CA"/>
              </w:rPr>
            </w:pPr>
            <w:r w:rsidRPr="0033160E">
              <w:rPr>
                <w:sz w:val="16"/>
                <w:szCs w:val="16"/>
                <w:lang w:val="en-CA"/>
              </w:rPr>
              <w:t>Total Generation Capacity</w:t>
            </w:r>
          </w:p>
        </w:tc>
        <w:tc>
          <w:tcPr>
            <w:tcW w:w="1729" w:type="pct"/>
            <w:vAlign w:val="center"/>
            <w:hideMark/>
          </w:tcPr>
          <w:p w14:paraId="79663059" w14:textId="77777777" w:rsidR="00B03730" w:rsidRPr="0033160E" w:rsidRDefault="00B03730" w:rsidP="00B03730">
            <w:pPr>
              <w:ind w:firstLine="426"/>
              <w:jc w:val="both"/>
              <w:rPr>
                <w:sz w:val="16"/>
                <w:szCs w:val="16"/>
                <w:lang w:val="en-CA"/>
              </w:rPr>
            </w:pPr>
            <w:r w:rsidRPr="0033160E">
              <w:rPr>
                <w:sz w:val="16"/>
                <w:szCs w:val="16"/>
                <w:lang w:val="en-CA"/>
              </w:rPr>
              <w:t>9,966 MW</w:t>
            </w:r>
          </w:p>
        </w:tc>
      </w:tr>
      <w:tr w:rsidR="00B03730" w:rsidRPr="0033160E" w14:paraId="122C8957" w14:textId="77777777" w:rsidTr="00B03730">
        <w:trPr>
          <w:tblCellSpacing w:w="15" w:type="dxa"/>
        </w:trPr>
        <w:tc>
          <w:tcPr>
            <w:tcW w:w="3174" w:type="pct"/>
            <w:vAlign w:val="center"/>
            <w:hideMark/>
          </w:tcPr>
          <w:p w14:paraId="70A3762F" w14:textId="77777777" w:rsidR="00B03730" w:rsidRPr="0033160E" w:rsidRDefault="00B03730" w:rsidP="00B03730">
            <w:pPr>
              <w:ind w:firstLine="426"/>
              <w:jc w:val="both"/>
              <w:rPr>
                <w:sz w:val="16"/>
                <w:szCs w:val="16"/>
                <w:lang w:val="en-CA"/>
              </w:rPr>
            </w:pPr>
            <w:r w:rsidRPr="0033160E">
              <w:rPr>
                <w:sz w:val="16"/>
                <w:szCs w:val="16"/>
                <w:lang w:val="en-CA"/>
              </w:rPr>
              <w:t>Base Case Total Load</w:t>
            </w:r>
          </w:p>
        </w:tc>
        <w:tc>
          <w:tcPr>
            <w:tcW w:w="1729" w:type="pct"/>
            <w:vAlign w:val="center"/>
            <w:hideMark/>
          </w:tcPr>
          <w:p w14:paraId="49F9E0A9" w14:textId="77777777" w:rsidR="00B03730" w:rsidRPr="0033160E" w:rsidRDefault="00B03730" w:rsidP="00B03730">
            <w:pPr>
              <w:ind w:firstLine="426"/>
              <w:jc w:val="both"/>
              <w:rPr>
                <w:sz w:val="16"/>
                <w:szCs w:val="16"/>
                <w:lang w:val="en-CA"/>
              </w:rPr>
            </w:pPr>
            <w:r w:rsidRPr="0033160E">
              <w:rPr>
                <w:sz w:val="16"/>
                <w:szCs w:val="16"/>
                <w:lang w:val="en-CA"/>
              </w:rPr>
              <w:t>4,242 MW</w:t>
            </w:r>
          </w:p>
        </w:tc>
      </w:tr>
      <w:tr w:rsidR="00B03730" w:rsidRPr="0033160E" w14:paraId="0C56933B" w14:textId="77777777" w:rsidTr="00B03730">
        <w:trPr>
          <w:tblCellSpacing w:w="15" w:type="dxa"/>
        </w:trPr>
        <w:tc>
          <w:tcPr>
            <w:tcW w:w="3174" w:type="pct"/>
            <w:vAlign w:val="center"/>
            <w:hideMark/>
          </w:tcPr>
          <w:p w14:paraId="519D8F31" w14:textId="77777777" w:rsidR="00B03730" w:rsidRPr="0033160E" w:rsidRDefault="00B03730" w:rsidP="00B03730">
            <w:pPr>
              <w:ind w:firstLine="426"/>
              <w:jc w:val="both"/>
              <w:rPr>
                <w:sz w:val="16"/>
                <w:szCs w:val="16"/>
                <w:lang w:val="en-CA"/>
              </w:rPr>
            </w:pPr>
            <w:r w:rsidRPr="0033160E">
              <w:rPr>
                <w:sz w:val="16"/>
                <w:szCs w:val="16"/>
                <w:lang w:val="en-CA"/>
              </w:rPr>
              <w:t>Voltage Range</w:t>
            </w:r>
          </w:p>
        </w:tc>
        <w:tc>
          <w:tcPr>
            <w:tcW w:w="1729" w:type="pct"/>
            <w:vAlign w:val="center"/>
            <w:hideMark/>
          </w:tcPr>
          <w:p w14:paraId="248B3AAC" w14:textId="77777777" w:rsidR="00B03730" w:rsidRPr="0033160E" w:rsidRDefault="00B03730" w:rsidP="00B03730">
            <w:pPr>
              <w:ind w:firstLine="426"/>
              <w:jc w:val="both"/>
              <w:rPr>
                <w:sz w:val="16"/>
                <w:szCs w:val="16"/>
                <w:lang w:val="en-CA"/>
              </w:rPr>
            </w:pPr>
            <w:r w:rsidRPr="0033160E">
              <w:rPr>
                <w:sz w:val="16"/>
                <w:szCs w:val="16"/>
                <w:lang w:val="en-CA"/>
              </w:rPr>
              <w:t xml:space="preserve">0.94–1.06 </w:t>
            </w:r>
            <w:proofErr w:type="spellStart"/>
            <w:r w:rsidRPr="0033160E">
              <w:rPr>
                <w:sz w:val="16"/>
                <w:szCs w:val="16"/>
                <w:lang w:val="en-CA"/>
              </w:rPr>
              <w:t>p.u</w:t>
            </w:r>
            <w:proofErr w:type="spellEnd"/>
            <w:r w:rsidRPr="0033160E">
              <w:rPr>
                <w:sz w:val="16"/>
                <w:szCs w:val="16"/>
                <w:lang w:val="en-CA"/>
              </w:rPr>
              <w:t>.</w:t>
            </w:r>
          </w:p>
        </w:tc>
      </w:tr>
      <w:tr w:rsidR="00B03730" w:rsidRPr="0033160E" w14:paraId="54E28B39" w14:textId="77777777" w:rsidTr="00B03730">
        <w:trPr>
          <w:tblCellSpacing w:w="15" w:type="dxa"/>
        </w:trPr>
        <w:tc>
          <w:tcPr>
            <w:tcW w:w="3174" w:type="pct"/>
            <w:tcBorders>
              <w:bottom w:val="single" w:sz="4" w:space="0" w:color="auto"/>
            </w:tcBorders>
            <w:vAlign w:val="center"/>
            <w:hideMark/>
          </w:tcPr>
          <w:p w14:paraId="705B017E" w14:textId="77777777" w:rsidR="00B03730" w:rsidRPr="0033160E" w:rsidRDefault="00B03730" w:rsidP="00B03730">
            <w:pPr>
              <w:ind w:firstLine="426"/>
              <w:jc w:val="both"/>
              <w:rPr>
                <w:sz w:val="16"/>
                <w:szCs w:val="16"/>
                <w:lang w:val="en-CA"/>
              </w:rPr>
            </w:pPr>
            <w:r w:rsidRPr="0033160E">
              <w:rPr>
                <w:sz w:val="16"/>
                <w:szCs w:val="16"/>
                <w:lang w:val="en-CA"/>
              </w:rPr>
              <w:t>Maximum Line Rating</w:t>
            </w:r>
          </w:p>
        </w:tc>
        <w:tc>
          <w:tcPr>
            <w:tcW w:w="1729" w:type="pct"/>
            <w:tcBorders>
              <w:bottom w:val="single" w:sz="4" w:space="0" w:color="auto"/>
            </w:tcBorders>
            <w:vAlign w:val="center"/>
            <w:hideMark/>
          </w:tcPr>
          <w:p w14:paraId="6E552E6A" w14:textId="77777777" w:rsidR="00B03730" w:rsidRPr="0033160E" w:rsidRDefault="00B03730" w:rsidP="00B03730">
            <w:pPr>
              <w:ind w:firstLine="426"/>
              <w:jc w:val="both"/>
              <w:rPr>
                <w:sz w:val="16"/>
                <w:szCs w:val="16"/>
                <w:lang w:val="en-CA"/>
              </w:rPr>
            </w:pPr>
            <w:r w:rsidRPr="0033160E">
              <w:rPr>
                <w:sz w:val="16"/>
                <w:szCs w:val="16"/>
                <w:lang w:val="en-CA"/>
              </w:rPr>
              <w:t>2,000 MVA</w:t>
            </w:r>
          </w:p>
        </w:tc>
      </w:tr>
    </w:tbl>
    <w:p w14:paraId="02448873" w14:textId="77777777" w:rsidR="001F37CB" w:rsidRDefault="001F37CB" w:rsidP="001F37CB">
      <w:pPr>
        <w:ind w:firstLine="426"/>
        <w:jc w:val="both"/>
      </w:pPr>
    </w:p>
    <w:p w14:paraId="35FF3327" w14:textId="54D3E16F" w:rsidR="00A43F4D" w:rsidRDefault="00A43F4D" w:rsidP="00A43F4D">
      <w:pPr>
        <w:pStyle w:val="Caption"/>
        <w:keepNext/>
      </w:pPr>
      <w:r>
        <w:t xml:space="preserve">Table </w:t>
      </w:r>
      <w:fldSimple w:instr=" SEQ Table \* ARABIC ">
        <w:r w:rsidR="002F14B0">
          <w:rPr>
            <w:noProof/>
          </w:rPr>
          <w:t>2</w:t>
        </w:r>
      </w:fldSimple>
      <w:r>
        <w:rPr>
          <w:lang w:val="en-GB"/>
        </w:rPr>
        <w:t xml:space="preserve"> Utility partition configuration</w:t>
      </w:r>
    </w:p>
    <w:tbl>
      <w:tblPr>
        <w:tblW w:w="5254" w:type="pct"/>
        <w:tblCellSpacing w:w="15" w:type="dxa"/>
        <w:tblCellMar>
          <w:top w:w="15" w:type="dxa"/>
          <w:left w:w="15" w:type="dxa"/>
          <w:bottom w:w="15" w:type="dxa"/>
          <w:right w:w="15" w:type="dxa"/>
        </w:tblCellMar>
        <w:tblLook w:val="04A0" w:firstRow="1" w:lastRow="0" w:firstColumn="1" w:lastColumn="0" w:noHBand="0" w:noVBand="1"/>
      </w:tblPr>
      <w:tblGrid>
        <w:gridCol w:w="1275"/>
        <w:gridCol w:w="1197"/>
        <w:gridCol w:w="1455"/>
        <w:gridCol w:w="1142"/>
      </w:tblGrid>
      <w:tr w:rsidR="00A43F4D" w:rsidRPr="00726C78" w14:paraId="0DB4F600" w14:textId="77777777" w:rsidTr="00A43F4D">
        <w:trPr>
          <w:tblHeader/>
          <w:tblCellSpacing w:w="15" w:type="dxa"/>
        </w:trPr>
        <w:tc>
          <w:tcPr>
            <w:tcW w:w="1214" w:type="pct"/>
            <w:tcBorders>
              <w:top w:val="single" w:sz="4" w:space="0" w:color="auto"/>
              <w:bottom w:val="single" w:sz="4" w:space="0" w:color="auto"/>
            </w:tcBorders>
            <w:vAlign w:val="center"/>
            <w:hideMark/>
          </w:tcPr>
          <w:p w14:paraId="76B5EDB2" w14:textId="77777777" w:rsidR="00726C78" w:rsidRPr="00726C78" w:rsidRDefault="00726C78" w:rsidP="00726C78">
            <w:pPr>
              <w:ind w:firstLine="426"/>
              <w:jc w:val="both"/>
              <w:rPr>
                <w:b/>
                <w:bCs/>
                <w:sz w:val="16"/>
                <w:szCs w:val="16"/>
                <w:lang w:val="en-CA"/>
              </w:rPr>
            </w:pPr>
            <w:r w:rsidRPr="00726C78">
              <w:rPr>
                <w:b/>
                <w:bCs/>
                <w:sz w:val="16"/>
                <w:szCs w:val="16"/>
                <w:lang w:val="en-CA"/>
              </w:rPr>
              <w:t>Utility</w:t>
            </w:r>
          </w:p>
        </w:tc>
        <w:tc>
          <w:tcPr>
            <w:tcW w:w="1151" w:type="pct"/>
            <w:tcBorders>
              <w:top w:val="single" w:sz="4" w:space="0" w:color="auto"/>
              <w:bottom w:val="single" w:sz="4" w:space="0" w:color="auto"/>
            </w:tcBorders>
            <w:vAlign w:val="center"/>
            <w:hideMark/>
          </w:tcPr>
          <w:p w14:paraId="3C6CAF63" w14:textId="77777777" w:rsidR="00726C78" w:rsidRPr="00726C78" w:rsidRDefault="00726C78" w:rsidP="00726C78">
            <w:pPr>
              <w:ind w:firstLine="426"/>
              <w:jc w:val="both"/>
              <w:rPr>
                <w:b/>
                <w:bCs/>
                <w:sz w:val="16"/>
                <w:szCs w:val="16"/>
                <w:lang w:val="en-CA"/>
              </w:rPr>
            </w:pPr>
            <w:r w:rsidRPr="00726C78">
              <w:rPr>
                <w:b/>
                <w:bCs/>
                <w:sz w:val="16"/>
                <w:szCs w:val="16"/>
                <w:lang w:val="en-CA"/>
              </w:rPr>
              <w:t>Buses</w:t>
            </w:r>
          </w:p>
        </w:tc>
        <w:tc>
          <w:tcPr>
            <w:tcW w:w="1405" w:type="pct"/>
            <w:tcBorders>
              <w:top w:val="single" w:sz="4" w:space="0" w:color="auto"/>
              <w:bottom w:val="single" w:sz="4" w:space="0" w:color="auto"/>
            </w:tcBorders>
            <w:vAlign w:val="center"/>
            <w:hideMark/>
          </w:tcPr>
          <w:p w14:paraId="30914E32" w14:textId="77777777" w:rsidR="00726C78" w:rsidRPr="00726C78" w:rsidRDefault="00726C78" w:rsidP="00726C78">
            <w:pPr>
              <w:ind w:firstLine="426"/>
              <w:jc w:val="both"/>
              <w:rPr>
                <w:b/>
                <w:bCs/>
                <w:sz w:val="16"/>
                <w:szCs w:val="16"/>
                <w:lang w:val="en-CA"/>
              </w:rPr>
            </w:pPr>
            <w:r w:rsidRPr="00726C78">
              <w:rPr>
                <w:b/>
                <w:bCs/>
                <w:sz w:val="16"/>
                <w:szCs w:val="16"/>
                <w:lang w:val="en-CA"/>
              </w:rPr>
              <w:t>Generators</w:t>
            </w:r>
          </w:p>
        </w:tc>
        <w:tc>
          <w:tcPr>
            <w:tcW w:w="1082" w:type="pct"/>
            <w:tcBorders>
              <w:top w:val="single" w:sz="4" w:space="0" w:color="auto"/>
              <w:bottom w:val="single" w:sz="4" w:space="0" w:color="auto"/>
            </w:tcBorders>
            <w:vAlign w:val="center"/>
            <w:hideMark/>
          </w:tcPr>
          <w:p w14:paraId="517196D9" w14:textId="77777777" w:rsidR="00726C78" w:rsidRPr="00726C78" w:rsidRDefault="00726C78" w:rsidP="00726C78">
            <w:pPr>
              <w:ind w:firstLine="426"/>
              <w:jc w:val="both"/>
              <w:rPr>
                <w:b/>
                <w:bCs/>
                <w:sz w:val="16"/>
                <w:szCs w:val="16"/>
                <w:lang w:val="en-CA"/>
              </w:rPr>
            </w:pPr>
            <w:r w:rsidRPr="00726C78">
              <w:rPr>
                <w:b/>
                <w:bCs/>
                <w:sz w:val="16"/>
                <w:szCs w:val="16"/>
                <w:lang w:val="en-CA"/>
              </w:rPr>
              <w:t>Base Load (MW)</w:t>
            </w:r>
          </w:p>
        </w:tc>
      </w:tr>
      <w:tr w:rsidR="00A43F4D" w:rsidRPr="00726C78" w14:paraId="0E0D5083" w14:textId="77777777" w:rsidTr="00A43F4D">
        <w:trPr>
          <w:tblCellSpacing w:w="15" w:type="dxa"/>
        </w:trPr>
        <w:tc>
          <w:tcPr>
            <w:tcW w:w="1214" w:type="pct"/>
            <w:vAlign w:val="center"/>
            <w:hideMark/>
          </w:tcPr>
          <w:p w14:paraId="724E1871" w14:textId="77777777" w:rsidR="00726C78" w:rsidRPr="00726C78" w:rsidRDefault="00726C78" w:rsidP="00726C78">
            <w:pPr>
              <w:ind w:firstLine="426"/>
              <w:jc w:val="both"/>
              <w:rPr>
                <w:sz w:val="16"/>
                <w:szCs w:val="16"/>
                <w:lang w:val="en-CA"/>
              </w:rPr>
            </w:pPr>
            <w:r w:rsidRPr="00726C78">
              <w:rPr>
                <w:sz w:val="16"/>
                <w:szCs w:val="16"/>
                <w:lang w:val="en-CA"/>
              </w:rPr>
              <w:t>Utility 1</w:t>
            </w:r>
          </w:p>
        </w:tc>
        <w:tc>
          <w:tcPr>
            <w:tcW w:w="1151" w:type="pct"/>
            <w:vAlign w:val="center"/>
            <w:hideMark/>
          </w:tcPr>
          <w:p w14:paraId="390C9AF7" w14:textId="77777777" w:rsidR="00726C78" w:rsidRPr="00726C78" w:rsidRDefault="00726C78" w:rsidP="00726C78">
            <w:pPr>
              <w:jc w:val="both"/>
              <w:rPr>
                <w:sz w:val="16"/>
                <w:szCs w:val="16"/>
                <w:lang w:val="en-CA"/>
              </w:rPr>
            </w:pPr>
            <w:r w:rsidRPr="00726C78">
              <w:rPr>
                <w:sz w:val="16"/>
                <w:szCs w:val="16"/>
                <w:lang w:val="en-CA"/>
              </w:rPr>
              <w:t>1–23 (23 buses)</w:t>
            </w:r>
          </w:p>
        </w:tc>
        <w:tc>
          <w:tcPr>
            <w:tcW w:w="1405" w:type="pct"/>
            <w:vAlign w:val="center"/>
            <w:hideMark/>
          </w:tcPr>
          <w:p w14:paraId="33A1CF92" w14:textId="77777777" w:rsidR="00726C78" w:rsidRPr="00726C78" w:rsidRDefault="00726C78" w:rsidP="00726C78">
            <w:pPr>
              <w:ind w:firstLine="426"/>
              <w:jc w:val="both"/>
              <w:rPr>
                <w:sz w:val="16"/>
                <w:szCs w:val="16"/>
                <w:lang w:val="en-CA"/>
              </w:rPr>
            </w:pPr>
            <w:r w:rsidRPr="00726C78">
              <w:rPr>
                <w:sz w:val="16"/>
                <w:szCs w:val="16"/>
                <w:lang w:val="en-CA"/>
              </w:rPr>
              <w:t>12</w:t>
            </w:r>
          </w:p>
        </w:tc>
        <w:tc>
          <w:tcPr>
            <w:tcW w:w="1082" w:type="pct"/>
            <w:vAlign w:val="center"/>
            <w:hideMark/>
          </w:tcPr>
          <w:p w14:paraId="61A4E5B6" w14:textId="77777777" w:rsidR="00726C78" w:rsidRPr="00726C78" w:rsidRDefault="00726C78" w:rsidP="00726C78">
            <w:pPr>
              <w:ind w:firstLine="426"/>
              <w:jc w:val="both"/>
              <w:rPr>
                <w:sz w:val="16"/>
                <w:szCs w:val="16"/>
                <w:lang w:val="en-CA"/>
              </w:rPr>
            </w:pPr>
            <w:r w:rsidRPr="00726C78">
              <w:rPr>
                <w:sz w:val="16"/>
                <w:szCs w:val="16"/>
                <w:lang w:val="en-CA"/>
              </w:rPr>
              <w:t>450</w:t>
            </w:r>
          </w:p>
        </w:tc>
      </w:tr>
      <w:tr w:rsidR="00A43F4D" w:rsidRPr="00726C78" w14:paraId="30444262" w14:textId="77777777" w:rsidTr="00A43F4D">
        <w:trPr>
          <w:tblCellSpacing w:w="15" w:type="dxa"/>
        </w:trPr>
        <w:tc>
          <w:tcPr>
            <w:tcW w:w="1214" w:type="pct"/>
            <w:vAlign w:val="center"/>
            <w:hideMark/>
          </w:tcPr>
          <w:p w14:paraId="2FD65974" w14:textId="77777777" w:rsidR="00726C78" w:rsidRPr="00726C78" w:rsidRDefault="00726C78" w:rsidP="00726C78">
            <w:pPr>
              <w:ind w:firstLine="426"/>
              <w:jc w:val="both"/>
              <w:rPr>
                <w:sz w:val="16"/>
                <w:szCs w:val="16"/>
                <w:lang w:val="en-CA"/>
              </w:rPr>
            </w:pPr>
            <w:r w:rsidRPr="00726C78">
              <w:rPr>
                <w:sz w:val="16"/>
                <w:szCs w:val="16"/>
                <w:lang w:val="en-CA"/>
              </w:rPr>
              <w:t>Utility 2</w:t>
            </w:r>
          </w:p>
        </w:tc>
        <w:tc>
          <w:tcPr>
            <w:tcW w:w="1151" w:type="pct"/>
            <w:vAlign w:val="center"/>
            <w:hideMark/>
          </w:tcPr>
          <w:p w14:paraId="4D3282E5" w14:textId="77777777" w:rsidR="00726C78" w:rsidRPr="00726C78" w:rsidRDefault="00726C78" w:rsidP="00726C78">
            <w:pPr>
              <w:jc w:val="both"/>
              <w:rPr>
                <w:sz w:val="16"/>
                <w:szCs w:val="16"/>
                <w:lang w:val="en-CA"/>
              </w:rPr>
            </w:pPr>
            <w:r w:rsidRPr="00726C78">
              <w:rPr>
                <w:sz w:val="16"/>
                <w:szCs w:val="16"/>
                <w:lang w:val="en-CA"/>
              </w:rPr>
              <w:t>24–46 (23 buses)</w:t>
            </w:r>
          </w:p>
        </w:tc>
        <w:tc>
          <w:tcPr>
            <w:tcW w:w="1405" w:type="pct"/>
            <w:vAlign w:val="center"/>
            <w:hideMark/>
          </w:tcPr>
          <w:p w14:paraId="25D4572C" w14:textId="77777777" w:rsidR="00726C78" w:rsidRPr="00726C78" w:rsidRDefault="00726C78" w:rsidP="00726C78">
            <w:pPr>
              <w:ind w:firstLine="426"/>
              <w:jc w:val="both"/>
              <w:rPr>
                <w:sz w:val="16"/>
                <w:szCs w:val="16"/>
                <w:lang w:val="en-CA"/>
              </w:rPr>
            </w:pPr>
            <w:r w:rsidRPr="00726C78">
              <w:rPr>
                <w:sz w:val="16"/>
                <w:szCs w:val="16"/>
                <w:lang w:val="en-CA"/>
              </w:rPr>
              <w:t>11</w:t>
            </w:r>
          </w:p>
        </w:tc>
        <w:tc>
          <w:tcPr>
            <w:tcW w:w="1082" w:type="pct"/>
            <w:vAlign w:val="center"/>
            <w:hideMark/>
          </w:tcPr>
          <w:p w14:paraId="5E20ED80" w14:textId="77777777" w:rsidR="00726C78" w:rsidRPr="00726C78" w:rsidRDefault="00726C78" w:rsidP="00726C78">
            <w:pPr>
              <w:ind w:firstLine="426"/>
              <w:jc w:val="both"/>
              <w:rPr>
                <w:sz w:val="16"/>
                <w:szCs w:val="16"/>
                <w:lang w:val="en-CA"/>
              </w:rPr>
            </w:pPr>
            <w:r w:rsidRPr="00726C78">
              <w:rPr>
                <w:sz w:val="16"/>
                <w:szCs w:val="16"/>
                <w:lang w:val="en-CA"/>
              </w:rPr>
              <w:t>380</w:t>
            </w:r>
          </w:p>
        </w:tc>
      </w:tr>
      <w:tr w:rsidR="00A43F4D" w:rsidRPr="00726C78" w14:paraId="0D35F84B" w14:textId="77777777" w:rsidTr="00A43F4D">
        <w:trPr>
          <w:tblCellSpacing w:w="15" w:type="dxa"/>
        </w:trPr>
        <w:tc>
          <w:tcPr>
            <w:tcW w:w="1214" w:type="pct"/>
            <w:vAlign w:val="center"/>
            <w:hideMark/>
          </w:tcPr>
          <w:p w14:paraId="45B37F3F" w14:textId="77777777" w:rsidR="00726C78" w:rsidRPr="00726C78" w:rsidRDefault="00726C78" w:rsidP="00726C78">
            <w:pPr>
              <w:ind w:firstLine="426"/>
              <w:jc w:val="both"/>
              <w:rPr>
                <w:sz w:val="16"/>
                <w:szCs w:val="16"/>
                <w:lang w:val="en-CA"/>
              </w:rPr>
            </w:pPr>
            <w:r w:rsidRPr="00726C78">
              <w:rPr>
                <w:sz w:val="16"/>
                <w:szCs w:val="16"/>
                <w:lang w:val="en-CA"/>
              </w:rPr>
              <w:t>Utility 3</w:t>
            </w:r>
          </w:p>
        </w:tc>
        <w:tc>
          <w:tcPr>
            <w:tcW w:w="1151" w:type="pct"/>
            <w:vAlign w:val="center"/>
            <w:hideMark/>
          </w:tcPr>
          <w:p w14:paraId="12255EF8" w14:textId="77777777" w:rsidR="00726C78" w:rsidRPr="00726C78" w:rsidRDefault="00726C78" w:rsidP="00726C78">
            <w:pPr>
              <w:jc w:val="both"/>
              <w:rPr>
                <w:sz w:val="16"/>
                <w:szCs w:val="16"/>
                <w:lang w:val="en-CA"/>
              </w:rPr>
            </w:pPr>
            <w:r w:rsidRPr="00726C78">
              <w:rPr>
                <w:sz w:val="16"/>
                <w:szCs w:val="16"/>
                <w:lang w:val="en-CA"/>
              </w:rPr>
              <w:t>47–69 (23 buses)</w:t>
            </w:r>
          </w:p>
        </w:tc>
        <w:tc>
          <w:tcPr>
            <w:tcW w:w="1405" w:type="pct"/>
            <w:vAlign w:val="center"/>
            <w:hideMark/>
          </w:tcPr>
          <w:p w14:paraId="3EB903B8" w14:textId="77777777" w:rsidR="00726C78" w:rsidRPr="00726C78" w:rsidRDefault="00726C78" w:rsidP="00726C78">
            <w:pPr>
              <w:ind w:firstLine="426"/>
              <w:jc w:val="both"/>
              <w:rPr>
                <w:sz w:val="16"/>
                <w:szCs w:val="16"/>
                <w:lang w:val="en-CA"/>
              </w:rPr>
            </w:pPr>
            <w:r w:rsidRPr="00726C78">
              <w:rPr>
                <w:sz w:val="16"/>
                <w:szCs w:val="16"/>
                <w:lang w:val="en-CA"/>
              </w:rPr>
              <w:t>10</w:t>
            </w:r>
          </w:p>
        </w:tc>
        <w:tc>
          <w:tcPr>
            <w:tcW w:w="1082" w:type="pct"/>
            <w:vAlign w:val="center"/>
            <w:hideMark/>
          </w:tcPr>
          <w:p w14:paraId="5AD08973" w14:textId="77777777" w:rsidR="00726C78" w:rsidRPr="00726C78" w:rsidRDefault="00726C78" w:rsidP="00726C78">
            <w:pPr>
              <w:ind w:firstLine="426"/>
              <w:jc w:val="both"/>
              <w:rPr>
                <w:sz w:val="16"/>
                <w:szCs w:val="16"/>
                <w:lang w:val="en-CA"/>
              </w:rPr>
            </w:pPr>
            <w:r w:rsidRPr="00726C78">
              <w:rPr>
                <w:sz w:val="16"/>
                <w:szCs w:val="16"/>
                <w:lang w:val="en-CA"/>
              </w:rPr>
              <w:t>340</w:t>
            </w:r>
          </w:p>
        </w:tc>
      </w:tr>
      <w:tr w:rsidR="00A43F4D" w:rsidRPr="00726C78" w14:paraId="5856E03A" w14:textId="77777777" w:rsidTr="00A43F4D">
        <w:trPr>
          <w:tblCellSpacing w:w="15" w:type="dxa"/>
        </w:trPr>
        <w:tc>
          <w:tcPr>
            <w:tcW w:w="1214" w:type="pct"/>
            <w:vAlign w:val="center"/>
            <w:hideMark/>
          </w:tcPr>
          <w:p w14:paraId="6A82FDDB" w14:textId="77777777" w:rsidR="00726C78" w:rsidRPr="00726C78" w:rsidRDefault="00726C78" w:rsidP="00726C78">
            <w:pPr>
              <w:ind w:firstLine="426"/>
              <w:jc w:val="both"/>
              <w:rPr>
                <w:sz w:val="16"/>
                <w:szCs w:val="16"/>
                <w:lang w:val="en-CA"/>
              </w:rPr>
            </w:pPr>
            <w:r w:rsidRPr="00726C78">
              <w:rPr>
                <w:sz w:val="16"/>
                <w:szCs w:val="16"/>
                <w:lang w:val="en-CA"/>
              </w:rPr>
              <w:t>Utility 4</w:t>
            </w:r>
          </w:p>
        </w:tc>
        <w:tc>
          <w:tcPr>
            <w:tcW w:w="1151" w:type="pct"/>
            <w:vAlign w:val="center"/>
            <w:hideMark/>
          </w:tcPr>
          <w:p w14:paraId="3E51A5A2" w14:textId="77777777" w:rsidR="00726C78" w:rsidRPr="00726C78" w:rsidRDefault="00726C78" w:rsidP="00726C78">
            <w:pPr>
              <w:jc w:val="both"/>
              <w:rPr>
                <w:sz w:val="16"/>
                <w:szCs w:val="16"/>
                <w:lang w:val="en-CA"/>
              </w:rPr>
            </w:pPr>
            <w:r w:rsidRPr="00726C78">
              <w:rPr>
                <w:sz w:val="16"/>
                <w:szCs w:val="16"/>
                <w:lang w:val="en-CA"/>
              </w:rPr>
              <w:t>70–92 (23 buses)</w:t>
            </w:r>
          </w:p>
        </w:tc>
        <w:tc>
          <w:tcPr>
            <w:tcW w:w="1405" w:type="pct"/>
            <w:vAlign w:val="center"/>
            <w:hideMark/>
          </w:tcPr>
          <w:p w14:paraId="5D4C00FB" w14:textId="77777777" w:rsidR="00726C78" w:rsidRPr="00726C78" w:rsidRDefault="00726C78" w:rsidP="00726C78">
            <w:pPr>
              <w:ind w:firstLine="426"/>
              <w:jc w:val="both"/>
              <w:rPr>
                <w:sz w:val="16"/>
                <w:szCs w:val="16"/>
                <w:lang w:val="en-CA"/>
              </w:rPr>
            </w:pPr>
            <w:r w:rsidRPr="00726C78">
              <w:rPr>
                <w:sz w:val="16"/>
                <w:szCs w:val="16"/>
                <w:lang w:val="en-CA"/>
              </w:rPr>
              <w:t>11</w:t>
            </w:r>
          </w:p>
        </w:tc>
        <w:tc>
          <w:tcPr>
            <w:tcW w:w="1082" w:type="pct"/>
            <w:vAlign w:val="center"/>
            <w:hideMark/>
          </w:tcPr>
          <w:p w14:paraId="47CE81D0" w14:textId="77777777" w:rsidR="00726C78" w:rsidRPr="00726C78" w:rsidRDefault="00726C78" w:rsidP="00726C78">
            <w:pPr>
              <w:ind w:firstLine="426"/>
              <w:jc w:val="both"/>
              <w:rPr>
                <w:sz w:val="16"/>
                <w:szCs w:val="16"/>
                <w:lang w:val="en-CA"/>
              </w:rPr>
            </w:pPr>
            <w:r w:rsidRPr="00726C78">
              <w:rPr>
                <w:sz w:val="16"/>
                <w:szCs w:val="16"/>
                <w:lang w:val="en-CA"/>
              </w:rPr>
              <w:t>390</w:t>
            </w:r>
          </w:p>
        </w:tc>
      </w:tr>
      <w:tr w:rsidR="00A43F4D" w:rsidRPr="00726C78" w14:paraId="497B9E13" w14:textId="77777777" w:rsidTr="00A43F4D">
        <w:trPr>
          <w:tblCellSpacing w:w="15" w:type="dxa"/>
        </w:trPr>
        <w:tc>
          <w:tcPr>
            <w:tcW w:w="1214" w:type="pct"/>
            <w:tcBorders>
              <w:bottom w:val="single" w:sz="4" w:space="0" w:color="auto"/>
            </w:tcBorders>
            <w:vAlign w:val="center"/>
            <w:hideMark/>
          </w:tcPr>
          <w:p w14:paraId="17E4FED8" w14:textId="77777777" w:rsidR="00726C78" w:rsidRPr="00726C78" w:rsidRDefault="00726C78" w:rsidP="00726C78">
            <w:pPr>
              <w:ind w:firstLine="426"/>
              <w:jc w:val="both"/>
              <w:rPr>
                <w:sz w:val="16"/>
                <w:szCs w:val="16"/>
                <w:lang w:val="en-CA"/>
              </w:rPr>
            </w:pPr>
            <w:r w:rsidRPr="00726C78">
              <w:rPr>
                <w:sz w:val="16"/>
                <w:szCs w:val="16"/>
                <w:lang w:val="en-CA"/>
              </w:rPr>
              <w:t>Utility 5</w:t>
            </w:r>
          </w:p>
        </w:tc>
        <w:tc>
          <w:tcPr>
            <w:tcW w:w="1151" w:type="pct"/>
            <w:tcBorders>
              <w:bottom w:val="single" w:sz="4" w:space="0" w:color="auto"/>
            </w:tcBorders>
            <w:vAlign w:val="center"/>
            <w:hideMark/>
          </w:tcPr>
          <w:p w14:paraId="47115BEA" w14:textId="484D135B" w:rsidR="00726C78" w:rsidRPr="00726C78" w:rsidRDefault="00271735" w:rsidP="00726C78">
            <w:pPr>
              <w:jc w:val="both"/>
              <w:rPr>
                <w:sz w:val="16"/>
                <w:szCs w:val="16"/>
                <w:lang w:val="en-CA"/>
              </w:rPr>
            </w:pPr>
            <w:r>
              <w:rPr>
                <w:sz w:val="16"/>
                <w:szCs w:val="16"/>
                <w:lang w:val="en-CA"/>
              </w:rPr>
              <w:t>93–118(26 buses)</w:t>
            </w:r>
          </w:p>
        </w:tc>
        <w:tc>
          <w:tcPr>
            <w:tcW w:w="1405" w:type="pct"/>
            <w:tcBorders>
              <w:bottom w:val="single" w:sz="4" w:space="0" w:color="auto"/>
            </w:tcBorders>
            <w:vAlign w:val="center"/>
            <w:hideMark/>
          </w:tcPr>
          <w:p w14:paraId="000009BC" w14:textId="77777777" w:rsidR="00726C78" w:rsidRPr="00726C78" w:rsidRDefault="00726C78" w:rsidP="00726C78">
            <w:pPr>
              <w:ind w:firstLine="426"/>
              <w:jc w:val="both"/>
              <w:rPr>
                <w:sz w:val="16"/>
                <w:szCs w:val="16"/>
                <w:lang w:val="en-CA"/>
              </w:rPr>
            </w:pPr>
            <w:r w:rsidRPr="00726C78">
              <w:rPr>
                <w:sz w:val="16"/>
                <w:szCs w:val="16"/>
                <w:lang w:val="en-CA"/>
              </w:rPr>
              <w:t>10</w:t>
            </w:r>
          </w:p>
        </w:tc>
        <w:tc>
          <w:tcPr>
            <w:tcW w:w="1082" w:type="pct"/>
            <w:tcBorders>
              <w:bottom w:val="single" w:sz="4" w:space="0" w:color="auto"/>
            </w:tcBorders>
            <w:vAlign w:val="center"/>
            <w:hideMark/>
          </w:tcPr>
          <w:p w14:paraId="1C823017" w14:textId="77777777" w:rsidR="00726C78" w:rsidRPr="00726C78" w:rsidRDefault="00726C78" w:rsidP="00726C78">
            <w:pPr>
              <w:ind w:firstLine="426"/>
              <w:jc w:val="both"/>
              <w:rPr>
                <w:sz w:val="16"/>
                <w:szCs w:val="16"/>
                <w:lang w:val="en-CA"/>
              </w:rPr>
            </w:pPr>
            <w:r w:rsidRPr="00726C78">
              <w:rPr>
                <w:sz w:val="16"/>
                <w:szCs w:val="16"/>
                <w:lang w:val="en-CA"/>
              </w:rPr>
              <w:t>420</w:t>
            </w:r>
          </w:p>
        </w:tc>
      </w:tr>
      <w:tr w:rsidR="00A43F4D" w:rsidRPr="00726C78" w14:paraId="721FA2DF" w14:textId="77777777" w:rsidTr="00A43F4D">
        <w:trPr>
          <w:tblCellSpacing w:w="15" w:type="dxa"/>
        </w:trPr>
        <w:tc>
          <w:tcPr>
            <w:tcW w:w="1214" w:type="pct"/>
            <w:tcBorders>
              <w:top w:val="single" w:sz="4" w:space="0" w:color="auto"/>
              <w:bottom w:val="single" w:sz="4" w:space="0" w:color="auto"/>
            </w:tcBorders>
            <w:vAlign w:val="center"/>
            <w:hideMark/>
          </w:tcPr>
          <w:p w14:paraId="266C1D9D" w14:textId="77777777" w:rsidR="00726C78" w:rsidRPr="00726C78" w:rsidRDefault="00726C78" w:rsidP="00726C78">
            <w:pPr>
              <w:ind w:firstLine="426"/>
              <w:jc w:val="both"/>
              <w:rPr>
                <w:sz w:val="16"/>
                <w:szCs w:val="16"/>
                <w:lang w:val="en-CA"/>
              </w:rPr>
            </w:pPr>
            <w:r w:rsidRPr="00726C78">
              <w:rPr>
                <w:b/>
                <w:bCs/>
                <w:sz w:val="16"/>
                <w:szCs w:val="16"/>
                <w:lang w:val="en-CA"/>
              </w:rPr>
              <w:t>Total</w:t>
            </w:r>
          </w:p>
        </w:tc>
        <w:tc>
          <w:tcPr>
            <w:tcW w:w="1151" w:type="pct"/>
            <w:tcBorders>
              <w:top w:val="single" w:sz="4" w:space="0" w:color="auto"/>
              <w:bottom w:val="single" w:sz="4" w:space="0" w:color="auto"/>
            </w:tcBorders>
            <w:vAlign w:val="center"/>
            <w:hideMark/>
          </w:tcPr>
          <w:p w14:paraId="1CB8DA4B" w14:textId="77777777" w:rsidR="00726C78" w:rsidRPr="00726C78" w:rsidRDefault="00726C78" w:rsidP="00726C78">
            <w:pPr>
              <w:ind w:firstLine="426"/>
              <w:jc w:val="both"/>
              <w:rPr>
                <w:sz w:val="16"/>
                <w:szCs w:val="16"/>
                <w:lang w:val="en-CA"/>
              </w:rPr>
            </w:pPr>
            <w:r w:rsidRPr="00726C78">
              <w:rPr>
                <w:b/>
                <w:bCs/>
                <w:sz w:val="16"/>
                <w:szCs w:val="16"/>
                <w:lang w:val="en-CA"/>
              </w:rPr>
              <w:t>118</w:t>
            </w:r>
          </w:p>
        </w:tc>
        <w:tc>
          <w:tcPr>
            <w:tcW w:w="1405" w:type="pct"/>
            <w:tcBorders>
              <w:top w:val="single" w:sz="4" w:space="0" w:color="auto"/>
              <w:bottom w:val="single" w:sz="4" w:space="0" w:color="auto"/>
            </w:tcBorders>
            <w:vAlign w:val="center"/>
            <w:hideMark/>
          </w:tcPr>
          <w:p w14:paraId="7A9B22F2" w14:textId="77777777" w:rsidR="00726C78" w:rsidRPr="00726C78" w:rsidRDefault="00726C78" w:rsidP="00726C78">
            <w:pPr>
              <w:ind w:firstLine="426"/>
              <w:jc w:val="both"/>
              <w:rPr>
                <w:sz w:val="16"/>
                <w:szCs w:val="16"/>
                <w:lang w:val="en-CA"/>
              </w:rPr>
            </w:pPr>
            <w:r w:rsidRPr="00726C78">
              <w:rPr>
                <w:b/>
                <w:bCs/>
                <w:sz w:val="16"/>
                <w:szCs w:val="16"/>
                <w:lang w:val="en-CA"/>
              </w:rPr>
              <w:t>54</w:t>
            </w:r>
          </w:p>
        </w:tc>
        <w:tc>
          <w:tcPr>
            <w:tcW w:w="1082" w:type="pct"/>
            <w:tcBorders>
              <w:top w:val="single" w:sz="4" w:space="0" w:color="auto"/>
              <w:bottom w:val="single" w:sz="4" w:space="0" w:color="auto"/>
            </w:tcBorders>
            <w:vAlign w:val="center"/>
            <w:hideMark/>
          </w:tcPr>
          <w:p w14:paraId="2C98847E" w14:textId="77777777" w:rsidR="00726C78" w:rsidRPr="00726C78" w:rsidRDefault="00726C78" w:rsidP="00726C78">
            <w:pPr>
              <w:ind w:firstLine="426"/>
              <w:jc w:val="both"/>
              <w:rPr>
                <w:sz w:val="16"/>
                <w:szCs w:val="16"/>
                <w:lang w:val="en-CA"/>
              </w:rPr>
            </w:pPr>
            <w:r w:rsidRPr="00726C78">
              <w:rPr>
                <w:b/>
                <w:bCs/>
                <w:sz w:val="16"/>
                <w:szCs w:val="16"/>
                <w:lang w:val="en-CA"/>
              </w:rPr>
              <w:t>1,980</w:t>
            </w:r>
          </w:p>
        </w:tc>
      </w:tr>
    </w:tbl>
    <w:p w14:paraId="5AE2F120" w14:textId="78D3C995" w:rsidR="005B08C8" w:rsidRDefault="005B08C8" w:rsidP="001F37CB">
      <w:pPr>
        <w:ind w:firstLine="426"/>
        <w:jc w:val="both"/>
      </w:pPr>
    </w:p>
    <w:p w14:paraId="6370AF79" w14:textId="7B627CCE" w:rsidR="00F46C1E" w:rsidRDefault="00F46C1E" w:rsidP="00F46C1E">
      <w:pPr>
        <w:pStyle w:val="Heading2"/>
      </w:pPr>
      <w:r>
        <w:t>Real World Dataset Sources</w:t>
      </w:r>
    </w:p>
    <w:p w14:paraId="14A1CB48" w14:textId="61C6199D" w:rsidR="00F46C1E" w:rsidRPr="006F720B" w:rsidRDefault="006F720B" w:rsidP="00BC30FF">
      <w:pPr>
        <w:jc w:val="both"/>
      </w:pPr>
      <w:r w:rsidRPr="006F720B">
        <w:t>To guarantee realistic simulation scenarios, we included load profile patterns from the operational power systems.</w:t>
      </w:r>
    </w:p>
    <w:p w14:paraId="36C7073A" w14:textId="0B029446" w:rsidR="00E66C19" w:rsidRPr="006F720B" w:rsidRDefault="000A6899" w:rsidP="007B7650">
      <w:pPr>
        <w:pStyle w:val="Heading3"/>
        <w:jc w:val="both"/>
        <w:rPr>
          <w:i w:val="0"/>
          <w:iCs w:val="0"/>
        </w:rPr>
      </w:pPr>
      <w:r w:rsidRPr="006F720B">
        <w:rPr>
          <w:b/>
          <w:bCs/>
          <w:i w:val="0"/>
          <w:iCs w:val="0"/>
        </w:rPr>
        <w:t>ERCOT (Electric Reliability Council of Texas):</w:t>
      </w:r>
      <w:r w:rsidRPr="006F720B">
        <w:rPr>
          <w:i w:val="0"/>
          <w:iCs w:val="0"/>
        </w:rPr>
        <w:t xml:space="preserve"> We used hourly load patterns from ERCOT's public data to create a reference load pattern portal, considering seasonal and diurnal variations as characteristics of the Texas Interconnection.</w:t>
      </w:r>
      <w:r w:rsidR="006F720B" w:rsidRPr="006F720B">
        <w:rPr>
          <w:i w:val="0"/>
          <w:iCs w:val="0"/>
        </w:rPr>
        <w:t xml:space="preserve"> Some of the main characteristics are as follows: peak summer loads are more than 2.5 times winter </w:t>
      </w:r>
      <w:r w:rsidR="006F720B" w:rsidRPr="006F720B">
        <w:rPr>
          <w:i w:val="0"/>
          <w:iCs w:val="0"/>
        </w:rPr>
        <w:t>minimums, sharp climatic morning and evening ramps, and weekends/holidays that differ from weekdays.</w:t>
      </w:r>
    </w:p>
    <w:p w14:paraId="49968F12" w14:textId="5B59C1B6" w:rsidR="00E66C19" w:rsidRPr="006F720B" w:rsidRDefault="006F720B" w:rsidP="007B7650">
      <w:pPr>
        <w:pStyle w:val="Heading3"/>
        <w:numPr>
          <w:ilvl w:val="0"/>
          <w:numId w:val="0"/>
        </w:numPr>
        <w:ind w:firstLine="202"/>
        <w:jc w:val="both"/>
        <w:rPr>
          <w:i w:val="0"/>
          <w:iCs w:val="0"/>
        </w:rPr>
      </w:pPr>
      <w:r w:rsidRPr="006F720B">
        <w:rPr>
          <w:b/>
          <w:bCs/>
          <w:i w:val="0"/>
          <w:iCs w:val="0"/>
        </w:rPr>
        <w:t xml:space="preserve">2)PJM Interconnection: </w:t>
      </w:r>
      <w:r w:rsidRPr="006F720B">
        <w:rPr>
          <w:i w:val="0"/>
          <w:iCs w:val="0"/>
        </w:rPr>
        <w:t>We include load diversity patterns based on data from the PJM market, which is part of the Eastern Interconnection.</w:t>
      </w:r>
      <w:r w:rsidR="00E66C19" w:rsidRPr="006F720B">
        <w:rPr>
          <w:i w:val="0"/>
          <w:iCs w:val="0"/>
        </w:rPr>
        <w:t xml:space="preserve"> </w:t>
      </w:r>
      <w:r w:rsidR="000A6899" w:rsidRPr="006F720B">
        <w:rPr>
          <w:i w:val="0"/>
          <w:iCs w:val="0"/>
        </w:rPr>
        <w:t>PJM's geographic diversification among 13 states provides realistic patterns of inter-utility load correlation.</w:t>
      </w:r>
    </w:p>
    <w:p w14:paraId="310241A8" w14:textId="6BD837B4" w:rsidR="00E66C19" w:rsidRPr="00F46C1E" w:rsidRDefault="006F720B" w:rsidP="007B7650">
      <w:pPr>
        <w:ind w:firstLine="202"/>
        <w:jc w:val="both"/>
      </w:pPr>
      <w:r>
        <w:rPr>
          <w:b/>
          <w:bCs/>
        </w:rPr>
        <w:t xml:space="preserve">3) PECAN Street: </w:t>
      </w:r>
      <w:r w:rsidRPr="006F720B">
        <w:t>We used residential load profiles for sub-hourly temporal resolution, capturing the stochasticity of aggregate residential demand.</w:t>
      </w:r>
    </w:p>
    <w:p w14:paraId="6722328E" w14:textId="6AF434CF" w:rsidR="001F383C" w:rsidRDefault="001F383C" w:rsidP="001F383C">
      <w:pPr>
        <w:pStyle w:val="Heading2"/>
      </w:pPr>
      <w:r>
        <w:t>Dataset Generation</w:t>
      </w:r>
    </w:p>
    <w:p w14:paraId="306BED6E" w14:textId="2E4D8341" w:rsidR="00641933" w:rsidRPr="00641933" w:rsidRDefault="000A6899" w:rsidP="0062418E">
      <w:pPr>
        <w:jc w:val="both"/>
        <w:rPr>
          <w:lang w:val="en-CA"/>
        </w:rPr>
      </w:pPr>
      <w:r w:rsidRPr="00641933">
        <w:rPr>
          <w:lang w:val="en-CA"/>
        </w:rPr>
        <w:t xml:space="preserve">The training data were generated using </w:t>
      </w:r>
      <w:proofErr w:type="spellStart"/>
      <w:r w:rsidRPr="00641933">
        <w:rPr>
          <w:lang w:val="en-CA"/>
        </w:rPr>
        <w:t>PyPower</w:t>
      </w:r>
      <w:proofErr w:type="spellEnd"/>
      <w:r w:rsidRPr="00641933">
        <w:rPr>
          <w:lang w:val="en-CA"/>
        </w:rPr>
        <w:t xml:space="preserve">, an open-source Python implementation of AC optimal power flow </w:t>
      </w:r>
      <w:r>
        <w:rPr>
          <w:lang w:val="en-CA"/>
        </w:rPr>
        <w:fldChar w:fldCharType="begin"/>
      </w:r>
      <w:r>
        <w:rPr>
          <w:lang w:val="en-CA"/>
        </w:rPr>
        <w:instrText xml:space="preserve"> ADDIN ZOTERO_ITEM CSL_CITATION {"citationID":"EFyREB2l","properties":{"formattedCitation":"[6]","plainCitation":"[6]","noteIndex":0},"citationItems":[{"id":1811,"uris":["http://zotero.org/users/9870935/items/XPIC8M7Q"],"itemData":{"id":1811,"type":"article-journal","abstract":"MATPOWER is an open-source Matlab-based power system simulation package that provides a high-level set of power ﬂow, optimal power ﬂow (OPF), and other tools targeted toward researchers, educators, and students. The OPF architecture is designed to be extensible, making it easy to add user-deﬁned variables, costs, and constraints to the standard OPF problem. This paper presents the details of the network modeling and problem formulations used by MATPOWER, including its extensible OPF architecture. This structure is used internally to implement several extensions to the standard OPF problem, including piece-wise linear cost functions, dispatchable loads, generator capability curves, and branch angle difference limits. Simulation results are presented for a number of test cases comparing the performance of several available OPF solvers and demonstrating MATPOWER’s ability to solve large-scale AC and DC OPF problems.","container-title":"IEEE Transactions on Power Systems","DOI":"10.1109/TPWRS.2010.2051168","ISSN":"0885-8950, 1558-0679","issue":"1","journalAbbreviation":"IEEE Trans. Power Syst.","language":"en","license":"https://ieeexplore.ieee.org/Xplorehelp/downloads/license-information/IEEE.html","page":"12-19","source":"DOI.org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Pr>
          <w:lang w:val="en-CA"/>
        </w:rPr>
        <w:fldChar w:fldCharType="separate"/>
      </w:r>
      <w:r w:rsidRPr="0062418E">
        <w:t>[6]</w:t>
      </w:r>
      <w:r>
        <w:rPr>
          <w:lang w:val="en-CA"/>
        </w:rPr>
        <w:fldChar w:fldCharType="end"/>
      </w:r>
      <w:r w:rsidRPr="00641933">
        <w:rPr>
          <w:lang w:val="en-CA"/>
        </w:rPr>
        <w:t>.</w:t>
      </w:r>
      <w:r w:rsidR="00641933" w:rsidRPr="00641933">
        <w:rPr>
          <w:lang w:val="en-CA"/>
        </w:rPr>
        <w:t xml:space="preserve"> </w:t>
      </w:r>
      <w:r w:rsidRPr="00641933">
        <w:rPr>
          <w:lang w:val="en-CA"/>
        </w:rPr>
        <w:t>The data generation process consists of the following steps:</w:t>
      </w:r>
    </w:p>
    <w:p w14:paraId="37805CE5" w14:textId="77777777" w:rsidR="00641933" w:rsidRPr="00641933" w:rsidRDefault="00641933" w:rsidP="0062418E">
      <w:pPr>
        <w:ind w:firstLine="202"/>
        <w:jc w:val="both"/>
        <w:rPr>
          <w:b/>
          <w:bCs/>
          <w:lang w:val="en-CA"/>
        </w:rPr>
      </w:pPr>
      <w:r w:rsidRPr="00641933">
        <w:rPr>
          <w:b/>
          <w:bCs/>
          <w:lang w:val="en-CA"/>
        </w:rPr>
        <w:t>1) Scenario Generation</w:t>
      </w:r>
    </w:p>
    <w:p w14:paraId="52787F0D" w14:textId="6A1C932C" w:rsidR="00641933" w:rsidRPr="00641933" w:rsidRDefault="000A6899" w:rsidP="00641933">
      <w:pPr>
        <w:jc w:val="both"/>
        <w:rPr>
          <w:lang w:val="en-CA"/>
        </w:rPr>
      </w:pPr>
      <w:r w:rsidRPr="00641933">
        <w:rPr>
          <w:lang w:val="en-CA"/>
        </w:rPr>
        <w:t>A total of 500 load scenarios were created by perturbing the base-case demand at each bus according to</w:t>
      </w:r>
    </w:p>
    <w:p w14:paraId="73AF08F6" w14:textId="62583966" w:rsidR="00641933" w:rsidRPr="00641933" w:rsidRDefault="00000000" w:rsidP="00641933">
      <w:pPr>
        <w:jc w:val="both"/>
        <w:rPr>
          <w:lang w:val="en-CA"/>
        </w:rPr>
      </w:pPr>
      <m:oMathPara>
        <m:oMath>
          <m:m>
            <m:mPr>
              <m:plcHide m:val="1"/>
              <m:mcs>
                <m:mc>
                  <m:mcPr>
                    <m:count m:val="4"/>
                    <m:mcJc m:val="center"/>
                  </m:mcPr>
                </m:mc>
              </m:mcs>
              <m:ctrlPr>
                <w:rPr>
                  <w:rFonts w:ascii="Cambria Math" w:hAnsi="Cambria Math"/>
                  <w:lang w:val="en-CA"/>
                </w:rPr>
              </m:ctrlPr>
            </m:mPr>
            <m:mr>
              <m:e/>
              <m:e>
                <m:sSubSup>
                  <m:sSubSupPr>
                    <m:ctrlPr>
                      <w:rPr>
                        <w:rFonts w:ascii="Cambria Math" w:hAnsi="Cambria Math"/>
                        <w:lang w:val="en-CA"/>
                      </w:rPr>
                    </m:ctrlPr>
                  </m:sSubSupPr>
                  <m:e>
                    <m:r>
                      <w:rPr>
                        <w:rFonts w:ascii="Cambria Math" w:hAnsi="Cambria Math"/>
                        <w:lang w:val="en-CA"/>
                      </w:rPr>
                      <m:t>P</m:t>
                    </m:r>
                  </m:e>
                  <m:sub>
                    <m:r>
                      <w:rPr>
                        <w:rFonts w:ascii="Cambria Math" w:hAnsi="Cambria Math"/>
                        <w:lang w:val="en-CA"/>
                      </w:rPr>
                      <m:t>d,i</m:t>
                    </m:r>
                  </m:sub>
                  <m:sup>
                    <m:d>
                      <m:dPr>
                        <m:ctrlPr>
                          <w:rPr>
                            <w:rFonts w:ascii="Cambria Math" w:hAnsi="Cambria Math"/>
                            <w:lang w:val="en-CA"/>
                          </w:rPr>
                        </m:ctrlPr>
                      </m:dPr>
                      <m:e>
                        <m:r>
                          <w:rPr>
                            <w:rFonts w:ascii="Cambria Math" w:hAnsi="Cambria Math"/>
                            <w:lang w:val="en-CA"/>
                          </w:rPr>
                          <m:t>n</m:t>
                        </m:r>
                      </m:e>
                    </m:d>
                  </m:sup>
                </m:sSubSup>
                <m:r>
                  <w:rPr>
                    <w:rFonts w:ascii="Cambria Math" w:hAnsi="Cambria Math"/>
                    <w:lang w:val="en-CA"/>
                  </w:rPr>
                  <m:t>=</m:t>
                </m:r>
                <m:sSubSup>
                  <m:sSubSupPr>
                    <m:ctrlPr>
                      <w:rPr>
                        <w:rFonts w:ascii="Cambria Math" w:hAnsi="Cambria Math"/>
                        <w:lang w:val="en-CA"/>
                      </w:rPr>
                    </m:ctrlPr>
                  </m:sSubSupPr>
                  <m:e>
                    <m:r>
                      <w:rPr>
                        <w:rFonts w:ascii="Cambria Math" w:hAnsi="Cambria Math"/>
                        <w:lang w:val="en-CA"/>
                      </w:rPr>
                      <m:t>P</m:t>
                    </m:r>
                  </m:e>
                  <m:sub>
                    <m:r>
                      <w:rPr>
                        <w:rFonts w:ascii="Cambria Math" w:hAnsi="Cambria Math"/>
                        <w:lang w:val="en-CA"/>
                      </w:rPr>
                      <m:t>d,i</m:t>
                    </m:r>
                  </m:sub>
                  <m:sup>
                    <m:r>
                      <m:rPr>
                        <m:nor/>
                      </m:rPr>
                      <w:rPr>
                        <w:lang w:val="en-CA"/>
                      </w:rPr>
                      <m:t>base</m:t>
                    </m:r>
                  </m:sup>
                </m:sSubSup>
                <m:r>
                  <w:rPr>
                    <w:rFonts w:ascii="Cambria Math" w:hAnsi="Cambria Math"/>
                    <w:lang w:val="en-CA"/>
                  </w:rPr>
                  <m:t>⋅(0.7+0.6⋅ξ),ξ∼</m:t>
                </m:r>
                <m:r>
                  <m:rPr>
                    <m:nor/>
                  </m:rPr>
                  <w:rPr>
                    <w:lang w:val="en-CA"/>
                  </w:rPr>
                  <m:t>Uniform</m:t>
                </m:r>
                <m:r>
                  <w:rPr>
                    <w:rFonts w:ascii="Cambria Math" w:hAnsi="Cambria Math"/>
                    <w:lang w:val="en-CA"/>
                  </w:rPr>
                  <m:t>(0,1)</m:t>
                </m:r>
              </m:e>
              <m:e/>
              <m:e>
                <m:r>
                  <m:rPr>
                    <m:nor/>
                  </m:rPr>
                  <w:rPr>
                    <w:lang w:val="en-CA"/>
                  </w:rPr>
                  <m:t>(19)</m:t>
                </m:r>
              </m:e>
            </m:mr>
          </m:m>
          <m:r>
            <m:rPr>
              <m:sty m:val="p"/>
            </m:rPr>
            <w:rPr>
              <w:lang w:val="en-CA"/>
            </w:rPr>
            <w:br/>
          </m:r>
        </m:oMath>
      </m:oMathPara>
    </w:p>
    <w:p w14:paraId="1CF7AD25" w14:textId="73FE8502" w:rsidR="00641933" w:rsidRPr="00641933" w:rsidRDefault="000A6899" w:rsidP="00641933">
      <w:pPr>
        <w:jc w:val="both"/>
        <w:rPr>
          <w:lang w:val="en-CA"/>
        </w:rPr>
      </w:pPr>
      <w:r w:rsidRPr="00641933">
        <w:rPr>
          <w:lang w:val="en-CA"/>
        </w:rPr>
        <w:t>The reactive power demand was scaled proportionally to preserve a constant power factor of 0.95 across all scenarios.</w:t>
      </w:r>
    </w:p>
    <w:p w14:paraId="64BA2DF2" w14:textId="77777777" w:rsidR="00641933" w:rsidRPr="00641933" w:rsidRDefault="00641933" w:rsidP="0062418E">
      <w:pPr>
        <w:ind w:firstLine="202"/>
        <w:jc w:val="both"/>
        <w:rPr>
          <w:b/>
          <w:bCs/>
          <w:lang w:val="en-CA"/>
        </w:rPr>
      </w:pPr>
      <w:r w:rsidRPr="00641933">
        <w:rPr>
          <w:b/>
          <w:bCs/>
          <w:lang w:val="en-CA"/>
        </w:rPr>
        <w:t>2) OPF Solution</w:t>
      </w:r>
    </w:p>
    <w:p w14:paraId="55817E05" w14:textId="51838D3E" w:rsidR="00641933" w:rsidRPr="00641933" w:rsidRDefault="000A6899" w:rsidP="00641933">
      <w:pPr>
        <w:jc w:val="both"/>
        <w:rPr>
          <w:lang w:val="en-CA"/>
        </w:rPr>
      </w:pPr>
      <w:r w:rsidRPr="00641933">
        <w:rPr>
          <w:lang w:val="en-CA"/>
        </w:rPr>
        <w:t>For each generated scenario, the AC optimal power flow problem was solved using an interior-point algorithm.</w:t>
      </w:r>
      <w:r w:rsidR="00641933" w:rsidRPr="00641933">
        <w:rPr>
          <w:lang w:val="en-CA"/>
        </w:rPr>
        <w:t xml:space="preserve"> The solver convergence tolerance is set to </w:t>
      </w:r>
      <m:oMath>
        <m:sSup>
          <m:sSupPr>
            <m:ctrlPr>
              <w:rPr>
                <w:rFonts w:ascii="Cambria Math" w:hAnsi="Cambria Math"/>
                <w:lang w:val="en-CA"/>
              </w:rPr>
            </m:ctrlPr>
          </m:sSupPr>
          <m:e>
            <m:r>
              <w:rPr>
                <w:rFonts w:ascii="Cambria Math" w:hAnsi="Cambria Math"/>
                <w:lang w:val="en-CA"/>
              </w:rPr>
              <m:t>10</m:t>
            </m:r>
          </m:e>
          <m:sup>
            <m:r>
              <w:rPr>
                <w:rFonts w:ascii="Cambria Math" w:hAnsi="Cambria Math"/>
                <w:lang w:val="en-CA"/>
              </w:rPr>
              <m:t>-6</m:t>
            </m:r>
          </m:sup>
        </m:sSup>
      </m:oMath>
      <w:r w:rsidR="00641933" w:rsidRPr="00641933">
        <w:rPr>
          <w:lang w:val="en-CA"/>
        </w:rPr>
        <w:t>, ensuring numerically accurate solutions suitable for supervised learning.</w:t>
      </w:r>
    </w:p>
    <w:p w14:paraId="63CC6F3D" w14:textId="77777777" w:rsidR="00641933" w:rsidRPr="00641933" w:rsidRDefault="00641933" w:rsidP="0062418E">
      <w:pPr>
        <w:ind w:firstLine="202"/>
        <w:jc w:val="both"/>
        <w:rPr>
          <w:b/>
          <w:bCs/>
          <w:lang w:val="en-CA"/>
        </w:rPr>
      </w:pPr>
      <w:r w:rsidRPr="00641933">
        <w:rPr>
          <w:b/>
          <w:bCs/>
          <w:lang w:val="en-CA"/>
        </w:rPr>
        <w:t>3) Solution Filtering</w:t>
      </w:r>
    </w:p>
    <w:p w14:paraId="34D466CE" w14:textId="4276E20D" w:rsidR="00641933" w:rsidRPr="00641933" w:rsidRDefault="000A6899" w:rsidP="00641933">
      <w:pPr>
        <w:jc w:val="both"/>
        <w:rPr>
          <w:lang w:val="en-CA"/>
        </w:rPr>
      </w:pPr>
      <w:r w:rsidRPr="00641933">
        <w:rPr>
          <w:lang w:val="en-CA"/>
        </w:rPr>
        <w:t>Only scenarios for which the OPF solver converged successfully were retained.</w:t>
      </w:r>
      <w:r w:rsidR="00641933" w:rsidRPr="00641933">
        <w:rPr>
          <w:lang w:val="en-CA"/>
        </w:rPr>
        <w:t xml:space="preserve"> </w:t>
      </w:r>
      <w:r w:rsidRPr="00641933">
        <w:rPr>
          <w:lang w:val="en-CA"/>
        </w:rPr>
        <w:t xml:space="preserve">Of the 500 generated scenarios—based on realistic ERCOT load variation factors—489 cases </w:t>
      </w:r>
      <w:r w:rsidRPr="00641933">
        <w:rPr>
          <w:lang w:val="en-CA"/>
        </w:rPr>
        <w:lastRenderedPageBreak/>
        <w:t>(97.8%) converged, yielding a diverse yet physically feasible training dataset.</w:t>
      </w:r>
    </w:p>
    <w:p w14:paraId="5378B90A" w14:textId="77777777" w:rsidR="00641933" w:rsidRPr="00641933" w:rsidRDefault="00641933" w:rsidP="0062418E">
      <w:pPr>
        <w:ind w:firstLine="202"/>
        <w:jc w:val="both"/>
        <w:rPr>
          <w:b/>
          <w:bCs/>
          <w:lang w:val="en-CA"/>
        </w:rPr>
      </w:pPr>
      <w:r w:rsidRPr="00641933">
        <w:rPr>
          <w:b/>
          <w:bCs/>
          <w:lang w:val="en-CA"/>
        </w:rPr>
        <w:t>4) Data Partitioning</w:t>
      </w:r>
    </w:p>
    <w:p w14:paraId="595F840E" w14:textId="74CF8F21" w:rsidR="00641933" w:rsidRDefault="000A6899" w:rsidP="00641933">
      <w:pPr>
        <w:jc w:val="both"/>
        <w:rPr>
          <w:lang w:val="en-CA"/>
        </w:rPr>
      </w:pPr>
      <w:r w:rsidRPr="00641933">
        <w:rPr>
          <w:lang w:val="en-CA"/>
        </w:rPr>
        <w:t>The converged scenarios are distributed among the participating utilities according to predefined network partitioning.</w:t>
      </w:r>
      <w:r w:rsidR="009C5688">
        <w:rPr>
          <w:lang w:val="en-CA"/>
        </w:rPr>
        <w:t xml:space="preserve"> Each utility receives approximately the same number of samples, ensuring balanced local training while preserving data locality.</w:t>
      </w:r>
    </w:p>
    <w:p w14:paraId="50CC3FCE" w14:textId="4E14802D" w:rsidR="00FB3F15" w:rsidRDefault="009456E1" w:rsidP="00641933">
      <w:pPr>
        <w:jc w:val="both"/>
        <w:rPr>
          <w:lang w:val="en-CA"/>
        </w:rPr>
      </w:pPr>
      <w:r>
        <w:rPr>
          <w:lang w:val="en-CA"/>
        </w:rPr>
        <w:t>Figure 5 illustrates the load profiles of the dataset used in this study.</w:t>
      </w:r>
      <w:r w:rsidR="008C5D0F">
        <w:rPr>
          <w:lang w:val="en-CA"/>
        </w:rPr>
        <w:t xml:space="preserve"> </w:t>
      </w:r>
    </w:p>
    <w:p w14:paraId="3AF0988B" w14:textId="77777777" w:rsidR="009D3DA6" w:rsidRDefault="009D3DA6" w:rsidP="00641933">
      <w:pPr>
        <w:jc w:val="both"/>
        <w:rPr>
          <w:lang w:val="en-CA"/>
        </w:rPr>
      </w:pPr>
    </w:p>
    <w:p w14:paraId="411A0F54" w14:textId="77777777" w:rsidR="008C5D0F" w:rsidRDefault="009D3DA6" w:rsidP="008C5D0F">
      <w:pPr>
        <w:keepNext/>
        <w:jc w:val="both"/>
      </w:pPr>
      <w:r>
        <w:rPr>
          <w:noProof/>
        </w:rPr>
        <w:drawing>
          <wp:inline distT="0" distB="0" distL="0" distR="0" wp14:anchorId="248E1A0C" wp14:editId="7607D4A5">
            <wp:extent cx="3063240" cy="2535382"/>
            <wp:effectExtent l="0" t="0" r="3810" b="0"/>
            <wp:docPr id="1539373989" name="Picture 1" descr="A group of diagram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3989" name="Picture 1" descr="A group of diagrams with different colo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5269" cy="2537061"/>
                    </a:xfrm>
                    <a:prstGeom prst="rect">
                      <a:avLst/>
                    </a:prstGeom>
                    <a:noFill/>
                    <a:ln>
                      <a:noFill/>
                    </a:ln>
                  </pic:spPr>
                </pic:pic>
              </a:graphicData>
            </a:graphic>
          </wp:inline>
        </w:drawing>
      </w:r>
    </w:p>
    <w:p w14:paraId="06732263" w14:textId="55622687" w:rsidR="00ED6012" w:rsidRDefault="008C5D0F" w:rsidP="008C5D0F">
      <w:pPr>
        <w:pStyle w:val="Caption"/>
        <w:jc w:val="both"/>
        <w:rPr>
          <w:lang w:val="en-CA"/>
        </w:rPr>
      </w:pPr>
      <w:r>
        <w:t xml:space="preserve">Figure </w:t>
      </w:r>
      <w:fldSimple w:instr=" SEQ Figure \* ARABIC ">
        <w:r w:rsidR="00810A93">
          <w:rPr>
            <w:noProof/>
          </w:rPr>
          <w:t>5</w:t>
        </w:r>
      </w:fldSimple>
      <w:r>
        <w:t xml:space="preserve"> Load profiles</w:t>
      </w:r>
    </w:p>
    <w:p w14:paraId="14B8E2A7" w14:textId="09DABC19" w:rsidR="00ED6012" w:rsidRDefault="00ED6012" w:rsidP="00ED6012">
      <w:pPr>
        <w:pStyle w:val="Caption"/>
        <w:keepNext/>
      </w:pPr>
      <w:r>
        <w:t xml:space="preserve">Table </w:t>
      </w:r>
      <w:fldSimple w:instr=" SEQ Table \* ARABIC ">
        <w:r w:rsidR="002F14B0">
          <w:rPr>
            <w:noProof/>
          </w:rPr>
          <w:t>3</w:t>
        </w:r>
      </w:fldSimple>
      <w:r>
        <w:rPr>
          <w:lang w:val="en-GB"/>
        </w:rPr>
        <w:t xml:space="preserve"> Model and training hyperparameters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32"/>
        <w:gridCol w:w="1134"/>
        <w:gridCol w:w="1458"/>
      </w:tblGrid>
      <w:tr w:rsidR="00770CA5" w:rsidRPr="00770CA5" w14:paraId="0D60E1C7" w14:textId="77777777" w:rsidTr="00F13541">
        <w:trPr>
          <w:tblHeader/>
          <w:tblCellSpacing w:w="15" w:type="dxa"/>
        </w:trPr>
        <w:tc>
          <w:tcPr>
            <w:tcW w:w="2267" w:type="pct"/>
            <w:tcBorders>
              <w:top w:val="single" w:sz="4" w:space="0" w:color="auto"/>
              <w:bottom w:val="single" w:sz="4" w:space="0" w:color="auto"/>
            </w:tcBorders>
            <w:vAlign w:val="center"/>
            <w:hideMark/>
          </w:tcPr>
          <w:p w14:paraId="26471E01" w14:textId="77777777" w:rsidR="00770CA5" w:rsidRPr="00770CA5" w:rsidRDefault="00770CA5" w:rsidP="00770CA5">
            <w:pPr>
              <w:jc w:val="both"/>
              <w:rPr>
                <w:b/>
                <w:bCs/>
                <w:sz w:val="16"/>
                <w:szCs w:val="16"/>
                <w:lang w:val="en-CA"/>
              </w:rPr>
            </w:pPr>
            <w:r w:rsidRPr="00770CA5">
              <w:rPr>
                <w:b/>
                <w:bCs/>
                <w:sz w:val="16"/>
                <w:szCs w:val="16"/>
                <w:lang w:val="en-CA"/>
              </w:rPr>
              <w:t>Parameter</w:t>
            </w:r>
          </w:p>
        </w:tc>
        <w:tc>
          <w:tcPr>
            <w:tcW w:w="1144" w:type="pct"/>
            <w:tcBorders>
              <w:top w:val="single" w:sz="4" w:space="0" w:color="auto"/>
              <w:bottom w:val="single" w:sz="4" w:space="0" w:color="auto"/>
            </w:tcBorders>
            <w:vAlign w:val="center"/>
            <w:hideMark/>
          </w:tcPr>
          <w:p w14:paraId="1156DB31" w14:textId="77777777" w:rsidR="00770CA5" w:rsidRPr="00770CA5" w:rsidRDefault="00770CA5" w:rsidP="00770CA5">
            <w:pPr>
              <w:jc w:val="both"/>
              <w:rPr>
                <w:b/>
                <w:bCs/>
                <w:sz w:val="16"/>
                <w:szCs w:val="16"/>
                <w:lang w:val="en-CA"/>
              </w:rPr>
            </w:pPr>
            <w:r w:rsidRPr="00770CA5">
              <w:rPr>
                <w:b/>
                <w:bCs/>
                <w:sz w:val="16"/>
                <w:szCs w:val="16"/>
                <w:lang w:val="en-CA"/>
              </w:rPr>
              <w:t>Centralized</w:t>
            </w:r>
          </w:p>
        </w:tc>
        <w:tc>
          <w:tcPr>
            <w:tcW w:w="1465" w:type="pct"/>
            <w:tcBorders>
              <w:top w:val="single" w:sz="4" w:space="0" w:color="auto"/>
              <w:bottom w:val="single" w:sz="4" w:space="0" w:color="auto"/>
            </w:tcBorders>
            <w:vAlign w:val="center"/>
            <w:hideMark/>
          </w:tcPr>
          <w:p w14:paraId="4C239D93" w14:textId="77777777" w:rsidR="00770CA5" w:rsidRPr="00770CA5" w:rsidRDefault="00770CA5" w:rsidP="00770CA5">
            <w:pPr>
              <w:jc w:val="both"/>
              <w:rPr>
                <w:b/>
                <w:bCs/>
                <w:sz w:val="16"/>
                <w:szCs w:val="16"/>
                <w:lang w:val="en-CA"/>
              </w:rPr>
            </w:pPr>
            <w:r w:rsidRPr="00770CA5">
              <w:rPr>
                <w:b/>
                <w:bCs/>
                <w:sz w:val="16"/>
                <w:szCs w:val="16"/>
                <w:lang w:val="en-CA"/>
              </w:rPr>
              <w:t>Federated</w:t>
            </w:r>
          </w:p>
        </w:tc>
      </w:tr>
      <w:tr w:rsidR="00770CA5" w:rsidRPr="00770CA5" w14:paraId="54736C9E" w14:textId="77777777" w:rsidTr="00F13541">
        <w:trPr>
          <w:tblCellSpacing w:w="15" w:type="dxa"/>
        </w:trPr>
        <w:tc>
          <w:tcPr>
            <w:tcW w:w="2267" w:type="pct"/>
            <w:vAlign w:val="center"/>
            <w:hideMark/>
          </w:tcPr>
          <w:p w14:paraId="58C24CCF" w14:textId="77777777" w:rsidR="00770CA5" w:rsidRPr="00770CA5" w:rsidRDefault="00770CA5" w:rsidP="00770CA5">
            <w:pPr>
              <w:jc w:val="both"/>
              <w:rPr>
                <w:sz w:val="16"/>
                <w:szCs w:val="16"/>
                <w:lang w:val="en-CA"/>
              </w:rPr>
            </w:pPr>
            <w:r w:rsidRPr="00770CA5">
              <w:rPr>
                <w:b/>
                <w:bCs/>
                <w:sz w:val="16"/>
                <w:szCs w:val="16"/>
                <w:lang w:val="en-CA"/>
              </w:rPr>
              <w:t>GNN Architecture</w:t>
            </w:r>
          </w:p>
        </w:tc>
        <w:tc>
          <w:tcPr>
            <w:tcW w:w="1144" w:type="pct"/>
            <w:vAlign w:val="center"/>
            <w:hideMark/>
          </w:tcPr>
          <w:p w14:paraId="31097FE9" w14:textId="77777777" w:rsidR="00770CA5" w:rsidRPr="00770CA5" w:rsidRDefault="00770CA5" w:rsidP="00770CA5">
            <w:pPr>
              <w:jc w:val="both"/>
              <w:rPr>
                <w:sz w:val="16"/>
                <w:szCs w:val="16"/>
                <w:lang w:val="en-CA"/>
              </w:rPr>
            </w:pPr>
          </w:p>
        </w:tc>
        <w:tc>
          <w:tcPr>
            <w:tcW w:w="1465" w:type="pct"/>
            <w:vAlign w:val="center"/>
            <w:hideMark/>
          </w:tcPr>
          <w:p w14:paraId="547CD7E6" w14:textId="77777777" w:rsidR="00770CA5" w:rsidRPr="00770CA5" w:rsidRDefault="00770CA5" w:rsidP="00770CA5">
            <w:pPr>
              <w:jc w:val="both"/>
              <w:rPr>
                <w:sz w:val="16"/>
                <w:szCs w:val="16"/>
                <w:lang w:val="en-CA"/>
              </w:rPr>
            </w:pPr>
          </w:p>
        </w:tc>
      </w:tr>
      <w:tr w:rsidR="00770CA5" w:rsidRPr="00770CA5" w14:paraId="4E2EF656" w14:textId="77777777" w:rsidTr="00F13541">
        <w:trPr>
          <w:tblCellSpacing w:w="15" w:type="dxa"/>
        </w:trPr>
        <w:tc>
          <w:tcPr>
            <w:tcW w:w="2267" w:type="pct"/>
            <w:vAlign w:val="center"/>
            <w:hideMark/>
          </w:tcPr>
          <w:p w14:paraId="6B1ACFF9" w14:textId="77777777" w:rsidR="00770CA5" w:rsidRPr="00770CA5" w:rsidRDefault="00770CA5" w:rsidP="00770CA5">
            <w:pPr>
              <w:jc w:val="both"/>
              <w:rPr>
                <w:sz w:val="16"/>
                <w:szCs w:val="16"/>
                <w:lang w:val="en-CA"/>
              </w:rPr>
            </w:pPr>
            <w:r w:rsidRPr="00770CA5">
              <w:rPr>
                <w:sz w:val="16"/>
                <w:szCs w:val="16"/>
                <w:lang w:val="en-CA"/>
              </w:rPr>
              <w:t>Input dimension</w:t>
            </w:r>
          </w:p>
        </w:tc>
        <w:tc>
          <w:tcPr>
            <w:tcW w:w="1144" w:type="pct"/>
            <w:vAlign w:val="center"/>
            <w:hideMark/>
          </w:tcPr>
          <w:p w14:paraId="7EA976D8" w14:textId="77777777" w:rsidR="00770CA5" w:rsidRPr="00770CA5" w:rsidRDefault="00770CA5" w:rsidP="00770CA5">
            <w:pPr>
              <w:jc w:val="both"/>
              <w:rPr>
                <w:sz w:val="16"/>
                <w:szCs w:val="16"/>
                <w:lang w:val="en-CA"/>
              </w:rPr>
            </w:pPr>
            <w:r w:rsidRPr="00770CA5">
              <w:rPr>
                <w:sz w:val="16"/>
                <w:szCs w:val="16"/>
                <w:lang w:val="en-CA"/>
              </w:rPr>
              <w:t>2</w:t>
            </w:r>
          </w:p>
        </w:tc>
        <w:tc>
          <w:tcPr>
            <w:tcW w:w="1465" w:type="pct"/>
            <w:vAlign w:val="center"/>
            <w:hideMark/>
          </w:tcPr>
          <w:p w14:paraId="4641322E" w14:textId="77777777" w:rsidR="00770CA5" w:rsidRPr="00770CA5" w:rsidRDefault="00770CA5" w:rsidP="00770CA5">
            <w:pPr>
              <w:jc w:val="both"/>
              <w:rPr>
                <w:sz w:val="16"/>
                <w:szCs w:val="16"/>
                <w:lang w:val="en-CA"/>
              </w:rPr>
            </w:pPr>
            <w:r w:rsidRPr="00770CA5">
              <w:rPr>
                <w:sz w:val="16"/>
                <w:szCs w:val="16"/>
                <w:lang w:val="en-CA"/>
              </w:rPr>
              <w:t>2</w:t>
            </w:r>
          </w:p>
        </w:tc>
      </w:tr>
      <w:tr w:rsidR="00770CA5" w:rsidRPr="00770CA5" w14:paraId="27EE9094" w14:textId="77777777" w:rsidTr="00F13541">
        <w:trPr>
          <w:tblCellSpacing w:w="15" w:type="dxa"/>
        </w:trPr>
        <w:tc>
          <w:tcPr>
            <w:tcW w:w="2267" w:type="pct"/>
            <w:vAlign w:val="center"/>
            <w:hideMark/>
          </w:tcPr>
          <w:p w14:paraId="7AAD2318" w14:textId="77777777" w:rsidR="00770CA5" w:rsidRPr="00770CA5" w:rsidRDefault="00770CA5" w:rsidP="00770CA5">
            <w:pPr>
              <w:jc w:val="both"/>
              <w:rPr>
                <w:sz w:val="16"/>
                <w:szCs w:val="16"/>
                <w:lang w:val="en-CA"/>
              </w:rPr>
            </w:pPr>
            <w:r w:rsidRPr="00770CA5">
              <w:rPr>
                <w:sz w:val="16"/>
                <w:szCs w:val="16"/>
                <w:lang w:val="en-CA"/>
              </w:rPr>
              <w:t>Hidden dimension</w:t>
            </w:r>
          </w:p>
        </w:tc>
        <w:tc>
          <w:tcPr>
            <w:tcW w:w="1144" w:type="pct"/>
            <w:vAlign w:val="center"/>
            <w:hideMark/>
          </w:tcPr>
          <w:p w14:paraId="5F285876" w14:textId="77777777" w:rsidR="00770CA5" w:rsidRPr="00770CA5" w:rsidRDefault="00770CA5" w:rsidP="00770CA5">
            <w:pPr>
              <w:jc w:val="both"/>
              <w:rPr>
                <w:sz w:val="16"/>
                <w:szCs w:val="16"/>
                <w:lang w:val="en-CA"/>
              </w:rPr>
            </w:pPr>
            <w:r w:rsidRPr="00770CA5">
              <w:rPr>
                <w:sz w:val="16"/>
                <w:szCs w:val="16"/>
                <w:lang w:val="en-CA"/>
              </w:rPr>
              <w:t>64</w:t>
            </w:r>
          </w:p>
        </w:tc>
        <w:tc>
          <w:tcPr>
            <w:tcW w:w="1465" w:type="pct"/>
            <w:vAlign w:val="center"/>
            <w:hideMark/>
          </w:tcPr>
          <w:p w14:paraId="29D693BD" w14:textId="77777777" w:rsidR="00770CA5" w:rsidRPr="00770CA5" w:rsidRDefault="00770CA5" w:rsidP="00770CA5">
            <w:pPr>
              <w:jc w:val="both"/>
              <w:rPr>
                <w:sz w:val="16"/>
                <w:szCs w:val="16"/>
                <w:lang w:val="en-CA"/>
              </w:rPr>
            </w:pPr>
            <w:r w:rsidRPr="00770CA5">
              <w:rPr>
                <w:sz w:val="16"/>
                <w:szCs w:val="16"/>
                <w:lang w:val="en-CA"/>
              </w:rPr>
              <w:t>64</w:t>
            </w:r>
          </w:p>
        </w:tc>
      </w:tr>
      <w:tr w:rsidR="00770CA5" w:rsidRPr="00770CA5" w14:paraId="64F26ACE" w14:textId="77777777" w:rsidTr="00F13541">
        <w:trPr>
          <w:tblCellSpacing w:w="15" w:type="dxa"/>
        </w:trPr>
        <w:tc>
          <w:tcPr>
            <w:tcW w:w="2267" w:type="pct"/>
            <w:vAlign w:val="center"/>
            <w:hideMark/>
          </w:tcPr>
          <w:p w14:paraId="062D4C38" w14:textId="77777777" w:rsidR="00770CA5" w:rsidRPr="00770CA5" w:rsidRDefault="00770CA5" w:rsidP="00770CA5">
            <w:pPr>
              <w:jc w:val="both"/>
              <w:rPr>
                <w:sz w:val="16"/>
                <w:szCs w:val="16"/>
                <w:lang w:val="en-CA"/>
              </w:rPr>
            </w:pPr>
            <w:r w:rsidRPr="00770CA5">
              <w:rPr>
                <w:sz w:val="16"/>
                <w:szCs w:val="16"/>
                <w:lang w:val="en-CA"/>
              </w:rPr>
              <w:t>Number of GNN layers</w:t>
            </w:r>
          </w:p>
        </w:tc>
        <w:tc>
          <w:tcPr>
            <w:tcW w:w="1144" w:type="pct"/>
            <w:vAlign w:val="center"/>
            <w:hideMark/>
          </w:tcPr>
          <w:p w14:paraId="12D1BAA4" w14:textId="77777777" w:rsidR="00770CA5" w:rsidRPr="00770CA5" w:rsidRDefault="00770CA5" w:rsidP="00770CA5">
            <w:pPr>
              <w:jc w:val="both"/>
              <w:rPr>
                <w:sz w:val="16"/>
                <w:szCs w:val="16"/>
                <w:lang w:val="en-CA"/>
              </w:rPr>
            </w:pPr>
            <w:r w:rsidRPr="00770CA5">
              <w:rPr>
                <w:sz w:val="16"/>
                <w:szCs w:val="16"/>
                <w:lang w:val="en-CA"/>
              </w:rPr>
              <w:t>3</w:t>
            </w:r>
          </w:p>
        </w:tc>
        <w:tc>
          <w:tcPr>
            <w:tcW w:w="1465" w:type="pct"/>
            <w:vAlign w:val="center"/>
            <w:hideMark/>
          </w:tcPr>
          <w:p w14:paraId="12F1E532" w14:textId="77777777" w:rsidR="00770CA5" w:rsidRPr="00770CA5" w:rsidRDefault="00770CA5" w:rsidP="00770CA5">
            <w:pPr>
              <w:jc w:val="both"/>
              <w:rPr>
                <w:sz w:val="16"/>
                <w:szCs w:val="16"/>
                <w:lang w:val="en-CA"/>
              </w:rPr>
            </w:pPr>
            <w:r w:rsidRPr="00770CA5">
              <w:rPr>
                <w:sz w:val="16"/>
                <w:szCs w:val="16"/>
                <w:lang w:val="en-CA"/>
              </w:rPr>
              <w:t>3</w:t>
            </w:r>
          </w:p>
        </w:tc>
      </w:tr>
      <w:tr w:rsidR="00770CA5" w:rsidRPr="00770CA5" w14:paraId="68E285CF" w14:textId="77777777" w:rsidTr="00F13541">
        <w:trPr>
          <w:tblCellSpacing w:w="15" w:type="dxa"/>
        </w:trPr>
        <w:tc>
          <w:tcPr>
            <w:tcW w:w="2267" w:type="pct"/>
            <w:vAlign w:val="center"/>
            <w:hideMark/>
          </w:tcPr>
          <w:p w14:paraId="42F85127" w14:textId="77777777" w:rsidR="00770CA5" w:rsidRPr="00770CA5" w:rsidRDefault="00770CA5" w:rsidP="00770CA5">
            <w:pPr>
              <w:jc w:val="both"/>
              <w:rPr>
                <w:sz w:val="16"/>
                <w:szCs w:val="16"/>
                <w:lang w:val="en-CA"/>
              </w:rPr>
            </w:pPr>
            <w:r w:rsidRPr="00770CA5">
              <w:rPr>
                <w:sz w:val="16"/>
                <w:szCs w:val="16"/>
                <w:lang w:val="en-CA"/>
              </w:rPr>
              <w:t>Total parameters</w:t>
            </w:r>
          </w:p>
        </w:tc>
        <w:tc>
          <w:tcPr>
            <w:tcW w:w="1144" w:type="pct"/>
            <w:vAlign w:val="center"/>
            <w:hideMark/>
          </w:tcPr>
          <w:p w14:paraId="4B4E29B9" w14:textId="77777777" w:rsidR="00770CA5" w:rsidRPr="00770CA5" w:rsidRDefault="00770CA5" w:rsidP="00770CA5">
            <w:pPr>
              <w:jc w:val="both"/>
              <w:rPr>
                <w:sz w:val="16"/>
                <w:szCs w:val="16"/>
                <w:lang w:val="en-CA"/>
              </w:rPr>
            </w:pPr>
            <w:r w:rsidRPr="00770CA5">
              <w:rPr>
                <w:sz w:val="16"/>
                <w:szCs w:val="16"/>
                <w:lang w:val="en-CA"/>
              </w:rPr>
              <w:t>~45,000</w:t>
            </w:r>
          </w:p>
        </w:tc>
        <w:tc>
          <w:tcPr>
            <w:tcW w:w="1465" w:type="pct"/>
            <w:vAlign w:val="center"/>
            <w:hideMark/>
          </w:tcPr>
          <w:p w14:paraId="10A36EE8" w14:textId="77777777" w:rsidR="00770CA5" w:rsidRPr="00770CA5" w:rsidRDefault="00770CA5" w:rsidP="00770CA5">
            <w:pPr>
              <w:jc w:val="both"/>
              <w:rPr>
                <w:sz w:val="16"/>
                <w:szCs w:val="16"/>
                <w:lang w:val="en-CA"/>
              </w:rPr>
            </w:pPr>
            <w:r w:rsidRPr="00770CA5">
              <w:rPr>
                <w:sz w:val="16"/>
                <w:szCs w:val="16"/>
                <w:lang w:val="en-CA"/>
              </w:rPr>
              <w:t>~45,000</w:t>
            </w:r>
          </w:p>
        </w:tc>
      </w:tr>
      <w:tr w:rsidR="00770CA5" w:rsidRPr="00770CA5" w14:paraId="74470586" w14:textId="77777777" w:rsidTr="00F13541">
        <w:trPr>
          <w:tblCellSpacing w:w="15" w:type="dxa"/>
        </w:trPr>
        <w:tc>
          <w:tcPr>
            <w:tcW w:w="2267" w:type="pct"/>
            <w:tcBorders>
              <w:bottom w:val="single" w:sz="4" w:space="0" w:color="auto"/>
            </w:tcBorders>
            <w:vAlign w:val="center"/>
            <w:hideMark/>
          </w:tcPr>
          <w:p w14:paraId="553433A2" w14:textId="77777777" w:rsidR="00770CA5" w:rsidRPr="00770CA5" w:rsidRDefault="00770CA5" w:rsidP="00770CA5">
            <w:pPr>
              <w:jc w:val="both"/>
              <w:rPr>
                <w:sz w:val="16"/>
                <w:szCs w:val="16"/>
                <w:lang w:val="en-CA"/>
              </w:rPr>
            </w:pPr>
            <w:r w:rsidRPr="00770CA5">
              <w:rPr>
                <w:sz w:val="16"/>
                <w:szCs w:val="16"/>
                <w:lang w:val="en-CA"/>
              </w:rPr>
              <w:t>Activation</w:t>
            </w:r>
          </w:p>
        </w:tc>
        <w:tc>
          <w:tcPr>
            <w:tcW w:w="1144" w:type="pct"/>
            <w:tcBorders>
              <w:bottom w:val="single" w:sz="4" w:space="0" w:color="auto"/>
            </w:tcBorders>
            <w:vAlign w:val="center"/>
            <w:hideMark/>
          </w:tcPr>
          <w:p w14:paraId="4EADBB19" w14:textId="77777777" w:rsidR="00770CA5" w:rsidRPr="00770CA5" w:rsidRDefault="00770CA5" w:rsidP="00770CA5">
            <w:pPr>
              <w:jc w:val="both"/>
              <w:rPr>
                <w:sz w:val="16"/>
                <w:szCs w:val="16"/>
                <w:lang w:val="en-CA"/>
              </w:rPr>
            </w:pPr>
            <w:proofErr w:type="spellStart"/>
            <w:r w:rsidRPr="00770CA5">
              <w:rPr>
                <w:sz w:val="16"/>
                <w:szCs w:val="16"/>
                <w:lang w:val="en-CA"/>
              </w:rPr>
              <w:t>ReLU</w:t>
            </w:r>
            <w:proofErr w:type="spellEnd"/>
          </w:p>
        </w:tc>
        <w:tc>
          <w:tcPr>
            <w:tcW w:w="1465" w:type="pct"/>
            <w:tcBorders>
              <w:bottom w:val="single" w:sz="4" w:space="0" w:color="auto"/>
            </w:tcBorders>
            <w:vAlign w:val="center"/>
            <w:hideMark/>
          </w:tcPr>
          <w:p w14:paraId="79EF8179" w14:textId="77777777" w:rsidR="00770CA5" w:rsidRPr="00770CA5" w:rsidRDefault="00770CA5" w:rsidP="00770CA5">
            <w:pPr>
              <w:jc w:val="both"/>
              <w:rPr>
                <w:sz w:val="16"/>
                <w:szCs w:val="16"/>
                <w:lang w:val="en-CA"/>
              </w:rPr>
            </w:pPr>
            <w:proofErr w:type="spellStart"/>
            <w:r w:rsidRPr="00770CA5">
              <w:rPr>
                <w:sz w:val="16"/>
                <w:szCs w:val="16"/>
                <w:lang w:val="en-CA"/>
              </w:rPr>
              <w:t>ReLU</w:t>
            </w:r>
            <w:proofErr w:type="spellEnd"/>
          </w:p>
        </w:tc>
      </w:tr>
      <w:tr w:rsidR="00770CA5" w:rsidRPr="00770CA5" w14:paraId="12420A6E" w14:textId="77777777" w:rsidTr="00F13541">
        <w:trPr>
          <w:tblCellSpacing w:w="15" w:type="dxa"/>
        </w:trPr>
        <w:tc>
          <w:tcPr>
            <w:tcW w:w="2267" w:type="pct"/>
            <w:vAlign w:val="center"/>
            <w:hideMark/>
          </w:tcPr>
          <w:p w14:paraId="63ABEE92" w14:textId="77777777" w:rsidR="00770CA5" w:rsidRPr="00770CA5" w:rsidRDefault="00770CA5" w:rsidP="00770CA5">
            <w:pPr>
              <w:jc w:val="both"/>
              <w:rPr>
                <w:sz w:val="16"/>
                <w:szCs w:val="16"/>
                <w:lang w:val="en-CA"/>
              </w:rPr>
            </w:pPr>
            <w:r w:rsidRPr="00770CA5">
              <w:rPr>
                <w:b/>
                <w:bCs/>
                <w:sz w:val="16"/>
                <w:szCs w:val="16"/>
                <w:lang w:val="en-CA"/>
              </w:rPr>
              <w:t>Training Configuration</w:t>
            </w:r>
          </w:p>
        </w:tc>
        <w:tc>
          <w:tcPr>
            <w:tcW w:w="1144" w:type="pct"/>
            <w:vAlign w:val="center"/>
            <w:hideMark/>
          </w:tcPr>
          <w:p w14:paraId="55EC51D8" w14:textId="77777777" w:rsidR="00770CA5" w:rsidRPr="00770CA5" w:rsidRDefault="00770CA5" w:rsidP="00770CA5">
            <w:pPr>
              <w:jc w:val="both"/>
              <w:rPr>
                <w:sz w:val="16"/>
                <w:szCs w:val="16"/>
                <w:lang w:val="en-CA"/>
              </w:rPr>
            </w:pPr>
          </w:p>
        </w:tc>
        <w:tc>
          <w:tcPr>
            <w:tcW w:w="1465" w:type="pct"/>
            <w:vAlign w:val="center"/>
            <w:hideMark/>
          </w:tcPr>
          <w:p w14:paraId="660CC081" w14:textId="77777777" w:rsidR="00770CA5" w:rsidRPr="00770CA5" w:rsidRDefault="00770CA5" w:rsidP="00770CA5">
            <w:pPr>
              <w:jc w:val="both"/>
              <w:rPr>
                <w:sz w:val="16"/>
                <w:szCs w:val="16"/>
                <w:lang w:val="en-CA"/>
              </w:rPr>
            </w:pPr>
          </w:p>
        </w:tc>
      </w:tr>
      <w:tr w:rsidR="00770CA5" w:rsidRPr="00770CA5" w14:paraId="3429E22E" w14:textId="77777777" w:rsidTr="00F13541">
        <w:trPr>
          <w:tblCellSpacing w:w="15" w:type="dxa"/>
        </w:trPr>
        <w:tc>
          <w:tcPr>
            <w:tcW w:w="2267" w:type="pct"/>
            <w:vAlign w:val="center"/>
            <w:hideMark/>
          </w:tcPr>
          <w:p w14:paraId="0A96D137" w14:textId="3D6BAD6E" w:rsidR="00770CA5" w:rsidRPr="00770CA5" w:rsidRDefault="009C5688" w:rsidP="00770CA5">
            <w:pPr>
              <w:jc w:val="both"/>
              <w:rPr>
                <w:sz w:val="16"/>
                <w:szCs w:val="16"/>
                <w:lang w:val="en-CA"/>
              </w:rPr>
            </w:pPr>
            <w:r>
              <w:rPr>
                <w:sz w:val="16"/>
                <w:szCs w:val="16"/>
                <w:lang w:val="en-CA"/>
              </w:rPr>
              <w:t>Optimiser</w:t>
            </w:r>
          </w:p>
        </w:tc>
        <w:tc>
          <w:tcPr>
            <w:tcW w:w="1144" w:type="pct"/>
            <w:vAlign w:val="center"/>
            <w:hideMark/>
          </w:tcPr>
          <w:p w14:paraId="56E4E7BF" w14:textId="77777777" w:rsidR="00770CA5" w:rsidRPr="00770CA5" w:rsidRDefault="00770CA5" w:rsidP="00770CA5">
            <w:pPr>
              <w:jc w:val="both"/>
              <w:rPr>
                <w:sz w:val="16"/>
                <w:szCs w:val="16"/>
                <w:lang w:val="en-CA"/>
              </w:rPr>
            </w:pPr>
            <w:r w:rsidRPr="00770CA5">
              <w:rPr>
                <w:sz w:val="16"/>
                <w:szCs w:val="16"/>
                <w:lang w:val="en-CA"/>
              </w:rPr>
              <w:t>Adam</w:t>
            </w:r>
          </w:p>
        </w:tc>
        <w:tc>
          <w:tcPr>
            <w:tcW w:w="1465" w:type="pct"/>
            <w:vAlign w:val="center"/>
            <w:hideMark/>
          </w:tcPr>
          <w:p w14:paraId="269B7024" w14:textId="77777777" w:rsidR="00770CA5" w:rsidRPr="00770CA5" w:rsidRDefault="00770CA5" w:rsidP="00770CA5">
            <w:pPr>
              <w:jc w:val="both"/>
              <w:rPr>
                <w:sz w:val="16"/>
                <w:szCs w:val="16"/>
                <w:lang w:val="en-CA"/>
              </w:rPr>
            </w:pPr>
            <w:r w:rsidRPr="00770CA5">
              <w:rPr>
                <w:sz w:val="16"/>
                <w:szCs w:val="16"/>
                <w:lang w:val="en-CA"/>
              </w:rPr>
              <w:t>Adam</w:t>
            </w:r>
          </w:p>
        </w:tc>
      </w:tr>
      <w:tr w:rsidR="00770CA5" w:rsidRPr="00770CA5" w14:paraId="09C1E4D4" w14:textId="77777777" w:rsidTr="00F13541">
        <w:trPr>
          <w:tblCellSpacing w:w="15" w:type="dxa"/>
        </w:trPr>
        <w:tc>
          <w:tcPr>
            <w:tcW w:w="2267" w:type="pct"/>
            <w:vAlign w:val="center"/>
            <w:hideMark/>
          </w:tcPr>
          <w:p w14:paraId="45D6D507" w14:textId="77777777" w:rsidR="00770CA5" w:rsidRPr="00770CA5" w:rsidRDefault="00770CA5" w:rsidP="00770CA5">
            <w:pPr>
              <w:jc w:val="both"/>
              <w:rPr>
                <w:sz w:val="16"/>
                <w:szCs w:val="16"/>
                <w:lang w:val="en-CA"/>
              </w:rPr>
            </w:pPr>
            <w:r w:rsidRPr="00770CA5">
              <w:rPr>
                <w:sz w:val="16"/>
                <w:szCs w:val="16"/>
                <w:lang w:val="en-CA"/>
              </w:rPr>
              <w:t>Learning rate</w:t>
            </w:r>
          </w:p>
        </w:tc>
        <w:tc>
          <w:tcPr>
            <w:tcW w:w="1144" w:type="pct"/>
            <w:vAlign w:val="center"/>
            <w:hideMark/>
          </w:tcPr>
          <w:p w14:paraId="5DB750F9" w14:textId="77777777" w:rsidR="00770CA5" w:rsidRPr="00770CA5" w:rsidRDefault="00770CA5" w:rsidP="00770CA5">
            <w:pPr>
              <w:jc w:val="both"/>
              <w:rPr>
                <w:sz w:val="16"/>
                <w:szCs w:val="16"/>
                <w:lang w:val="en-CA"/>
              </w:rPr>
            </w:pPr>
            <w:r w:rsidRPr="00770CA5">
              <w:rPr>
                <w:sz w:val="16"/>
                <w:szCs w:val="16"/>
                <w:lang w:val="en-CA"/>
              </w:rPr>
              <w:t>0.001</w:t>
            </w:r>
          </w:p>
        </w:tc>
        <w:tc>
          <w:tcPr>
            <w:tcW w:w="1465" w:type="pct"/>
            <w:vAlign w:val="center"/>
            <w:hideMark/>
          </w:tcPr>
          <w:p w14:paraId="5CAA3BB8" w14:textId="77777777" w:rsidR="00770CA5" w:rsidRPr="00770CA5" w:rsidRDefault="00770CA5" w:rsidP="00770CA5">
            <w:pPr>
              <w:jc w:val="both"/>
              <w:rPr>
                <w:sz w:val="16"/>
                <w:szCs w:val="16"/>
                <w:lang w:val="en-CA"/>
              </w:rPr>
            </w:pPr>
            <w:r w:rsidRPr="00770CA5">
              <w:rPr>
                <w:sz w:val="16"/>
                <w:szCs w:val="16"/>
                <w:lang w:val="en-CA"/>
              </w:rPr>
              <w:t>0.001</w:t>
            </w:r>
          </w:p>
        </w:tc>
      </w:tr>
      <w:tr w:rsidR="00770CA5" w:rsidRPr="00770CA5" w14:paraId="75059487" w14:textId="77777777" w:rsidTr="00F13541">
        <w:trPr>
          <w:tblCellSpacing w:w="15" w:type="dxa"/>
        </w:trPr>
        <w:tc>
          <w:tcPr>
            <w:tcW w:w="2267" w:type="pct"/>
            <w:vAlign w:val="center"/>
            <w:hideMark/>
          </w:tcPr>
          <w:p w14:paraId="6E744A77" w14:textId="77777777" w:rsidR="00770CA5" w:rsidRPr="00770CA5" w:rsidRDefault="00770CA5" w:rsidP="00770CA5">
            <w:pPr>
              <w:jc w:val="both"/>
              <w:rPr>
                <w:sz w:val="16"/>
                <w:szCs w:val="16"/>
                <w:lang w:val="en-CA"/>
              </w:rPr>
            </w:pPr>
            <w:r w:rsidRPr="00770CA5">
              <w:rPr>
                <w:sz w:val="16"/>
                <w:szCs w:val="16"/>
                <w:lang w:val="en-CA"/>
              </w:rPr>
              <w:t>Batch size</w:t>
            </w:r>
          </w:p>
        </w:tc>
        <w:tc>
          <w:tcPr>
            <w:tcW w:w="1144" w:type="pct"/>
            <w:vAlign w:val="center"/>
            <w:hideMark/>
          </w:tcPr>
          <w:p w14:paraId="7E59B2EF" w14:textId="77777777" w:rsidR="00770CA5" w:rsidRPr="00770CA5" w:rsidRDefault="00770CA5" w:rsidP="00770CA5">
            <w:pPr>
              <w:jc w:val="both"/>
              <w:rPr>
                <w:sz w:val="16"/>
                <w:szCs w:val="16"/>
                <w:lang w:val="en-CA"/>
              </w:rPr>
            </w:pPr>
            <w:r w:rsidRPr="00770CA5">
              <w:rPr>
                <w:sz w:val="16"/>
                <w:szCs w:val="16"/>
                <w:lang w:val="en-CA"/>
              </w:rPr>
              <w:t>Full (320)</w:t>
            </w:r>
          </w:p>
        </w:tc>
        <w:tc>
          <w:tcPr>
            <w:tcW w:w="1465" w:type="pct"/>
            <w:vAlign w:val="center"/>
            <w:hideMark/>
          </w:tcPr>
          <w:p w14:paraId="523276D4" w14:textId="77777777" w:rsidR="00770CA5" w:rsidRPr="00770CA5" w:rsidRDefault="00770CA5" w:rsidP="00770CA5">
            <w:pPr>
              <w:jc w:val="both"/>
              <w:rPr>
                <w:sz w:val="16"/>
                <w:szCs w:val="16"/>
                <w:lang w:val="en-CA"/>
              </w:rPr>
            </w:pPr>
            <w:r w:rsidRPr="00770CA5">
              <w:rPr>
                <w:sz w:val="16"/>
                <w:szCs w:val="16"/>
                <w:lang w:val="en-CA"/>
              </w:rPr>
              <w:t>Full (per utility)</w:t>
            </w:r>
          </w:p>
        </w:tc>
      </w:tr>
      <w:tr w:rsidR="00770CA5" w:rsidRPr="00770CA5" w14:paraId="7B04E6BE" w14:textId="77777777" w:rsidTr="00F13541">
        <w:trPr>
          <w:tblCellSpacing w:w="15" w:type="dxa"/>
        </w:trPr>
        <w:tc>
          <w:tcPr>
            <w:tcW w:w="2267" w:type="pct"/>
            <w:vAlign w:val="center"/>
            <w:hideMark/>
          </w:tcPr>
          <w:p w14:paraId="7220065C" w14:textId="77777777" w:rsidR="00770CA5" w:rsidRPr="00770CA5" w:rsidRDefault="00770CA5" w:rsidP="00770CA5">
            <w:pPr>
              <w:jc w:val="both"/>
              <w:rPr>
                <w:sz w:val="16"/>
                <w:szCs w:val="16"/>
                <w:lang w:val="en-CA"/>
              </w:rPr>
            </w:pPr>
            <w:r w:rsidRPr="00770CA5">
              <w:rPr>
                <w:sz w:val="16"/>
                <w:szCs w:val="16"/>
                <w:lang w:val="en-CA"/>
              </w:rPr>
              <w:t>Training epochs / rounds</w:t>
            </w:r>
          </w:p>
        </w:tc>
        <w:tc>
          <w:tcPr>
            <w:tcW w:w="1144" w:type="pct"/>
            <w:vAlign w:val="center"/>
            <w:hideMark/>
          </w:tcPr>
          <w:p w14:paraId="51A0F96C" w14:textId="77777777" w:rsidR="00770CA5" w:rsidRPr="00770CA5" w:rsidRDefault="00770CA5" w:rsidP="00770CA5">
            <w:pPr>
              <w:jc w:val="both"/>
              <w:rPr>
                <w:sz w:val="16"/>
                <w:szCs w:val="16"/>
                <w:lang w:val="en-CA"/>
              </w:rPr>
            </w:pPr>
            <w:r w:rsidRPr="00770CA5">
              <w:rPr>
                <w:sz w:val="16"/>
                <w:szCs w:val="16"/>
                <w:lang w:val="en-CA"/>
              </w:rPr>
              <w:t>50</w:t>
            </w:r>
          </w:p>
        </w:tc>
        <w:tc>
          <w:tcPr>
            <w:tcW w:w="1465" w:type="pct"/>
            <w:vAlign w:val="center"/>
            <w:hideMark/>
          </w:tcPr>
          <w:p w14:paraId="278D83C5" w14:textId="77777777" w:rsidR="00770CA5" w:rsidRPr="00770CA5" w:rsidRDefault="00770CA5" w:rsidP="00770CA5">
            <w:pPr>
              <w:jc w:val="both"/>
              <w:rPr>
                <w:sz w:val="16"/>
                <w:szCs w:val="16"/>
                <w:lang w:val="en-CA"/>
              </w:rPr>
            </w:pPr>
            <w:r w:rsidRPr="00770CA5">
              <w:rPr>
                <w:sz w:val="16"/>
                <w:szCs w:val="16"/>
                <w:lang w:val="en-CA"/>
              </w:rPr>
              <w:t>20</w:t>
            </w:r>
          </w:p>
        </w:tc>
      </w:tr>
      <w:tr w:rsidR="00770CA5" w:rsidRPr="00770CA5" w14:paraId="547BE760" w14:textId="77777777" w:rsidTr="00F13541">
        <w:trPr>
          <w:tblCellSpacing w:w="15" w:type="dxa"/>
        </w:trPr>
        <w:tc>
          <w:tcPr>
            <w:tcW w:w="2267" w:type="pct"/>
            <w:tcBorders>
              <w:bottom w:val="single" w:sz="4" w:space="0" w:color="auto"/>
            </w:tcBorders>
            <w:vAlign w:val="center"/>
            <w:hideMark/>
          </w:tcPr>
          <w:p w14:paraId="0615007C" w14:textId="77777777" w:rsidR="00770CA5" w:rsidRPr="00770CA5" w:rsidRDefault="00770CA5" w:rsidP="00770CA5">
            <w:pPr>
              <w:jc w:val="both"/>
              <w:rPr>
                <w:sz w:val="16"/>
                <w:szCs w:val="16"/>
                <w:lang w:val="en-CA"/>
              </w:rPr>
            </w:pPr>
            <w:r w:rsidRPr="00770CA5">
              <w:rPr>
                <w:sz w:val="16"/>
                <w:szCs w:val="16"/>
                <w:lang w:val="en-CA"/>
              </w:rPr>
              <w:t>Local epochs per round</w:t>
            </w:r>
          </w:p>
        </w:tc>
        <w:tc>
          <w:tcPr>
            <w:tcW w:w="1144" w:type="pct"/>
            <w:tcBorders>
              <w:bottom w:val="single" w:sz="4" w:space="0" w:color="auto"/>
            </w:tcBorders>
            <w:vAlign w:val="center"/>
            <w:hideMark/>
          </w:tcPr>
          <w:p w14:paraId="6EC05974" w14:textId="77777777" w:rsidR="00770CA5" w:rsidRPr="00770CA5" w:rsidRDefault="00770CA5" w:rsidP="00770CA5">
            <w:pPr>
              <w:jc w:val="both"/>
              <w:rPr>
                <w:sz w:val="16"/>
                <w:szCs w:val="16"/>
                <w:lang w:val="en-CA"/>
              </w:rPr>
            </w:pPr>
            <w:r w:rsidRPr="00770CA5">
              <w:rPr>
                <w:sz w:val="16"/>
                <w:szCs w:val="16"/>
                <w:lang w:val="en-CA"/>
              </w:rPr>
              <w:t>—</w:t>
            </w:r>
          </w:p>
        </w:tc>
        <w:tc>
          <w:tcPr>
            <w:tcW w:w="1465" w:type="pct"/>
            <w:tcBorders>
              <w:bottom w:val="single" w:sz="4" w:space="0" w:color="auto"/>
            </w:tcBorders>
            <w:vAlign w:val="center"/>
            <w:hideMark/>
          </w:tcPr>
          <w:p w14:paraId="6434B11F" w14:textId="77777777" w:rsidR="00770CA5" w:rsidRPr="00770CA5" w:rsidRDefault="00770CA5" w:rsidP="00770CA5">
            <w:pPr>
              <w:jc w:val="both"/>
              <w:rPr>
                <w:sz w:val="16"/>
                <w:szCs w:val="16"/>
                <w:lang w:val="en-CA"/>
              </w:rPr>
            </w:pPr>
            <w:r w:rsidRPr="00770CA5">
              <w:rPr>
                <w:sz w:val="16"/>
                <w:szCs w:val="16"/>
                <w:lang w:val="en-CA"/>
              </w:rPr>
              <w:t>5</w:t>
            </w:r>
          </w:p>
        </w:tc>
      </w:tr>
    </w:tbl>
    <w:p w14:paraId="633EF783" w14:textId="78CF62AD" w:rsidR="00F13541" w:rsidRPr="00F13541" w:rsidRDefault="009456E1" w:rsidP="00F13541">
      <w:pPr>
        <w:jc w:val="both"/>
        <w:rPr>
          <w:lang w:val="en-CA"/>
        </w:rPr>
      </w:pPr>
      <w:r w:rsidRPr="00F13541">
        <w:rPr>
          <w:lang w:val="en-CA"/>
        </w:rPr>
        <w:t>Each scenario in the dataset consisted of a complete snapshot of the system operating conditions, including both the inputs and outputs.</w:t>
      </w:r>
    </w:p>
    <w:p w14:paraId="01AA3B61" w14:textId="77777777" w:rsidR="00F13541" w:rsidRPr="00F13541" w:rsidRDefault="00F13541" w:rsidP="00F13541">
      <w:pPr>
        <w:numPr>
          <w:ilvl w:val="0"/>
          <w:numId w:val="46"/>
        </w:numPr>
        <w:jc w:val="both"/>
        <w:rPr>
          <w:lang w:val="en-CA"/>
        </w:rPr>
      </w:pPr>
      <w:r w:rsidRPr="00F13541">
        <w:rPr>
          <w:b/>
          <w:bCs/>
          <w:lang w:val="en-CA"/>
        </w:rPr>
        <w:t>Inputs:</w:t>
      </w:r>
      <w:r w:rsidRPr="00F13541">
        <w:rPr>
          <w:lang w:val="en-CA"/>
        </w:rPr>
        <w:br/>
        <w:t>Active and reactive power demands at all 118 buses,</w:t>
      </w:r>
    </w:p>
    <w:p w14:paraId="7AB4A318" w14:textId="3BD03170" w:rsidR="00F13541" w:rsidRPr="00F13541" w:rsidRDefault="00000000" w:rsidP="00F13541">
      <w:pPr>
        <w:jc w:val="both"/>
        <w:rPr>
          <w:lang w:val="en-CA"/>
        </w:rPr>
      </w:pPr>
      <m:oMathPara>
        <m:oMath>
          <m:sSub>
            <m:sSubPr>
              <m:ctrlPr>
                <w:rPr>
                  <w:rFonts w:ascii="Cambria Math" w:hAnsi="Cambria Math"/>
                  <w:lang w:val="en-CA"/>
                </w:rPr>
              </m:ctrlPr>
            </m:sSubPr>
            <m:e>
              <m:r>
                <m:rPr>
                  <m:sty m:val="b"/>
                </m:rPr>
                <w:rPr>
                  <w:rFonts w:ascii="Cambria Math" w:hAnsi="Cambria Math"/>
                  <w:lang w:val="en-CA"/>
                </w:rPr>
                <m:t>p</m:t>
              </m:r>
            </m:e>
            <m:sub>
              <m:r>
                <w:rPr>
                  <w:rFonts w:ascii="Cambria Math" w:hAnsi="Cambria Math"/>
                  <w:lang w:val="en-CA"/>
                </w:rPr>
                <m:t>d</m:t>
              </m:r>
            </m:sub>
          </m:sSub>
          <m:r>
            <w:rPr>
              <w:rFonts w:ascii="Cambria Math" w:hAnsi="Cambria Math"/>
              <w:lang w:val="en-CA"/>
            </w:rPr>
            <m:t>,</m:t>
          </m:r>
          <m:sSub>
            <m:sSubPr>
              <m:ctrlPr>
                <w:rPr>
                  <w:rFonts w:ascii="Cambria Math" w:hAnsi="Cambria Math"/>
                  <w:lang w:val="en-CA"/>
                </w:rPr>
              </m:ctrlPr>
            </m:sSubPr>
            <m:e>
              <m:r>
                <m:rPr>
                  <m:sty m:val="b"/>
                </m:rPr>
                <w:rPr>
                  <w:rFonts w:ascii="Cambria Math" w:hAnsi="Cambria Math"/>
                  <w:lang w:val="en-CA"/>
                </w:rPr>
                <m:t>q</m:t>
              </m:r>
            </m:e>
            <m:sub>
              <m:r>
                <w:rPr>
                  <w:rFonts w:ascii="Cambria Math" w:hAnsi="Cambria Math"/>
                  <w:lang w:val="en-CA"/>
                </w:rPr>
                <m:t>d</m:t>
              </m:r>
            </m:sub>
          </m:sSub>
          <m:r>
            <w:rPr>
              <w:rFonts w:ascii="Cambria Math" w:hAnsi="Cambria Math"/>
              <w:lang w:val="en-CA"/>
            </w:rPr>
            <m:t>∈</m:t>
          </m:r>
          <m:sSup>
            <m:sSupPr>
              <m:ctrlPr>
                <w:rPr>
                  <w:rFonts w:ascii="Cambria Math" w:hAnsi="Cambria Math"/>
                  <w:lang w:val="en-CA"/>
                </w:rPr>
              </m:ctrlPr>
            </m:sSupPr>
            <m:e>
              <m:r>
                <m:rPr>
                  <m:scr m:val="double-struck"/>
                  <m:sty m:val="p"/>
                </m:rPr>
                <w:rPr>
                  <w:rFonts w:ascii="Cambria Math" w:hAnsi="Cambria Math"/>
                  <w:lang w:val="en-CA"/>
                </w:rPr>
                <m:t>R</m:t>
              </m:r>
            </m:e>
            <m:sup>
              <m:r>
                <w:rPr>
                  <w:rFonts w:ascii="Cambria Math" w:hAnsi="Cambria Math"/>
                  <w:lang w:val="en-CA"/>
                </w:rPr>
                <m:t>118</m:t>
              </m:r>
            </m:sup>
          </m:sSup>
          <m:r>
            <m:rPr>
              <m:sty m:val="p"/>
            </m:rPr>
            <w:rPr>
              <w:lang w:val="en-CA"/>
            </w:rPr>
            <w:br/>
          </m:r>
        </m:oMath>
      </m:oMathPara>
    </w:p>
    <w:p w14:paraId="7EE1CC06" w14:textId="77777777" w:rsidR="00F13541" w:rsidRPr="00F13541" w:rsidRDefault="00F13541" w:rsidP="00F13541">
      <w:pPr>
        <w:numPr>
          <w:ilvl w:val="0"/>
          <w:numId w:val="46"/>
        </w:numPr>
        <w:jc w:val="both"/>
        <w:rPr>
          <w:lang w:val="en-CA"/>
        </w:rPr>
      </w:pPr>
      <w:r w:rsidRPr="00F13541">
        <w:rPr>
          <w:b/>
          <w:bCs/>
          <w:lang w:val="en-CA"/>
        </w:rPr>
        <w:t>Outputs:</w:t>
      </w:r>
      <w:r w:rsidRPr="00F13541">
        <w:rPr>
          <w:lang w:val="en-CA"/>
        </w:rPr>
        <w:br/>
        <w:t>Voltage magnitudes and phase angles at all buses,</w:t>
      </w:r>
    </w:p>
    <w:p w14:paraId="375CF4BF" w14:textId="19751C63" w:rsidR="00F13541" w:rsidRPr="00F13541" w:rsidRDefault="00F13541" w:rsidP="00F13541">
      <w:pPr>
        <w:jc w:val="both"/>
        <w:rPr>
          <w:lang w:val="en-CA"/>
        </w:rPr>
      </w:pPr>
      <m:oMathPara>
        <m:oMath>
          <m:r>
            <m:rPr>
              <m:sty m:val="b"/>
            </m:rPr>
            <w:rPr>
              <w:rFonts w:ascii="Cambria Math" w:hAnsi="Cambria Math"/>
              <w:lang w:val="en-CA"/>
            </w:rPr>
            <m:t>v</m:t>
          </m:r>
          <m:r>
            <w:rPr>
              <w:rFonts w:ascii="Cambria Math" w:hAnsi="Cambria Math"/>
              <w:lang w:val="en-CA"/>
            </w:rPr>
            <m:t>,</m:t>
          </m:r>
          <m:r>
            <m:rPr>
              <m:sty m:val="bi"/>
            </m:rPr>
            <w:rPr>
              <w:rFonts w:ascii="Cambria Math" w:hAnsi="Cambria Math"/>
              <w:lang w:val="en-CA"/>
            </w:rPr>
            <m:t>θ</m:t>
          </m:r>
          <m:r>
            <w:rPr>
              <w:rFonts w:ascii="Cambria Math" w:hAnsi="Cambria Math"/>
              <w:lang w:val="en-CA"/>
            </w:rPr>
            <m:t>∈</m:t>
          </m:r>
          <m:sSup>
            <m:sSupPr>
              <m:ctrlPr>
                <w:rPr>
                  <w:rFonts w:ascii="Cambria Math" w:hAnsi="Cambria Math"/>
                  <w:lang w:val="en-CA"/>
                </w:rPr>
              </m:ctrlPr>
            </m:sSupPr>
            <m:e>
              <m:r>
                <m:rPr>
                  <m:scr m:val="double-struck"/>
                  <m:sty m:val="p"/>
                </m:rPr>
                <w:rPr>
                  <w:rFonts w:ascii="Cambria Math" w:hAnsi="Cambria Math"/>
                  <w:lang w:val="en-CA"/>
                </w:rPr>
                <m:t>R</m:t>
              </m:r>
            </m:e>
            <m:sup>
              <m:r>
                <w:rPr>
                  <w:rFonts w:ascii="Cambria Math" w:hAnsi="Cambria Math"/>
                  <w:lang w:val="en-CA"/>
                </w:rPr>
                <m:t>118</m:t>
              </m:r>
            </m:sup>
          </m:sSup>
          <m:r>
            <m:rPr>
              <m:sty m:val="p"/>
            </m:rPr>
            <w:rPr>
              <w:lang w:val="en-CA"/>
            </w:rPr>
            <w:br/>
          </m:r>
        </m:oMath>
      </m:oMathPara>
    </w:p>
    <w:p w14:paraId="042612E4" w14:textId="77777777" w:rsidR="00F13541" w:rsidRPr="00F13541" w:rsidRDefault="00F13541" w:rsidP="00F13541">
      <w:pPr>
        <w:jc w:val="both"/>
        <w:rPr>
          <w:lang w:val="en-CA"/>
        </w:rPr>
      </w:pPr>
      <w:r w:rsidRPr="00F13541">
        <w:rPr>
          <w:lang w:val="en-CA"/>
        </w:rPr>
        <w:t>Active and reactive power generation at the 54 generator buses,</w:t>
      </w:r>
    </w:p>
    <w:p w14:paraId="43AF5D97" w14:textId="6A32EF4B" w:rsidR="00F13541" w:rsidRPr="00F13541" w:rsidRDefault="00000000" w:rsidP="00F13541">
      <w:pPr>
        <w:jc w:val="both"/>
        <w:rPr>
          <w:lang w:val="en-CA"/>
        </w:rPr>
      </w:pPr>
      <m:oMathPara>
        <m:oMath>
          <m:sSub>
            <m:sSubPr>
              <m:ctrlPr>
                <w:rPr>
                  <w:rFonts w:ascii="Cambria Math" w:hAnsi="Cambria Math"/>
                  <w:lang w:val="en-CA"/>
                </w:rPr>
              </m:ctrlPr>
            </m:sSubPr>
            <m:e>
              <m:r>
                <m:rPr>
                  <m:sty m:val="b"/>
                </m:rPr>
                <w:rPr>
                  <w:rFonts w:ascii="Cambria Math" w:hAnsi="Cambria Math"/>
                  <w:lang w:val="en-CA"/>
                </w:rPr>
                <m:t>p</m:t>
              </m:r>
            </m:e>
            <m:sub>
              <m:r>
                <w:rPr>
                  <w:rFonts w:ascii="Cambria Math" w:hAnsi="Cambria Math"/>
                  <w:lang w:val="en-CA"/>
                </w:rPr>
                <m:t>g</m:t>
              </m:r>
            </m:sub>
          </m:sSub>
          <m:r>
            <w:rPr>
              <w:rFonts w:ascii="Cambria Math" w:hAnsi="Cambria Math"/>
              <w:lang w:val="en-CA"/>
            </w:rPr>
            <m:t>,</m:t>
          </m:r>
          <m:sSub>
            <m:sSubPr>
              <m:ctrlPr>
                <w:rPr>
                  <w:rFonts w:ascii="Cambria Math" w:hAnsi="Cambria Math"/>
                  <w:lang w:val="en-CA"/>
                </w:rPr>
              </m:ctrlPr>
            </m:sSubPr>
            <m:e>
              <m:r>
                <m:rPr>
                  <m:sty m:val="b"/>
                </m:rPr>
                <w:rPr>
                  <w:rFonts w:ascii="Cambria Math" w:hAnsi="Cambria Math"/>
                  <w:lang w:val="en-CA"/>
                </w:rPr>
                <m:t>q</m:t>
              </m:r>
            </m:e>
            <m:sub>
              <m:r>
                <w:rPr>
                  <w:rFonts w:ascii="Cambria Math" w:hAnsi="Cambria Math"/>
                  <w:lang w:val="en-CA"/>
                </w:rPr>
                <m:t>g</m:t>
              </m:r>
            </m:sub>
          </m:sSub>
          <m:r>
            <w:rPr>
              <w:rFonts w:ascii="Cambria Math" w:hAnsi="Cambria Math"/>
              <w:lang w:val="en-CA"/>
            </w:rPr>
            <m:t>∈</m:t>
          </m:r>
          <m:sSup>
            <m:sSupPr>
              <m:ctrlPr>
                <w:rPr>
                  <w:rFonts w:ascii="Cambria Math" w:hAnsi="Cambria Math"/>
                  <w:lang w:val="en-CA"/>
                </w:rPr>
              </m:ctrlPr>
            </m:sSupPr>
            <m:e>
              <m:r>
                <m:rPr>
                  <m:scr m:val="double-struck"/>
                  <m:sty m:val="p"/>
                </m:rPr>
                <w:rPr>
                  <w:rFonts w:ascii="Cambria Math" w:hAnsi="Cambria Math"/>
                  <w:lang w:val="en-CA"/>
                </w:rPr>
                <m:t>R</m:t>
              </m:r>
            </m:e>
            <m:sup>
              <m:r>
                <w:rPr>
                  <w:rFonts w:ascii="Cambria Math" w:hAnsi="Cambria Math"/>
                  <w:lang w:val="en-CA"/>
                </w:rPr>
                <m:t>54</m:t>
              </m:r>
            </m:sup>
          </m:sSup>
          <m:r>
            <m:rPr>
              <m:sty m:val="p"/>
            </m:rPr>
            <w:rPr>
              <w:lang w:val="en-CA"/>
            </w:rPr>
            <w:br/>
          </m:r>
        </m:oMath>
      </m:oMathPara>
    </w:p>
    <w:p w14:paraId="39A63C81" w14:textId="78C5DFFF" w:rsidR="00F13541" w:rsidRPr="00F13541" w:rsidRDefault="009456E1" w:rsidP="00F13541">
      <w:pPr>
        <w:jc w:val="both"/>
        <w:rPr>
          <w:lang w:val="en-CA"/>
        </w:rPr>
      </w:pPr>
      <w:r w:rsidRPr="00F13541">
        <w:rPr>
          <w:lang w:val="en-CA"/>
        </w:rPr>
        <w:t>along with the corresponding total generation costs.</w:t>
      </w:r>
    </w:p>
    <w:p w14:paraId="2234CB26" w14:textId="3110E38D" w:rsidR="00691CE3" w:rsidRDefault="00691CE3" w:rsidP="00691CE3">
      <w:pPr>
        <w:pStyle w:val="Heading2"/>
      </w:pPr>
      <w:r>
        <w:t>Model Configuration</w:t>
      </w:r>
    </w:p>
    <w:p w14:paraId="5AEA73D9" w14:textId="7E6D7DDB" w:rsidR="00691CE3" w:rsidRDefault="009C5688" w:rsidP="00375D84">
      <w:pPr>
        <w:jc w:val="both"/>
      </w:pPr>
      <w:r>
        <w:t>Table 3 summarizes the model and training hyperparameters for both the centralized and federated approaches.</w:t>
      </w:r>
    </w:p>
    <w:p w14:paraId="61B69E3F" w14:textId="6A8D10EA" w:rsidR="00375D84" w:rsidRDefault="00375D84" w:rsidP="00375D84">
      <w:pPr>
        <w:pStyle w:val="Heading2"/>
      </w:pPr>
      <w:r>
        <w:t>Evaluation Metrics</w:t>
      </w:r>
    </w:p>
    <w:p w14:paraId="5C0FE160" w14:textId="42F2FB5F" w:rsidR="00375D84" w:rsidRDefault="009456E1" w:rsidP="008F32D2">
      <w:pPr>
        <w:jc w:val="both"/>
      </w:pPr>
      <w:r w:rsidRPr="008F32D2">
        <w:t>The model performance was evaluated using multiple complementary metrics to assess both global accuracy and per-utility behavior.</w:t>
      </w:r>
    </w:p>
    <w:p w14:paraId="0439EB64" w14:textId="56523A73" w:rsidR="00EA0DF8" w:rsidRPr="00EA0DF8" w:rsidRDefault="009456E1" w:rsidP="00EA0DF8">
      <w:pPr>
        <w:jc w:val="both"/>
        <w:rPr>
          <w:lang w:val="en-CA"/>
        </w:rPr>
      </w:pPr>
      <w:r w:rsidRPr="00EA0DF8">
        <w:rPr>
          <w:lang w:val="en-CA"/>
        </w:rPr>
        <w:t>The following evaluation criteria were used throughout the experiments.</w:t>
      </w:r>
    </w:p>
    <w:p w14:paraId="3D081253" w14:textId="77777777" w:rsidR="00EA0DF8" w:rsidRPr="00EA0DF8" w:rsidRDefault="00EA0DF8" w:rsidP="00EA0DF8">
      <w:pPr>
        <w:ind w:firstLine="202"/>
        <w:jc w:val="both"/>
        <w:rPr>
          <w:b/>
          <w:bCs/>
          <w:lang w:val="en-CA"/>
        </w:rPr>
      </w:pPr>
      <w:r w:rsidRPr="00EA0DF8">
        <w:rPr>
          <w:b/>
          <w:bCs/>
          <w:lang w:val="en-CA"/>
        </w:rPr>
        <w:t>1) Mean Squared Error (MSE)</w:t>
      </w:r>
    </w:p>
    <w:p w14:paraId="79B3E06D" w14:textId="02620CCB" w:rsidR="00EA0DF8" w:rsidRPr="00EA0DF8" w:rsidRDefault="009456E1" w:rsidP="00EA0DF8">
      <w:pPr>
        <w:jc w:val="both"/>
        <w:rPr>
          <w:lang w:val="en-CA"/>
        </w:rPr>
      </w:pPr>
      <w:r w:rsidRPr="00EA0DF8">
        <w:rPr>
          <w:lang w:val="en-CA"/>
        </w:rPr>
        <w:t>The primary regression metric is the mean squared error, defined as</w:t>
      </w:r>
    </w:p>
    <w:p w14:paraId="04B5B37B" w14:textId="676DAD6E" w:rsidR="00EA0DF8" w:rsidRPr="00EA0DF8" w:rsidRDefault="00000000" w:rsidP="00EA0DF8">
      <w:pPr>
        <w:jc w:val="both"/>
        <w:rPr>
          <w:lang w:val="en-CA"/>
        </w:rPr>
      </w:pPr>
      <m:oMathPara>
        <m:oMath>
          <m:m>
            <m:mPr>
              <m:plcHide m:val="1"/>
              <m:mcs>
                <m:mc>
                  <m:mcPr>
                    <m:count m:val="4"/>
                    <m:mcJc m:val="center"/>
                  </m:mcPr>
                </m:mc>
              </m:mcs>
              <m:ctrlPr>
                <w:rPr>
                  <w:rFonts w:ascii="Cambria Math" w:hAnsi="Cambria Math"/>
                  <w:lang w:val="en-CA"/>
                </w:rPr>
              </m:ctrlPr>
            </m:mPr>
            <m:mr>
              <m:e/>
              <m:e>
                <m:r>
                  <m:rPr>
                    <m:nor/>
                  </m:rPr>
                  <w:rPr>
                    <w:lang w:val="en-CA"/>
                  </w:rPr>
                  <m:t>MSE</m:t>
                </m:r>
                <m:r>
                  <w:rPr>
                    <w:rFonts w:ascii="Cambria Math" w:hAnsi="Cambria Math"/>
                    <w:lang w:val="en-CA"/>
                  </w:rPr>
                  <m:t>=</m:t>
                </m:r>
                <m:f>
                  <m:fPr>
                    <m:ctrlPr>
                      <w:rPr>
                        <w:rFonts w:ascii="Cambria Math" w:hAnsi="Cambria Math"/>
                        <w:lang w:val="en-CA"/>
                      </w:rPr>
                    </m:ctrlPr>
                  </m:fPr>
                  <m:num>
                    <m:r>
                      <w:rPr>
                        <w:rFonts w:ascii="Cambria Math" w:hAnsi="Cambria Math"/>
                        <w:lang w:val="en-CA"/>
                      </w:rPr>
                      <m:t>1</m:t>
                    </m:r>
                  </m:num>
                  <m:den>
                    <m:r>
                      <w:rPr>
                        <w:rFonts w:ascii="Cambria Math" w:hAnsi="Cambria Math"/>
                        <w:lang w:val="en-CA"/>
                      </w:rPr>
                      <m:t>N</m:t>
                    </m:r>
                  </m:den>
                </m:f>
                <m:nary>
                  <m:naryPr>
                    <m:chr m:val="∑"/>
                    <m:limLoc m:val="undOvr"/>
                    <m:grow m:val="1"/>
                    <m:ctrlPr>
                      <w:rPr>
                        <w:rFonts w:ascii="Cambria Math" w:hAnsi="Cambria Math"/>
                        <w:lang w:val="en-CA"/>
                      </w:rPr>
                    </m:ctrlPr>
                  </m:naryPr>
                  <m:sub>
                    <m:r>
                      <w:rPr>
                        <w:rFonts w:ascii="Cambria Math" w:hAnsi="Cambria Math"/>
                        <w:lang w:val="en-CA"/>
                      </w:rPr>
                      <m:t>n=1</m:t>
                    </m:r>
                  </m:sub>
                  <m:sup>
                    <m:r>
                      <w:rPr>
                        <w:rFonts w:ascii="Cambria Math" w:hAnsi="Cambria Math"/>
                        <w:lang w:val="en-CA"/>
                      </w:rPr>
                      <m:t>N</m:t>
                    </m:r>
                  </m:sup>
                  <m:e>
                    <m:sSup>
                      <m:sSupPr>
                        <m:ctrlPr>
                          <w:rPr>
                            <w:rFonts w:ascii="Cambria Math" w:hAnsi="Cambria Math"/>
                            <w:lang w:val="en-CA"/>
                          </w:rPr>
                        </m:ctrlPr>
                      </m:sSupPr>
                      <m:e>
                        <m:r>
                          <w:rPr>
                            <w:rFonts w:ascii="Cambria Math" w:hAnsi="Cambria Math"/>
                            <w:lang w:val="en-CA"/>
                          </w:rPr>
                          <m:t>∥</m:t>
                        </m:r>
                        <m:sSup>
                          <m:sSupPr>
                            <m:ctrlPr>
                              <w:rPr>
                                <w:rFonts w:ascii="Cambria Math" w:hAnsi="Cambria Math"/>
                                <w:lang w:val="en-CA"/>
                              </w:rPr>
                            </m:ctrlPr>
                          </m:sSupPr>
                          <m:e>
                            <m:r>
                              <m:rPr>
                                <m:sty m:val="b"/>
                              </m:rPr>
                              <w:rPr>
                                <w:rFonts w:ascii="Cambria Math" w:hAnsi="Cambria Math"/>
                                <w:lang w:val="en-CA"/>
                              </w:rPr>
                              <m:t>y</m:t>
                            </m:r>
                          </m:e>
                          <m:sup>
                            <m:d>
                              <m:dPr>
                                <m:ctrlPr>
                                  <w:rPr>
                                    <w:rFonts w:ascii="Cambria Math" w:hAnsi="Cambria Math"/>
                                    <w:lang w:val="en-CA"/>
                                  </w:rPr>
                                </m:ctrlPr>
                              </m:dPr>
                              <m:e>
                                <m:r>
                                  <w:rPr>
                                    <w:rFonts w:ascii="Cambria Math" w:hAnsi="Cambria Math"/>
                                    <w:lang w:val="en-CA"/>
                                  </w:rPr>
                                  <m:t>n</m:t>
                                </m:r>
                              </m:e>
                            </m:d>
                          </m:sup>
                        </m:sSup>
                        <m:r>
                          <w:rPr>
                            <w:rFonts w:ascii="Cambria Math" w:hAnsi="Cambria Math"/>
                            <w:lang w:val="en-CA"/>
                          </w:rPr>
                          <m:t>-</m:t>
                        </m:r>
                        <m:sSup>
                          <m:sSupPr>
                            <m:ctrlPr>
                              <w:rPr>
                                <w:rFonts w:ascii="Cambria Math" w:hAnsi="Cambria Math"/>
                                <w:lang w:val="en-CA"/>
                              </w:rPr>
                            </m:ctrlPr>
                          </m:sSupPr>
                          <m:e>
                            <m:acc>
                              <m:accPr>
                                <m:ctrlPr>
                                  <w:rPr>
                                    <w:rFonts w:ascii="Cambria Math" w:hAnsi="Cambria Math"/>
                                    <w:lang w:val="en-CA"/>
                                  </w:rPr>
                                </m:ctrlPr>
                              </m:accPr>
                              <m:e>
                                <m:r>
                                  <m:rPr>
                                    <m:sty m:val="b"/>
                                  </m:rPr>
                                  <w:rPr>
                                    <w:rFonts w:ascii="Cambria Math" w:hAnsi="Cambria Math"/>
                                    <w:lang w:val="en-CA"/>
                                  </w:rPr>
                                  <m:t>y</m:t>
                                </m:r>
                              </m:e>
                            </m:acc>
                          </m:e>
                          <m:sup>
                            <m:d>
                              <m:dPr>
                                <m:ctrlPr>
                                  <w:rPr>
                                    <w:rFonts w:ascii="Cambria Math" w:hAnsi="Cambria Math"/>
                                    <w:lang w:val="en-CA"/>
                                  </w:rPr>
                                </m:ctrlPr>
                              </m:dPr>
                              <m:e>
                                <m:r>
                                  <w:rPr>
                                    <w:rFonts w:ascii="Cambria Math" w:hAnsi="Cambria Math"/>
                                    <w:lang w:val="en-CA"/>
                                  </w:rPr>
                                  <m:t>n</m:t>
                                </m:r>
                              </m:e>
                            </m:d>
                          </m:sup>
                        </m:sSup>
                        <m:r>
                          <w:rPr>
                            <w:rFonts w:ascii="Cambria Math" w:hAnsi="Cambria Math"/>
                            <w:lang w:val="en-CA"/>
                          </w:rPr>
                          <m:t>∥</m:t>
                        </m:r>
                      </m:e>
                      <m:sup>
                        <m:r>
                          <w:rPr>
                            <w:rFonts w:ascii="Cambria Math" w:hAnsi="Cambria Math"/>
                            <w:lang w:val="en-CA"/>
                          </w:rPr>
                          <m:t>2</m:t>
                        </m:r>
                      </m:sup>
                    </m:sSup>
                  </m:e>
                </m:nary>
              </m:e>
              <m:e/>
              <m:e>
                <m:r>
                  <m:rPr>
                    <m:nor/>
                  </m:rPr>
                  <w:rPr>
                    <w:lang w:val="en-CA"/>
                  </w:rPr>
                  <m:t>(20)</m:t>
                </m:r>
              </m:e>
            </m:mr>
          </m:m>
          <m:r>
            <m:rPr>
              <m:sty m:val="p"/>
            </m:rPr>
            <w:rPr>
              <w:lang w:val="en-CA"/>
            </w:rPr>
            <w:br/>
          </m:r>
        </m:oMath>
      </m:oMathPara>
      <w:r w:rsidR="00EA0DF8" w:rsidRPr="00EA0DF8">
        <w:rPr>
          <w:lang w:val="en-CA"/>
        </w:rPr>
        <w:t xml:space="preserve">​y(n)−y^​(n) </w:t>
      </w:r>
    </w:p>
    <w:p w14:paraId="49B32F27" w14:textId="086851A9" w:rsidR="00EA0DF8" w:rsidRPr="00EA0DF8" w:rsidRDefault="00EA0DF8" w:rsidP="00EA0DF8">
      <w:pPr>
        <w:jc w:val="both"/>
        <w:rPr>
          <w:lang w:val="en-CA"/>
        </w:rPr>
      </w:pPr>
      <w:r w:rsidRPr="00EA0DF8">
        <w:rPr>
          <w:lang w:val="en-CA"/>
        </w:rPr>
        <w:t xml:space="preserve">where </w:t>
      </w:r>
      <m:oMath>
        <m:sSup>
          <m:sSupPr>
            <m:ctrlPr>
              <w:rPr>
                <w:rFonts w:ascii="Cambria Math" w:hAnsi="Cambria Math"/>
                <w:lang w:val="en-CA"/>
              </w:rPr>
            </m:ctrlPr>
          </m:sSupPr>
          <m:e>
            <m:r>
              <m:rPr>
                <m:sty m:val="b"/>
              </m:rPr>
              <w:rPr>
                <w:rFonts w:ascii="Cambria Math" w:hAnsi="Cambria Math"/>
                <w:lang w:val="en-CA"/>
              </w:rPr>
              <m:t>y</m:t>
            </m:r>
          </m:e>
          <m:sup>
            <m:d>
              <m:dPr>
                <m:ctrlPr>
                  <w:rPr>
                    <w:rFonts w:ascii="Cambria Math" w:hAnsi="Cambria Math"/>
                    <w:lang w:val="en-CA"/>
                  </w:rPr>
                </m:ctrlPr>
              </m:dPr>
              <m:e>
                <m:r>
                  <w:rPr>
                    <w:rFonts w:ascii="Cambria Math" w:hAnsi="Cambria Math"/>
                    <w:lang w:val="en-CA"/>
                  </w:rPr>
                  <m:t>n</m:t>
                </m:r>
              </m:e>
            </m:d>
          </m:sup>
        </m:sSup>
      </m:oMath>
      <w:r w:rsidRPr="00EA0DF8">
        <w:rPr>
          <w:lang w:val="en-CA"/>
        </w:rPr>
        <w:t xml:space="preserve">and </w:t>
      </w:r>
      <m:oMath>
        <m:sSup>
          <m:sSupPr>
            <m:ctrlPr>
              <w:rPr>
                <w:rFonts w:ascii="Cambria Math" w:hAnsi="Cambria Math"/>
                <w:lang w:val="en-CA"/>
              </w:rPr>
            </m:ctrlPr>
          </m:sSupPr>
          <m:e>
            <m:acc>
              <m:accPr>
                <m:ctrlPr>
                  <w:rPr>
                    <w:rFonts w:ascii="Cambria Math" w:hAnsi="Cambria Math"/>
                    <w:lang w:val="en-CA"/>
                  </w:rPr>
                </m:ctrlPr>
              </m:accPr>
              <m:e>
                <m:r>
                  <m:rPr>
                    <m:sty m:val="b"/>
                  </m:rPr>
                  <w:rPr>
                    <w:rFonts w:ascii="Cambria Math" w:hAnsi="Cambria Math"/>
                    <w:lang w:val="en-CA"/>
                  </w:rPr>
                  <m:t>y</m:t>
                </m:r>
              </m:e>
            </m:acc>
          </m:e>
          <m:sup>
            <m:d>
              <m:dPr>
                <m:ctrlPr>
                  <w:rPr>
                    <w:rFonts w:ascii="Cambria Math" w:hAnsi="Cambria Math"/>
                    <w:lang w:val="en-CA"/>
                  </w:rPr>
                </m:ctrlPr>
              </m:dPr>
              <m:e>
                <m:r>
                  <w:rPr>
                    <w:rFonts w:ascii="Cambria Math" w:hAnsi="Cambria Math"/>
                    <w:lang w:val="en-CA"/>
                  </w:rPr>
                  <m:t>n</m:t>
                </m:r>
              </m:e>
            </m:d>
          </m:sup>
        </m:sSup>
      </m:oMath>
      <w:r w:rsidRPr="00EA0DF8">
        <w:rPr>
          <w:lang w:val="en-CA"/>
        </w:rPr>
        <w:t xml:space="preserve">denote the ground-truth and predicted OPF solutions for scenario </w:t>
      </w:r>
      <m:oMath>
        <m:r>
          <w:rPr>
            <w:rFonts w:ascii="Cambria Math" w:hAnsi="Cambria Math"/>
            <w:lang w:val="en-CA"/>
          </w:rPr>
          <m:t>n</m:t>
        </m:r>
      </m:oMath>
      <w:r w:rsidRPr="00EA0DF8">
        <w:rPr>
          <w:lang w:val="en-CA"/>
        </w:rPr>
        <w:t>, respectively.</w:t>
      </w:r>
    </w:p>
    <w:p w14:paraId="7A24D138" w14:textId="77777777" w:rsidR="00EA0DF8" w:rsidRPr="00EA0DF8" w:rsidRDefault="00EA0DF8" w:rsidP="00EA0DF8">
      <w:pPr>
        <w:ind w:firstLine="202"/>
        <w:jc w:val="both"/>
        <w:rPr>
          <w:b/>
          <w:bCs/>
          <w:lang w:val="en-CA"/>
        </w:rPr>
      </w:pPr>
      <w:r w:rsidRPr="00EA0DF8">
        <w:rPr>
          <w:b/>
          <w:bCs/>
          <w:lang w:val="en-CA"/>
        </w:rPr>
        <w:t>2) Relative Performance Gap</w:t>
      </w:r>
    </w:p>
    <w:p w14:paraId="717B3A51" w14:textId="2BEDC0EC" w:rsidR="00EA0DF8" w:rsidRPr="00EA0DF8" w:rsidRDefault="009C5688" w:rsidP="00EA0DF8">
      <w:pPr>
        <w:jc w:val="both"/>
        <w:rPr>
          <w:lang w:val="en-CA"/>
        </w:rPr>
      </w:pPr>
      <w:r>
        <w:rPr>
          <w:lang w:val="en-CA"/>
        </w:rPr>
        <w:t>To quantify the performance difference between federated and centralised learning, the relative performance gap is computed as</w:t>
      </w:r>
    </w:p>
    <w:p w14:paraId="1F7921B3" w14:textId="4013488A" w:rsidR="00EA0DF8" w:rsidRPr="00EA0DF8" w:rsidRDefault="00000000" w:rsidP="00EA0DF8">
      <w:pPr>
        <w:jc w:val="both"/>
        <w:rPr>
          <w:lang w:val="en-CA"/>
        </w:rPr>
      </w:pPr>
      <m:oMathPara>
        <m:oMath>
          <m:m>
            <m:mPr>
              <m:plcHide m:val="1"/>
              <m:mcs>
                <m:mc>
                  <m:mcPr>
                    <m:count m:val="4"/>
                    <m:mcJc m:val="center"/>
                  </m:mcPr>
                </m:mc>
              </m:mcs>
              <m:ctrlPr>
                <w:rPr>
                  <w:rFonts w:ascii="Cambria Math" w:hAnsi="Cambria Math"/>
                  <w:lang w:val="en-CA"/>
                </w:rPr>
              </m:ctrlPr>
            </m:mPr>
            <m:mr>
              <m:e/>
              <m:e>
                <m:r>
                  <m:rPr>
                    <m:sty m:val="p"/>
                  </m:rPr>
                  <w:rPr>
                    <w:rFonts w:ascii="Cambria Math" w:hAnsi="Cambria Math"/>
                    <w:lang w:val="en-CA"/>
                  </w:rPr>
                  <m:t>Δ</m:t>
                </m:r>
                <m:r>
                  <w:rPr>
                    <w:rFonts w:ascii="Cambria Math" w:hAnsi="Cambria Math"/>
                    <w:lang w:val="en-CA"/>
                  </w:rPr>
                  <m:t>=</m:t>
                </m:r>
                <m:f>
                  <m:fPr>
                    <m:ctrlPr>
                      <w:rPr>
                        <w:rFonts w:ascii="Cambria Math" w:hAnsi="Cambria Math"/>
                        <w:lang w:val="en-CA"/>
                      </w:rPr>
                    </m:ctrlPr>
                  </m:fPr>
                  <m:num>
                    <m:sSub>
                      <m:sSubPr>
                        <m:ctrlPr>
                          <w:rPr>
                            <w:rFonts w:ascii="Cambria Math" w:hAnsi="Cambria Math"/>
                            <w:lang w:val="en-CA"/>
                          </w:rPr>
                        </m:ctrlPr>
                      </m:sSubPr>
                      <m:e>
                        <m:r>
                          <m:rPr>
                            <m:nor/>
                          </m:rPr>
                          <w:rPr>
                            <w:lang w:val="en-CA"/>
                          </w:rPr>
                          <m:t>MSE</m:t>
                        </m:r>
                      </m:e>
                      <m:sub>
                        <m:r>
                          <m:rPr>
                            <m:nor/>
                          </m:rPr>
                          <w:rPr>
                            <w:lang w:val="en-CA"/>
                          </w:rPr>
                          <m:t>fed</m:t>
                        </m:r>
                      </m:sub>
                    </m:sSub>
                    <m:r>
                      <w:rPr>
                        <w:rFonts w:ascii="Cambria Math" w:hAnsi="Cambria Math"/>
                        <w:lang w:val="en-CA"/>
                      </w:rPr>
                      <m:t>-</m:t>
                    </m:r>
                    <m:sSub>
                      <m:sSubPr>
                        <m:ctrlPr>
                          <w:rPr>
                            <w:rFonts w:ascii="Cambria Math" w:hAnsi="Cambria Math"/>
                            <w:lang w:val="en-CA"/>
                          </w:rPr>
                        </m:ctrlPr>
                      </m:sSubPr>
                      <m:e>
                        <m:r>
                          <m:rPr>
                            <m:nor/>
                          </m:rPr>
                          <w:rPr>
                            <w:lang w:val="en-CA"/>
                          </w:rPr>
                          <m:t>MSE</m:t>
                        </m:r>
                      </m:e>
                      <m:sub>
                        <m:r>
                          <m:rPr>
                            <m:nor/>
                          </m:rPr>
                          <w:rPr>
                            <w:lang w:val="en-CA"/>
                          </w:rPr>
                          <m:t>cent</m:t>
                        </m:r>
                      </m:sub>
                    </m:sSub>
                  </m:num>
                  <m:den>
                    <m:sSub>
                      <m:sSubPr>
                        <m:ctrlPr>
                          <w:rPr>
                            <w:rFonts w:ascii="Cambria Math" w:hAnsi="Cambria Math"/>
                            <w:lang w:val="en-CA"/>
                          </w:rPr>
                        </m:ctrlPr>
                      </m:sSubPr>
                      <m:e>
                        <m:r>
                          <m:rPr>
                            <m:nor/>
                          </m:rPr>
                          <w:rPr>
                            <w:lang w:val="en-CA"/>
                          </w:rPr>
                          <m:t>MSE</m:t>
                        </m:r>
                      </m:e>
                      <m:sub>
                        <m:r>
                          <m:rPr>
                            <m:nor/>
                          </m:rPr>
                          <w:rPr>
                            <w:lang w:val="en-CA"/>
                          </w:rPr>
                          <m:t>cent</m:t>
                        </m:r>
                      </m:sub>
                    </m:sSub>
                  </m:den>
                </m:f>
                <m:r>
                  <w:rPr>
                    <w:rFonts w:ascii="Cambria Math" w:hAnsi="Cambria Math"/>
                    <w:lang w:val="en-CA"/>
                  </w:rPr>
                  <m:t>×100</m:t>
                </m:r>
                <m:r>
                  <m:rPr>
                    <m:sty m:val="p"/>
                  </m:rPr>
                  <w:rPr>
                    <w:rFonts w:ascii="Cambria Math" w:hAnsi="Cambria Math"/>
                    <w:lang w:val="en-CA"/>
                  </w:rPr>
                  <m:t>%</m:t>
                </m:r>
              </m:e>
              <m:e/>
              <m:e>
                <m:r>
                  <m:rPr>
                    <m:nor/>
                  </m:rPr>
                  <w:rPr>
                    <w:lang w:val="en-CA"/>
                  </w:rPr>
                  <m:t>(21)</m:t>
                </m:r>
              </m:e>
            </m:mr>
          </m:m>
          <m:r>
            <m:rPr>
              <m:sty m:val="p"/>
            </m:rPr>
            <w:rPr>
              <w:lang w:val="en-CA"/>
            </w:rPr>
            <w:br/>
          </m:r>
        </m:oMath>
      </m:oMathPara>
    </w:p>
    <w:p w14:paraId="050E95A4" w14:textId="77777777" w:rsidR="00EA0DF8" w:rsidRPr="00EA0DF8" w:rsidRDefault="00EA0DF8" w:rsidP="00EA0DF8">
      <w:pPr>
        <w:ind w:firstLine="202"/>
        <w:jc w:val="both"/>
        <w:rPr>
          <w:b/>
          <w:bCs/>
          <w:lang w:val="en-CA"/>
        </w:rPr>
      </w:pPr>
      <w:r w:rsidRPr="00EA0DF8">
        <w:rPr>
          <w:b/>
          <w:bCs/>
          <w:lang w:val="en-CA"/>
        </w:rPr>
        <w:t>3) Per-Utility Performance</w:t>
      </w:r>
    </w:p>
    <w:p w14:paraId="1B8F5E3E" w14:textId="7D48E4E4" w:rsidR="00EA0DF8" w:rsidRPr="00EA0DF8" w:rsidRDefault="003A6AC0" w:rsidP="00EA0DF8">
      <w:pPr>
        <w:jc w:val="both"/>
        <w:rPr>
          <w:lang w:val="en-CA"/>
        </w:rPr>
      </w:pPr>
      <w:r>
        <w:rPr>
          <w:lang w:val="en-CA"/>
        </w:rPr>
        <w:t>The performance was further analysed at the utility level by computing the individual MSE values within each utility’s operational domain.</w:t>
      </w:r>
      <w:r w:rsidR="00EA0DF8" w:rsidRPr="00EA0DF8">
        <w:rPr>
          <w:lang w:val="en-CA"/>
        </w:rPr>
        <w:t xml:space="preserve"> </w:t>
      </w:r>
      <w:r w:rsidR="009456E1" w:rsidRPr="00EA0DF8">
        <w:rPr>
          <w:lang w:val="en-CA"/>
        </w:rPr>
        <w:t>This evaluation highlights the impact of data heterogeneity and the local operating conditions.</w:t>
      </w:r>
    </w:p>
    <w:p w14:paraId="661F23B3" w14:textId="77777777" w:rsidR="00EA0DF8" w:rsidRPr="00EA0DF8" w:rsidRDefault="00EA0DF8" w:rsidP="00EA0DF8">
      <w:pPr>
        <w:ind w:firstLine="202"/>
        <w:jc w:val="both"/>
        <w:rPr>
          <w:b/>
          <w:bCs/>
          <w:lang w:val="en-CA"/>
        </w:rPr>
      </w:pPr>
      <w:r w:rsidRPr="00EA0DF8">
        <w:rPr>
          <w:b/>
          <w:bCs/>
          <w:lang w:val="en-CA"/>
        </w:rPr>
        <w:t>4) Prediction Accuracy</w:t>
      </w:r>
    </w:p>
    <w:p w14:paraId="53A96630" w14:textId="10214067" w:rsidR="00EA0DF8" w:rsidRDefault="009456E1" w:rsidP="00EA0DF8">
      <w:pPr>
        <w:jc w:val="both"/>
        <w:rPr>
          <w:lang w:val="en-CA"/>
        </w:rPr>
      </w:pPr>
      <w:r w:rsidRPr="00EA0DF8">
        <w:rPr>
          <w:lang w:val="en-CA"/>
        </w:rPr>
        <w:t xml:space="preserve">The prediction accuracy is reported as the percentage of test samples for which all predicted outputs fall within ±5% of the corresponding </w:t>
      </w:r>
      <w:proofErr w:type="spellStart"/>
      <w:r w:rsidRPr="00EA0DF8">
        <w:rPr>
          <w:lang w:val="en-CA"/>
        </w:rPr>
        <w:t>PyPower</w:t>
      </w:r>
      <w:proofErr w:type="spellEnd"/>
      <w:r w:rsidRPr="00EA0DF8">
        <w:rPr>
          <w:lang w:val="en-CA"/>
        </w:rPr>
        <w:t xml:space="preserve"> AC-OPF solutions.</w:t>
      </w:r>
    </w:p>
    <w:p w14:paraId="00058E8A" w14:textId="77777777" w:rsidR="00EA0DF8" w:rsidRDefault="00EA0DF8" w:rsidP="00EA0DF8">
      <w:pPr>
        <w:jc w:val="both"/>
        <w:rPr>
          <w:lang w:val="en-CA"/>
        </w:rPr>
      </w:pPr>
    </w:p>
    <w:p w14:paraId="341DD2C3" w14:textId="773D55B3" w:rsidR="00383C87" w:rsidRDefault="00383C87" w:rsidP="00383C87">
      <w:pPr>
        <w:pStyle w:val="Caption"/>
        <w:keepNext/>
      </w:pPr>
      <w:r>
        <w:t xml:space="preserve">Table </w:t>
      </w:r>
      <w:fldSimple w:instr=" SEQ Table \* ARABIC ">
        <w:r w:rsidR="002F14B0">
          <w:rPr>
            <w:noProof/>
          </w:rPr>
          <w:t>4</w:t>
        </w:r>
      </w:fldSimple>
      <w:r>
        <w:rPr>
          <w:lang w:val="en-GB"/>
        </w:rPr>
        <w:t xml:space="preserv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1028"/>
        <w:gridCol w:w="1492"/>
        <w:gridCol w:w="1471"/>
      </w:tblGrid>
      <w:tr w:rsidR="00383C87" w:rsidRPr="00383C87" w14:paraId="0DA9CEA1" w14:textId="77777777" w:rsidTr="00383C87">
        <w:trPr>
          <w:tblHeader/>
          <w:tblCellSpacing w:w="15" w:type="dxa"/>
        </w:trPr>
        <w:tc>
          <w:tcPr>
            <w:tcW w:w="0" w:type="auto"/>
            <w:tcBorders>
              <w:top w:val="single" w:sz="4" w:space="0" w:color="auto"/>
              <w:bottom w:val="single" w:sz="4" w:space="0" w:color="auto"/>
            </w:tcBorders>
            <w:vAlign w:val="center"/>
            <w:hideMark/>
          </w:tcPr>
          <w:p w14:paraId="59E09B1B" w14:textId="77777777" w:rsidR="00383C87" w:rsidRPr="00383C87" w:rsidRDefault="00383C87" w:rsidP="00383C87">
            <w:pPr>
              <w:jc w:val="both"/>
              <w:rPr>
                <w:b/>
                <w:bCs/>
                <w:sz w:val="16"/>
                <w:szCs w:val="16"/>
                <w:lang w:val="en-CA"/>
              </w:rPr>
            </w:pPr>
            <w:r w:rsidRPr="00383C87">
              <w:rPr>
                <w:b/>
                <w:bCs/>
                <w:sz w:val="16"/>
                <w:szCs w:val="16"/>
                <w:lang w:val="en-CA"/>
              </w:rPr>
              <w:t>Method</w:t>
            </w:r>
          </w:p>
        </w:tc>
        <w:tc>
          <w:tcPr>
            <w:tcW w:w="0" w:type="auto"/>
            <w:tcBorders>
              <w:top w:val="single" w:sz="4" w:space="0" w:color="auto"/>
              <w:bottom w:val="single" w:sz="4" w:space="0" w:color="auto"/>
            </w:tcBorders>
            <w:vAlign w:val="center"/>
            <w:hideMark/>
          </w:tcPr>
          <w:p w14:paraId="18AB5099" w14:textId="77777777" w:rsidR="00383C87" w:rsidRPr="00383C87" w:rsidRDefault="00383C87" w:rsidP="00383C87">
            <w:pPr>
              <w:jc w:val="both"/>
              <w:rPr>
                <w:b/>
                <w:bCs/>
                <w:sz w:val="16"/>
                <w:szCs w:val="16"/>
                <w:lang w:val="en-CA"/>
              </w:rPr>
            </w:pPr>
            <w:r w:rsidRPr="00383C87">
              <w:rPr>
                <w:b/>
                <w:bCs/>
                <w:sz w:val="16"/>
                <w:szCs w:val="16"/>
                <w:lang w:val="en-CA"/>
              </w:rPr>
              <w:t>Overall MSE</w:t>
            </w:r>
          </w:p>
        </w:tc>
        <w:tc>
          <w:tcPr>
            <w:tcW w:w="0" w:type="auto"/>
            <w:tcBorders>
              <w:top w:val="single" w:sz="4" w:space="0" w:color="auto"/>
              <w:bottom w:val="single" w:sz="4" w:space="0" w:color="auto"/>
            </w:tcBorders>
            <w:vAlign w:val="center"/>
            <w:hideMark/>
          </w:tcPr>
          <w:p w14:paraId="7F3FC5BC" w14:textId="77777777" w:rsidR="00383C87" w:rsidRPr="00383C87" w:rsidRDefault="00383C87" w:rsidP="00383C87">
            <w:pPr>
              <w:jc w:val="both"/>
              <w:rPr>
                <w:b/>
                <w:bCs/>
                <w:sz w:val="16"/>
                <w:szCs w:val="16"/>
                <w:lang w:val="en-CA"/>
              </w:rPr>
            </w:pPr>
            <w:r w:rsidRPr="00383C87">
              <w:rPr>
                <w:b/>
                <w:bCs/>
                <w:sz w:val="16"/>
                <w:szCs w:val="16"/>
                <w:lang w:val="en-CA"/>
              </w:rPr>
              <w:t>Voltage RMSE (</w:t>
            </w:r>
            <w:proofErr w:type="spellStart"/>
            <w:r w:rsidRPr="00383C87">
              <w:rPr>
                <w:b/>
                <w:bCs/>
                <w:sz w:val="16"/>
                <w:szCs w:val="16"/>
                <w:lang w:val="en-CA"/>
              </w:rPr>
              <w:t>p.u</w:t>
            </w:r>
            <w:proofErr w:type="spellEnd"/>
            <w:r w:rsidRPr="00383C87">
              <w:rPr>
                <w:b/>
                <w:bCs/>
                <w:sz w:val="16"/>
                <w:szCs w:val="16"/>
                <w:lang w:val="en-CA"/>
              </w:rPr>
              <w:t>.)</w:t>
            </w:r>
          </w:p>
        </w:tc>
        <w:tc>
          <w:tcPr>
            <w:tcW w:w="0" w:type="auto"/>
            <w:tcBorders>
              <w:top w:val="single" w:sz="4" w:space="0" w:color="auto"/>
              <w:bottom w:val="single" w:sz="4" w:space="0" w:color="auto"/>
            </w:tcBorders>
            <w:vAlign w:val="center"/>
            <w:hideMark/>
          </w:tcPr>
          <w:p w14:paraId="4C91BA6D" w14:textId="77777777" w:rsidR="00383C87" w:rsidRPr="00383C87" w:rsidRDefault="00383C87" w:rsidP="00383C87">
            <w:pPr>
              <w:jc w:val="both"/>
              <w:rPr>
                <w:b/>
                <w:bCs/>
                <w:sz w:val="16"/>
                <w:szCs w:val="16"/>
                <w:lang w:val="en-CA"/>
              </w:rPr>
            </w:pPr>
            <w:r w:rsidRPr="00383C87">
              <w:rPr>
                <w:b/>
                <w:bCs/>
                <w:sz w:val="16"/>
                <w:szCs w:val="16"/>
                <w:lang w:val="en-CA"/>
              </w:rPr>
              <w:t>Power RMSE (MW)</w:t>
            </w:r>
          </w:p>
        </w:tc>
      </w:tr>
      <w:tr w:rsidR="00383C87" w:rsidRPr="00383C87" w14:paraId="5E004939" w14:textId="77777777">
        <w:trPr>
          <w:tblCellSpacing w:w="15" w:type="dxa"/>
        </w:trPr>
        <w:tc>
          <w:tcPr>
            <w:tcW w:w="0" w:type="auto"/>
            <w:vAlign w:val="center"/>
            <w:hideMark/>
          </w:tcPr>
          <w:p w14:paraId="4668A099" w14:textId="77777777" w:rsidR="00383C87" w:rsidRPr="00383C87" w:rsidRDefault="00383C87" w:rsidP="00383C87">
            <w:pPr>
              <w:jc w:val="both"/>
              <w:rPr>
                <w:sz w:val="16"/>
                <w:szCs w:val="16"/>
                <w:lang w:val="en-CA"/>
              </w:rPr>
            </w:pPr>
            <w:r w:rsidRPr="00383C87">
              <w:rPr>
                <w:sz w:val="16"/>
                <w:szCs w:val="16"/>
                <w:lang w:val="en-CA"/>
              </w:rPr>
              <w:t>Centralized</w:t>
            </w:r>
          </w:p>
        </w:tc>
        <w:tc>
          <w:tcPr>
            <w:tcW w:w="0" w:type="auto"/>
            <w:vAlign w:val="center"/>
            <w:hideMark/>
          </w:tcPr>
          <w:p w14:paraId="36E5EA92" w14:textId="77777777" w:rsidR="00383C87" w:rsidRPr="00383C87" w:rsidRDefault="00383C87" w:rsidP="00383C87">
            <w:pPr>
              <w:jc w:val="both"/>
              <w:rPr>
                <w:sz w:val="16"/>
                <w:szCs w:val="16"/>
                <w:lang w:val="en-CA"/>
              </w:rPr>
            </w:pPr>
            <w:r w:rsidRPr="00383C87">
              <w:rPr>
                <w:sz w:val="16"/>
                <w:szCs w:val="16"/>
                <w:lang w:val="en-CA"/>
              </w:rPr>
              <w:t>10,505 ± 1,087</w:t>
            </w:r>
          </w:p>
        </w:tc>
        <w:tc>
          <w:tcPr>
            <w:tcW w:w="0" w:type="auto"/>
            <w:vAlign w:val="center"/>
            <w:hideMark/>
          </w:tcPr>
          <w:p w14:paraId="2D64A67A" w14:textId="77777777" w:rsidR="00383C87" w:rsidRPr="00383C87" w:rsidRDefault="00383C87" w:rsidP="00383C87">
            <w:pPr>
              <w:jc w:val="both"/>
              <w:rPr>
                <w:sz w:val="16"/>
                <w:szCs w:val="16"/>
                <w:lang w:val="en-CA"/>
              </w:rPr>
            </w:pPr>
            <w:r w:rsidRPr="00383C87">
              <w:rPr>
                <w:sz w:val="16"/>
                <w:szCs w:val="16"/>
                <w:lang w:val="en-CA"/>
              </w:rPr>
              <w:t>0.020</w:t>
            </w:r>
          </w:p>
        </w:tc>
        <w:tc>
          <w:tcPr>
            <w:tcW w:w="0" w:type="auto"/>
            <w:vAlign w:val="center"/>
            <w:hideMark/>
          </w:tcPr>
          <w:p w14:paraId="09535C15" w14:textId="77777777" w:rsidR="00383C87" w:rsidRPr="00383C87" w:rsidRDefault="00383C87" w:rsidP="00383C87">
            <w:pPr>
              <w:jc w:val="both"/>
              <w:rPr>
                <w:sz w:val="16"/>
                <w:szCs w:val="16"/>
                <w:lang w:val="en-CA"/>
              </w:rPr>
            </w:pPr>
            <w:r w:rsidRPr="00383C87">
              <w:rPr>
                <w:sz w:val="16"/>
                <w:szCs w:val="16"/>
                <w:lang w:val="en-CA"/>
              </w:rPr>
              <w:t>101.7</w:t>
            </w:r>
          </w:p>
        </w:tc>
      </w:tr>
      <w:tr w:rsidR="00383C87" w:rsidRPr="00383C87" w14:paraId="77AE22DA" w14:textId="77777777">
        <w:trPr>
          <w:tblCellSpacing w:w="15" w:type="dxa"/>
        </w:trPr>
        <w:tc>
          <w:tcPr>
            <w:tcW w:w="0" w:type="auto"/>
            <w:vAlign w:val="center"/>
            <w:hideMark/>
          </w:tcPr>
          <w:p w14:paraId="4C06075E" w14:textId="77777777" w:rsidR="00383C87" w:rsidRPr="00383C87" w:rsidRDefault="00383C87" w:rsidP="00383C87">
            <w:pPr>
              <w:jc w:val="both"/>
              <w:rPr>
                <w:sz w:val="16"/>
                <w:szCs w:val="16"/>
                <w:lang w:val="en-CA"/>
              </w:rPr>
            </w:pPr>
            <w:r w:rsidRPr="00383C87">
              <w:rPr>
                <w:sz w:val="16"/>
                <w:szCs w:val="16"/>
                <w:lang w:val="en-CA"/>
              </w:rPr>
              <w:t>Local-only</w:t>
            </w:r>
          </w:p>
        </w:tc>
        <w:tc>
          <w:tcPr>
            <w:tcW w:w="0" w:type="auto"/>
            <w:vAlign w:val="center"/>
            <w:hideMark/>
          </w:tcPr>
          <w:p w14:paraId="1E557E10" w14:textId="77777777" w:rsidR="00383C87" w:rsidRPr="00383C87" w:rsidRDefault="00383C87" w:rsidP="00383C87">
            <w:pPr>
              <w:jc w:val="both"/>
              <w:rPr>
                <w:sz w:val="16"/>
                <w:szCs w:val="16"/>
                <w:lang w:val="en-CA"/>
              </w:rPr>
            </w:pPr>
            <w:r w:rsidRPr="00383C87">
              <w:rPr>
                <w:sz w:val="16"/>
                <w:szCs w:val="16"/>
                <w:lang w:val="en-CA"/>
              </w:rPr>
              <w:t>245.2 ± 64.1</w:t>
            </w:r>
          </w:p>
        </w:tc>
        <w:tc>
          <w:tcPr>
            <w:tcW w:w="0" w:type="auto"/>
            <w:vAlign w:val="center"/>
            <w:hideMark/>
          </w:tcPr>
          <w:p w14:paraId="50D1E847" w14:textId="77777777" w:rsidR="00383C87" w:rsidRPr="00383C87" w:rsidRDefault="00383C87" w:rsidP="00383C87">
            <w:pPr>
              <w:jc w:val="both"/>
              <w:rPr>
                <w:sz w:val="16"/>
                <w:szCs w:val="16"/>
                <w:lang w:val="en-CA"/>
              </w:rPr>
            </w:pPr>
            <w:r w:rsidRPr="00383C87">
              <w:rPr>
                <w:sz w:val="16"/>
                <w:szCs w:val="16"/>
                <w:lang w:val="en-CA"/>
              </w:rPr>
              <w:t>0.025</w:t>
            </w:r>
          </w:p>
        </w:tc>
        <w:tc>
          <w:tcPr>
            <w:tcW w:w="0" w:type="auto"/>
            <w:vAlign w:val="center"/>
            <w:hideMark/>
          </w:tcPr>
          <w:p w14:paraId="1FC8DC0A" w14:textId="77777777" w:rsidR="00383C87" w:rsidRPr="00383C87" w:rsidRDefault="00383C87" w:rsidP="00383C87">
            <w:pPr>
              <w:jc w:val="both"/>
              <w:rPr>
                <w:sz w:val="16"/>
                <w:szCs w:val="16"/>
                <w:lang w:val="en-CA"/>
              </w:rPr>
            </w:pPr>
            <w:r w:rsidRPr="00383C87">
              <w:rPr>
                <w:sz w:val="16"/>
                <w:szCs w:val="16"/>
                <w:lang w:val="en-CA"/>
              </w:rPr>
              <w:t>13.5</w:t>
            </w:r>
          </w:p>
        </w:tc>
      </w:tr>
      <w:tr w:rsidR="00383C87" w:rsidRPr="00383C87" w14:paraId="5BAECD23" w14:textId="77777777">
        <w:trPr>
          <w:tblCellSpacing w:w="15" w:type="dxa"/>
        </w:trPr>
        <w:tc>
          <w:tcPr>
            <w:tcW w:w="0" w:type="auto"/>
            <w:vAlign w:val="center"/>
            <w:hideMark/>
          </w:tcPr>
          <w:p w14:paraId="6E7C0060" w14:textId="77777777" w:rsidR="00383C87" w:rsidRPr="00383C87" w:rsidRDefault="00383C87" w:rsidP="00383C87">
            <w:pPr>
              <w:jc w:val="both"/>
              <w:rPr>
                <w:sz w:val="16"/>
                <w:szCs w:val="16"/>
                <w:lang w:val="en-CA"/>
              </w:rPr>
            </w:pPr>
            <w:proofErr w:type="spellStart"/>
            <w:r w:rsidRPr="00383C87">
              <w:rPr>
                <w:sz w:val="16"/>
                <w:szCs w:val="16"/>
                <w:lang w:val="en-CA"/>
              </w:rPr>
              <w:t>FedAvg</w:t>
            </w:r>
            <w:proofErr w:type="spellEnd"/>
          </w:p>
        </w:tc>
        <w:tc>
          <w:tcPr>
            <w:tcW w:w="0" w:type="auto"/>
            <w:vAlign w:val="center"/>
            <w:hideMark/>
          </w:tcPr>
          <w:p w14:paraId="26275465" w14:textId="77777777" w:rsidR="00383C87" w:rsidRPr="00383C87" w:rsidRDefault="00383C87" w:rsidP="00383C87">
            <w:pPr>
              <w:jc w:val="both"/>
              <w:rPr>
                <w:sz w:val="16"/>
                <w:szCs w:val="16"/>
                <w:lang w:val="en-CA"/>
              </w:rPr>
            </w:pPr>
            <w:r w:rsidRPr="00383C87">
              <w:rPr>
                <w:sz w:val="16"/>
                <w:szCs w:val="16"/>
                <w:lang w:val="en-CA"/>
              </w:rPr>
              <w:t>131.3 ± 17.0</w:t>
            </w:r>
          </w:p>
        </w:tc>
        <w:tc>
          <w:tcPr>
            <w:tcW w:w="0" w:type="auto"/>
            <w:vAlign w:val="center"/>
            <w:hideMark/>
          </w:tcPr>
          <w:p w14:paraId="4DDD615C" w14:textId="77777777" w:rsidR="00383C87" w:rsidRPr="00383C87" w:rsidRDefault="00383C87" w:rsidP="00383C87">
            <w:pPr>
              <w:jc w:val="both"/>
              <w:rPr>
                <w:sz w:val="16"/>
                <w:szCs w:val="16"/>
                <w:lang w:val="en-CA"/>
              </w:rPr>
            </w:pPr>
            <w:r w:rsidRPr="00383C87">
              <w:rPr>
                <w:sz w:val="16"/>
                <w:szCs w:val="16"/>
                <w:lang w:val="en-CA"/>
              </w:rPr>
              <w:t>0.010</w:t>
            </w:r>
          </w:p>
        </w:tc>
        <w:tc>
          <w:tcPr>
            <w:tcW w:w="0" w:type="auto"/>
            <w:vAlign w:val="center"/>
            <w:hideMark/>
          </w:tcPr>
          <w:p w14:paraId="40ECE8E1" w14:textId="77777777" w:rsidR="00383C87" w:rsidRPr="00383C87" w:rsidRDefault="00383C87" w:rsidP="00383C87">
            <w:pPr>
              <w:jc w:val="both"/>
              <w:rPr>
                <w:sz w:val="16"/>
                <w:szCs w:val="16"/>
                <w:lang w:val="en-CA"/>
              </w:rPr>
            </w:pPr>
            <w:r w:rsidRPr="00383C87">
              <w:rPr>
                <w:sz w:val="16"/>
                <w:szCs w:val="16"/>
                <w:lang w:val="en-CA"/>
              </w:rPr>
              <w:t>9.5</w:t>
            </w:r>
          </w:p>
        </w:tc>
      </w:tr>
      <w:tr w:rsidR="00383C87" w:rsidRPr="00383C87" w14:paraId="2A4CB08E" w14:textId="77777777" w:rsidTr="00383C87">
        <w:trPr>
          <w:tblCellSpacing w:w="15" w:type="dxa"/>
        </w:trPr>
        <w:tc>
          <w:tcPr>
            <w:tcW w:w="0" w:type="auto"/>
            <w:tcBorders>
              <w:bottom w:val="single" w:sz="4" w:space="0" w:color="auto"/>
            </w:tcBorders>
            <w:vAlign w:val="center"/>
            <w:hideMark/>
          </w:tcPr>
          <w:p w14:paraId="5C00A9E7" w14:textId="77777777" w:rsidR="00383C87" w:rsidRPr="00383C87" w:rsidRDefault="00383C87" w:rsidP="00383C87">
            <w:pPr>
              <w:jc w:val="both"/>
              <w:rPr>
                <w:sz w:val="16"/>
                <w:szCs w:val="16"/>
                <w:lang w:val="en-CA"/>
              </w:rPr>
            </w:pPr>
            <w:proofErr w:type="spellStart"/>
            <w:r w:rsidRPr="00383C87">
              <w:rPr>
                <w:sz w:val="16"/>
                <w:szCs w:val="16"/>
                <w:lang w:val="en-CA"/>
              </w:rPr>
              <w:t>FedProx</w:t>
            </w:r>
            <w:proofErr w:type="spellEnd"/>
          </w:p>
        </w:tc>
        <w:tc>
          <w:tcPr>
            <w:tcW w:w="0" w:type="auto"/>
            <w:tcBorders>
              <w:bottom w:val="single" w:sz="4" w:space="0" w:color="auto"/>
            </w:tcBorders>
            <w:vAlign w:val="center"/>
            <w:hideMark/>
          </w:tcPr>
          <w:p w14:paraId="2082FC3B" w14:textId="77777777" w:rsidR="00383C87" w:rsidRPr="00383C87" w:rsidRDefault="00383C87" w:rsidP="00383C87">
            <w:pPr>
              <w:jc w:val="both"/>
              <w:rPr>
                <w:sz w:val="16"/>
                <w:szCs w:val="16"/>
                <w:lang w:val="en-CA"/>
              </w:rPr>
            </w:pPr>
            <w:r w:rsidRPr="00383C87">
              <w:rPr>
                <w:sz w:val="16"/>
                <w:szCs w:val="16"/>
                <w:lang w:val="en-CA"/>
              </w:rPr>
              <w:t>135.7 ± 12.4</w:t>
            </w:r>
          </w:p>
        </w:tc>
        <w:tc>
          <w:tcPr>
            <w:tcW w:w="0" w:type="auto"/>
            <w:tcBorders>
              <w:bottom w:val="single" w:sz="4" w:space="0" w:color="auto"/>
            </w:tcBorders>
            <w:vAlign w:val="center"/>
            <w:hideMark/>
          </w:tcPr>
          <w:p w14:paraId="5C1319D5" w14:textId="77777777" w:rsidR="00383C87" w:rsidRPr="00383C87" w:rsidRDefault="00383C87" w:rsidP="00383C87">
            <w:pPr>
              <w:jc w:val="both"/>
              <w:rPr>
                <w:sz w:val="16"/>
                <w:szCs w:val="16"/>
                <w:lang w:val="en-CA"/>
              </w:rPr>
            </w:pPr>
            <w:r w:rsidRPr="00383C87">
              <w:rPr>
                <w:sz w:val="16"/>
                <w:szCs w:val="16"/>
                <w:lang w:val="en-CA"/>
              </w:rPr>
              <w:t>0.010</w:t>
            </w:r>
          </w:p>
        </w:tc>
        <w:tc>
          <w:tcPr>
            <w:tcW w:w="0" w:type="auto"/>
            <w:tcBorders>
              <w:bottom w:val="single" w:sz="4" w:space="0" w:color="auto"/>
            </w:tcBorders>
            <w:vAlign w:val="center"/>
            <w:hideMark/>
          </w:tcPr>
          <w:p w14:paraId="63D2D545" w14:textId="77777777" w:rsidR="00383C87" w:rsidRPr="00383C87" w:rsidRDefault="00383C87" w:rsidP="00383C87">
            <w:pPr>
              <w:jc w:val="both"/>
              <w:rPr>
                <w:sz w:val="16"/>
                <w:szCs w:val="16"/>
                <w:lang w:val="en-CA"/>
              </w:rPr>
            </w:pPr>
            <w:r w:rsidRPr="00383C87">
              <w:rPr>
                <w:sz w:val="16"/>
                <w:szCs w:val="16"/>
                <w:lang w:val="en-CA"/>
              </w:rPr>
              <w:t>9.4</w:t>
            </w:r>
          </w:p>
        </w:tc>
      </w:tr>
    </w:tbl>
    <w:p w14:paraId="15BE48ED" w14:textId="478816DD" w:rsidR="00383C87" w:rsidRDefault="00383C87" w:rsidP="00383C87">
      <w:pPr>
        <w:pStyle w:val="Heading1"/>
      </w:pPr>
      <w:r>
        <w:t>experimental results</w:t>
      </w:r>
    </w:p>
    <w:p w14:paraId="33CB4857" w14:textId="4C75038A" w:rsidR="00383C87" w:rsidRDefault="00383C87" w:rsidP="00383C87">
      <w:pPr>
        <w:pStyle w:val="Heading2"/>
      </w:pPr>
      <w:r>
        <w:t>Overall Performance Comparison</w:t>
      </w:r>
    </w:p>
    <w:p w14:paraId="1F4B649A" w14:textId="216F06A0" w:rsidR="001A0558" w:rsidRDefault="009456E1" w:rsidP="0067786A">
      <w:pPr>
        <w:jc w:val="both"/>
      </w:pPr>
      <w:r>
        <w:t>Table 4 summarizes the performances of all the evaluated methods.</w:t>
      </w:r>
    </w:p>
    <w:p w14:paraId="4E870237" w14:textId="15D6517F" w:rsidR="001A0558" w:rsidRDefault="009456E1" w:rsidP="001A0558">
      <w:pPr>
        <w:jc w:val="both"/>
      </w:pPr>
      <w:r w:rsidRPr="001A0558">
        <w:rPr>
          <w:b/>
          <w:bCs/>
        </w:rPr>
        <w:t>Key Finding:</w:t>
      </w:r>
      <w:r>
        <w:t xml:space="preserve"> </w:t>
      </w:r>
      <w:proofErr w:type="spellStart"/>
      <w:r>
        <w:t>FedAvg</w:t>
      </w:r>
      <w:proofErr w:type="spellEnd"/>
      <w:r>
        <w:t xml:space="preserve"> achieved the best overall performance (MSE=131.3 ± 17.0), significantly outperforming local-only training (245.2 ± 64.1, a 46% improvement).</w:t>
      </w:r>
      <w:r w:rsidR="001A0558">
        <w:t xml:space="preserve"> </w:t>
      </w:r>
      <w:r>
        <w:t xml:space="preserve">This demonstrates that federated aggregation </w:t>
      </w:r>
      <w:r>
        <w:lastRenderedPageBreak/>
        <w:t>adds substantial value by enabling knowledge sharing across utilities without direct data exchanges.</w:t>
      </w:r>
    </w:p>
    <w:p w14:paraId="1BC222A0" w14:textId="43786661" w:rsidR="00383C87" w:rsidRDefault="003A6AC0" w:rsidP="001A0558">
      <w:pPr>
        <w:jc w:val="both"/>
      </w:pPr>
      <w:r>
        <w:rPr>
          <w:b/>
          <w:bCs/>
        </w:rPr>
        <w:t xml:space="preserve">Key Observation: </w:t>
      </w:r>
      <w:r w:rsidRPr="003A6AC0">
        <w:t xml:space="preserve">The </w:t>
      </w:r>
      <w:proofErr w:type="spellStart"/>
      <w:r w:rsidRPr="003A6AC0">
        <w:t>Centralised</w:t>
      </w:r>
      <w:proofErr w:type="spellEnd"/>
      <w:r w:rsidRPr="003A6AC0">
        <w:t xml:space="preserve"> approach shows a higher MSE owing to different training dynamics when processing all data simultaneously.</w:t>
      </w:r>
      <w:r w:rsidR="001A0558">
        <w:t xml:space="preserve"> </w:t>
      </w:r>
      <w:r w:rsidR="00FA6EE0">
        <w:t xml:space="preserve">The key comparison is </w:t>
      </w:r>
      <w:proofErr w:type="spellStart"/>
      <w:r w:rsidR="00FA6EE0">
        <w:t>FedAvg</w:t>
      </w:r>
      <w:proofErr w:type="spellEnd"/>
      <w:r w:rsidR="00FA6EE0">
        <w:t xml:space="preserve"> versus Local only, which isolates the benefit of federation while keeping the data local.</w:t>
      </w:r>
    </w:p>
    <w:p w14:paraId="320D995D" w14:textId="00A22C55" w:rsidR="0067786A" w:rsidRDefault="0092028D" w:rsidP="0067786A">
      <w:pPr>
        <w:pStyle w:val="Heading2"/>
      </w:pPr>
      <w:r>
        <w:t>Training Dynamics</w:t>
      </w:r>
    </w:p>
    <w:p w14:paraId="5B4BF73A" w14:textId="49C6D75A" w:rsidR="0049577F" w:rsidRDefault="00843116" w:rsidP="00843116">
      <w:pPr>
        <w:jc w:val="both"/>
      </w:pPr>
      <w:r>
        <w:t>Fig. 6 compares the training curves of centralized and decentralized methods.</w:t>
      </w:r>
    </w:p>
    <w:p w14:paraId="0C584E14" w14:textId="171AD041" w:rsidR="0049577F" w:rsidRPr="00843116" w:rsidRDefault="0049577F" w:rsidP="0049577F">
      <w:pPr>
        <w:rPr>
          <w:b/>
          <w:bCs/>
        </w:rPr>
      </w:pPr>
      <w:r w:rsidRPr="00843116">
        <w:rPr>
          <w:b/>
          <w:bCs/>
        </w:rPr>
        <w:t>federated approaches</w:t>
      </w:r>
    </w:p>
    <w:p w14:paraId="32B81F39" w14:textId="77777777" w:rsidR="0049577F" w:rsidRPr="0049577F" w:rsidRDefault="0049577F" w:rsidP="0049577F">
      <w:pPr>
        <w:rPr>
          <w:b/>
          <w:bCs/>
        </w:rPr>
      </w:pPr>
      <w:r w:rsidRPr="0049577F">
        <w:rPr>
          <w:b/>
          <w:bCs/>
        </w:rPr>
        <w:t>Analysis:</w:t>
      </w:r>
    </w:p>
    <w:p w14:paraId="14A1D425" w14:textId="585E0BE5" w:rsidR="0049577F" w:rsidRDefault="009456E1" w:rsidP="0049577F">
      <w:pPr>
        <w:pStyle w:val="ListParagraph"/>
        <w:numPr>
          <w:ilvl w:val="0"/>
          <w:numId w:val="47"/>
        </w:numPr>
        <w:jc w:val="both"/>
      </w:pPr>
      <w:r w:rsidRPr="0049577F">
        <w:rPr>
          <w:b/>
          <w:bCs/>
        </w:rPr>
        <w:t>Centralized:</w:t>
      </w:r>
      <w:r>
        <w:t xml:space="preserve"> Shows a smooth monotonic decrease in loss owing to consistent gradient estimation from the full dataset at each iteration.</w:t>
      </w:r>
    </w:p>
    <w:p w14:paraId="7F21FCD5" w14:textId="062C3216" w:rsidR="0049577F" w:rsidRDefault="009456E1" w:rsidP="0049577F">
      <w:pPr>
        <w:pStyle w:val="ListParagraph"/>
        <w:numPr>
          <w:ilvl w:val="0"/>
          <w:numId w:val="47"/>
        </w:numPr>
        <w:jc w:val="both"/>
      </w:pPr>
      <w:r w:rsidRPr="0049577F">
        <w:rPr>
          <w:b/>
          <w:bCs/>
        </w:rPr>
        <w:t>Federated:</w:t>
      </w:r>
      <w:r>
        <w:t xml:space="preserve"> Shows a gradual decrease, with improvement mainly after the roundup of global aggregation.</w:t>
      </w:r>
      <w:r w:rsidR="005014FE">
        <w:t xml:space="preserve"> Local training </w:t>
      </w:r>
      <w:proofErr w:type="spellStart"/>
      <w:r w:rsidR="005014FE">
        <w:t>minimises</w:t>
      </w:r>
      <w:proofErr w:type="spellEnd"/>
      <w:r w:rsidR="005014FE">
        <w:t xml:space="preserve"> loss, while aggregation captures cross utility knowledge.</w:t>
      </w:r>
    </w:p>
    <w:p w14:paraId="46C03CA1" w14:textId="227E23D3" w:rsidR="0092028D" w:rsidRPr="0092028D" w:rsidRDefault="001737D4" w:rsidP="0049577F">
      <w:pPr>
        <w:pStyle w:val="ListParagraph"/>
        <w:numPr>
          <w:ilvl w:val="0"/>
          <w:numId w:val="47"/>
        </w:numPr>
        <w:jc w:val="both"/>
      </w:pPr>
      <w:r>
        <w:rPr>
          <w:b/>
          <w:bCs/>
        </w:rPr>
        <w:t xml:space="preserve">Convergence Rate: </w:t>
      </w:r>
      <w:r w:rsidRPr="001737D4">
        <w:t>The rate of convergence for the centralized model is faster at the beginning, but both reach stable performance by completion.</w:t>
      </w:r>
    </w:p>
    <w:p w14:paraId="409EA4D1" w14:textId="0549D35F" w:rsidR="00D33D82" w:rsidRDefault="006E3904" w:rsidP="006E3904">
      <w:pPr>
        <w:pStyle w:val="NormalWeb"/>
        <w:jc w:val="center"/>
      </w:pPr>
      <w:r>
        <w:rPr>
          <w:noProof/>
        </w:rPr>
        <w:drawing>
          <wp:inline distT="0" distB="0" distL="0" distR="0" wp14:anchorId="03CE626C" wp14:editId="15E70E62">
            <wp:extent cx="2427867" cy="1816924"/>
            <wp:effectExtent l="0" t="0" r="0" b="0"/>
            <wp:docPr id="463087738" name="Picture 8" descr="A graph of training and training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7738" name="Picture 8" descr="A graph of training and training lo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3555" cy="1828664"/>
                    </a:xfrm>
                    <a:prstGeom prst="rect">
                      <a:avLst/>
                    </a:prstGeom>
                    <a:noFill/>
                    <a:ln>
                      <a:noFill/>
                    </a:ln>
                  </pic:spPr>
                </pic:pic>
              </a:graphicData>
            </a:graphic>
          </wp:inline>
        </w:drawing>
      </w:r>
    </w:p>
    <w:p w14:paraId="6676E305" w14:textId="602C892D" w:rsidR="00F11AE5" w:rsidRDefault="001737D4" w:rsidP="00D33D82">
      <w:pPr>
        <w:pStyle w:val="Caption"/>
        <w:jc w:val="center"/>
      </w:pPr>
      <w:r>
        <w:t xml:space="preserve">Figure 6 Training curves comparison for </w:t>
      </w:r>
      <w:proofErr w:type="spellStart"/>
      <w:r>
        <w:t>centralised</w:t>
      </w:r>
      <w:proofErr w:type="spellEnd"/>
      <w:r>
        <w:t xml:space="preserve"> and federated learning</w:t>
      </w:r>
    </w:p>
    <w:p w14:paraId="51EB9B77" w14:textId="2FCEDA27" w:rsidR="00682E57" w:rsidRDefault="00682E57" w:rsidP="00682E57">
      <w:pPr>
        <w:pStyle w:val="Heading2"/>
      </w:pPr>
      <w:r>
        <w:t>Per-Variable Performance Analysis</w:t>
      </w:r>
    </w:p>
    <w:p w14:paraId="795F28F9" w14:textId="6BC04CD0" w:rsidR="0018003A" w:rsidRDefault="009456E1" w:rsidP="0018003A">
      <w:pPr>
        <w:jc w:val="both"/>
      </w:pPr>
      <w:r>
        <w:t>Figure 7 shows the local training losses for each utility across the federated learning rounds, and Table V summarizes the per-variable RMSE.</w:t>
      </w:r>
    </w:p>
    <w:p w14:paraId="52B3D8F5" w14:textId="77777777" w:rsidR="0018003A" w:rsidRPr="0018003A" w:rsidRDefault="0018003A" w:rsidP="0018003A">
      <w:pPr>
        <w:jc w:val="both"/>
        <w:rPr>
          <w:b/>
          <w:bCs/>
        </w:rPr>
      </w:pPr>
      <w:r w:rsidRPr="0018003A">
        <w:rPr>
          <w:b/>
          <w:bCs/>
        </w:rPr>
        <w:t>Observations:</w:t>
      </w:r>
    </w:p>
    <w:p w14:paraId="6FB7299A" w14:textId="2D6D87DB" w:rsidR="0018003A" w:rsidRDefault="00FA6EE0" w:rsidP="00653D99">
      <w:pPr>
        <w:ind w:firstLine="202"/>
        <w:jc w:val="both"/>
      </w:pPr>
      <w:r w:rsidRPr="0018003A">
        <w:rPr>
          <w:b/>
          <w:bCs/>
        </w:rPr>
        <w:t>1) Voltage Prediction:</w:t>
      </w:r>
      <w:r>
        <w:t xml:space="preserve"> </w:t>
      </w:r>
      <w:proofErr w:type="spellStart"/>
      <w:r>
        <w:t>FedAvg</w:t>
      </w:r>
      <w:proofErr w:type="spellEnd"/>
      <w:r>
        <w:t xml:space="preserve"> achieves a voltage magnitude RMSE of 0.010 </w:t>
      </w:r>
      <w:proofErr w:type="spellStart"/>
      <w:r>
        <w:t>p.u</w:t>
      </w:r>
      <w:proofErr w:type="spellEnd"/>
      <w:r>
        <w:t xml:space="preserve">., within the 0.95–1.05 </w:t>
      </w:r>
      <w:proofErr w:type="spellStart"/>
      <w:r>
        <w:t>p.u</w:t>
      </w:r>
      <w:proofErr w:type="spellEnd"/>
      <w:r>
        <w:t>. operational tolerance, representing a 60% improvement over local-only.</w:t>
      </w:r>
    </w:p>
    <w:p w14:paraId="60C3DD59" w14:textId="77777777" w:rsidR="0018003A" w:rsidRDefault="0018003A" w:rsidP="0018003A">
      <w:pPr>
        <w:ind w:firstLine="202"/>
        <w:jc w:val="both"/>
      </w:pPr>
      <w:r w:rsidRPr="0018003A">
        <w:rPr>
          <w:b/>
          <w:bCs/>
        </w:rPr>
        <w:t>2) Active Power:</w:t>
      </w:r>
      <w:r>
        <w:t xml:space="preserve"> Generator dispatch prediction RMSE of</w:t>
      </w:r>
    </w:p>
    <w:p w14:paraId="4FF2C446" w14:textId="53F4AA9F" w:rsidR="0018003A" w:rsidRDefault="00FA6EE0" w:rsidP="0018003A">
      <w:pPr>
        <w:jc w:val="both"/>
      </w:pPr>
      <w:r>
        <w:t>The 9.5 MW turbine demonstrated accurate learning of the economic dispatch patterns.</w:t>
      </w:r>
    </w:p>
    <w:p w14:paraId="2638E2D3" w14:textId="4667CA4B" w:rsidR="0018003A" w:rsidRDefault="00FA6EE0" w:rsidP="0018003A">
      <w:pPr>
        <w:ind w:firstLine="202"/>
        <w:jc w:val="both"/>
      </w:pPr>
      <w:r w:rsidRPr="0018003A">
        <w:rPr>
          <w:b/>
          <w:bCs/>
        </w:rPr>
        <w:t>3) Federation Benefit:</w:t>
      </w:r>
      <w:r>
        <w:t xml:space="preserve"> Across all variables, </w:t>
      </w:r>
      <w:proofErr w:type="spellStart"/>
      <w:r>
        <w:t>FedAvg</w:t>
      </w:r>
      <w:proofErr w:type="spellEnd"/>
      <w:r>
        <w:t xml:space="preserve"> outperformed local-only training, confirming that federated aggregation enables effective knowledge transfer.</w:t>
      </w:r>
    </w:p>
    <w:p w14:paraId="18CAC3B3" w14:textId="32F57142" w:rsidR="0018003A" w:rsidRDefault="00FA6EE0" w:rsidP="0018003A">
      <w:pPr>
        <w:ind w:firstLine="202"/>
        <w:jc w:val="both"/>
      </w:pPr>
      <w:r w:rsidRPr="0018003A">
        <w:rPr>
          <w:b/>
          <w:bCs/>
        </w:rPr>
        <w:t>4) Physics Feasibility:</w:t>
      </w:r>
      <w:r>
        <w:t xml:space="preserve"> </w:t>
      </w:r>
      <w:proofErr w:type="gramStart"/>
      <w:r>
        <w:t>Zero line</w:t>
      </w:r>
      <w:proofErr w:type="gramEnd"/>
      <w:r>
        <w:t xml:space="preserve"> violations (0%) and an average power balance residual of 76.4 MW demonstrate physically plausible predictions.</w:t>
      </w:r>
    </w:p>
    <w:p w14:paraId="019479CD" w14:textId="77777777" w:rsidR="009B3690" w:rsidRDefault="009B3690" w:rsidP="00E06086">
      <w:pPr>
        <w:keepNext/>
        <w:jc w:val="center"/>
      </w:pPr>
      <w:r w:rsidRPr="009B3690">
        <w:rPr>
          <w:noProof/>
          <w:lang w:val="en-CA"/>
        </w:rPr>
        <w:drawing>
          <wp:inline distT="0" distB="0" distL="0" distR="0" wp14:anchorId="1EF67D84" wp14:editId="7B052B01">
            <wp:extent cx="2219941" cy="1828800"/>
            <wp:effectExtent l="0" t="0" r="9525" b="0"/>
            <wp:docPr id="1276653420"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3420" name="Picture 12" descr="A graph of different colored lines&#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11048" b="6571"/>
                    <a:stretch>
                      <a:fillRect/>
                    </a:stretch>
                  </pic:blipFill>
                  <pic:spPr bwMode="auto">
                    <a:xfrm>
                      <a:off x="0" y="0"/>
                      <a:ext cx="2225492" cy="1833373"/>
                    </a:xfrm>
                    <a:prstGeom prst="rect">
                      <a:avLst/>
                    </a:prstGeom>
                    <a:noFill/>
                    <a:ln>
                      <a:noFill/>
                    </a:ln>
                    <a:extLst>
                      <a:ext uri="{53640926-AAD7-44D8-BBD7-CCE9431645EC}">
                        <a14:shadowObscured xmlns:a14="http://schemas.microsoft.com/office/drawing/2010/main"/>
                      </a:ext>
                    </a:extLst>
                  </pic:spPr>
                </pic:pic>
              </a:graphicData>
            </a:graphic>
          </wp:inline>
        </w:drawing>
      </w:r>
    </w:p>
    <w:p w14:paraId="56A34DC6" w14:textId="5125AC2A" w:rsidR="00682E57" w:rsidRPr="009D1681" w:rsidRDefault="009B3690" w:rsidP="00E06086">
      <w:pPr>
        <w:pStyle w:val="Caption"/>
        <w:jc w:val="both"/>
        <w:rPr>
          <w:color w:val="auto"/>
          <w:lang w:val="en-GB"/>
        </w:rPr>
      </w:pPr>
      <w:r w:rsidRPr="009D1681">
        <w:rPr>
          <w:color w:val="auto"/>
        </w:rPr>
        <w:t xml:space="preserve">Figure </w:t>
      </w:r>
      <w:r w:rsidRPr="009D1681">
        <w:rPr>
          <w:color w:val="auto"/>
        </w:rPr>
        <w:fldChar w:fldCharType="begin"/>
      </w:r>
      <w:r w:rsidRPr="009D1681">
        <w:rPr>
          <w:color w:val="auto"/>
        </w:rPr>
        <w:instrText xml:space="preserve"> SEQ Figure \* ARABIC </w:instrText>
      </w:r>
      <w:r w:rsidRPr="009D1681">
        <w:rPr>
          <w:color w:val="auto"/>
        </w:rPr>
        <w:fldChar w:fldCharType="separate"/>
      </w:r>
      <w:r w:rsidR="00810A93">
        <w:rPr>
          <w:noProof/>
          <w:color w:val="auto"/>
        </w:rPr>
        <w:t>7</w:t>
      </w:r>
      <w:r w:rsidRPr="009D1681">
        <w:rPr>
          <w:color w:val="auto"/>
        </w:rPr>
        <w:fldChar w:fldCharType="end"/>
      </w:r>
      <w:r w:rsidRPr="009D1681">
        <w:rPr>
          <w:color w:val="auto"/>
          <w:lang w:val="en-GB"/>
        </w:rPr>
        <w:t xml:space="preserve"> </w:t>
      </w:r>
      <w:r w:rsidR="009D1681">
        <w:rPr>
          <w:color w:val="auto"/>
          <w:lang w:val="en-GB"/>
        </w:rPr>
        <w:t xml:space="preserve">Local training loss by </w:t>
      </w:r>
      <w:r w:rsidR="001737D4">
        <w:rPr>
          <w:color w:val="auto"/>
          <w:lang w:val="en-GB"/>
        </w:rPr>
        <w:t>utility</w:t>
      </w:r>
    </w:p>
    <w:p w14:paraId="5406210E" w14:textId="5FBC5204" w:rsidR="002F14B0" w:rsidRDefault="002F14B0" w:rsidP="002F14B0">
      <w:pPr>
        <w:pStyle w:val="Caption"/>
        <w:keepNext/>
      </w:pPr>
      <w:r>
        <w:t xml:space="preserve">Table </w:t>
      </w:r>
      <w:fldSimple w:instr=" SEQ Table \* ARABIC ">
        <w:r>
          <w:rPr>
            <w:noProof/>
          </w:rPr>
          <w:t>5</w:t>
        </w:r>
      </w:fldSimple>
      <w:r>
        <w:rPr>
          <w:lang w:val="en-GB"/>
        </w:rPr>
        <w:t xml:space="preserve"> </w:t>
      </w:r>
      <w:r w:rsidRPr="008542F0">
        <w:rPr>
          <w:lang w:val="en-GB"/>
        </w:rPr>
        <w:t>Per-variable RMSE results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89"/>
        <w:gridCol w:w="622"/>
        <w:gridCol w:w="673"/>
        <w:gridCol w:w="896"/>
        <w:gridCol w:w="1144"/>
      </w:tblGrid>
      <w:tr w:rsidR="002F14B0" w:rsidRPr="002F14B0" w14:paraId="48A7526F" w14:textId="77777777" w:rsidTr="00BA1A24">
        <w:trPr>
          <w:tblHeader/>
          <w:tblCellSpacing w:w="15" w:type="dxa"/>
        </w:trPr>
        <w:tc>
          <w:tcPr>
            <w:tcW w:w="1498" w:type="pct"/>
            <w:tcBorders>
              <w:top w:val="single" w:sz="4" w:space="0" w:color="auto"/>
              <w:bottom w:val="single" w:sz="4" w:space="0" w:color="auto"/>
            </w:tcBorders>
            <w:vAlign w:val="center"/>
            <w:hideMark/>
          </w:tcPr>
          <w:p w14:paraId="12795D12" w14:textId="77777777" w:rsidR="002F14B0" w:rsidRPr="002F14B0" w:rsidRDefault="002F14B0" w:rsidP="002F14B0">
            <w:pPr>
              <w:jc w:val="both"/>
              <w:rPr>
                <w:b/>
                <w:bCs/>
                <w:sz w:val="16"/>
                <w:szCs w:val="16"/>
                <w:lang w:val="en-CA"/>
              </w:rPr>
            </w:pPr>
            <w:r w:rsidRPr="002F14B0">
              <w:rPr>
                <w:b/>
                <w:bCs/>
                <w:sz w:val="16"/>
                <w:szCs w:val="16"/>
                <w:lang w:val="en-CA"/>
              </w:rPr>
              <w:t>Variable</w:t>
            </w:r>
          </w:p>
        </w:tc>
        <w:tc>
          <w:tcPr>
            <w:tcW w:w="614" w:type="pct"/>
            <w:tcBorders>
              <w:top w:val="single" w:sz="4" w:space="0" w:color="auto"/>
              <w:bottom w:val="single" w:sz="4" w:space="0" w:color="auto"/>
            </w:tcBorders>
            <w:vAlign w:val="center"/>
            <w:hideMark/>
          </w:tcPr>
          <w:p w14:paraId="54F449EA" w14:textId="77777777" w:rsidR="002F14B0" w:rsidRPr="002F14B0" w:rsidRDefault="002F14B0" w:rsidP="002F14B0">
            <w:pPr>
              <w:jc w:val="both"/>
              <w:rPr>
                <w:b/>
                <w:bCs/>
                <w:sz w:val="16"/>
                <w:szCs w:val="16"/>
                <w:lang w:val="en-CA"/>
              </w:rPr>
            </w:pPr>
            <w:r w:rsidRPr="002F14B0">
              <w:rPr>
                <w:b/>
                <w:bCs/>
                <w:sz w:val="16"/>
                <w:szCs w:val="16"/>
                <w:lang w:val="en-CA"/>
              </w:rPr>
              <w:t>Unit</w:t>
            </w:r>
          </w:p>
        </w:tc>
        <w:tc>
          <w:tcPr>
            <w:tcW w:w="666" w:type="pct"/>
            <w:tcBorders>
              <w:top w:val="single" w:sz="4" w:space="0" w:color="auto"/>
              <w:bottom w:val="single" w:sz="4" w:space="0" w:color="auto"/>
            </w:tcBorders>
            <w:vAlign w:val="center"/>
            <w:hideMark/>
          </w:tcPr>
          <w:p w14:paraId="3AC46FB3" w14:textId="77777777" w:rsidR="002F14B0" w:rsidRPr="002F14B0" w:rsidRDefault="002F14B0" w:rsidP="002F14B0">
            <w:pPr>
              <w:jc w:val="both"/>
              <w:rPr>
                <w:b/>
                <w:bCs/>
                <w:sz w:val="16"/>
                <w:szCs w:val="16"/>
                <w:lang w:val="en-CA"/>
              </w:rPr>
            </w:pPr>
            <w:proofErr w:type="spellStart"/>
            <w:r w:rsidRPr="002F14B0">
              <w:rPr>
                <w:b/>
                <w:bCs/>
                <w:sz w:val="16"/>
                <w:szCs w:val="16"/>
                <w:lang w:val="en-CA"/>
              </w:rPr>
              <w:t>FedAvg</w:t>
            </w:r>
            <w:proofErr w:type="spellEnd"/>
          </w:p>
        </w:tc>
        <w:tc>
          <w:tcPr>
            <w:tcW w:w="897" w:type="pct"/>
            <w:tcBorders>
              <w:top w:val="single" w:sz="4" w:space="0" w:color="auto"/>
              <w:bottom w:val="single" w:sz="4" w:space="0" w:color="auto"/>
            </w:tcBorders>
            <w:vAlign w:val="center"/>
            <w:hideMark/>
          </w:tcPr>
          <w:p w14:paraId="1CFDE9C4" w14:textId="77777777" w:rsidR="002F14B0" w:rsidRPr="002F14B0" w:rsidRDefault="002F14B0" w:rsidP="002F14B0">
            <w:pPr>
              <w:jc w:val="both"/>
              <w:rPr>
                <w:b/>
                <w:bCs/>
                <w:sz w:val="16"/>
                <w:szCs w:val="16"/>
                <w:lang w:val="en-CA"/>
              </w:rPr>
            </w:pPr>
            <w:r w:rsidRPr="002F14B0">
              <w:rPr>
                <w:b/>
                <w:bCs/>
                <w:sz w:val="16"/>
                <w:szCs w:val="16"/>
                <w:lang w:val="en-CA"/>
              </w:rPr>
              <w:t>Local-only</w:t>
            </w:r>
          </w:p>
        </w:tc>
        <w:tc>
          <w:tcPr>
            <w:tcW w:w="1139" w:type="pct"/>
            <w:tcBorders>
              <w:top w:val="single" w:sz="4" w:space="0" w:color="auto"/>
              <w:bottom w:val="single" w:sz="4" w:space="0" w:color="auto"/>
            </w:tcBorders>
            <w:vAlign w:val="center"/>
            <w:hideMark/>
          </w:tcPr>
          <w:p w14:paraId="53FDBF78" w14:textId="77777777" w:rsidR="002F14B0" w:rsidRPr="002F14B0" w:rsidRDefault="002F14B0" w:rsidP="002F14B0">
            <w:pPr>
              <w:jc w:val="both"/>
              <w:rPr>
                <w:b/>
                <w:bCs/>
                <w:sz w:val="16"/>
                <w:szCs w:val="16"/>
                <w:lang w:val="en-CA"/>
              </w:rPr>
            </w:pPr>
            <w:r w:rsidRPr="002F14B0">
              <w:rPr>
                <w:b/>
                <w:bCs/>
                <w:sz w:val="16"/>
                <w:szCs w:val="16"/>
                <w:lang w:val="en-CA"/>
              </w:rPr>
              <w:t>Improvement</w:t>
            </w:r>
          </w:p>
        </w:tc>
      </w:tr>
      <w:tr w:rsidR="002F14B0" w:rsidRPr="002F14B0" w14:paraId="3CCD30AF" w14:textId="77777777" w:rsidTr="00BA1A24">
        <w:trPr>
          <w:tblCellSpacing w:w="15" w:type="dxa"/>
        </w:trPr>
        <w:tc>
          <w:tcPr>
            <w:tcW w:w="1498" w:type="pct"/>
            <w:vAlign w:val="center"/>
            <w:hideMark/>
          </w:tcPr>
          <w:p w14:paraId="56123F1E" w14:textId="77777777" w:rsidR="002F14B0" w:rsidRPr="002F14B0" w:rsidRDefault="002F14B0" w:rsidP="002F14B0">
            <w:pPr>
              <w:jc w:val="both"/>
              <w:rPr>
                <w:sz w:val="16"/>
                <w:szCs w:val="16"/>
                <w:lang w:val="en-CA"/>
              </w:rPr>
            </w:pPr>
            <w:r w:rsidRPr="002F14B0">
              <w:rPr>
                <w:sz w:val="16"/>
                <w:szCs w:val="16"/>
                <w:lang w:val="en-CA"/>
              </w:rPr>
              <w:t>Voltage Magnitude</w:t>
            </w:r>
          </w:p>
        </w:tc>
        <w:tc>
          <w:tcPr>
            <w:tcW w:w="614" w:type="pct"/>
            <w:vAlign w:val="center"/>
            <w:hideMark/>
          </w:tcPr>
          <w:p w14:paraId="150C5717" w14:textId="77777777" w:rsidR="002F14B0" w:rsidRPr="002F14B0" w:rsidRDefault="002F14B0" w:rsidP="002F14B0">
            <w:pPr>
              <w:jc w:val="both"/>
              <w:rPr>
                <w:sz w:val="16"/>
                <w:szCs w:val="16"/>
                <w:lang w:val="en-CA"/>
              </w:rPr>
            </w:pPr>
            <w:proofErr w:type="spellStart"/>
            <w:r w:rsidRPr="002F14B0">
              <w:rPr>
                <w:sz w:val="16"/>
                <w:szCs w:val="16"/>
                <w:lang w:val="en-CA"/>
              </w:rPr>
              <w:t>p.u</w:t>
            </w:r>
            <w:proofErr w:type="spellEnd"/>
            <w:r w:rsidRPr="002F14B0">
              <w:rPr>
                <w:sz w:val="16"/>
                <w:szCs w:val="16"/>
                <w:lang w:val="en-CA"/>
              </w:rPr>
              <w:t>.</w:t>
            </w:r>
          </w:p>
        </w:tc>
        <w:tc>
          <w:tcPr>
            <w:tcW w:w="666" w:type="pct"/>
            <w:vAlign w:val="center"/>
            <w:hideMark/>
          </w:tcPr>
          <w:p w14:paraId="1575C422" w14:textId="77777777" w:rsidR="002F14B0" w:rsidRPr="002F14B0" w:rsidRDefault="002F14B0" w:rsidP="002F14B0">
            <w:pPr>
              <w:jc w:val="both"/>
              <w:rPr>
                <w:sz w:val="16"/>
                <w:szCs w:val="16"/>
                <w:lang w:val="en-CA"/>
              </w:rPr>
            </w:pPr>
            <w:r w:rsidRPr="002F14B0">
              <w:rPr>
                <w:sz w:val="16"/>
                <w:szCs w:val="16"/>
                <w:lang w:val="en-CA"/>
              </w:rPr>
              <w:t>0.010</w:t>
            </w:r>
          </w:p>
        </w:tc>
        <w:tc>
          <w:tcPr>
            <w:tcW w:w="897" w:type="pct"/>
            <w:vAlign w:val="center"/>
            <w:hideMark/>
          </w:tcPr>
          <w:p w14:paraId="61F1F75C" w14:textId="77777777" w:rsidR="002F14B0" w:rsidRPr="002F14B0" w:rsidRDefault="002F14B0" w:rsidP="002F14B0">
            <w:pPr>
              <w:jc w:val="both"/>
              <w:rPr>
                <w:sz w:val="16"/>
                <w:szCs w:val="16"/>
                <w:lang w:val="en-CA"/>
              </w:rPr>
            </w:pPr>
            <w:r w:rsidRPr="002F14B0">
              <w:rPr>
                <w:sz w:val="16"/>
                <w:szCs w:val="16"/>
                <w:lang w:val="en-CA"/>
              </w:rPr>
              <w:t>0.025</w:t>
            </w:r>
          </w:p>
        </w:tc>
        <w:tc>
          <w:tcPr>
            <w:tcW w:w="1139" w:type="pct"/>
            <w:vAlign w:val="center"/>
            <w:hideMark/>
          </w:tcPr>
          <w:p w14:paraId="1AAB684E" w14:textId="77777777" w:rsidR="002F14B0" w:rsidRPr="002F14B0" w:rsidRDefault="002F14B0" w:rsidP="002F14B0">
            <w:pPr>
              <w:jc w:val="both"/>
              <w:rPr>
                <w:sz w:val="16"/>
                <w:szCs w:val="16"/>
                <w:lang w:val="en-CA"/>
              </w:rPr>
            </w:pPr>
            <w:r w:rsidRPr="002F14B0">
              <w:rPr>
                <w:sz w:val="16"/>
                <w:szCs w:val="16"/>
                <w:lang w:val="en-CA"/>
              </w:rPr>
              <w:t>60%</w:t>
            </w:r>
          </w:p>
        </w:tc>
      </w:tr>
      <w:tr w:rsidR="002F14B0" w:rsidRPr="002F14B0" w14:paraId="12CA309B" w14:textId="77777777" w:rsidTr="00BA1A24">
        <w:trPr>
          <w:tblCellSpacing w:w="15" w:type="dxa"/>
        </w:trPr>
        <w:tc>
          <w:tcPr>
            <w:tcW w:w="1498" w:type="pct"/>
            <w:vAlign w:val="center"/>
            <w:hideMark/>
          </w:tcPr>
          <w:p w14:paraId="26D173D4" w14:textId="77777777" w:rsidR="002F14B0" w:rsidRPr="002F14B0" w:rsidRDefault="002F14B0" w:rsidP="002F14B0">
            <w:pPr>
              <w:jc w:val="both"/>
              <w:rPr>
                <w:sz w:val="16"/>
                <w:szCs w:val="16"/>
                <w:lang w:val="en-CA"/>
              </w:rPr>
            </w:pPr>
            <w:r w:rsidRPr="002F14B0">
              <w:rPr>
                <w:sz w:val="16"/>
                <w:szCs w:val="16"/>
                <w:lang w:val="en-CA"/>
              </w:rPr>
              <w:t>Voltage Angle</w:t>
            </w:r>
          </w:p>
        </w:tc>
        <w:tc>
          <w:tcPr>
            <w:tcW w:w="614" w:type="pct"/>
            <w:vAlign w:val="center"/>
            <w:hideMark/>
          </w:tcPr>
          <w:p w14:paraId="4C556614" w14:textId="77777777" w:rsidR="002F14B0" w:rsidRPr="002F14B0" w:rsidRDefault="002F14B0" w:rsidP="002F14B0">
            <w:pPr>
              <w:jc w:val="both"/>
              <w:rPr>
                <w:sz w:val="16"/>
                <w:szCs w:val="16"/>
                <w:lang w:val="en-CA"/>
              </w:rPr>
            </w:pPr>
            <w:r w:rsidRPr="002F14B0">
              <w:rPr>
                <w:sz w:val="16"/>
                <w:szCs w:val="16"/>
                <w:lang w:val="en-CA"/>
              </w:rPr>
              <w:t>degrees</w:t>
            </w:r>
          </w:p>
        </w:tc>
        <w:tc>
          <w:tcPr>
            <w:tcW w:w="666" w:type="pct"/>
            <w:vAlign w:val="center"/>
            <w:hideMark/>
          </w:tcPr>
          <w:p w14:paraId="0339F3D9" w14:textId="77777777" w:rsidR="002F14B0" w:rsidRPr="002F14B0" w:rsidRDefault="002F14B0" w:rsidP="002F14B0">
            <w:pPr>
              <w:jc w:val="both"/>
              <w:rPr>
                <w:sz w:val="16"/>
                <w:szCs w:val="16"/>
                <w:lang w:val="en-CA"/>
              </w:rPr>
            </w:pPr>
            <w:r w:rsidRPr="002F14B0">
              <w:rPr>
                <w:sz w:val="16"/>
                <w:szCs w:val="16"/>
                <w:lang w:val="en-CA"/>
              </w:rPr>
              <w:t>1.77</w:t>
            </w:r>
          </w:p>
        </w:tc>
        <w:tc>
          <w:tcPr>
            <w:tcW w:w="897" w:type="pct"/>
            <w:vAlign w:val="center"/>
            <w:hideMark/>
          </w:tcPr>
          <w:p w14:paraId="614C727E" w14:textId="77777777" w:rsidR="002F14B0" w:rsidRPr="002F14B0" w:rsidRDefault="002F14B0" w:rsidP="002F14B0">
            <w:pPr>
              <w:jc w:val="both"/>
              <w:rPr>
                <w:sz w:val="16"/>
                <w:szCs w:val="16"/>
                <w:lang w:val="en-CA"/>
              </w:rPr>
            </w:pPr>
            <w:r w:rsidRPr="002F14B0">
              <w:rPr>
                <w:sz w:val="16"/>
                <w:szCs w:val="16"/>
                <w:lang w:val="en-CA"/>
              </w:rPr>
              <w:t>2.16</w:t>
            </w:r>
          </w:p>
        </w:tc>
        <w:tc>
          <w:tcPr>
            <w:tcW w:w="1139" w:type="pct"/>
            <w:vAlign w:val="center"/>
            <w:hideMark/>
          </w:tcPr>
          <w:p w14:paraId="4CD1417D" w14:textId="77777777" w:rsidR="002F14B0" w:rsidRPr="002F14B0" w:rsidRDefault="002F14B0" w:rsidP="002F14B0">
            <w:pPr>
              <w:jc w:val="both"/>
              <w:rPr>
                <w:sz w:val="16"/>
                <w:szCs w:val="16"/>
                <w:lang w:val="en-CA"/>
              </w:rPr>
            </w:pPr>
            <w:r w:rsidRPr="002F14B0">
              <w:rPr>
                <w:sz w:val="16"/>
                <w:szCs w:val="16"/>
                <w:lang w:val="en-CA"/>
              </w:rPr>
              <w:t>18%</w:t>
            </w:r>
          </w:p>
        </w:tc>
      </w:tr>
      <w:tr w:rsidR="002F14B0" w:rsidRPr="002F14B0" w14:paraId="5529BD4D" w14:textId="77777777" w:rsidTr="00BA1A24">
        <w:trPr>
          <w:tblCellSpacing w:w="15" w:type="dxa"/>
        </w:trPr>
        <w:tc>
          <w:tcPr>
            <w:tcW w:w="1498" w:type="pct"/>
            <w:vAlign w:val="center"/>
            <w:hideMark/>
          </w:tcPr>
          <w:p w14:paraId="71B755C4" w14:textId="77777777" w:rsidR="002F14B0" w:rsidRPr="002F14B0" w:rsidRDefault="002F14B0" w:rsidP="002F14B0">
            <w:pPr>
              <w:jc w:val="both"/>
              <w:rPr>
                <w:sz w:val="16"/>
                <w:szCs w:val="16"/>
                <w:lang w:val="en-CA"/>
              </w:rPr>
            </w:pPr>
            <w:r w:rsidRPr="002F14B0">
              <w:rPr>
                <w:sz w:val="16"/>
                <w:szCs w:val="16"/>
                <w:lang w:val="en-CA"/>
              </w:rPr>
              <w:t>Active Power</w:t>
            </w:r>
          </w:p>
        </w:tc>
        <w:tc>
          <w:tcPr>
            <w:tcW w:w="614" w:type="pct"/>
            <w:vAlign w:val="center"/>
            <w:hideMark/>
          </w:tcPr>
          <w:p w14:paraId="21622788" w14:textId="77777777" w:rsidR="002F14B0" w:rsidRPr="002F14B0" w:rsidRDefault="002F14B0" w:rsidP="002F14B0">
            <w:pPr>
              <w:jc w:val="both"/>
              <w:rPr>
                <w:sz w:val="16"/>
                <w:szCs w:val="16"/>
                <w:lang w:val="en-CA"/>
              </w:rPr>
            </w:pPr>
            <w:r w:rsidRPr="002F14B0">
              <w:rPr>
                <w:sz w:val="16"/>
                <w:szCs w:val="16"/>
                <w:lang w:val="en-CA"/>
              </w:rPr>
              <w:t>MW</w:t>
            </w:r>
          </w:p>
        </w:tc>
        <w:tc>
          <w:tcPr>
            <w:tcW w:w="666" w:type="pct"/>
            <w:vAlign w:val="center"/>
            <w:hideMark/>
          </w:tcPr>
          <w:p w14:paraId="4D935277" w14:textId="77777777" w:rsidR="002F14B0" w:rsidRPr="002F14B0" w:rsidRDefault="002F14B0" w:rsidP="002F14B0">
            <w:pPr>
              <w:jc w:val="both"/>
              <w:rPr>
                <w:sz w:val="16"/>
                <w:szCs w:val="16"/>
                <w:lang w:val="en-CA"/>
              </w:rPr>
            </w:pPr>
            <w:r w:rsidRPr="002F14B0">
              <w:rPr>
                <w:sz w:val="16"/>
                <w:szCs w:val="16"/>
                <w:lang w:val="en-CA"/>
              </w:rPr>
              <w:t>9.5</w:t>
            </w:r>
          </w:p>
        </w:tc>
        <w:tc>
          <w:tcPr>
            <w:tcW w:w="897" w:type="pct"/>
            <w:vAlign w:val="center"/>
            <w:hideMark/>
          </w:tcPr>
          <w:p w14:paraId="27CF72B4" w14:textId="77777777" w:rsidR="002F14B0" w:rsidRPr="002F14B0" w:rsidRDefault="002F14B0" w:rsidP="002F14B0">
            <w:pPr>
              <w:jc w:val="both"/>
              <w:rPr>
                <w:sz w:val="16"/>
                <w:szCs w:val="16"/>
                <w:lang w:val="en-CA"/>
              </w:rPr>
            </w:pPr>
            <w:r w:rsidRPr="002F14B0">
              <w:rPr>
                <w:sz w:val="16"/>
                <w:szCs w:val="16"/>
                <w:lang w:val="en-CA"/>
              </w:rPr>
              <w:t>13.5</w:t>
            </w:r>
          </w:p>
        </w:tc>
        <w:tc>
          <w:tcPr>
            <w:tcW w:w="1139" w:type="pct"/>
            <w:vAlign w:val="center"/>
            <w:hideMark/>
          </w:tcPr>
          <w:p w14:paraId="5C702434" w14:textId="77777777" w:rsidR="002F14B0" w:rsidRPr="002F14B0" w:rsidRDefault="002F14B0" w:rsidP="002F14B0">
            <w:pPr>
              <w:jc w:val="both"/>
              <w:rPr>
                <w:sz w:val="16"/>
                <w:szCs w:val="16"/>
                <w:lang w:val="en-CA"/>
              </w:rPr>
            </w:pPr>
            <w:r w:rsidRPr="002F14B0">
              <w:rPr>
                <w:sz w:val="16"/>
                <w:szCs w:val="16"/>
                <w:lang w:val="en-CA"/>
              </w:rPr>
              <w:t>30%</w:t>
            </w:r>
          </w:p>
        </w:tc>
      </w:tr>
      <w:tr w:rsidR="002F14B0" w:rsidRPr="002F14B0" w14:paraId="3416CBEF" w14:textId="77777777" w:rsidTr="00BA1A24">
        <w:trPr>
          <w:tblCellSpacing w:w="15" w:type="dxa"/>
        </w:trPr>
        <w:tc>
          <w:tcPr>
            <w:tcW w:w="1498" w:type="pct"/>
            <w:vAlign w:val="center"/>
            <w:hideMark/>
          </w:tcPr>
          <w:p w14:paraId="3D5007B8" w14:textId="77777777" w:rsidR="002F14B0" w:rsidRPr="002F14B0" w:rsidRDefault="002F14B0" w:rsidP="002F14B0">
            <w:pPr>
              <w:jc w:val="both"/>
              <w:rPr>
                <w:sz w:val="16"/>
                <w:szCs w:val="16"/>
                <w:lang w:val="en-CA"/>
              </w:rPr>
            </w:pPr>
            <w:r w:rsidRPr="002F14B0">
              <w:rPr>
                <w:sz w:val="16"/>
                <w:szCs w:val="16"/>
                <w:lang w:val="en-CA"/>
              </w:rPr>
              <w:t>Reactive Power</w:t>
            </w:r>
          </w:p>
        </w:tc>
        <w:tc>
          <w:tcPr>
            <w:tcW w:w="614" w:type="pct"/>
            <w:vAlign w:val="center"/>
            <w:hideMark/>
          </w:tcPr>
          <w:p w14:paraId="4244E207" w14:textId="77777777" w:rsidR="002F14B0" w:rsidRPr="002F14B0" w:rsidRDefault="002F14B0" w:rsidP="002F14B0">
            <w:pPr>
              <w:jc w:val="both"/>
              <w:rPr>
                <w:sz w:val="16"/>
                <w:szCs w:val="16"/>
                <w:lang w:val="en-CA"/>
              </w:rPr>
            </w:pPr>
            <w:r w:rsidRPr="002F14B0">
              <w:rPr>
                <w:sz w:val="16"/>
                <w:szCs w:val="16"/>
                <w:lang w:val="en-CA"/>
              </w:rPr>
              <w:t>MVAr</w:t>
            </w:r>
          </w:p>
        </w:tc>
        <w:tc>
          <w:tcPr>
            <w:tcW w:w="666" w:type="pct"/>
            <w:vAlign w:val="center"/>
            <w:hideMark/>
          </w:tcPr>
          <w:p w14:paraId="67A00B9E" w14:textId="77777777" w:rsidR="002F14B0" w:rsidRPr="002F14B0" w:rsidRDefault="002F14B0" w:rsidP="002F14B0">
            <w:pPr>
              <w:jc w:val="both"/>
              <w:rPr>
                <w:sz w:val="16"/>
                <w:szCs w:val="16"/>
                <w:lang w:val="en-CA"/>
              </w:rPr>
            </w:pPr>
            <w:r w:rsidRPr="002F14B0">
              <w:rPr>
                <w:sz w:val="16"/>
                <w:szCs w:val="16"/>
                <w:lang w:val="en-CA"/>
              </w:rPr>
              <w:t>6.6</w:t>
            </w:r>
          </w:p>
        </w:tc>
        <w:tc>
          <w:tcPr>
            <w:tcW w:w="897" w:type="pct"/>
            <w:vAlign w:val="center"/>
            <w:hideMark/>
          </w:tcPr>
          <w:p w14:paraId="01EAADE1" w14:textId="77777777" w:rsidR="002F14B0" w:rsidRPr="002F14B0" w:rsidRDefault="002F14B0" w:rsidP="002F14B0">
            <w:pPr>
              <w:jc w:val="both"/>
              <w:rPr>
                <w:sz w:val="16"/>
                <w:szCs w:val="16"/>
                <w:lang w:val="en-CA"/>
              </w:rPr>
            </w:pPr>
            <w:r w:rsidRPr="002F14B0">
              <w:rPr>
                <w:sz w:val="16"/>
                <w:szCs w:val="16"/>
                <w:lang w:val="en-CA"/>
              </w:rPr>
              <w:t>8.4</w:t>
            </w:r>
          </w:p>
        </w:tc>
        <w:tc>
          <w:tcPr>
            <w:tcW w:w="1139" w:type="pct"/>
            <w:vAlign w:val="center"/>
            <w:hideMark/>
          </w:tcPr>
          <w:p w14:paraId="231D3F6C" w14:textId="77777777" w:rsidR="002F14B0" w:rsidRPr="002F14B0" w:rsidRDefault="002F14B0" w:rsidP="002F14B0">
            <w:pPr>
              <w:jc w:val="both"/>
              <w:rPr>
                <w:sz w:val="16"/>
                <w:szCs w:val="16"/>
                <w:lang w:val="en-CA"/>
              </w:rPr>
            </w:pPr>
            <w:r w:rsidRPr="002F14B0">
              <w:rPr>
                <w:sz w:val="16"/>
                <w:szCs w:val="16"/>
                <w:lang w:val="en-CA"/>
              </w:rPr>
              <w:t>21%</w:t>
            </w:r>
          </w:p>
        </w:tc>
      </w:tr>
      <w:tr w:rsidR="002F14B0" w:rsidRPr="002F14B0" w14:paraId="3C9D9FFD" w14:textId="77777777" w:rsidTr="00BA1A24">
        <w:trPr>
          <w:tblCellSpacing w:w="15" w:type="dxa"/>
        </w:trPr>
        <w:tc>
          <w:tcPr>
            <w:tcW w:w="1498" w:type="pct"/>
            <w:tcBorders>
              <w:top w:val="single" w:sz="4" w:space="0" w:color="auto"/>
              <w:bottom w:val="single" w:sz="4" w:space="0" w:color="auto"/>
            </w:tcBorders>
            <w:vAlign w:val="center"/>
            <w:hideMark/>
          </w:tcPr>
          <w:p w14:paraId="699A550E" w14:textId="77777777" w:rsidR="002F14B0" w:rsidRPr="002F14B0" w:rsidRDefault="002F14B0" w:rsidP="002F14B0">
            <w:pPr>
              <w:jc w:val="both"/>
              <w:rPr>
                <w:sz w:val="16"/>
                <w:szCs w:val="16"/>
                <w:lang w:val="en-CA"/>
              </w:rPr>
            </w:pPr>
            <w:r w:rsidRPr="002F14B0">
              <w:rPr>
                <w:b/>
                <w:bCs/>
                <w:sz w:val="16"/>
                <w:szCs w:val="16"/>
                <w:lang w:val="en-CA"/>
              </w:rPr>
              <w:t>Overall MSE</w:t>
            </w:r>
          </w:p>
        </w:tc>
        <w:tc>
          <w:tcPr>
            <w:tcW w:w="614" w:type="pct"/>
            <w:tcBorders>
              <w:top w:val="single" w:sz="4" w:space="0" w:color="auto"/>
              <w:bottom w:val="single" w:sz="4" w:space="0" w:color="auto"/>
            </w:tcBorders>
            <w:vAlign w:val="center"/>
            <w:hideMark/>
          </w:tcPr>
          <w:p w14:paraId="60BDF3FE" w14:textId="77777777" w:rsidR="002F14B0" w:rsidRPr="002F14B0" w:rsidRDefault="002F14B0" w:rsidP="002F14B0">
            <w:pPr>
              <w:jc w:val="both"/>
              <w:rPr>
                <w:sz w:val="16"/>
                <w:szCs w:val="16"/>
                <w:lang w:val="en-CA"/>
              </w:rPr>
            </w:pPr>
            <w:r w:rsidRPr="002F14B0">
              <w:rPr>
                <w:sz w:val="16"/>
                <w:szCs w:val="16"/>
                <w:lang w:val="en-CA"/>
              </w:rPr>
              <w:t>—</w:t>
            </w:r>
          </w:p>
        </w:tc>
        <w:tc>
          <w:tcPr>
            <w:tcW w:w="666" w:type="pct"/>
            <w:tcBorders>
              <w:top w:val="single" w:sz="4" w:space="0" w:color="auto"/>
              <w:bottom w:val="single" w:sz="4" w:space="0" w:color="auto"/>
            </w:tcBorders>
            <w:vAlign w:val="center"/>
            <w:hideMark/>
          </w:tcPr>
          <w:p w14:paraId="7246456A" w14:textId="77777777" w:rsidR="002F14B0" w:rsidRPr="002F14B0" w:rsidRDefault="002F14B0" w:rsidP="002F14B0">
            <w:pPr>
              <w:jc w:val="both"/>
              <w:rPr>
                <w:sz w:val="16"/>
                <w:szCs w:val="16"/>
                <w:lang w:val="en-CA"/>
              </w:rPr>
            </w:pPr>
            <w:r w:rsidRPr="002F14B0">
              <w:rPr>
                <w:sz w:val="16"/>
                <w:szCs w:val="16"/>
                <w:lang w:val="en-CA"/>
              </w:rPr>
              <w:t>131.3</w:t>
            </w:r>
          </w:p>
        </w:tc>
        <w:tc>
          <w:tcPr>
            <w:tcW w:w="897" w:type="pct"/>
            <w:tcBorders>
              <w:top w:val="single" w:sz="4" w:space="0" w:color="auto"/>
              <w:bottom w:val="single" w:sz="4" w:space="0" w:color="auto"/>
            </w:tcBorders>
            <w:vAlign w:val="center"/>
            <w:hideMark/>
          </w:tcPr>
          <w:p w14:paraId="0CE1F42A" w14:textId="77777777" w:rsidR="002F14B0" w:rsidRPr="002F14B0" w:rsidRDefault="002F14B0" w:rsidP="002F14B0">
            <w:pPr>
              <w:jc w:val="both"/>
              <w:rPr>
                <w:sz w:val="16"/>
                <w:szCs w:val="16"/>
                <w:lang w:val="en-CA"/>
              </w:rPr>
            </w:pPr>
            <w:r w:rsidRPr="002F14B0">
              <w:rPr>
                <w:sz w:val="16"/>
                <w:szCs w:val="16"/>
                <w:lang w:val="en-CA"/>
              </w:rPr>
              <w:t>245.2</w:t>
            </w:r>
          </w:p>
        </w:tc>
        <w:tc>
          <w:tcPr>
            <w:tcW w:w="1139" w:type="pct"/>
            <w:tcBorders>
              <w:top w:val="single" w:sz="4" w:space="0" w:color="auto"/>
              <w:bottom w:val="single" w:sz="4" w:space="0" w:color="auto"/>
            </w:tcBorders>
            <w:vAlign w:val="center"/>
            <w:hideMark/>
          </w:tcPr>
          <w:p w14:paraId="53609E16" w14:textId="77777777" w:rsidR="002F14B0" w:rsidRPr="002F14B0" w:rsidRDefault="002F14B0" w:rsidP="002F14B0">
            <w:pPr>
              <w:jc w:val="both"/>
              <w:rPr>
                <w:sz w:val="16"/>
                <w:szCs w:val="16"/>
                <w:lang w:val="en-CA"/>
              </w:rPr>
            </w:pPr>
            <w:r w:rsidRPr="002F14B0">
              <w:rPr>
                <w:b/>
                <w:bCs/>
                <w:sz w:val="16"/>
                <w:szCs w:val="16"/>
                <w:lang w:val="en-CA"/>
              </w:rPr>
              <w:t>46%</w:t>
            </w:r>
          </w:p>
        </w:tc>
      </w:tr>
    </w:tbl>
    <w:p w14:paraId="3BD4669D" w14:textId="380239B0" w:rsidR="00BA1A24" w:rsidRDefault="00AB4BC7" w:rsidP="00BA1A24">
      <w:pPr>
        <w:pStyle w:val="Heading2"/>
      </w:pPr>
      <w:r>
        <w:t>Prediction Accuracy Analysis</w:t>
      </w:r>
    </w:p>
    <w:p w14:paraId="31D6DD77" w14:textId="4E1FDC12" w:rsidR="00AB4BC7" w:rsidRDefault="00FA6EE0" w:rsidP="00AB4BC7">
      <w:r>
        <w:t>Figure 8 shows the prediction accuracy across different bus regions for the voltage and generation outputs.</w:t>
      </w:r>
    </w:p>
    <w:p w14:paraId="1AFAECD5" w14:textId="77777777" w:rsidR="00AB4BC7" w:rsidRDefault="00AB4BC7" w:rsidP="00AB4BC7">
      <w:r>
        <w:t>The model achieves:</w:t>
      </w:r>
    </w:p>
    <w:p w14:paraId="20329169" w14:textId="518934B5" w:rsidR="00AB4BC7" w:rsidRDefault="00AB4BC7" w:rsidP="00D03F13">
      <w:pPr>
        <w:pStyle w:val="ListParagraph"/>
        <w:numPr>
          <w:ilvl w:val="0"/>
          <w:numId w:val="48"/>
        </w:numPr>
      </w:pPr>
      <w:r w:rsidRPr="00AB4BC7">
        <w:rPr>
          <w:b/>
          <w:bCs/>
        </w:rPr>
        <w:t>Voltage Prediction:</w:t>
      </w:r>
      <w:r>
        <w:t xml:space="preserve"> Average accuracy of 96.3% within 5% tolerance across all buses</w:t>
      </w:r>
    </w:p>
    <w:p w14:paraId="7A09E20A" w14:textId="51571D99" w:rsidR="00AB4BC7" w:rsidRDefault="00AB4BC7" w:rsidP="00C17C42">
      <w:pPr>
        <w:pStyle w:val="ListParagraph"/>
        <w:numPr>
          <w:ilvl w:val="0"/>
          <w:numId w:val="48"/>
        </w:numPr>
      </w:pPr>
      <w:r w:rsidRPr="00AB4BC7">
        <w:rPr>
          <w:b/>
          <w:bCs/>
        </w:rPr>
        <w:t>Generation Prediction:</w:t>
      </w:r>
      <w:r>
        <w:t xml:space="preserve"> Average accuracy of 94.1% within 5% tolerance across all generators</w:t>
      </w:r>
    </w:p>
    <w:p w14:paraId="6E3E6AC6" w14:textId="1C299633" w:rsidR="00AB4BC7" w:rsidRDefault="00AB4BC7" w:rsidP="00AB4BC7">
      <w:pPr>
        <w:pStyle w:val="ListParagraph"/>
        <w:numPr>
          <w:ilvl w:val="0"/>
          <w:numId w:val="49"/>
        </w:numPr>
      </w:pPr>
      <w:r w:rsidRPr="00AB4BC7">
        <w:rPr>
          <w:b/>
          <w:bCs/>
        </w:rPr>
        <w:t>Challenging Regions:</w:t>
      </w:r>
      <w:r>
        <w:t xml:space="preserve"> Lower accuracy near high variability buses and generator connection points</w:t>
      </w:r>
    </w:p>
    <w:p w14:paraId="0FE9C6E5" w14:textId="77777777" w:rsidR="009656CE" w:rsidRDefault="009656CE" w:rsidP="009656CE"/>
    <w:p w14:paraId="7A2717EB" w14:textId="77777777" w:rsidR="00FA6361" w:rsidRDefault="00FA6361" w:rsidP="00FA6361">
      <w:pPr>
        <w:keepNext/>
      </w:pPr>
      <w:r>
        <w:rPr>
          <w:noProof/>
        </w:rPr>
        <w:drawing>
          <wp:inline distT="0" distB="0" distL="0" distR="0" wp14:anchorId="3E99B1F8" wp14:editId="1A4374C7">
            <wp:extent cx="3063240" cy="3063240"/>
            <wp:effectExtent l="0" t="0" r="3810" b="3810"/>
            <wp:docPr id="22273085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0856" name="Picture 2"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inline>
        </w:drawing>
      </w:r>
    </w:p>
    <w:p w14:paraId="19D97F74" w14:textId="31E94570" w:rsidR="009656CE" w:rsidRPr="00AB4BC7" w:rsidRDefault="00FA6361" w:rsidP="00FA6361">
      <w:pPr>
        <w:pStyle w:val="Caption"/>
      </w:pPr>
      <w:r>
        <w:t xml:space="preserve">Figure </w:t>
      </w:r>
      <w:fldSimple w:instr=" SEQ Figure \* ARABIC ">
        <w:r w:rsidR="00810A93">
          <w:rPr>
            <w:noProof/>
          </w:rPr>
          <w:t>8</w:t>
        </w:r>
      </w:fldSimple>
      <w:r>
        <w:t xml:space="preserve"> Accuracy heatmap</w:t>
      </w:r>
    </w:p>
    <w:p w14:paraId="383F6F20" w14:textId="1EE220D8" w:rsidR="00197B16" w:rsidRDefault="00197B16" w:rsidP="00197B16">
      <w:pPr>
        <w:pStyle w:val="Heading2"/>
      </w:pPr>
      <w:r>
        <w:t>Privacy-Performance Tradeoff Analysis</w:t>
      </w:r>
    </w:p>
    <w:p w14:paraId="0EA73BEF" w14:textId="15E71331" w:rsidR="00FC76B7" w:rsidRDefault="001737D4" w:rsidP="00FC76B7">
      <w:r>
        <w:t>Figure 9 shows the inherent privacy-performance tradeoff.</w:t>
      </w:r>
    </w:p>
    <w:p w14:paraId="40B307FB" w14:textId="77777777" w:rsidR="00FC76B7" w:rsidRDefault="00FC76B7" w:rsidP="00FC76B7">
      <w:r>
        <w:lastRenderedPageBreak/>
        <w:t>in federated learning.</w:t>
      </w:r>
    </w:p>
    <w:p w14:paraId="2F45FEF4" w14:textId="77777777" w:rsidR="00FC76B7" w:rsidRPr="00FC76B7" w:rsidRDefault="00FC76B7" w:rsidP="00FC76B7">
      <w:pPr>
        <w:rPr>
          <w:b/>
          <w:bCs/>
        </w:rPr>
      </w:pPr>
      <w:r w:rsidRPr="00FC76B7">
        <w:rPr>
          <w:b/>
          <w:bCs/>
        </w:rPr>
        <w:t>Tradeoff Analysis:</w:t>
      </w:r>
    </w:p>
    <w:p w14:paraId="1A7D9C12" w14:textId="5508D27F" w:rsidR="00FC76B7" w:rsidRDefault="00FC76B7" w:rsidP="00FC76B7">
      <w:pPr>
        <w:pStyle w:val="ListParagraph"/>
        <w:numPr>
          <w:ilvl w:val="0"/>
          <w:numId w:val="49"/>
        </w:numPr>
        <w:jc w:val="both"/>
      </w:pPr>
      <w:r w:rsidRPr="00FC76B7">
        <w:rPr>
          <w:b/>
          <w:bCs/>
        </w:rPr>
        <w:t>Privacy Benefit</w:t>
      </w:r>
      <w:r>
        <w:t xml:space="preserve"> - Decreased Exposure to data; Raw operational data stays local</w:t>
      </w:r>
    </w:p>
    <w:p w14:paraId="2749E178" w14:textId="66DD1B21" w:rsidR="00FC76B7" w:rsidRDefault="00FC76B7" w:rsidP="00FC76B7">
      <w:pPr>
        <w:pStyle w:val="ListParagraph"/>
        <w:numPr>
          <w:ilvl w:val="0"/>
          <w:numId w:val="49"/>
        </w:numPr>
        <w:jc w:val="both"/>
      </w:pPr>
      <w:r w:rsidRPr="00FC76B7">
        <w:rPr>
          <w:b/>
          <w:bCs/>
        </w:rPr>
        <w:t>Performance Gain vs Local:</w:t>
      </w:r>
      <w:r>
        <w:t xml:space="preserve"> </w:t>
      </w:r>
      <w:proofErr w:type="spellStart"/>
      <w:r>
        <w:t>FedAvg</w:t>
      </w:r>
      <w:proofErr w:type="spellEnd"/>
      <w:r>
        <w:t xml:space="preserve"> will </w:t>
      </w:r>
      <w:proofErr w:type="gramStart"/>
      <w:r>
        <w:t>got</w:t>
      </w:r>
      <w:proofErr w:type="gramEnd"/>
      <w:r>
        <w:t xml:space="preserve"> 46% has lower MSE than Local-only training</w:t>
      </w:r>
    </w:p>
    <w:p w14:paraId="48CB800D" w14:textId="7D3E7DE1" w:rsidR="00FC76B7" w:rsidRDefault="00FA6EE0" w:rsidP="00FC76B7">
      <w:pPr>
        <w:pStyle w:val="ListParagraph"/>
        <w:numPr>
          <w:ilvl w:val="0"/>
          <w:numId w:val="49"/>
        </w:numPr>
        <w:jc w:val="both"/>
      </w:pPr>
      <w:r w:rsidRPr="00FC76B7">
        <w:rPr>
          <w:b/>
          <w:bCs/>
        </w:rPr>
        <w:t>Residual Risks:</w:t>
      </w:r>
      <w:r>
        <w:t xml:space="preserve"> Gradient-Ledak, Membership Inference attacks would remain possible if no further protections are implemented (secure aggregation, differential privacy).</w:t>
      </w:r>
    </w:p>
    <w:p w14:paraId="77A65C52" w14:textId="5CA249ED" w:rsidR="0067786A" w:rsidRDefault="00FC76B7" w:rsidP="005907BC">
      <w:pPr>
        <w:pStyle w:val="ListParagraph"/>
        <w:numPr>
          <w:ilvl w:val="0"/>
          <w:numId w:val="49"/>
        </w:numPr>
        <w:jc w:val="both"/>
      </w:pPr>
      <w:r w:rsidRPr="00FC76B7">
        <w:rPr>
          <w:b/>
          <w:bCs/>
        </w:rPr>
        <w:t>Threat Model:</w:t>
      </w:r>
      <w:r>
        <w:t xml:space="preserve"> We assume </w:t>
      </w:r>
      <w:proofErr w:type="gramStart"/>
      <w:r>
        <w:t>a</w:t>
      </w:r>
      <w:proofErr w:type="gramEnd"/>
      <w:r>
        <w:t xml:space="preserve"> honest but curious aggregation server which follows the protocol but may try to do inference from shared gradients. For more robust guarantees, secure aggregation </w:t>
      </w:r>
      <w:r w:rsidR="00C60AFC">
        <w:fldChar w:fldCharType="begin"/>
      </w:r>
      <w:r w:rsidR="00C60AFC">
        <w:instrText xml:space="preserve"> ADDIN ZOTERO_ITEM CSL_CITATION {"citationID":"4zB6TVo1","properties":{"formattedCitation":"[30]","plainCitation":"[30]","noteIndex":0},"citationItems":[{"id":1860,"uris":["http://zotero.org/users/9870935/items/DCA4FEYY"],"itemData":{"id":1860,"type":"paper-conference","container-title":"Proceedings of the 2017 ACM SIGSAC Conference on Computer and Communications Security","DOI":"10.1145/3133956.3133982","event-place":"Dallas Texas USA","event-title":"CCS '17: 2017 ACM SIGSAC Conference on Computer and Communications Security","ISBN":"978-1-4503-4946-8","language":"en","page":"1175-1191","publisher":"ACM","publisher-place":"Dallas Texas USA","source":"DOI.org (Crossref)","title":"Practical Secure Aggregation for Privacy-Preserving Machine Learning","URL":"https://dl.acm.org/doi/10.1145/3133956.3133982","author":[{"family":"Bonawitz","given":"Keith"},{"family":"Ivanov","given":"Vladimir"},{"family":"Kreuter","given":"Ben"},{"family":"Marcedone","given":"Antonio"},{"family":"McMahan","given":"H. Brendan"},{"family":"Patel","given":"Sarvar"},{"family":"Ramage","given":"Daniel"},{"family":"Segal","given":"Aaron"},{"family":"Seth","given":"Karn"}],"accessed":{"date-parts":[["2025",12,24]]},"issued":{"date-parts":[["2017",10,30]]}}}],"schema":"https://github.com/citation-style-language/schema/raw/master/csl-citation.json"} </w:instrText>
      </w:r>
      <w:r w:rsidR="00C60AFC">
        <w:fldChar w:fldCharType="separate"/>
      </w:r>
      <w:r w:rsidR="00C60AFC" w:rsidRPr="00C60AFC">
        <w:t>[30]</w:t>
      </w:r>
      <w:r w:rsidR="00C60AFC">
        <w:fldChar w:fldCharType="end"/>
      </w:r>
      <w:r>
        <w:t xml:space="preserve"> or differential privacy </w:t>
      </w:r>
      <w:r w:rsidR="00A425DF">
        <w:fldChar w:fldCharType="begin"/>
      </w:r>
      <w:r w:rsidR="00A425DF">
        <w:instrText xml:space="preserve"> ADDIN ZOTERO_ITEM CSL_CITATION {"citationID":"BRe4aqDl","properties":{"formattedCitation":"[27]","plainCitation":"[27]","noteIndex":0},"citationItems":[{"id":1854,"uris":["http://zotero.org/users/9870935/items/SHLS8K2H"],"itemData":{"id":1854,"type":"article-journal","container-title":"Foundations and Trends® in Theoretical Computer Science","DOI":"10.1561/0400000042","ISSN":"1551-305X, 1551-3068","issue":"3-4","journalAbbreviation":"FNT in Theoretical Computer Science","language":"en","page":"211-407","source":"DOI.org (Crossref)","title":"The Algorithmic Foundations of Differential Privacy","volume":"9","author":[{"family":"Dwork","given":"Cynthia"},{"family":"Roth","given":"Aaron"}],"issued":{"date-parts":[["2013"]]}}}],"schema":"https://github.com/citation-style-language/schema/raw/master/csl-citation.json"} </w:instrText>
      </w:r>
      <w:r w:rsidR="00A425DF">
        <w:fldChar w:fldCharType="separate"/>
      </w:r>
      <w:r w:rsidR="00A425DF" w:rsidRPr="00A425DF">
        <w:t>[27]</w:t>
      </w:r>
      <w:r w:rsidR="00A425DF">
        <w:fldChar w:fldCharType="end"/>
      </w:r>
      <w:r>
        <w:t xml:space="preserve"> should be included.</w:t>
      </w:r>
    </w:p>
    <w:p w14:paraId="775B5BC5" w14:textId="77777777" w:rsidR="00C21D6C" w:rsidRDefault="00C21D6C" w:rsidP="00C21D6C">
      <w:pPr>
        <w:jc w:val="both"/>
      </w:pPr>
    </w:p>
    <w:p w14:paraId="38720625" w14:textId="77777777" w:rsidR="00C21D6C" w:rsidRDefault="00C21D6C" w:rsidP="00C21D6C">
      <w:pPr>
        <w:keepNext/>
        <w:jc w:val="center"/>
      </w:pPr>
      <w:r>
        <w:rPr>
          <w:noProof/>
        </w:rPr>
        <w:drawing>
          <wp:inline distT="0" distB="0" distL="0" distR="0" wp14:anchorId="42148895" wp14:editId="1713C0E0">
            <wp:extent cx="2232738" cy="1448789"/>
            <wp:effectExtent l="0" t="0" r="0" b="0"/>
            <wp:docPr id="30000349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498" name="Picture 3" descr="A graph of different colored bar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t="5723"/>
                    <a:stretch>
                      <a:fillRect/>
                    </a:stretch>
                  </pic:blipFill>
                  <pic:spPr bwMode="auto">
                    <a:xfrm>
                      <a:off x="0" y="0"/>
                      <a:ext cx="2254234" cy="1462737"/>
                    </a:xfrm>
                    <a:prstGeom prst="rect">
                      <a:avLst/>
                    </a:prstGeom>
                    <a:noFill/>
                    <a:ln>
                      <a:noFill/>
                    </a:ln>
                    <a:extLst>
                      <a:ext uri="{53640926-AAD7-44D8-BBD7-CCE9431645EC}">
                        <a14:shadowObscured xmlns:a14="http://schemas.microsoft.com/office/drawing/2010/main"/>
                      </a:ext>
                    </a:extLst>
                  </pic:spPr>
                </pic:pic>
              </a:graphicData>
            </a:graphic>
          </wp:inline>
        </w:drawing>
      </w:r>
    </w:p>
    <w:p w14:paraId="3D970AF0" w14:textId="02923E12" w:rsidR="00C21D6C" w:rsidRPr="00383C87" w:rsidRDefault="00C21D6C" w:rsidP="00CB60D3">
      <w:pPr>
        <w:pStyle w:val="Caption"/>
        <w:spacing w:after="0"/>
        <w:jc w:val="center"/>
      </w:pPr>
      <w:r>
        <w:t xml:space="preserve">Figure </w:t>
      </w:r>
      <w:fldSimple w:instr=" SEQ Figure \* ARABIC ">
        <w:r w:rsidR="00810A93">
          <w:rPr>
            <w:noProof/>
          </w:rPr>
          <w:t>9</w:t>
        </w:r>
      </w:fldSimple>
      <w:r>
        <w:t xml:space="preserve"> Privacy performance trade-off in federated and local learning</w:t>
      </w:r>
    </w:p>
    <w:p w14:paraId="4054F1F0" w14:textId="3215B28E" w:rsidR="005907BC" w:rsidRDefault="005907BC" w:rsidP="005907BC">
      <w:pPr>
        <w:pStyle w:val="Heading2"/>
      </w:pPr>
      <w:r>
        <w:t>Scalability Evaluation</w:t>
      </w:r>
    </w:p>
    <w:p w14:paraId="2C82CA48" w14:textId="4D4A37EB" w:rsidR="005907BC" w:rsidRDefault="00457C2C" w:rsidP="00A00BDF">
      <w:pPr>
        <w:jc w:val="both"/>
      </w:pPr>
      <w:r>
        <w:t>Experimental results show that training time is proportional to the number of participating utilities within the network, as anticipated by distributed optimization overheads.</w:t>
      </w:r>
      <w:r w:rsidR="00A00BDF" w:rsidRPr="00A00BDF">
        <w:t xml:space="preserve"> As the number of utilities grows, a slight increase in MSE is noted, mostly because of the increase in data heterogeneity across local operating domains.</w:t>
      </w:r>
      <w:r>
        <w:t xml:space="preserve"> On the other hand, inference time is independent of the training paradigm, as both centralized and federated approaches are based on the same model architecture. Communication overhead is also low; for each communication round, around 180 KB is needed to transmit the 45,000 model parameters, hence proving the scalability of the proposed framework for large-scale deployments. Figure 19 illustrates the comparison between inference time and training time with respect to the various numbers of utilities.</w:t>
      </w:r>
      <w:r w:rsidR="00C0036B">
        <w:t xml:space="preserve"> </w:t>
      </w:r>
    </w:p>
    <w:p w14:paraId="7BF99912" w14:textId="77777777" w:rsidR="00810A93" w:rsidRDefault="008D1500" w:rsidP="00810A93">
      <w:pPr>
        <w:keepNext/>
        <w:jc w:val="center"/>
      </w:pPr>
      <w:r>
        <w:rPr>
          <w:noProof/>
        </w:rPr>
        <w:drawing>
          <wp:inline distT="0" distB="0" distL="0" distR="0" wp14:anchorId="1FFC5C1F" wp14:editId="6B15432F">
            <wp:extent cx="2018805" cy="2018805"/>
            <wp:effectExtent l="0" t="0" r="635" b="635"/>
            <wp:docPr id="1460267626" name="Picture 4" descr="A graph of training time and number of ut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67626" name="Picture 4" descr="A graph of training time and number of utilit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8793" cy="2028793"/>
                    </a:xfrm>
                    <a:prstGeom prst="rect">
                      <a:avLst/>
                    </a:prstGeom>
                    <a:noFill/>
                    <a:ln>
                      <a:noFill/>
                    </a:ln>
                  </pic:spPr>
                </pic:pic>
              </a:graphicData>
            </a:graphic>
          </wp:inline>
        </w:drawing>
      </w:r>
    </w:p>
    <w:p w14:paraId="7AA17710" w14:textId="66E6F0D7" w:rsidR="008D1500" w:rsidRDefault="00810A93" w:rsidP="00810A93">
      <w:pPr>
        <w:pStyle w:val="Caption"/>
        <w:jc w:val="center"/>
      </w:pPr>
      <w:r>
        <w:t xml:space="preserve">Figure </w:t>
      </w:r>
      <w:fldSimple w:instr=" SEQ Figure \* ARABIC ">
        <w:r>
          <w:rPr>
            <w:noProof/>
          </w:rPr>
          <w:t>10</w:t>
        </w:r>
      </w:fldSimple>
      <w:r>
        <w:t xml:space="preserve"> Scalability comparison</w:t>
      </w:r>
    </w:p>
    <w:p w14:paraId="7A388DD0" w14:textId="542D21F9" w:rsidR="00187B8C" w:rsidRDefault="00187B8C" w:rsidP="00187B8C">
      <w:pPr>
        <w:pStyle w:val="Heading1"/>
      </w:pPr>
      <w:r>
        <w:t>Discussion</w:t>
      </w:r>
    </w:p>
    <w:p w14:paraId="761A2320" w14:textId="77777777" w:rsidR="00187B8C" w:rsidRPr="00187B8C" w:rsidRDefault="00187B8C" w:rsidP="00187B8C"/>
    <w:p w14:paraId="52DAB04B" w14:textId="1972398E" w:rsidR="00CD6AA6" w:rsidRDefault="00CD6AA6" w:rsidP="00CD6AA6">
      <w:pPr>
        <w:pStyle w:val="Heading2"/>
      </w:pPr>
      <w:r>
        <w:t>Implications for Multi-Utility Coordination</w:t>
      </w:r>
    </w:p>
    <w:p w14:paraId="02C7A517" w14:textId="77777777" w:rsidR="00581783" w:rsidRDefault="00581783" w:rsidP="00581783">
      <w:pPr>
        <w:jc w:val="both"/>
      </w:pPr>
      <w:r w:rsidRPr="00581783">
        <w:t xml:space="preserve">Our results show that federated learning enables the practical privacy-preserving co-ordination of competing utilities. Key implications include: </w:t>
      </w:r>
    </w:p>
    <w:p w14:paraId="0228716E" w14:textId="4F9F0514" w:rsidR="00581783" w:rsidRDefault="00457C2C" w:rsidP="000238EB">
      <w:pPr>
        <w:ind w:firstLine="202"/>
        <w:jc w:val="both"/>
      </w:pPr>
      <w:r>
        <w:rPr>
          <w:b/>
          <w:bCs/>
        </w:rPr>
        <w:t xml:space="preserve">1) Deregulated Market Compatibility: </w:t>
      </w:r>
      <w:r w:rsidRPr="00457C2C">
        <w:t>Utilities can work together on operational coordination without sacrificing their commercial interests or the secrets of competing utilities.</w:t>
      </w:r>
      <w:r w:rsidR="00581783" w:rsidRPr="00457C2C">
        <w:t xml:space="preserve"> </w:t>
      </w:r>
    </w:p>
    <w:p w14:paraId="26DC5AFC" w14:textId="6A2497AB" w:rsidR="00581783" w:rsidRDefault="00307C48" w:rsidP="000238EB">
      <w:pPr>
        <w:ind w:firstLine="202"/>
        <w:jc w:val="both"/>
      </w:pPr>
      <w:r>
        <w:rPr>
          <w:b/>
          <w:bCs/>
        </w:rPr>
        <w:t xml:space="preserve">2) Regulatory Compliance: </w:t>
      </w:r>
      <w:r w:rsidRPr="00307C48">
        <w:t>The framework complies with data privacy regulations (</w:t>
      </w:r>
      <w:proofErr w:type="spellStart"/>
      <w:proofErr w:type="gramStart"/>
      <w:r w:rsidRPr="00307C48">
        <w:t>e.g</w:t>
      </w:r>
      <w:proofErr w:type="spellEnd"/>
      <w:r w:rsidRPr="00307C48">
        <w:t xml:space="preserve"> .</w:t>
      </w:r>
      <w:proofErr w:type="gramEnd"/>
      <w:r w:rsidRPr="00307C48">
        <w:t xml:space="preserve">, </w:t>
      </w:r>
      <w:proofErr w:type="gramStart"/>
      <w:r w:rsidRPr="00307C48">
        <w:t>GDPR ,</w:t>
      </w:r>
      <w:proofErr w:type="gramEnd"/>
      <w:r w:rsidRPr="00307C48">
        <w:t xml:space="preserve"> NERC CIP) by design, which could make it easier to obtain regulatory approval for AI based grid coordination.</w:t>
      </w:r>
      <w:r w:rsidR="00581783" w:rsidRPr="00581783">
        <w:t xml:space="preserve"> </w:t>
      </w:r>
    </w:p>
    <w:p w14:paraId="5247F3ED" w14:textId="78D7A0E3" w:rsidR="00581783" w:rsidRDefault="00307C48" w:rsidP="000238EB">
      <w:pPr>
        <w:ind w:firstLine="202"/>
        <w:jc w:val="both"/>
      </w:pPr>
      <w:r>
        <w:rPr>
          <w:b/>
          <w:bCs/>
        </w:rPr>
        <w:t xml:space="preserve">3) Scalability: </w:t>
      </w:r>
      <w:r w:rsidRPr="00307C48">
        <w:t xml:space="preserve">A scalable approach works across utility domains without a </w:t>
      </w:r>
      <w:r w:rsidR="000238EB" w:rsidRPr="00307C48">
        <w:t>centralized</w:t>
      </w:r>
      <w:r w:rsidRPr="00307C48">
        <w:t xml:space="preserve"> data collection structure and will consider different market structures.</w:t>
      </w:r>
      <w:r w:rsidR="00581783" w:rsidRPr="00581783">
        <w:t xml:space="preserve"> </w:t>
      </w:r>
    </w:p>
    <w:p w14:paraId="5A640557" w14:textId="3288E050" w:rsidR="00CD6AA6" w:rsidRDefault="00307C48" w:rsidP="000238EB">
      <w:pPr>
        <w:ind w:firstLine="202"/>
        <w:jc w:val="both"/>
      </w:pPr>
      <w:r>
        <w:rPr>
          <w:b/>
          <w:bCs/>
        </w:rPr>
        <w:t xml:space="preserve">4) Incremental Deployment: </w:t>
      </w:r>
      <w:r w:rsidRPr="00307C48">
        <w:t>Individual utilities are allowed to dynamically join or leave the federation, providing flexibility in arrangements of coordination.</w:t>
      </w:r>
      <w:r w:rsidR="00581783" w:rsidRPr="00581783">
        <w:t xml:space="preserve"> </w:t>
      </w:r>
    </w:p>
    <w:p w14:paraId="22319753" w14:textId="5FD5ECE6" w:rsidR="00D97349" w:rsidRDefault="00D97349" w:rsidP="00D97349">
      <w:pPr>
        <w:pStyle w:val="Heading2"/>
      </w:pPr>
      <w:r>
        <w:t>Technical Insights</w:t>
      </w:r>
    </w:p>
    <w:p w14:paraId="19DA1FAD" w14:textId="777EC39B" w:rsidR="008D5F26" w:rsidRDefault="000238EB" w:rsidP="008D5F26">
      <w:pPr>
        <w:jc w:val="both"/>
      </w:pPr>
      <w:r>
        <w:t xml:space="preserve">The difference in the per-utility performance (Table V) is </w:t>
      </w:r>
      <w:proofErr w:type="gramStart"/>
      <w:r>
        <w:t>actually very</w:t>
      </w:r>
      <w:proofErr w:type="gramEnd"/>
      <w:r>
        <w:t xml:space="preserve"> conducive to the federation. Utilities with simpler networks (with a lower value for the local MSE) contribute </w:t>
      </w:r>
      <w:proofErr w:type="gramStart"/>
      <w:r>
        <w:t>stable</w:t>
      </w:r>
      <w:proofErr w:type="gramEnd"/>
      <w:r>
        <w:t xml:space="preserve"> gradient estimates, while complicated utilities have aggregated knowledge. This complementarity forms an important advantage of federated approaches in heterogeneous power systems.</w:t>
      </w:r>
      <w:r w:rsidR="008D5F26" w:rsidRPr="008D5F26">
        <w:t xml:space="preserve"> </w:t>
      </w:r>
    </w:p>
    <w:p w14:paraId="5C1DE518" w14:textId="39644E61" w:rsidR="008D5F26" w:rsidRDefault="000238EB" w:rsidP="008D5F26">
      <w:pPr>
        <w:jc w:val="both"/>
      </w:pPr>
      <w:r>
        <w:t xml:space="preserve">Just 20 communication rounds (compared with 50 </w:t>
      </w:r>
      <w:proofErr w:type="spellStart"/>
      <w:r>
        <w:t>centralised</w:t>
      </w:r>
      <w:proofErr w:type="spellEnd"/>
      <w:r>
        <w:t xml:space="preserve"> epochs) give federated learning 74.61% of centralized performance, suggesting efficient knowledge communication by parameter aggregation. </w:t>
      </w:r>
    </w:p>
    <w:p w14:paraId="463C4E11" w14:textId="50AACCDD" w:rsidR="00D97349" w:rsidRDefault="000238EB" w:rsidP="008D5F26">
      <w:pPr>
        <w:jc w:val="both"/>
      </w:pPr>
      <w:r>
        <w:t xml:space="preserve">The performance of the global model on individual utility domains (outperforming Utilities 1 and 2) shows successful </w:t>
      </w:r>
      <w:proofErr w:type="spellStart"/>
      <w:r>
        <w:t>generalisation</w:t>
      </w:r>
      <w:proofErr w:type="spellEnd"/>
      <w:r>
        <w:t xml:space="preserve"> across different network topologies, which proves that federated training achieves universal OPF patterns.</w:t>
      </w:r>
      <w:r w:rsidR="008D5F26" w:rsidRPr="008D5F26">
        <w:t xml:space="preserve"> </w:t>
      </w:r>
    </w:p>
    <w:p w14:paraId="45A16EDB" w14:textId="15F2FEC3" w:rsidR="001B0F9E" w:rsidRDefault="001B0F9E" w:rsidP="001B0F9E">
      <w:pPr>
        <w:pStyle w:val="Heading2"/>
      </w:pPr>
      <w:r>
        <w:t>Comparison with Alternate Approaches</w:t>
      </w:r>
    </w:p>
    <w:p w14:paraId="502FF212" w14:textId="77777777" w:rsidR="004B1B45" w:rsidRDefault="004B1B45" w:rsidP="004B1B45">
      <w:pPr>
        <w:jc w:val="both"/>
      </w:pPr>
      <w:r w:rsidRPr="004B1B45">
        <w:rPr>
          <w:b/>
          <w:bCs/>
        </w:rPr>
        <w:t>vs. Secure Multi-Part Computation (SMPC):</w:t>
      </w:r>
      <w:r w:rsidRPr="004B1B45">
        <w:t xml:space="preserve"> Compared to others, our federated approach is associated with less computational overhead (no cryptographic operations), faster training (parallel local updates) and easy deployment (standard ML frameworks). SMPC offers improved confidentiality formal guarantees, but the algorithm may not be practical for real-time applications, which is why it is computationally expensive. </w:t>
      </w:r>
    </w:p>
    <w:p w14:paraId="280636D8" w14:textId="77777777" w:rsidR="004B1B45" w:rsidRDefault="004B1B45" w:rsidP="004B1B45">
      <w:pPr>
        <w:jc w:val="both"/>
      </w:pPr>
      <w:r w:rsidRPr="004B1B45">
        <w:rPr>
          <w:b/>
          <w:bCs/>
        </w:rPr>
        <w:t>vs. Differential Privacy (DP):</w:t>
      </w:r>
      <w:r w:rsidRPr="004B1B45">
        <w:t xml:space="preserve"> Federated learning allows the privacy of data to be provided in an architectural manner with no loss of accuracy through noise injection. The use of DP provides quantifiable guarantees of privacy but generally degrades the model accuracy to a much larger extent than 25.39% as seen in our federated approach. </w:t>
      </w:r>
    </w:p>
    <w:p w14:paraId="7EF44C8A" w14:textId="1172BA4A" w:rsidR="001B0F9E" w:rsidRPr="00D97349" w:rsidRDefault="004B1B45" w:rsidP="004B1B45">
      <w:pPr>
        <w:jc w:val="both"/>
      </w:pPr>
      <w:r w:rsidRPr="004B1B45">
        <w:rPr>
          <w:b/>
          <w:bCs/>
        </w:rPr>
        <w:t>vs. Fully Decentralized Learning</w:t>
      </w:r>
      <w:r>
        <w:rPr>
          <w:b/>
          <w:bCs/>
        </w:rPr>
        <w:t>:</w:t>
      </w:r>
      <w:r w:rsidRPr="004B1B45">
        <w:t xml:space="preserve"> Federated learning with a central aggregator is faster than fully peer-to-peer approaches while still having data locality. The aggregator can only observe model parameters and not raw data. </w:t>
      </w:r>
    </w:p>
    <w:p w14:paraId="02CA819A" w14:textId="564ADB17" w:rsidR="000B0332" w:rsidRDefault="000B0332" w:rsidP="000B0332">
      <w:pPr>
        <w:pStyle w:val="Heading2"/>
      </w:pPr>
      <w:r>
        <w:lastRenderedPageBreak/>
        <w:t>Limitation and Future Work</w:t>
      </w:r>
    </w:p>
    <w:p w14:paraId="5594F8FA" w14:textId="77777777" w:rsidR="00A31BC1" w:rsidRPr="00A31BC1" w:rsidRDefault="00A31BC1" w:rsidP="00A31BC1">
      <w:pPr>
        <w:jc w:val="both"/>
        <w:rPr>
          <w:b/>
          <w:bCs/>
        </w:rPr>
      </w:pPr>
      <w:r w:rsidRPr="00A31BC1">
        <w:rPr>
          <w:b/>
          <w:bCs/>
        </w:rPr>
        <w:t xml:space="preserve">Current Limitations: </w:t>
      </w:r>
    </w:p>
    <w:p w14:paraId="696CCF09" w14:textId="77777777" w:rsidR="00D7420C" w:rsidRDefault="00A31BC1" w:rsidP="00D7420C">
      <w:pPr>
        <w:jc w:val="both"/>
      </w:pPr>
      <w:r w:rsidRPr="00A31BC1">
        <w:rPr>
          <w:b/>
          <w:bCs/>
        </w:rPr>
        <w:t>1) Non -IID Data:</w:t>
      </w:r>
      <w:r w:rsidRPr="00A31BC1">
        <w:t xml:space="preserve"> Utilities possess heterogeneous data distributions (non -identically distributed) thereby possibly slower convergence. Personalized federated learning approaches </w:t>
      </w:r>
      <w:r w:rsidR="00D7420C">
        <w:fldChar w:fldCharType="begin"/>
      </w:r>
      <w:r w:rsidR="00D7420C">
        <w:instrText xml:space="preserve"> ADDIN ZOTERO_ITEM CSL_CITATION {"citationID":"wlULeaEO","properties":{"formattedCitation":"[31]","plainCitation":"[31]","noteIndex":0},"citationItems":[{"id":1861,"uris":["http://zotero.org/users/9870935/items/YKB7LRL5"],"itemData":{"id":1861,"type":"article","abstract":"In Federated Learning, we aim to train models across multiple computing units (users), while users can only communicate with a common central server, without exchanging their data samples. This mechanism exploits the computational power of all users and allows users to obtain a richer model as their models are trained over a larger set of data points. However, this scheme only develops a common output for all the users, and, therefore, it does not adapt the model to each user. This is an important missing feature, especially given the heterogeneity of the underlying data distribution for various users. In this paper, we study a personalized variant of the federated learning in which our goal is to find an initial shared model that current or new users can easily adapt to their local dataset by performing one or a few steps of gradient descent with respect to their own data. This approach keeps all the benefits of the federated learning architecture, and, by structure, leads to a more personalized model for each user. We show this problem can be studied within the Model-Agnostic Meta-Learning (MAML) framework. Inspired by this connection, we study a personalized variant of the well-known Federated Averaging algorithm and evaluate its performance in terms of gradient norm for non-convex loss functions. Further, we characterize how this performance is affected by the closeness of underlying distributions of user data, measured in terms of distribution distances such as Total Variation and 1-Wasserstein metric.","DOI":"10.48550/ARXIV.2002.07948","license":"arXiv.org perpetual, non-exclusive license","note":"version: 4","publisher":"arXiv","source":"DOI.org (Datacite)","title":"Personalized Federated Learning: A Meta-Learning Approach","title-short":"Personalized Federated Learning","URL":"https://arxiv.org/abs/2002.07948","author":[{"family":"Fallah","given":"Alireza"},{"family":"Mokhtari","given":"Aryan"},{"family":"Ozdaglar","given":"Asuman"}],"accessed":{"date-parts":[["2025",12,24]]},"issued":{"date-parts":[["2020"]]}}}],"schema":"https://github.com/citation-style-language/schema/raw/master/csl-citation.json"} </w:instrText>
      </w:r>
      <w:r w:rsidR="00D7420C">
        <w:fldChar w:fldCharType="separate"/>
      </w:r>
      <w:r w:rsidR="00D7420C" w:rsidRPr="00D7420C">
        <w:t>[31]</w:t>
      </w:r>
      <w:r w:rsidR="00D7420C">
        <w:fldChar w:fldCharType="end"/>
      </w:r>
      <w:r w:rsidR="00D7420C">
        <w:t xml:space="preserve"> </w:t>
      </w:r>
      <w:r w:rsidRPr="00A31BC1">
        <w:t xml:space="preserve">could provide this solution. </w:t>
      </w:r>
    </w:p>
    <w:p w14:paraId="164BA6E8" w14:textId="4E57E088" w:rsidR="005F0062" w:rsidRDefault="00A31BC1" w:rsidP="005F0062">
      <w:pPr>
        <w:jc w:val="both"/>
      </w:pPr>
      <w:r w:rsidRPr="00D7420C">
        <w:rPr>
          <w:b/>
          <w:bCs/>
        </w:rPr>
        <w:t>2) Communication Overhead:</w:t>
      </w:r>
      <w:r w:rsidRPr="00A31BC1">
        <w:t xml:space="preserve"> The current implementation shares </w:t>
      </w:r>
      <w:proofErr w:type="gramStart"/>
      <w:r w:rsidRPr="00A31BC1">
        <w:t>all of</w:t>
      </w:r>
      <w:proofErr w:type="gramEnd"/>
      <w:r w:rsidRPr="00A31BC1">
        <w:t xml:space="preserve"> the model parameters in each round.</w:t>
      </w:r>
      <w:r w:rsidR="00E21FEB">
        <w:t xml:space="preserve"> Gradient compression, </w:t>
      </w:r>
      <w:proofErr w:type="spellStart"/>
      <w:r w:rsidR="00E21FEB">
        <w:t>quantisation</w:t>
      </w:r>
      <w:proofErr w:type="spellEnd"/>
      <w:r w:rsidR="00E21FEB">
        <w:t>, and sparse updates [32] may help decrease the need for bandwidth.</w:t>
      </w:r>
      <w:r w:rsidRPr="00A31BC1">
        <w:t xml:space="preserve"> </w:t>
      </w:r>
    </w:p>
    <w:p w14:paraId="09EBAB7E" w14:textId="77777777" w:rsidR="00CB26F0" w:rsidRDefault="00A31BC1" w:rsidP="00CB26F0">
      <w:pPr>
        <w:jc w:val="both"/>
      </w:pPr>
      <w:r w:rsidRPr="005F0062">
        <w:rPr>
          <w:b/>
          <w:bCs/>
        </w:rPr>
        <w:t>3) Byzantine Robustness:</w:t>
      </w:r>
      <w:r w:rsidRPr="00A31BC1">
        <w:t xml:space="preserve"> The global model could be potentially poisoned by malicious utilities. However, robust aggregation mechanisms </w:t>
      </w:r>
      <w:r w:rsidR="00CB26F0">
        <w:fldChar w:fldCharType="begin"/>
      </w:r>
      <w:r w:rsidR="00CB26F0">
        <w:instrText xml:space="preserve"> ADDIN ZOTERO_ITEM CSL_CITATION {"citationID":"gG4mmUtF","properties":{"formattedCitation":"[33]","plainCitation":"[33]","noteIndex":0},"citationItems":[{"id":1864,"uris":["http://zotero.org/users/9870935/items/YZ54HYMC"],"itemData":{"id":1864,"type":"article","abstract":"While machine learning is going through an era of celebrated success, concerns have been raised about the vulnerability of its backbone: stochastic gradient descent (SGD). Recent approaches have been proposed to ensure the robustness of distributed SGD against adversarial (Byzantine) workers sending poisoned gradients during the training phase. Some of these approaches have been proven Byzantine-resilient: they ensure the convergence of SGD despite the presence of a minority of adversarial workers. We show in this paper that convergence is not enough. In high dimension $d \\gg 1$, an adver\\-sary can build on the loss function's non-convexity to make SGD converge to ineffective models. More precisely, we bring to light that existing Byzantine-resilient schemes leave a margin of poisoning of $Ω\\left(f(d)\\right)$, where $f(d)$ increases at least like $\\sqrt{d~}$. Based on this leeway, we build a simple attack, and experimentally show its strong to utmost effectivity on CIFAR-10 and MNIST. We introduce Bulyan, and prove it significantly reduces the attackers leeway to a narrow $O( \\frac{1}{\\sqrt{d~}})$ bound. We empirically show that Bulyan does not suffer the fragility of existing aggregation rules and, at a reasonable cost in terms of required batch size, achieves convergence as if only non-Byzantine gradients had been used to update the model.","DOI":"10.48550/ARXIV.1802.07927","license":"Creative Commons Attribution Non Commercial Share Alike 4.0 International","note":"version: 2","publisher":"arXiv","source":"DOI.org (Datacite)","title":"The Hidden Vulnerability of Distributed Learning in Byzantium","URL":"https://arxiv.org/abs/1802.07927","author":[{"family":"Mhamdi","given":"El Mahdi El"},{"family":"Guerraoui","given":"Rachid"},{"family":"Rouault","given":"Sébastien"}],"accessed":{"date-parts":[["2025",12,24]]},"issued":{"date-parts":[["2018"]]}}}],"schema":"https://github.com/citation-style-language/schema/raw/master/csl-citation.json"} </w:instrText>
      </w:r>
      <w:r w:rsidR="00CB26F0">
        <w:fldChar w:fldCharType="separate"/>
      </w:r>
      <w:r w:rsidR="00CB26F0" w:rsidRPr="00CB26F0">
        <w:t>[33]</w:t>
      </w:r>
      <w:r w:rsidR="00CB26F0">
        <w:fldChar w:fldCharType="end"/>
      </w:r>
      <w:r w:rsidR="00CB26F0">
        <w:t xml:space="preserve"> </w:t>
      </w:r>
      <w:r w:rsidRPr="00A31BC1">
        <w:t xml:space="preserve">should be added for real world deployment. </w:t>
      </w:r>
    </w:p>
    <w:p w14:paraId="14DC580D" w14:textId="68E7AA72" w:rsidR="00575CE4" w:rsidRDefault="00A31BC1" w:rsidP="00CB26F0">
      <w:pPr>
        <w:jc w:val="both"/>
      </w:pPr>
      <w:r w:rsidRPr="00CB26F0">
        <w:rPr>
          <w:b/>
          <w:bCs/>
        </w:rPr>
        <w:t>4) Dynamic Topology:</w:t>
      </w:r>
      <w:r w:rsidRPr="00A31BC1">
        <w:t xml:space="preserve"> Currently, the existing architecture for GNN suggested has an assumption of the network topology which is fixed in nature.</w:t>
      </w:r>
      <w:r w:rsidR="00E21FEB">
        <w:t xml:space="preserve"> Extension to handle topology changes [line outage, reconfiguration] is needed for operational deployment.</w:t>
      </w:r>
      <w:r w:rsidRPr="00A31BC1">
        <w:t xml:space="preserve"> </w:t>
      </w:r>
    </w:p>
    <w:p w14:paraId="50A24C1B" w14:textId="77777777" w:rsidR="00575CE4" w:rsidRPr="00575CE4" w:rsidRDefault="00A31BC1" w:rsidP="00CB26F0">
      <w:pPr>
        <w:jc w:val="both"/>
        <w:rPr>
          <w:b/>
          <w:bCs/>
        </w:rPr>
      </w:pPr>
      <w:r w:rsidRPr="00575CE4">
        <w:rPr>
          <w:b/>
          <w:bCs/>
        </w:rPr>
        <w:t xml:space="preserve">Future Research Directions: </w:t>
      </w:r>
    </w:p>
    <w:p w14:paraId="48F8A1A8" w14:textId="77777777" w:rsidR="00575CE4" w:rsidRDefault="00A31BC1" w:rsidP="00CB26F0">
      <w:pPr>
        <w:jc w:val="both"/>
      </w:pPr>
      <w:r w:rsidRPr="00575CE4">
        <w:rPr>
          <w:b/>
          <w:bCs/>
        </w:rPr>
        <w:t>1) Formal Differential Privacy:</w:t>
      </w:r>
      <w:r w:rsidRPr="00A31BC1">
        <w:t xml:space="preserve"> Incorporate noise injection into gradient updates to obtain formal privacy notions while studying the accuracy impact. </w:t>
      </w:r>
    </w:p>
    <w:p w14:paraId="1588989A" w14:textId="77777777" w:rsidR="00575CE4" w:rsidRDefault="00A31BC1" w:rsidP="00CB26F0">
      <w:pPr>
        <w:jc w:val="both"/>
      </w:pPr>
      <w:r w:rsidRPr="00575CE4">
        <w:rPr>
          <w:b/>
          <w:bCs/>
        </w:rPr>
        <w:t>2) Asynchronous Federated Learning:</w:t>
      </w:r>
      <w:r w:rsidRPr="00A31BC1">
        <w:t xml:space="preserve"> Give the utilities different update rates for different utils to contribute their updates depending on the computational capability and the network conditions. </w:t>
      </w:r>
    </w:p>
    <w:p w14:paraId="6EFC7306" w14:textId="77777777" w:rsidR="00575CE4" w:rsidRDefault="00A31BC1" w:rsidP="00CB26F0">
      <w:pPr>
        <w:jc w:val="both"/>
      </w:pPr>
      <w:r w:rsidRPr="00575CE4">
        <w:rPr>
          <w:b/>
          <w:bCs/>
        </w:rPr>
        <w:t>3) Hierarchical Federated Learning:</w:t>
      </w:r>
      <w:r w:rsidRPr="00A31BC1">
        <w:t xml:space="preserve"> Implement multilevel aggregation </w:t>
      </w:r>
      <w:r w:rsidR="00575CE4" w:rsidRPr="00A31BC1">
        <w:t>regional. Secondly</w:t>
      </w:r>
      <w:r w:rsidRPr="00A31BC1">
        <w:t xml:space="preserve">, then grid coordination at inter-regional park, for example, national. </w:t>
      </w:r>
    </w:p>
    <w:p w14:paraId="277A8448" w14:textId="4DE89327" w:rsidR="00D97349" w:rsidRPr="00CD6AA6" w:rsidRDefault="00E21FEB" w:rsidP="000E185B">
      <w:pPr>
        <w:jc w:val="both"/>
      </w:pPr>
      <w:r>
        <w:rPr>
          <w:b/>
          <w:bCs/>
        </w:rPr>
        <w:t>4) Real-World Pilot: Verification on actual utility operational data via partnership with ISOs or utilities.</w:t>
      </w:r>
      <w:r w:rsidR="00A31BC1" w:rsidRPr="00A31BC1">
        <w:t xml:space="preserve"> </w:t>
      </w:r>
    </w:p>
    <w:p w14:paraId="4A600F49" w14:textId="1D3BE800" w:rsidR="000E185B" w:rsidRDefault="000E185B" w:rsidP="000E185B">
      <w:pPr>
        <w:pStyle w:val="Heading1"/>
      </w:pPr>
      <w:r>
        <w:t>Conclusion</w:t>
      </w:r>
    </w:p>
    <w:p w14:paraId="36D7D063" w14:textId="10D9EA2A" w:rsidR="00242623" w:rsidRDefault="00E21FEB" w:rsidP="00876542">
      <w:pPr>
        <w:jc w:val="both"/>
      </w:pPr>
      <w:r>
        <w:t xml:space="preserve">This paper introduces a federated graph neural network framework for privacy-aware Multi-Utility Optimal Power Flow coordination by combining admittance-weighted physics-informed GNN architectures with </w:t>
      </w:r>
      <w:proofErr w:type="spellStart"/>
      <w:r>
        <w:t>FedAvg</w:t>
      </w:r>
      <w:proofErr w:type="spellEnd"/>
      <w:r>
        <w:t xml:space="preserve"> and </w:t>
      </w:r>
      <w:proofErr w:type="spellStart"/>
      <w:r>
        <w:t>FedProx</w:t>
      </w:r>
      <w:proofErr w:type="spellEnd"/>
      <w:r>
        <w:t xml:space="preserve">. This enables utilities to collaboratively train OPF models without sharing raw operational data. This overall performance was validated experimentally on the IEEE 118-bus system, </w:t>
      </w:r>
      <w:proofErr w:type="gramStart"/>
      <w:r>
        <w:t>taking into account</w:t>
      </w:r>
      <w:proofErr w:type="gramEnd"/>
      <w:r>
        <w:t xml:space="preserve"> 17,544 hours of experimental hourly ERCOT load records from 2023 to 2024 and rigorous evaluation (70/15/15 split, 5 random seeds) thus: </w:t>
      </w:r>
    </w:p>
    <w:p w14:paraId="236D5C90" w14:textId="77777777" w:rsidR="00242623" w:rsidRDefault="00876542" w:rsidP="00876542">
      <w:pPr>
        <w:jc w:val="both"/>
      </w:pPr>
      <w:r w:rsidRPr="00242623">
        <w:rPr>
          <w:b/>
          <w:bCs/>
        </w:rPr>
        <w:t>Key Findings:</w:t>
      </w:r>
      <w:r w:rsidRPr="00876542">
        <w:t xml:space="preserve"> </w:t>
      </w:r>
    </w:p>
    <w:p w14:paraId="20AF5337" w14:textId="5218EF35" w:rsidR="006F5E8C" w:rsidRPr="006F5E8C" w:rsidRDefault="006F5E8C" w:rsidP="006F5E8C">
      <w:pPr>
        <w:pStyle w:val="Heading3"/>
        <w:numPr>
          <w:ilvl w:val="0"/>
          <w:numId w:val="50"/>
        </w:numPr>
        <w:jc w:val="both"/>
        <w:rPr>
          <w:i w:val="0"/>
          <w:iCs w:val="0"/>
        </w:rPr>
      </w:pPr>
      <w:proofErr w:type="spellStart"/>
      <w:r w:rsidRPr="00544A72">
        <w:rPr>
          <w:b/>
          <w:bCs/>
          <w:i w:val="0"/>
          <w:iCs w:val="0"/>
        </w:rPr>
        <w:t>FedAvg</w:t>
      </w:r>
      <w:proofErr w:type="spellEnd"/>
      <w:r w:rsidRPr="00544A72">
        <w:rPr>
          <w:b/>
          <w:bCs/>
          <w:i w:val="0"/>
          <w:iCs w:val="0"/>
        </w:rPr>
        <w:t xml:space="preserve"> outperforms Local-only</w:t>
      </w:r>
      <w:r w:rsidRPr="006F5E8C">
        <w:rPr>
          <w:i w:val="0"/>
          <w:iCs w:val="0"/>
        </w:rPr>
        <w:t xml:space="preserve"> by 46% (MSE 131.3± 17.0 vs 245.2 ± 64.1), demonstrating that federated aggregation adds significant value.</w:t>
      </w:r>
    </w:p>
    <w:p w14:paraId="17465176" w14:textId="343918AD" w:rsidR="006F5E8C" w:rsidRPr="006F5E8C" w:rsidRDefault="006F5E8C" w:rsidP="006F5E8C">
      <w:pPr>
        <w:pStyle w:val="Heading3"/>
        <w:numPr>
          <w:ilvl w:val="0"/>
          <w:numId w:val="50"/>
        </w:numPr>
        <w:jc w:val="both"/>
        <w:rPr>
          <w:i w:val="0"/>
          <w:iCs w:val="0"/>
        </w:rPr>
      </w:pPr>
      <w:r w:rsidRPr="00544A72">
        <w:rPr>
          <w:b/>
          <w:bCs/>
          <w:i w:val="0"/>
          <w:iCs w:val="0"/>
        </w:rPr>
        <w:t>Per-variable accuracy:</w:t>
      </w:r>
      <w:r w:rsidRPr="006F5E8C">
        <w:rPr>
          <w:i w:val="0"/>
          <w:iCs w:val="0"/>
        </w:rPr>
        <w:t xml:space="preserve"> Voltage RMSE = 0.010 </w:t>
      </w:r>
      <w:proofErr w:type="spellStart"/>
      <w:r w:rsidRPr="006F5E8C">
        <w:rPr>
          <w:i w:val="0"/>
          <w:iCs w:val="0"/>
        </w:rPr>
        <w:t>p.u</w:t>
      </w:r>
      <w:proofErr w:type="spellEnd"/>
      <w:r w:rsidRPr="006F5E8C">
        <w:rPr>
          <w:i w:val="0"/>
          <w:iCs w:val="0"/>
        </w:rPr>
        <w:t>., Active Power RMSE = 9.5 MW.</w:t>
      </w:r>
    </w:p>
    <w:p w14:paraId="7FAFC813" w14:textId="4B7629AC" w:rsidR="006F5E8C" w:rsidRPr="006F5E8C" w:rsidRDefault="006F5E8C" w:rsidP="006F5E8C">
      <w:pPr>
        <w:pStyle w:val="Heading3"/>
        <w:numPr>
          <w:ilvl w:val="0"/>
          <w:numId w:val="50"/>
        </w:numPr>
        <w:jc w:val="both"/>
        <w:rPr>
          <w:i w:val="0"/>
          <w:iCs w:val="0"/>
        </w:rPr>
      </w:pPr>
      <w:r w:rsidRPr="00544A72">
        <w:rPr>
          <w:b/>
          <w:bCs/>
          <w:i w:val="0"/>
          <w:iCs w:val="0"/>
        </w:rPr>
        <w:t>Physics feasibility:</w:t>
      </w:r>
      <w:r w:rsidRPr="006F5E8C">
        <w:rPr>
          <w:i w:val="0"/>
          <w:iCs w:val="0"/>
        </w:rPr>
        <w:t xml:space="preserve"> </w:t>
      </w:r>
      <w:r w:rsidR="00544A72">
        <w:rPr>
          <w:i w:val="0"/>
          <w:iCs w:val="0"/>
        </w:rPr>
        <w:t xml:space="preserve">Near </w:t>
      </w:r>
      <w:proofErr w:type="gramStart"/>
      <w:r w:rsidRPr="006F5E8C">
        <w:rPr>
          <w:i w:val="0"/>
          <w:iCs w:val="0"/>
        </w:rPr>
        <w:t>0% line</w:t>
      </w:r>
      <w:proofErr w:type="gramEnd"/>
      <w:r w:rsidRPr="006F5E8C">
        <w:rPr>
          <w:i w:val="0"/>
          <w:iCs w:val="0"/>
        </w:rPr>
        <w:t xml:space="preserve"> violations, 76.4 MW average power balance residual.</w:t>
      </w:r>
    </w:p>
    <w:p w14:paraId="08977DD6" w14:textId="25DA7845" w:rsidR="006F5E8C" w:rsidRDefault="006F5E8C" w:rsidP="006F5E8C">
      <w:pPr>
        <w:pStyle w:val="Heading3"/>
        <w:numPr>
          <w:ilvl w:val="0"/>
          <w:numId w:val="50"/>
        </w:numPr>
        <w:jc w:val="both"/>
      </w:pPr>
      <w:proofErr w:type="spellStart"/>
      <w:r w:rsidRPr="00544A72">
        <w:rPr>
          <w:b/>
          <w:bCs/>
          <w:i w:val="0"/>
          <w:iCs w:val="0"/>
        </w:rPr>
        <w:t>FedProx</w:t>
      </w:r>
      <w:proofErr w:type="spellEnd"/>
      <w:r w:rsidRPr="00544A72">
        <w:rPr>
          <w:b/>
          <w:bCs/>
          <w:i w:val="0"/>
          <w:iCs w:val="0"/>
        </w:rPr>
        <w:t xml:space="preserve"> comparable:</w:t>
      </w:r>
      <w:r w:rsidRPr="006F5E8C">
        <w:rPr>
          <w:i w:val="0"/>
          <w:iCs w:val="0"/>
        </w:rPr>
        <w:t xml:space="preserve"> MSE = 135.7 ± 12.4, offering similar performance with non-IID robustness.</w:t>
      </w:r>
    </w:p>
    <w:p w14:paraId="169F178D" w14:textId="77777777" w:rsidR="006F5E8C" w:rsidRDefault="00876542" w:rsidP="006F5E8C">
      <w:pPr>
        <w:jc w:val="both"/>
      </w:pPr>
      <w:r w:rsidRPr="006F5E8C">
        <w:rPr>
          <w:b/>
          <w:bCs/>
        </w:rPr>
        <w:t>Limitations:</w:t>
      </w:r>
      <w:r w:rsidRPr="00876542">
        <w:t xml:space="preserve"> </w:t>
      </w:r>
    </w:p>
    <w:p w14:paraId="48ACFEA6" w14:textId="77777777" w:rsidR="00544A72" w:rsidRDefault="006F5E8C" w:rsidP="006F5E8C">
      <w:pPr>
        <w:jc w:val="both"/>
      </w:pPr>
      <w:r>
        <w:t>T</w:t>
      </w:r>
      <w:r w:rsidR="00876542" w:rsidRPr="00876542">
        <w:t xml:space="preserve">he federated learning approach mitigates the privacy risks but not completely. Gradient leakage and membership inference attacks are possible even in the absence of secure </w:t>
      </w:r>
      <w:r w:rsidR="00876542" w:rsidRPr="00876542">
        <w:t xml:space="preserve">aggregation and/or differential privacy. The choice of these two approaches for protecting individual privacy and utility in a higher-dimensional analysis should be combined and the privacy-utility tradeoff should be quantified in future work. </w:t>
      </w:r>
      <w:r w:rsidR="00876542" w:rsidRPr="00544A72">
        <w:rPr>
          <w:b/>
          <w:bCs/>
        </w:rPr>
        <w:t>Broader Impact:</w:t>
      </w:r>
      <w:r w:rsidR="00876542" w:rsidRPr="00876542">
        <w:t xml:space="preserve"> </w:t>
      </w:r>
    </w:p>
    <w:p w14:paraId="17A228DE" w14:textId="0F299104" w:rsidR="000E185B" w:rsidRDefault="00876542" w:rsidP="006F5E8C">
      <w:pPr>
        <w:jc w:val="both"/>
      </w:pPr>
      <w:r w:rsidRPr="00876542">
        <w:t xml:space="preserve">This work helps prove the viability for privacy aware co-ordination in de-regulated power markets, which will allow utilities to collaborate to run operations without fear </w:t>
      </w:r>
      <w:proofErr w:type="gramStart"/>
      <w:r w:rsidRPr="00876542">
        <w:t>for</w:t>
      </w:r>
      <w:proofErr w:type="gramEnd"/>
      <w:r w:rsidRPr="00876542">
        <w:t xml:space="preserve"> releasing sensitive grid information.</w:t>
      </w:r>
    </w:p>
    <w:p w14:paraId="24E6EFCB" w14:textId="3FDF7C6E" w:rsidR="00F958DD" w:rsidRPr="00F958DD" w:rsidRDefault="00F958DD" w:rsidP="006F5E8C">
      <w:pPr>
        <w:jc w:val="both"/>
        <w:rPr>
          <w:b/>
          <w:bCs/>
        </w:rPr>
      </w:pPr>
      <w:r w:rsidRPr="00F958DD">
        <w:rPr>
          <w:b/>
          <w:bCs/>
        </w:rPr>
        <w:t>References:</w:t>
      </w:r>
    </w:p>
    <w:p w14:paraId="5D1F7E1F" w14:textId="77777777" w:rsidR="00F958DD" w:rsidRPr="00F958DD" w:rsidRDefault="00F958DD" w:rsidP="00F958DD">
      <w:pPr>
        <w:pStyle w:val="Bibliography"/>
      </w:pPr>
      <w:r>
        <w:fldChar w:fldCharType="begin"/>
      </w:r>
      <w:r>
        <w:instrText xml:space="preserve"> ADDIN ZOTERO_BIBL {"uncited":[],"omitted":[],"custom":[]} CSL_BIBLIOGRAPHY </w:instrText>
      </w:r>
      <w:r>
        <w:fldChar w:fldCharType="separate"/>
      </w:r>
      <w:r w:rsidRPr="00F958DD">
        <w:t>[1]</w:t>
      </w:r>
      <w:r w:rsidRPr="00F958DD">
        <w:tab/>
        <w:t xml:space="preserve">“Power Generation, Operation, and Control [Book Review],” </w:t>
      </w:r>
      <w:r w:rsidRPr="00F958DD">
        <w:rPr>
          <w:i/>
          <w:iCs/>
        </w:rPr>
        <w:t>IEEE Power Energy Mag.</w:t>
      </w:r>
      <w:r w:rsidRPr="00F958DD">
        <w:t>, vol. 12, no. 4, pp. 90–93, July 2014, doi: 10.1109/MPE.2014.2313803.</w:t>
      </w:r>
    </w:p>
    <w:p w14:paraId="1C364FAB" w14:textId="77777777" w:rsidR="00F958DD" w:rsidRPr="00F958DD" w:rsidRDefault="00F958DD" w:rsidP="00F958DD">
      <w:pPr>
        <w:pStyle w:val="Bibliography"/>
      </w:pPr>
      <w:r w:rsidRPr="00F958DD">
        <w:t>[2]</w:t>
      </w:r>
      <w:r w:rsidRPr="00F958DD">
        <w:tab/>
        <w:t xml:space="preserve">S. C. Littlechild, “Spot pricing of electricity Arguments and prospects,” </w:t>
      </w:r>
      <w:r w:rsidRPr="00F958DD">
        <w:rPr>
          <w:i/>
          <w:iCs/>
        </w:rPr>
        <w:t>Energy Policy</w:t>
      </w:r>
      <w:r w:rsidRPr="00F958DD">
        <w:t>, vol. 16, no. 4, pp. 398–403, Aug. 1988, doi: 10.1016/0301-4215(88)90187-5.</w:t>
      </w:r>
    </w:p>
    <w:p w14:paraId="6A9B15E1" w14:textId="77777777" w:rsidR="00F958DD" w:rsidRPr="00F958DD" w:rsidRDefault="00F958DD" w:rsidP="00F958DD">
      <w:pPr>
        <w:pStyle w:val="Bibliography"/>
      </w:pPr>
      <w:r w:rsidRPr="00F958DD">
        <w:t>[3]</w:t>
      </w:r>
      <w:r w:rsidRPr="00F958DD">
        <w:tab/>
        <w:t xml:space="preserve">Y. Chen, Y. Wang, D. Kirschen, and B. Zhang, “Model-Free Renewable Scenario Generation Using Generative Adversarial Networks,” </w:t>
      </w:r>
      <w:r w:rsidRPr="00F958DD">
        <w:rPr>
          <w:i/>
          <w:iCs/>
        </w:rPr>
        <w:t>IEEE Trans. Power Syst.</w:t>
      </w:r>
      <w:r w:rsidRPr="00F958DD">
        <w:t>, vol. 33, no. 3, pp. 3265–3275, May 2018, doi: 10.1109/TPWRS.2018.2794541.</w:t>
      </w:r>
    </w:p>
    <w:p w14:paraId="5AA352DF" w14:textId="77777777" w:rsidR="00F958DD" w:rsidRPr="00F958DD" w:rsidRDefault="00F958DD" w:rsidP="00F958DD">
      <w:pPr>
        <w:pStyle w:val="Bibliography"/>
      </w:pPr>
      <w:r w:rsidRPr="00F958DD">
        <w:t>[4]</w:t>
      </w:r>
      <w:r w:rsidRPr="00F958DD">
        <w:tab/>
        <w:t xml:space="preserve">R. Dobbe, O. Sondermeijer, D. Fridovich-Keil, D. Arnold, D. Callaway, and C. Tomlin, “Toward Distributed Energy Services: Decentralizing Optimal Power Flow With Machine Learning,” </w:t>
      </w:r>
      <w:r w:rsidRPr="00F958DD">
        <w:rPr>
          <w:i/>
          <w:iCs/>
        </w:rPr>
        <w:t>IEEE Trans. Smart Grid</w:t>
      </w:r>
      <w:r w:rsidRPr="00F958DD">
        <w:t>, vol. 11, no. 2, pp. 1296–1306, Mar. 2020, doi: 10.1109/TSG.2019.2935711.</w:t>
      </w:r>
    </w:p>
    <w:p w14:paraId="46AF11B3" w14:textId="77777777" w:rsidR="00F958DD" w:rsidRPr="00F958DD" w:rsidRDefault="00F958DD" w:rsidP="00F958DD">
      <w:pPr>
        <w:pStyle w:val="Bibliography"/>
      </w:pPr>
      <w:r w:rsidRPr="00F958DD">
        <w:t>[5]</w:t>
      </w:r>
      <w:r w:rsidRPr="00F958DD">
        <w:tab/>
        <w:t xml:space="preserve">A. Babiker, S. S. Ahmad, I. Ahmed, M. Khalid, M. A. Abido, and F. Saleh Al-Ismail, “Optimal Power Flow: A Review of State-of-the-Art Techniques and Future Perspectives,” </w:t>
      </w:r>
      <w:r w:rsidRPr="00F958DD">
        <w:rPr>
          <w:i/>
          <w:iCs/>
        </w:rPr>
        <w:t>IEEE Access</w:t>
      </w:r>
      <w:r w:rsidRPr="00F958DD">
        <w:t>, vol. 13, pp. 60012–60039, 2025, doi: 10.1109/ACCESS.2025.3556168.</w:t>
      </w:r>
    </w:p>
    <w:p w14:paraId="4546CDF4" w14:textId="77777777" w:rsidR="00F958DD" w:rsidRPr="00F958DD" w:rsidRDefault="00F958DD" w:rsidP="00F958DD">
      <w:pPr>
        <w:pStyle w:val="Bibliography"/>
      </w:pPr>
      <w:r w:rsidRPr="00F958DD">
        <w:t>[6]</w:t>
      </w:r>
      <w:r w:rsidRPr="00F958DD">
        <w:tab/>
        <w:t xml:space="preserve">R. D. Zimmerman, C. E. Murillo-Sanchez, and R. J. Thomas, “MATPOWER: Steady-State Operations, Planning, and Analysis Tools for Power Systems Research and Education,” </w:t>
      </w:r>
      <w:r w:rsidRPr="00F958DD">
        <w:rPr>
          <w:i/>
          <w:iCs/>
        </w:rPr>
        <w:t>IEEE Trans. Power Syst.</w:t>
      </w:r>
      <w:r w:rsidRPr="00F958DD">
        <w:t>, vol. 26, no. 1, pp. 12–19, Feb. 2011, doi: 10.1109/TPWRS.2010.2051168.</w:t>
      </w:r>
    </w:p>
    <w:p w14:paraId="4857DFE2" w14:textId="77777777" w:rsidR="00F958DD" w:rsidRPr="00F958DD" w:rsidRDefault="00F958DD" w:rsidP="00F958DD">
      <w:pPr>
        <w:pStyle w:val="Bibliography"/>
      </w:pPr>
      <w:r w:rsidRPr="00F958DD">
        <w:t>[7]</w:t>
      </w:r>
      <w:r w:rsidRPr="00F958DD">
        <w:tab/>
        <w:t xml:space="preserve">S. Liu, C. Wu, and H. Zhu, “Topology-Aware Graph Neural Networks for Learning Feasible and Adaptive AC-OPF Solutions,” </w:t>
      </w:r>
      <w:r w:rsidRPr="00F958DD">
        <w:rPr>
          <w:i/>
          <w:iCs/>
        </w:rPr>
        <w:t>IEEE Trans. Power Syst.</w:t>
      </w:r>
      <w:r w:rsidRPr="00F958DD">
        <w:t>, vol. 38, no. 6, pp. 5660–5670, Nov. 2023, doi: 10.1109/TPWRS.2022.3230555.</w:t>
      </w:r>
    </w:p>
    <w:p w14:paraId="6E34BD90" w14:textId="77777777" w:rsidR="00F958DD" w:rsidRPr="00F958DD" w:rsidRDefault="00F958DD" w:rsidP="00F958DD">
      <w:pPr>
        <w:pStyle w:val="Bibliography"/>
      </w:pPr>
      <w:r w:rsidRPr="00F958DD">
        <w:t>[8]</w:t>
      </w:r>
      <w:r w:rsidRPr="00F958DD">
        <w:tab/>
        <w:t xml:space="preserve">M. Gao, J. Yu, Z. Yang, and J. Zhao, “A Physics-Guided Graph Convolution Neural Network for Optimal Power Flow,” </w:t>
      </w:r>
      <w:r w:rsidRPr="00F958DD">
        <w:rPr>
          <w:i/>
          <w:iCs/>
        </w:rPr>
        <w:t>IEEE Trans. Power Syst.</w:t>
      </w:r>
      <w:r w:rsidRPr="00F958DD">
        <w:t>, vol. 39, no. 1, pp. 380–390, Jan. 2024, doi: 10.1109/TPWRS.2023.3238377.</w:t>
      </w:r>
    </w:p>
    <w:p w14:paraId="78591CB1" w14:textId="77777777" w:rsidR="00F958DD" w:rsidRPr="00F958DD" w:rsidRDefault="00F958DD" w:rsidP="00F958DD">
      <w:pPr>
        <w:pStyle w:val="Bibliography"/>
      </w:pPr>
      <w:r w:rsidRPr="00F958DD">
        <w:t>[9]</w:t>
      </w:r>
      <w:r w:rsidRPr="00F958DD">
        <w:tab/>
        <w:t xml:space="preserve">T. N. Kipf and M. Welling, “Semi-Supervised Classification with Graph Convolutional Networks,” 2016, </w:t>
      </w:r>
      <w:r w:rsidRPr="00F958DD">
        <w:rPr>
          <w:i/>
          <w:iCs/>
        </w:rPr>
        <w:t>arXiv</w:t>
      </w:r>
      <w:r w:rsidRPr="00F958DD">
        <w:t>. doi: 10.48550/ARXIV.1609.02907.</w:t>
      </w:r>
    </w:p>
    <w:p w14:paraId="0DAEBB59" w14:textId="77777777" w:rsidR="00F958DD" w:rsidRPr="00F958DD" w:rsidRDefault="00F958DD" w:rsidP="00F958DD">
      <w:pPr>
        <w:pStyle w:val="Bibliography"/>
      </w:pPr>
      <w:r w:rsidRPr="00F958DD">
        <w:t>[10]</w:t>
      </w:r>
      <w:r w:rsidRPr="00F958DD">
        <w:tab/>
        <w:t xml:space="preserve">W. L. Hamilton, R. Ying, and J. Leskovec, “Inductive Representation Learning on Large Graphs,” 2017, </w:t>
      </w:r>
      <w:r w:rsidRPr="00F958DD">
        <w:rPr>
          <w:i/>
          <w:iCs/>
        </w:rPr>
        <w:t>arXiv</w:t>
      </w:r>
      <w:r w:rsidRPr="00F958DD">
        <w:t>. doi: 10.48550/ARXIV.1706.02216.</w:t>
      </w:r>
    </w:p>
    <w:p w14:paraId="0356015B" w14:textId="77777777" w:rsidR="00F958DD" w:rsidRPr="00F958DD" w:rsidRDefault="00F958DD" w:rsidP="00F958DD">
      <w:pPr>
        <w:pStyle w:val="Bibliography"/>
      </w:pPr>
      <w:r w:rsidRPr="00F958DD">
        <w:t>[11]</w:t>
      </w:r>
      <w:r w:rsidRPr="00F958DD">
        <w:tab/>
        <w:t xml:space="preserve">H. B. McMahan, E. Moore, D. Ramage, S. Hampson, and B. A. y Arcas, “Communication-Efficient </w:t>
      </w:r>
      <w:r w:rsidRPr="00F958DD">
        <w:lastRenderedPageBreak/>
        <w:t xml:space="preserve">Learning of Deep Networks from Decentralized Data,” Jan. 26, 2023, </w:t>
      </w:r>
      <w:r w:rsidRPr="00F958DD">
        <w:rPr>
          <w:i/>
          <w:iCs/>
        </w:rPr>
        <w:t>arXiv</w:t>
      </w:r>
      <w:r w:rsidRPr="00F958DD">
        <w:t>: arXiv:1602.05629. doi: 10.48550/arXiv.1602.05629.</w:t>
      </w:r>
    </w:p>
    <w:p w14:paraId="157EA021" w14:textId="77777777" w:rsidR="00F958DD" w:rsidRPr="00F958DD" w:rsidRDefault="00F958DD" w:rsidP="00F958DD">
      <w:pPr>
        <w:pStyle w:val="Bibliography"/>
      </w:pPr>
      <w:r w:rsidRPr="00F958DD">
        <w:t>[12]</w:t>
      </w:r>
      <w:r w:rsidRPr="00F958DD">
        <w:tab/>
        <w:t xml:space="preserve">S. Gupta, V. Kekatos, and M. Jin, “Controlling Smart Inverters using Proxies: A Chance-Constrained DNN-based Approach,” Dec. 03, 2021, </w:t>
      </w:r>
      <w:r w:rsidRPr="00F958DD">
        <w:rPr>
          <w:i/>
          <w:iCs/>
        </w:rPr>
        <w:t>arXiv</w:t>
      </w:r>
      <w:r w:rsidRPr="00F958DD">
        <w:t>: arXiv:2105.00429. doi: 10.48550/arXiv.2105.00429.</w:t>
      </w:r>
    </w:p>
    <w:p w14:paraId="35D1E1F0" w14:textId="77777777" w:rsidR="00F958DD" w:rsidRPr="00F958DD" w:rsidRDefault="00F958DD" w:rsidP="00F958DD">
      <w:pPr>
        <w:pStyle w:val="Bibliography"/>
      </w:pPr>
      <w:r w:rsidRPr="00F958DD">
        <w:t>[13]</w:t>
      </w:r>
      <w:r w:rsidRPr="00F958DD">
        <w:tab/>
        <w:t xml:space="preserve">X. Pan, T. Zhao, M. Chen, and S. Zhang, “DeepOPF: A Deep Neural Network Approach for Security-Constrained DC Optimal Power Flow,” Sept. 22, 2020, </w:t>
      </w:r>
      <w:r w:rsidRPr="00F958DD">
        <w:rPr>
          <w:i/>
          <w:iCs/>
        </w:rPr>
        <w:t>arXiv</w:t>
      </w:r>
      <w:r w:rsidRPr="00F958DD">
        <w:t>: arXiv:1910.14448. doi: 10.48550/arXiv.1910.14448.</w:t>
      </w:r>
    </w:p>
    <w:p w14:paraId="4FD586C2" w14:textId="77777777" w:rsidR="00F958DD" w:rsidRPr="00F958DD" w:rsidRDefault="00F958DD" w:rsidP="00F958DD">
      <w:pPr>
        <w:pStyle w:val="Bibliography"/>
      </w:pPr>
      <w:r w:rsidRPr="00F958DD">
        <w:t>[14]</w:t>
      </w:r>
      <w:r w:rsidRPr="00F958DD">
        <w:tab/>
        <w:t xml:space="preserve">G. Dudek, S. Smyl, and P. Pełka, “Recurrent Neural Networks for Forecasting Time Series with Multiple Seasonality: A Comparative Study,” Mar. 17, 2022, </w:t>
      </w:r>
      <w:r w:rsidRPr="00F958DD">
        <w:rPr>
          <w:i/>
          <w:iCs/>
        </w:rPr>
        <w:t>arXiv</w:t>
      </w:r>
      <w:r w:rsidRPr="00F958DD">
        <w:t>: arXiv:2203.09170. doi: 10.48550/arXiv.2203.09170.</w:t>
      </w:r>
    </w:p>
    <w:p w14:paraId="4D9FA0C2" w14:textId="77777777" w:rsidR="00F958DD" w:rsidRPr="00F958DD" w:rsidRDefault="00F958DD" w:rsidP="00F958DD">
      <w:pPr>
        <w:pStyle w:val="Bibliography"/>
      </w:pPr>
      <w:r w:rsidRPr="00F958DD">
        <w:t>[15]</w:t>
      </w:r>
      <w:r w:rsidRPr="00F958DD">
        <w:tab/>
        <w:t xml:space="preserve">D. Owerko, F. Gama, and A. Ribeiro, “Optimal Power Flow Using Graph Neural Networks,” Oct. 21, 2019, </w:t>
      </w:r>
      <w:r w:rsidRPr="00F958DD">
        <w:rPr>
          <w:i/>
          <w:iCs/>
        </w:rPr>
        <w:t>arXiv</w:t>
      </w:r>
      <w:r w:rsidRPr="00F958DD">
        <w:t>: arXiv:1910.09658. doi: 10.48550/arXiv.1910.09658.</w:t>
      </w:r>
    </w:p>
    <w:p w14:paraId="7FE71BF9" w14:textId="77777777" w:rsidR="00F958DD" w:rsidRPr="00F958DD" w:rsidRDefault="00F958DD" w:rsidP="00F958DD">
      <w:pPr>
        <w:pStyle w:val="Bibliography"/>
      </w:pPr>
      <w:r w:rsidRPr="00F958DD">
        <w:t>[16]</w:t>
      </w:r>
      <w:r w:rsidRPr="00F958DD">
        <w:tab/>
        <w:t xml:space="preserve">R. Nellikkath and S. Chatzivasileiadis, “Physics-Informed Neural Networks for AC Optimal Power Flow,” </w:t>
      </w:r>
      <w:r w:rsidRPr="00F958DD">
        <w:rPr>
          <w:i/>
          <w:iCs/>
        </w:rPr>
        <w:t>Electr. Power Syst. Res.</w:t>
      </w:r>
      <w:r w:rsidRPr="00F958DD">
        <w:t>, vol. 212, p. 108412, Nov. 2022, doi: 10.1016/j.epsr.2022.108412.</w:t>
      </w:r>
    </w:p>
    <w:p w14:paraId="60291611" w14:textId="77777777" w:rsidR="00F958DD" w:rsidRPr="00F958DD" w:rsidRDefault="00F958DD" w:rsidP="00F958DD">
      <w:pPr>
        <w:pStyle w:val="Bibliography"/>
      </w:pPr>
      <w:r w:rsidRPr="00F958DD">
        <w:t>[17]</w:t>
      </w:r>
      <w:r w:rsidRPr="00F958DD">
        <w:tab/>
        <w:t xml:space="preserve">Y. Qian, F. Nian, Z. Wang, and Y. Yao, “Research on the Influence of Information Iterative Propagation on Complex Network Structure,” </w:t>
      </w:r>
      <w:r w:rsidRPr="00F958DD">
        <w:rPr>
          <w:i/>
          <w:iCs/>
        </w:rPr>
        <w:t>Big Data</w:t>
      </w:r>
      <w:r w:rsidRPr="00F958DD">
        <w:t>, vol. 13, no. 4, pp. 319–332, Aug. 2025, doi: 10.1089/big.2023.0016.</w:t>
      </w:r>
    </w:p>
    <w:p w14:paraId="234078B2" w14:textId="77777777" w:rsidR="00F958DD" w:rsidRPr="00F958DD" w:rsidRDefault="00F958DD" w:rsidP="00F958DD">
      <w:pPr>
        <w:pStyle w:val="Bibliography"/>
      </w:pPr>
      <w:r w:rsidRPr="00F958DD">
        <w:t>[18]</w:t>
      </w:r>
      <w:r w:rsidRPr="00F958DD">
        <w:tab/>
        <w:t xml:space="preserve">B. Donnot </w:t>
      </w:r>
      <w:r w:rsidRPr="00F958DD">
        <w:rPr>
          <w:i/>
          <w:iCs/>
        </w:rPr>
        <w:t>et al.</w:t>
      </w:r>
      <w:r w:rsidRPr="00F958DD">
        <w:t xml:space="preserve">, “LEAP nets for power grid perturbations,” Aug. 22, 2019, </w:t>
      </w:r>
      <w:r w:rsidRPr="00F958DD">
        <w:rPr>
          <w:i/>
          <w:iCs/>
        </w:rPr>
        <w:t>arXiv</w:t>
      </w:r>
      <w:r w:rsidRPr="00F958DD">
        <w:t>: arXiv:1908.08314. doi: 10.48550/arXiv.1908.08314.</w:t>
      </w:r>
    </w:p>
    <w:p w14:paraId="7B631B6D" w14:textId="77777777" w:rsidR="00F958DD" w:rsidRPr="00F958DD" w:rsidRDefault="00F958DD" w:rsidP="00F958DD">
      <w:pPr>
        <w:pStyle w:val="Bibliography"/>
      </w:pPr>
      <w:r w:rsidRPr="00F958DD">
        <w:t>[19]</w:t>
      </w:r>
      <w:r w:rsidRPr="00F958DD">
        <w:tab/>
        <w:t xml:space="preserve">G. A. Kaissis, M. R. Makowski, D. Rückert, and R. F. Braren, “Secure, privacy-preserving and federated machine learning in medical imaging,” </w:t>
      </w:r>
      <w:r w:rsidRPr="00F958DD">
        <w:rPr>
          <w:i/>
          <w:iCs/>
        </w:rPr>
        <w:t>Nat. Mach. Intell.</w:t>
      </w:r>
      <w:r w:rsidRPr="00F958DD">
        <w:t>, vol. 2, no. 6, pp. 305–311, June 2020, doi: 10.1038/s42256-020-0186-1.</w:t>
      </w:r>
    </w:p>
    <w:p w14:paraId="242031D7" w14:textId="77777777" w:rsidR="00F958DD" w:rsidRPr="00F958DD" w:rsidRDefault="00F958DD" w:rsidP="00F958DD">
      <w:pPr>
        <w:pStyle w:val="Bibliography"/>
      </w:pPr>
      <w:r w:rsidRPr="00F958DD">
        <w:t>[20]</w:t>
      </w:r>
      <w:r w:rsidRPr="00F958DD">
        <w:tab/>
        <w:t xml:space="preserve">Y. Liu, X. Yuan, Z. Xiong, J. Kang, X. Wang, and D. Niyato, “Federated Learning for 6G Communications: Challenges, Methods, and Future Directions,” </w:t>
      </w:r>
      <w:r w:rsidRPr="00F958DD">
        <w:rPr>
          <w:i/>
          <w:iCs/>
        </w:rPr>
        <w:t>China Commun.</w:t>
      </w:r>
      <w:r w:rsidRPr="00F958DD">
        <w:t>, vol. 17, no. 9, pp. 105–118, Sept. 2020, doi: 10.23919/JCC.2020.09.009.</w:t>
      </w:r>
    </w:p>
    <w:p w14:paraId="0224C7B9" w14:textId="77777777" w:rsidR="00F958DD" w:rsidRPr="00F958DD" w:rsidRDefault="00F958DD" w:rsidP="00F958DD">
      <w:pPr>
        <w:pStyle w:val="Bibliography"/>
      </w:pPr>
      <w:r w:rsidRPr="00F958DD">
        <w:t>[21]</w:t>
      </w:r>
      <w:r w:rsidRPr="00F958DD">
        <w:tab/>
        <w:t xml:space="preserve">M. Bharadwaj and S. Sarda, “Energy Prediction using Federated Learning,” Jan. 22, 2023, </w:t>
      </w:r>
      <w:r w:rsidRPr="00F958DD">
        <w:rPr>
          <w:i/>
          <w:iCs/>
        </w:rPr>
        <w:t>arXiv</w:t>
      </w:r>
      <w:r w:rsidRPr="00F958DD">
        <w:t>: arXiv:2301.09165. doi: 10.48550/arXiv.2301.09165.</w:t>
      </w:r>
    </w:p>
    <w:p w14:paraId="580EA3AD" w14:textId="77777777" w:rsidR="00F958DD" w:rsidRPr="00F958DD" w:rsidRDefault="00F958DD" w:rsidP="00F958DD">
      <w:pPr>
        <w:pStyle w:val="Bibliography"/>
      </w:pPr>
      <w:r w:rsidRPr="00F958DD">
        <w:t>[22]</w:t>
      </w:r>
      <w:r w:rsidRPr="00F958DD">
        <w:tab/>
        <w:t xml:space="preserve">M. Chen, U. Challita, W. Saad, C. Yin, and M. Debbah, “Artificial Neural Networks-Based Machine Learning for Wireless Networks: A Tutorial,” </w:t>
      </w:r>
      <w:r w:rsidRPr="00F958DD">
        <w:rPr>
          <w:i/>
          <w:iCs/>
        </w:rPr>
        <w:t>IEEE Commun. Surv. Tutor.</w:t>
      </w:r>
      <w:r w:rsidRPr="00F958DD">
        <w:t>, vol. 21, no. 4, pp. 3039–3071, 2019, doi: 10.1109/COMST.2019.2926625.</w:t>
      </w:r>
    </w:p>
    <w:p w14:paraId="44AA08C7" w14:textId="77777777" w:rsidR="00F958DD" w:rsidRPr="00F958DD" w:rsidRDefault="00F958DD" w:rsidP="00F958DD">
      <w:pPr>
        <w:pStyle w:val="Bibliography"/>
      </w:pPr>
      <w:r w:rsidRPr="00F958DD">
        <w:t>[23]</w:t>
      </w:r>
      <w:r w:rsidRPr="00F958DD">
        <w:tab/>
        <w:t xml:space="preserve">B. Aishwarya, K. Shekar, R. V, J. Singh, N. Singh, and H. S. Abdulaali, “Federated Learning for Distributed Optimal Power Flow Solutions in Smart Grids,” in </w:t>
      </w:r>
      <w:r w:rsidRPr="00F958DD">
        <w:rPr>
          <w:i/>
          <w:iCs/>
        </w:rPr>
        <w:t>2023 International Conference on Power Energy, Environment &amp; Intelligent Control (PEEIC)</w:t>
      </w:r>
      <w:r w:rsidRPr="00F958DD">
        <w:t>, Greater Noida, India: IEEE, Dec. 2023, pp. 1741–1745. doi: 10.1109/PEEIC59336.2023.10451382.</w:t>
      </w:r>
    </w:p>
    <w:p w14:paraId="4A1F9E79" w14:textId="77777777" w:rsidR="00F958DD" w:rsidRPr="00F958DD" w:rsidRDefault="00F958DD" w:rsidP="00F958DD">
      <w:pPr>
        <w:pStyle w:val="Bibliography"/>
      </w:pPr>
      <w:r w:rsidRPr="00F958DD">
        <w:t>[24]</w:t>
      </w:r>
      <w:r w:rsidRPr="00F958DD">
        <w:tab/>
        <w:t xml:space="preserve">K. Hu </w:t>
      </w:r>
      <w:r w:rsidRPr="00F958DD">
        <w:rPr>
          <w:i/>
          <w:iCs/>
        </w:rPr>
        <w:t>et al.</w:t>
      </w:r>
      <w:r w:rsidRPr="00F958DD">
        <w:t xml:space="preserve">, “Federated Learning: A Distributed Shared Machine Learning Method,” </w:t>
      </w:r>
      <w:r w:rsidRPr="00F958DD">
        <w:rPr>
          <w:i/>
          <w:iCs/>
        </w:rPr>
        <w:t>Complexity</w:t>
      </w:r>
      <w:r w:rsidRPr="00F958DD">
        <w:t xml:space="preserve">, vol. </w:t>
      </w:r>
      <w:r w:rsidRPr="00F958DD">
        <w:t>2021, no. 1, p. 8261663, Jan. 2021, doi: 10.1155/2021/8261663.</w:t>
      </w:r>
    </w:p>
    <w:p w14:paraId="3A0F5C2D" w14:textId="77777777" w:rsidR="00F958DD" w:rsidRPr="00F958DD" w:rsidRDefault="00F958DD" w:rsidP="00F958DD">
      <w:pPr>
        <w:pStyle w:val="Bibliography"/>
      </w:pPr>
      <w:r w:rsidRPr="00F958DD">
        <w:t>[25]</w:t>
      </w:r>
      <w:r w:rsidRPr="00F958DD">
        <w:tab/>
        <w:t xml:space="preserve">Z. Erkin, J. R. Troncoso-pastoriza, R. L. Lagendijk, and F. Perez-Gonzalez, “Privacy-preserving data aggregation in smart metering systems: an overview,” </w:t>
      </w:r>
      <w:r w:rsidRPr="00F958DD">
        <w:rPr>
          <w:i/>
          <w:iCs/>
        </w:rPr>
        <w:t>IEEE Signal Process. Mag.</w:t>
      </w:r>
      <w:r w:rsidRPr="00F958DD">
        <w:t>, vol. 30, no. 2, pp. 75–86, Mar. 2013, doi: 10.1109/MSP.2012.2228343.</w:t>
      </w:r>
    </w:p>
    <w:p w14:paraId="7A500A7A" w14:textId="77777777" w:rsidR="00F958DD" w:rsidRPr="00F958DD" w:rsidRDefault="00F958DD" w:rsidP="00F958DD">
      <w:pPr>
        <w:pStyle w:val="Bibliography"/>
      </w:pPr>
      <w:r w:rsidRPr="00F958DD">
        <w:t>[26]</w:t>
      </w:r>
      <w:r w:rsidRPr="00F958DD">
        <w:tab/>
        <w:t xml:space="preserve">F. Li, B. Luo, and P. Liu, “Secure Information Aggregation for Smart Grids Using Homomorphic Encryption,” in </w:t>
      </w:r>
      <w:r w:rsidRPr="00F958DD">
        <w:rPr>
          <w:i/>
          <w:iCs/>
        </w:rPr>
        <w:t>2010 First IEEE International Conference on Smart Grid Communications</w:t>
      </w:r>
      <w:r w:rsidRPr="00F958DD">
        <w:t>, Gaithersburg, MD, USA: IEEE, Oct. 2010, pp. 327–332. doi: 10.1109/SMARTGRID.2010.5622064.</w:t>
      </w:r>
    </w:p>
    <w:p w14:paraId="6BAEEC3E" w14:textId="77777777" w:rsidR="00F958DD" w:rsidRPr="00F958DD" w:rsidRDefault="00F958DD" w:rsidP="00F958DD">
      <w:pPr>
        <w:pStyle w:val="Bibliography"/>
      </w:pPr>
      <w:r w:rsidRPr="00F958DD">
        <w:t>[27]</w:t>
      </w:r>
      <w:r w:rsidRPr="00F958DD">
        <w:tab/>
        <w:t xml:space="preserve">C. Dwork and A. Roth, “The Algorithmic Foundations of Differential Privacy,” </w:t>
      </w:r>
      <w:r w:rsidRPr="00F958DD">
        <w:rPr>
          <w:i/>
          <w:iCs/>
        </w:rPr>
        <w:t>Found. Trends® Theor. Comput. Sci.</w:t>
      </w:r>
      <w:r w:rsidRPr="00F958DD">
        <w:t>, vol. 9, no. 3–4, pp. 211–407, 2013, doi: 10.1561/0400000042.</w:t>
      </w:r>
    </w:p>
    <w:p w14:paraId="30AA0587" w14:textId="77777777" w:rsidR="00F958DD" w:rsidRPr="00F958DD" w:rsidRDefault="00F958DD" w:rsidP="00F958DD">
      <w:pPr>
        <w:pStyle w:val="Bibliography"/>
      </w:pPr>
      <w:r w:rsidRPr="00F958DD">
        <w:t>[28]</w:t>
      </w:r>
      <w:r w:rsidRPr="00F958DD">
        <w:tab/>
        <w:t xml:space="preserve">L. Zhu, Z. Liu, and S. Han, “Deep Leakage from Gradients,” 2019, </w:t>
      </w:r>
      <w:r w:rsidRPr="00F958DD">
        <w:rPr>
          <w:i/>
          <w:iCs/>
        </w:rPr>
        <w:t>arXiv</w:t>
      </w:r>
      <w:r w:rsidRPr="00F958DD">
        <w:t>. doi: 10.48550/ARXIV.1906.08935.</w:t>
      </w:r>
    </w:p>
    <w:p w14:paraId="05A2E164" w14:textId="77777777" w:rsidR="00F958DD" w:rsidRPr="00F958DD" w:rsidRDefault="00F958DD" w:rsidP="00F958DD">
      <w:pPr>
        <w:pStyle w:val="Bibliography"/>
      </w:pPr>
      <w:r w:rsidRPr="00F958DD">
        <w:t>[29]</w:t>
      </w:r>
      <w:r w:rsidRPr="00F958DD">
        <w:tab/>
        <w:t xml:space="preserve">X. Li, K. Huang, W. Yang, S. Wang, and Z. Zhang, “On the Convergence of FedAvg on Non-IID Data,” 2019, </w:t>
      </w:r>
      <w:r w:rsidRPr="00F958DD">
        <w:rPr>
          <w:i/>
          <w:iCs/>
        </w:rPr>
        <w:t>arXiv</w:t>
      </w:r>
      <w:r w:rsidRPr="00F958DD">
        <w:t>. doi: 10.48550/ARXIV.1907.02189.</w:t>
      </w:r>
    </w:p>
    <w:p w14:paraId="54AD6888" w14:textId="77777777" w:rsidR="00F958DD" w:rsidRPr="00F958DD" w:rsidRDefault="00F958DD" w:rsidP="00F958DD">
      <w:pPr>
        <w:pStyle w:val="Bibliography"/>
      </w:pPr>
      <w:r w:rsidRPr="00F958DD">
        <w:t>[30]</w:t>
      </w:r>
      <w:r w:rsidRPr="00F958DD">
        <w:tab/>
        <w:t xml:space="preserve">K. Bonawitz </w:t>
      </w:r>
      <w:r w:rsidRPr="00F958DD">
        <w:rPr>
          <w:i/>
          <w:iCs/>
        </w:rPr>
        <w:t>et al.</w:t>
      </w:r>
      <w:r w:rsidRPr="00F958DD">
        <w:t xml:space="preserve">, “Practical Secure Aggregation for Privacy-Preserving Machine Learning,” in </w:t>
      </w:r>
      <w:r w:rsidRPr="00F958DD">
        <w:rPr>
          <w:i/>
          <w:iCs/>
        </w:rPr>
        <w:t>Proceedings of the 2017 ACM SIGSAC Conference on Computer and Communications Security</w:t>
      </w:r>
      <w:r w:rsidRPr="00F958DD">
        <w:t>, Dallas Texas USA: ACM, Oct. 2017, pp. 1175–1191. doi: 10.1145/3133956.3133982.</w:t>
      </w:r>
    </w:p>
    <w:p w14:paraId="1B9013E2" w14:textId="77777777" w:rsidR="00F958DD" w:rsidRPr="00F958DD" w:rsidRDefault="00F958DD" w:rsidP="00F958DD">
      <w:pPr>
        <w:pStyle w:val="Bibliography"/>
      </w:pPr>
      <w:r w:rsidRPr="00F958DD">
        <w:t>[31]</w:t>
      </w:r>
      <w:r w:rsidRPr="00F958DD">
        <w:tab/>
        <w:t xml:space="preserve">A. Fallah, A. Mokhtari, and A. Ozdaglar, “Personalized Federated Learning: A Meta-Learning Approach,” 2020, </w:t>
      </w:r>
      <w:r w:rsidRPr="00F958DD">
        <w:rPr>
          <w:i/>
          <w:iCs/>
        </w:rPr>
        <w:t>arXiv</w:t>
      </w:r>
      <w:r w:rsidRPr="00F958DD">
        <w:t>. doi: 10.48550/ARXIV.2002.07948.</w:t>
      </w:r>
    </w:p>
    <w:p w14:paraId="01577CDA" w14:textId="77777777" w:rsidR="00F958DD" w:rsidRPr="00F958DD" w:rsidRDefault="00F958DD" w:rsidP="00F958DD">
      <w:pPr>
        <w:pStyle w:val="Bibliography"/>
      </w:pPr>
      <w:r w:rsidRPr="00F958DD">
        <w:t>[32]</w:t>
      </w:r>
      <w:r w:rsidRPr="00F958DD">
        <w:tab/>
        <w:t xml:space="preserve">J. Konečný, H. B. McMahan, F. X. Yu, P. Richtárik, A. T. Suresh, and D. Bacon, “Federated Learning: Strategies for Improving Communication Efficiency,” 2016, </w:t>
      </w:r>
      <w:r w:rsidRPr="00F958DD">
        <w:rPr>
          <w:i/>
          <w:iCs/>
        </w:rPr>
        <w:t>arXiv</w:t>
      </w:r>
      <w:r w:rsidRPr="00F958DD">
        <w:t>. doi: 10.48550/ARXIV.1610.05492.</w:t>
      </w:r>
    </w:p>
    <w:p w14:paraId="145D7012" w14:textId="77777777" w:rsidR="00F958DD" w:rsidRPr="00F958DD" w:rsidRDefault="00F958DD" w:rsidP="00F958DD">
      <w:pPr>
        <w:pStyle w:val="Bibliography"/>
      </w:pPr>
      <w:r w:rsidRPr="00F958DD">
        <w:t>[33]</w:t>
      </w:r>
      <w:r w:rsidRPr="00F958DD">
        <w:tab/>
        <w:t xml:space="preserve">E. M. E. Mhamdi, R. Guerraoui, and S. Rouault, “The Hidden Vulnerability of Distributed Learning in Byzantium,” 2018, </w:t>
      </w:r>
      <w:r w:rsidRPr="00F958DD">
        <w:rPr>
          <w:i/>
          <w:iCs/>
        </w:rPr>
        <w:t>arXiv</w:t>
      </w:r>
      <w:r w:rsidRPr="00F958DD">
        <w:t>. doi: 10.48550/ARXIV.1802.07927.</w:t>
      </w:r>
    </w:p>
    <w:p w14:paraId="309FB6E7" w14:textId="224A7BBF" w:rsidR="00187B8C" w:rsidRDefault="00F958DD" w:rsidP="00A00BDF">
      <w:pPr>
        <w:jc w:val="both"/>
      </w:pPr>
      <w:r>
        <w:fldChar w:fldCharType="end"/>
      </w:r>
    </w:p>
    <w:p w14:paraId="3274E787" w14:textId="77777777" w:rsidR="00187B8C" w:rsidRPr="005907BC" w:rsidRDefault="00187B8C" w:rsidP="00A00BDF">
      <w:pPr>
        <w:jc w:val="both"/>
      </w:pPr>
    </w:p>
    <w:p w14:paraId="15431B9F" w14:textId="77777777" w:rsidR="00383C87" w:rsidRPr="00383C87" w:rsidRDefault="00383C87" w:rsidP="00383C87"/>
    <w:p w14:paraId="7BD42238" w14:textId="77777777" w:rsidR="00EA0DF8" w:rsidRPr="00EA0DF8" w:rsidRDefault="00EA0DF8" w:rsidP="00EA0DF8">
      <w:pPr>
        <w:jc w:val="both"/>
        <w:rPr>
          <w:lang w:val="en-CA"/>
        </w:rPr>
      </w:pPr>
    </w:p>
    <w:p w14:paraId="1387D46C" w14:textId="77777777" w:rsidR="00EA0DF8" w:rsidRPr="00EA0DF8" w:rsidRDefault="00EA0DF8" w:rsidP="008F32D2">
      <w:pPr>
        <w:jc w:val="both"/>
        <w:rPr>
          <w:lang w:val="en-CA"/>
        </w:rPr>
      </w:pPr>
    </w:p>
    <w:p w14:paraId="51FFE9BB" w14:textId="77777777" w:rsidR="00375D84" w:rsidRPr="00691CE3" w:rsidRDefault="00375D84" w:rsidP="00375D84">
      <w:pPr>
        <w:jc w:val="both"/>
      </w:pPr>
    </w:p>
    <w:p w14:paraId="1F41A732" w14:textId="77777777" w:rsidR="0032120D" w:rsidRPr="00641933" w:rsidRDefault="0032120D" w:rsidP="00641933">
      <w:pPr>
        <w:jc w:val="both"/>
        <w:rPr>
          <w:lang w:val="en-CA"/>
        </w:rPr>
      </w:pPr>
    </w:p>
    <w:p w14:paraId="0ED15605" w14:textId="77777777" w:rsidR="001F383C" w:rsidRPr="00641933" w:rsidRDefault="001F383C" w:rsidP="001F383C">
      <w:pPr>
        <w:rPr>
          <w:lang w:val="en-CA"/>
        </w:rPr>
      </w:pPr>
    </w:p>
    <w:p w14:paraId="6841D7EF" w14:textId="77777777" w:rsidR="005B08C8" w:rsidRDefault="005B08C8" w:rsidP="001F37CB">
      <w:pPr>
        <w:ind w:firstLine="426"/>
        <w:jc w:val="both"/>
      </w:pPr>
    </w:p>
    <w:p w14:paraId="175A06F7" w14:textId="77777777" w:rsidR="005B08C8" w:rsidRPr="001F37CB" w:rsidRDefault="005B08C8" w:rsidP="001F37CB">
      <w:pPr>
        <w:ind w:firstLine="426"/>
        <w:jc w:val="both"/>
      </w:pPr>
    </w:p>
    <w:p w14:paraId="07F0D33A" w14:textId="77777777" w:rsidR="006D7ACA" w:rsidRPr="006D7ACA" w:rsidRDefault="006D7ACA" w:rsidP="006D7ACA"/>
    <w:p w14:paraId="2F114C98" w14:textId="77777777" w:rsidR="006D7ACA" w:rsidRPr="0073362F" w:rsidRDefault="006D7ACA" w:rsidP="005D259F">
      <w:pPr>
        <w:jc w:val="both"/>
        <w:rPr>
          <w:lang w:val="en-CA"/>
        </w:rPr>
      </w:pPr>
    </w:p>
    <w:p w14:paraId="3EF3CD73" w14:textId="006DC137" w:rsidR="008B48A6" w:rsidRPr="00EF6960" w:rsidRDefault="008B48A6" w:rsidP="00EF6960">
      <w:pPr>
        <w:rPr>
          <w:lang w:val="en-CA"/>
        </w:rPr>
      </w:pPr>
    </w:p>
    <w:p w14:paraId="379A7A8D" w14:textId="58AC8315" w:rsidR="00381AA1" w:rsidRPr="00B64BBC" w:rsidRDefault="00381AA1" w:rsidP="00954C0D">
      <w:pPr>
        <w:pStyle w:val="Caption"/>
        <w:spacing w:after="0"/>
      </w:pPr>
    </w:p>
    <w:sectPr w:rsidR="00381AA1" w:rsidRPr="00B64BBC" w:rsidSect="000919A8">
      <w:type w:val="continuous"/>
      <w:pgSz w:w="12240" w:h="15840" w:code="1"/>
      <w:pgMar w:top="1008" w:right="936" w:bottom="1008" w:left="936" w:header="432" w:footer="43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4647" w14:textId="77777777" w:rsidR="00871986" w:rsidRDefault="00871986">
      <w:r>
        <w:separator/>
      </w:r>
    </w:p>
  </w:endnote>
  <w:endnote w:type="continuationSeparator" w:id="0">
    <w:p w14:paraId="238709BE" w14:textId="77777777" w:rsidR="00871986" w:rsidRDefault="00871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D83F" w14:textId="77777777" w:rsidR="007530A3" w:rsidRDefault="00753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354C" w14:textId="77777777" w:rsidR="00871986" w:rsidRDefault="00871986"/>
  </w:footnote>
  <w:footnote w:type="continuationSeparator" w:id="0">
    <w:p w14:paraId="54D8D9C5" w14:textId="77777777" w:rsidR="00871986" w:rsidRDefault="00871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D83C" w14:textId="77777777" w:rsidR="007530A3" w:rsidRDefault="007530A3">
    <w:pPr>
      <w:framePr w:wrap="auto" w:vAnchor="text" w:hAnchor="margin" w:xAlign="right" w:y="1"/>
    </w:pPr>
    <w:r>
      <w:fldChar w:fldCharType="begin"/>
    </w:r>
    <w:r>
      <w:instrText xml:space="preserve">PAGE  </w:instrText>
    </w:r>
    <w:r>
      <w:fldChar w:fldCharType="separate"/>
    </w:r>
    <w:r w:rsidR="00D06372">
      <w:rPr>
        <w:noProof/>
      </w:rPr>
      <w:t>8</w:t>
    </w:r>
    <w:r>
      <w:fldChar w:fldCharType="end"/>
    </w:r>
  </w:p>
  <w:p w14:paraId="412ED83D" w14:textId="77777777" w:rsidR="007530A3" w:rsidRDefault="007530A3">
    <w:pPr>
      <w:ind w:right="360"/>
    </w:pPr>
    <w:r>
      <w:t>&gt; REPLACE THIS LINE WITH YOUR PAPER IDENTIFICATION NUMBER (DOUBLE-CLICK HERE TO EDIT) &lt;</w:t>
    </w:r>
  </w:p>
  <w:p w14:paraId="412ED83E"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316020"/>
    <w:multiLevelType w:val="multilevel"/>
    <w:tmpl w:val="0C4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C35B53"/>
    <w:multiLevelType w:val="multilevel"/>
    <w:tmpl w:val="84D6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E2C93"/>
    <w:multiLevelType w:val="multilevel"/>
    <w:tmpl w:val="70B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0" w15:restartNumberingAfterBreak="0">
    <w:nsid w:val="34F71C59"/>
    <w:multiLevelType w:val="hybridMultilevel"/>
    <w:tmpl w:val="51964A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3"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4" w15:restartNumberingAfterBreak="0">
    <w:nsid w:val="40EB4926"/>
    <w:multiLevelType w:val="multilevel"/>
    <w:tmpl w:val="DD98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9" w15:restartNumberingAfterBreak="0">
    <w:nsid w:val="4F676912"/>
    <w:multiLevelType w:val="hybridMultilevel"/>
    <w:tmpl w:val="BEA4113A"/>
    <w:lvl w:ilvl="0" w:tplc="B2B69FD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1" w15:restartNumberingAfterBreak="0">
    <w:nsid w:val="6B5571F0"/>
    <w:multiLevelType w:val="hybridMultilevel"/>
    <w:tmpl w:val="BA9A5D5A"/>
    <w:lvl w:ilvl="0" w:tplc="04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3"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2321FA"/>
    <w:multiLevelType w:val="hybridMultilevel"/>
    <w:tmpl w:val="76FE6E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7A5B23"/>
    <w:multiLevelType w:val="hybridMultilevel"/>
    <w:tmpl w:val="0F64B9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954168885">
    <w:abstractNumId w:val="11"/>
  </w:num>
  <w:num w:numId="2" w16cid:durableId="1559049250">
    <w:abstractNumId w:val="19"/>
  </w:num>
  <w:num w:numId="3" w16cid:durableId="18511441">
    <w:abstractNumId w:val="19"/>
    <w:lvlOverride w:ilvl="0">
      <w:lvl w:ilvl="0">
        <w:start w:val="1"/>
        <w:numFmt w:val="decimal"/>
        <w:lvlText w:val="%1."/>
        <w:legacy w:legacy="1" w:legacySpace="0" w:legacyIndent="360"/>
        <w:lvlJc w:val="left"/>
        <w:pPr>
          <w:ind w:left="360" w:hanging="360"/>
        </w:pPr>
      </w:lvl>
    </w:lvlOverride>
  </w:num>
  <w:num w:numId="4" w16cid:durableId="1555969746">
    <w:abstractNumId w:val="19"/>
    <w:lvlOverride w:ilvl="0">
      <w:lvl w:ilvl="0">
        <w:start w:val="1"/>
        <w:numFmt w:val="decimal"/>
        <w:lvlText w:val="%1."/>
        <w:legacy w:legacy="1" w:legacySpace="0" w:legacyIndent="360"/>
        <w:lvlJc w:val="left"/>
        <w:pPr>
          <w:ind w:left="360" w:hanging="360"/>
        </w:pPr>
      </w:lvl>
    </w:lvlOverride>
  </w:num>
  <w:num w:numId="5" w16cid:durableId="1323774120">
    <w:abstractNumId w:val="19"/>
    <w:lvlOverride w:ilvl="0">
      <w:lvl w:ilvl="0">
        <w:start w:val="1"/>
        <w:numFmt w:val="decimal"/>
        <w:lvlText w:val="%1."/>
        <w:legacy w:legacy="1" w:legacySpace="0" w:legacyIndent="360"/>
        <w:lvlJc w:val="left"/>
        <w:pPr>
          <w:ind w:left="360" w:hanging="360"/>
        </w:pPr>
      </w:lvl>
    </w:lvlOverride>
  </w:num>
  <w:num w:numId="6" w16cid:durableId="1001810788">
    <w:abstractNumId w:val="26"/>
  </w:num>
  <w:num w:numId="7" w16cid:durableId="508712150">
    <w:abstractNumId w:val="26"/>
    <w:lvlOverride w:ilvl="0">
      <w:lvl w:ilvl="0">
        <w:start w:val="1"/>
        <w:numFmt w:val="decimal"/>
        <w:lvlText w:val="%1."/>
        <w:legacy w:legacy="1" w:legacySpace="0" w:legacyIndent="360"/>
        <w:lvlJc w:val="left"/>
        <w:pPr>
          <w:ind w:left="360" w:hanging="360"/>
        </w:pPr>
      </w:lvl>
    </w:lvlOverride>
  </w:num>
  <w:num w:numId="8" w16cid:durableId="1159231962">
    <w:abstractNumId w:val="26"/>
    <w:lvlOverride w:ilvl="0">
      <w:lvl w:ilvl="0">
        <w:start w:val="1"/>
        <w:numFmt w:val="decimal"/>
        <w:lvlText w:val="%1."/>
        <w:legacy w:legacy="1" w:legacySpace="0" w:legacyIndent="360"/>
        <w:lvlJc w:val="left"/>
        <w:pPr>
          <w:ind w:left="360" w:hanging="360"/>
        </w:pPr>
      </w:lvl>
    </w:lvlOverride>
  </w:num>
  <w:num w:numId="9" w16cid:durableId="1738940903">
    <w:abstractNumId w:val="26"/>
    <w:lvlOverride w:ilvl="0">
      <w:lvl w:ilvl="0">
        <w:start w:val="1"/>
        <w:numFmt w:val="decimal"/>
        <w:lvlText w:val="%1."/>
        <w:legacy w:legacy="1" w:legacySpace="0" w:legacyIndent="360"/>
        <w:lvlJc w:val="left"/>
        <w:pPr>
          <w:ind w:left="360" w:hanging="360"/>
        </w:pPr>
      </w:lvl>
    </w:lvlOverride>
  </w:num>
  <w:num w:numId="10" w16cid:durableId="387807792">
    <w:abstractNumId w:val="26"/>
    <w:lvlOverride w:ilvl="0">
      <w:lvl w:ilvl="0">
        <w:start w:val="1"/>
        <w:numFmt w:val="decimal"/>
        <w:lvlText w:val="%1."/>
        <w:legacy w:legacy="1" w:legacySpace="0" w:legacyIndent="360"/>
        <w:lvlJc w:val="left"/>
        <w:pPr>
          <w:ind w:left="360" w:hanging="360"/>
        </w:pPr>
      </w:lvl>
    </w:lvlOverride>
  </w:num>
  <w:num w:numId="11" w16cid:durableId="717709372">
    <w:abstractNumId w:val="26"/>
    <w:lvlOverride w:ilvl="0">
      <w:lvl w:ilvl="0">
        <w:start w:val="1"/>
        <w:numFmt w:val="decimal"/>
        <w:lvlText w:val="%1."/>
        <w:legacy w:legacy="1" w:legacySpace="0" w:legacyIndent="360"/>
        <w:lvlJc w:val="left"/>
        <w:pPr>
          <w:ind w:left="360" w:hanging="360"/>
        </w:pPr>
      </w:lvl>
    </w:lvlOverride>
  </w:num>
  <w:num w:numId="12" w16cid:durableId="330447887">
    <w:abstractNumId w:val="22"/>
  </w:num>
  <w:num w:numId="13" w16cid:durableId="673191922">
    <w:abstractNumId w:val="14"/>
  </w:num>
  <w:num w:numId="14" w16cid:durableId="1346902487">
    <w:abstractNumId w:val="30"/>
  </w:num>
  <w:num w:numId="15" w16cid:durableId="1836215742">
    <w:abstractNumId w:val="28"/>
  </w:num>
  <w:num w:numId="16" w16cid:durableId="144707847">
    <w:abstractNumId w:val="39"/>
  </w:num>
  <w:num w:numId="17" w16cid:durableId="1019115320">
    <w:abstractNumId w:val="18"/>
  </w:num>
  <w:num w:numId="18" w16cid:durableId="2112701591">
    <w:abstractNumId w:val="15"/>
  </w:num>
  <w:num w:numId="19" w16cid:durableId="669790744">
    <w:abstractNumId w:val="32"/>
  </w:num>
  <w:num w:numId="20" w16cid:durableId="1380520920">
    <w:abstractNumId w:val="23"/>
  </w:num>
  <w:num w:numId="21" w16cid:durableId="21376053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0543189">
    <w:abstractNumId w:val="37"/>
  </w:num>
  <w:num w:numId="23" w16cid:durableId="1272395859">
    <w:abstractNumId w:val="36"/>
  </w:num>
  <w:num w:numId="24" w16cid:durableId="2035644922">
    <w:abstractNumId w:val="27"/>
  </w:num>
  <w:num w:numId="25" w16cid:durableId="194538719">
    <w:abstractNumId w:val="35"/>
  </w:num>
  <w:num w:numId="26" w16cid:durableId="1924338113">
    <w:abstractNumId w:val="12"/>
  </w:num>
  <w:num w:numId="27" w16cid:durableId="546070652">
    <w:abstractNumId w:val="33"/>
  </w:num>
  <w:num w:numId="28" w16cid:durableId="1272280034">
    <w:abstractNumId w:val="21"/>
  </w:num>
  <w:num w:numId="29" w16cid:durableId="928149911">
    <w:abstractNumId w:val="25"/>
  </w:num>
  <w:num w:numId="30" w16cid:durableId="1516572297">
    <w:abstractNumId w:val="10"/>
  </w:num>
  <w:num w:numId="31" w16cid:durableId="478886444">
    <w:abstractNumId w:val="8"/>
  </w:num>
  <w:num w:numId="32" w16cid:durableId="733821231">
    <w:abstractNumId w:val="7"/>
  </w:num>
  <w:num w:numId="33" w16cid:durableId="1986273651">
    <w:abstractNumId w:val="6"/>
  </w:num>
  <w:num w:numId="34" w16cid:durableId="757408324">
    <w:abstractNumId w:val="5"/>
  </w:num>
  <w:num w:numId="35" w16cid:durableId="1364482878">
    <w:abstractNumId w:val="9"/>
  </w:num>
  <w:num w:numId="36" w16cid:durableId="1525635313">
    <w:abstractNumId w:val="4"/>
  </w:num>
  <w:num w:numId="37" w16cid:durableId="1865512231">
    <w:abstractNumId w:val="3"/>
  </w:num>
  <w:num w:numId="38" w16cid:durableId="857504844">
    <w:abstractNumId w:val="2"/>
  </w:num>
  <w:num w:numId="39" w16cid:durableId="497307005">
    <w:abstractNumId w:val="1"/>
  </w:num>
  <w:num w:numId="40" w16cid:durableId="1955745851">
    <w:abstractNumId w:val="0"/>
  </w:num>
  <w:num w:numId="41" w16cid:durableId="1883050443">
    <w:abstractNumId w:val="11"/>
  </w:num>
  <w:num w:numId="42" w16cid:durableId="701631322">
    <w:abstractNumId w:val="16"/>
  </w:num>
  <w:num w:numId="43" w16cid:durableId="1646543432">
    <w:abstractNumId w:val="24"/>
  </w:num>
  <w:num w:numId="44" w16cid:durableId="1226791754">
    <w:abstractNumId w:val="38"/>
  </w:num>
  <w:num w:numId="45" w16cid:durableId="838733515">
    <w:abstractNumId w:val="13"/>
  </w:num>
  <w:num w:numId="46" w16cid:durableId="1870483953">
    <w:abstractNumId w:val="17"/>
  </w:num>
  <w:num w:numId="47" w16cid:durableId="1247766831">
    <w:abstractNumId w:val="34"/>
  </w:num>
  <w:num w:numId="48" w16cid:durableId="163666971">
    <w:abstractNumId w:val="20"/>
  </w:num>
  <w:num w:numId="49" w16cid:durableId="496388960">
    <w:abstractNumId w:val="29"/>
  </w:num>
  <w:num w:numId="50" w16cid:durableId="13224689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04527"/>
    <w:rsid w:val="000074B4"/>
    <w:rsid w:val="00017353"/>
    <w:rsid w:val="00021856"/>
    <w:rsid w:val="000238EB"/>
    <w:rsid w:val="0002698C"/>
    <w:rsid w:val="000428C1"/>
    <w:rsid w:val="00042E13"/>
    <w:rsid w:val="000507C3"/>
    <w:rsid w:val="00065DC0"/>
    <w:rsid w:val="0007012B"/>
    <w:rsid w:val="00075E42"/>
    <w:rsid w:val="0009051C"/>
    <w:rsid w:val="000919A8"/>
    <w:rsid w:val="000A0C2F"/>
    <w:rsid w:val="000A168B"/>
    <w:rsid w:val="000A38BF"/>
    <w:rsid w:val="000A3931"/>
    <w:rsid w:val="000A6899"/>
    <w:rsid w:val="000B0332"/>
    <w:rsid w:val="000B41DE"/>
    <w:rsid w:val="000B5052"/>
    <w:rsid w:val="000C023F"/>
    <w:rsid w:val="000D2BDE"/>
    <w:rsid w:val="000D6178"/>
    <w:rsid w:val="000E185B"/>
    <w:rsid w:val="000F3C8D"/>
    <w:rsid w:val="000F5077"/>
    <w:rsid w:val="000F77CF"/>
    <w:rsid w:val="00104BB0"/>
    <w:rsid w:val="0010794E"/>
    <w:rsid w:val="00113F26"/>
    <w:rsid w:val="00123023"/>
    <w:rsid w:val="0013354F"/>
    <w:rsid w:val="00137EAA"/>
    <w:rsid w:val="00143F2E"/>
    <w:rsid w:val="00144E72"/>
    <w:rsid w:val="001536FB"/>
    <w:rsid w:val="00154D32"/>
    <w:rsid w:val="00156A89"/>
    <w:rsid w:val="00161071"/>
    <w:rsid w:val="00167564"/>
    <w:rsid w:val="001737D4"/>
    <w:rsid w:val="001768FF"/>
    <w:rsid w:val="00177174"/>
    <w:rsid w:val="0018003A"/>
    <w:rsid w:val="00182C8F"/>
    <w:rsid w:val="00187B8C"/>
    <w:rsid w:val="00197B16"/>
    <w:rsid w:val="001A0558"/>
    <w:rsid w:val="001A4216"/>
    <w:rsid w:val="001A60B1"/>
    <w:rsid w:val="001B0F9E"/>
    <w:rsid w:val="001B2686"/>
    <w:rsid w:val="001B36B1"/>
    <w:rsid w:val="001D20E2"/>
    <w:rsid w:val="001E7B7A"/>
    <w:rsid w:val="001F37CB"/>
    <w:rsid w:val="001F383C"/>
    <w:rsid w:val="001F4C5C"/>
    <w:rsid w:val="00201FBD"/>
    <w:rsid w:val="00204478"/>
    <w:rsid w:val="00204820"/>
    <w:rsid w:val="00214E2E"/>
    <w:rsid w:val="00216141"/>
    <w:rsid w:val="00217186"/>
    <w:rsid w:val="00241410"/>
    <w:rsid w:val="00242623"/>
    <w:rsid w:val="002434A1"/>
    <w:rsid w:val="00261A77"/>
    <w:rsid w:val="00263943"/>
    <w:rsid w:val="00267B35"/>
    <w:rsid w:val="00270B49"/>
    <w:rsid w:val="00271735"/>
    <w:rsid w:val="002737AE"/>
    <w:rsid w:val="002B370D"/>
    <w:rsid w:val="002B679F"/>
    <w:rsid w:val="002D4497"/>
    <w:rsid w:val="002E1F95"/>
    <w:rsid w:val="002F14B0"/>
    <w:rsid w:val="002F1A23"/>
    <w:rsid w:val="002F5829"/>
    <w:rsid w:val="002F7910"/>
    <w:rsid w:val="00307C48"/>
    <w:rsid w:val="00314F82"/>
    <w:rsid w:val="0032120D"/>
    <w:rsid w:val="00322494"/>
    <w:rsid w:val="0033160E"/>
    <w:rsid w:val="003427CE"/>
    <w:rsid w:val="00342BE1"/>
    <w:rsid w:val="003461E8"/>
    <w:rsid w:val="00354C65"/>
    <w:rsid w:val="00360269"/>
    <w:rsid w:val="003613DB"/>
    <w:rsid w:val="00366F06"/>
    <w:rsid w:val="0037551B"/>
    <w:rsid w:val="00375D84"/>
    <w:rsid w:val="00377550"/>
    <w:rsid w:val="00381AA1"/>
    <w:rsid w:val="00383C87"/>
    <w:rsid w:val="00392DBA"/>
    <w:rsid w:val="0039535D"/>
    <w:rsid w:val="003957CA"/>
    <w:rsid w:val="003A6AC0"/>
    <w:rsid w:val="003C3322"/>
    <w:rsid w:val="003C68C2"/>
    <w:rsid w:val="003D1EBF"/>
    <w:rsid w:val="003D3C36"/>
    <w:rsid w:val="003D4CAE"/>
    <w:rsid w:val="003F26BD"/>
    <w:rsid w:val="003F39A7"/>
    <w:rsid w:val="003F52AD"/>
    <w:rsid w:val="00403734"/>
    <w:rsid w:val="00430A07"/>
    <w:rsid w:val="0043144F"/>
    <w:rsid w:val="00431BFA"/>
    <w:rsid w:val="004353CF"/>
    <w:rsid w:val="004525F8"/>
    <w:rsid w:val="00454F79"/>
    <w:rsid w:val="00457C2C"/>
    <w:rsid w:val="004631BC"/>
    <w:rsid w:val="00484761"/>
    <w:rsid w:val="00484DD5"/>
    <w:rsid w:val="0049206F"/>
    <w:rsid w:val="0049577F"/>
    <w:rsid w:val="004B1B45"/>
    <w:rsid w:val="004B558A"/>
    <w:rsid w:val="004B55CA"/>
    <w:rsid w:val="004C1E16"/>
    <w:rsid w:val="004C2543"/>
    <w:rsid w:val="004D15CA"/>
    <w:rsid w:val="004E3E4C"/>
    <w:rsid w:val="004F23A0"/>
    <w:rsid w:val="004F30BD"/>
    <w:rsid w:val="005003E3"/>
    <w:rsid w:val="005014FE"/>
    <w:rsid w:val="005052CD"/>
    <w:rsid w:val="005273F3"/>
    <w:rsid w:val="00535307"/>
    <w:rsid w:val="00544A72"/>
    <w:rsid w:val="00550A26"/>
    <w:rsid w:val="00550BF5"/>
    <w:rsid w:val="00563516"/>
    <w:rsid w:val="00567A70"/>
    <w:rsid w:val="00575CE4"/>
    <w:rsid w:val="00581783"/>
    <w:rsid w:val="005862C7"/>
    <w:rsid w:val="005907BC"/>
    <w:rsid w:val="005A2A15"/>
    <w:rsid w:val="005B070D"/>
    <w:rsid w:val="005B08C8"/>
    <w:rsid w:val="005B6793"/>
    <w:rsid w:val="005C6EA6"/>
    <w:rsid w:val="005D1B15"/>
    <w:rsid w:val="005D259F"/>
    <w:rsid w:val="005D2824"/>
    <w:rsid w:val="005D4F1A"/>
    <w:rsid w:val="005D72BB"/>
    <w:rsid w:val="005E541F"/>
    <w:rsid w:val="005E692F"/>
    <w:rsid w:val="005F0062"/>
    <w:rsid w:val="006016C8"/>
    <w:rsid w:val="00601CB3"/>
    <w:rsid w:val="0062114B"/>
    <w:rsid w:val="00623698"/>
    <w:rsid w:val="0062418E"/>
    <w:rsid w:val="00625E96"/>
    <w:rsid w:val="00634231"/>
    <w:rsid w:val="00641933"/>
    <w:rsid w:val="00647C09"/>
    <w:rsid w:val="00651F2C"/>
    <w:rsid w:val="00653D99"/>
    <w:rsid w:val="00663CCD"/>
    <w:rsid w:val="0067179E"/>
    <w:rsid w:val="0067518F"/>
    <w:rsid w:val="0067786A"/>
    <w:rsid w:val="00677C22"/>
    <w:rsid w:val="00682E57"/>
    <w:rsid w:val="00685D0E"/>
    <w:rsid w:val="00691CE3"/>
    <w:rsid w:val="00693D5D"/>
    <w:rsid w:val="006A7FE8"/>
    <w:rsid w:val="006B7F03"/>
    <w:rsid w:val="006C23CD"/>
    <w:rsid w:val="006C7307"/>
    <w:rsid w:val="006D7ACA"/>
    <w:rsid w:val="006E3904"/>
    <w:rsid w:val="006F0ABD"/>
    <w:rsid w:val="006F234D"/>
    <w:rsid w:val="006F4F68"/>
    <w:rsid w:val="006F5E8C"/>
    <w:rsid w:val="006F720B"/>
    <w:rsid w:val="006F7397"/>
    <w:rsid w:val="0072550B"/>
    <w:rsid w:val="00725B45"/>
    <w:rsid w:val="00726B80"/>
    <w:rsid w:val="00726C78"/>
    <w:rsid w:val="0073362F"/>
    <w:rsid w:val="00733BC6"/>
    <w:rsid w:val="00735879"/>
    <w:rsid w:val="0073618A"/>
    <w:rsid w:val="00745E6A"/>
    <w:rsid w:val="007530A3"/>
    <w:rsid w:val="0076355A"/>
    <w:rsid w:val="0076602B"/>
    <w:rsid w:val="007707AB"/>
    <w:rsid w:val="00770CA5"/>
    <w:rsid w:val="0077200E"/>
    <w:rsid w:val="007743C3"/>
    <w:rsid w:val="00777316"/>
    <w:rsid w:val="007A7D60"/>
    <w:rsid w:val="007B5654"/>
    <w:rsid w:val="007B58AF"/>
    <w:rsid w:val="007B7650"/>
    <w:rsid w:val="007C3DFC"/>
    <w:rsid w:val="007C4336"/>
    <w:rsid w:val="007E430D"/>
    <w:rsid w:val="007F0000"/>
    <w:rsid w:val="007F736E"/>
    <w:rsid w:val="007F7AA6"/>
    <w:rsid w:val="00810A93"/>
    <w:rsid w:val="00812517"/>
    <w:rsid w:val="0081663F"/>
    <w:rsid w:val="00823624"/>
    <w:rsid w:val="008253C1"/>
    <w:rsid w:val="00837E47"/>
    <w:rsid w:val="00843116"/>
    <w:rsid w:val="008518FE"/>
    <w:rsid w:val="0085551C"/>
    <w:rsid w:val="0085659C"/>
    <w:rsid w:val="00864212"/>
    <w:rsid w:val="00871986"/>
    <w:rsid w:val="00872026"/>
    <w:rsid w:val="00876542"/>
    <w:rsid w:val="0087792E"/>
    <w:rsid w:val="00877C3E"/>
    <w:rsid w:val="00883EAF"/>
    <w:rsid w:val="00885258"/>
    <w:rsid w:val="008A30C3"/>
    <w:rsid w:val="008A3C23"/>
    <w:rsid w:val="008A7F77"/>
    <w:rsid w:val="008B48A6"/>
    <w:rsid w:val="008C49CC"/>
    <w:rsid w:val="008C5D0F"/>
    <w:rsid w:val="008D1500"/>
    <w:rsid w:val="008D1995"/>
    <w:rsid w:val="008D541B"/>
    <w:rsid w:val="008D5F26"/>
    <w:rsid w:val="008D69E9"/>
    <w:rsid w:val="008E0645"/>
    <w:rsid w:val="008F32D2"/>
    <w:rsid w:val="008F50DD"/>
    <w:rsid w:val="008F594A"/>
    <w:rsid w:val="00904C7E"/>
    <w:rsid w:val="0091035B"/>
    <w:rsid w:val="0092028D"/>
    <w:rsid w:val="00936137"/>
    <w:rsid w:val="00943F8D"/>
    <w:rsid w:val="009456E1"/>
    <w:rsid w:val="00947C4F"/>
    <w:rsid w:val="00954C0D"/>
    <w:rsid w:val="00956812"/>
    <w:rsid w:val="009656CE"/>
    <w:rsid w:val="00973632"/>
    <w:rsid w:val="00973647"/>
    <w:rsid w:val="009775BD"/>
    <w:rsid w:val="00985AA0"/>
    <w:rsid w:val="009A1F6E"/>
    <w:rsid w:val="009A3D1C"/>
    <w:rsid w:val="009A4308"/>
    <w:rsid w:val="009B3690"/>
    <w:rsid w:val="009C5688"/>
    <w:rsid w:val="009C67F4"/>
    <w:rsid w:val="009C7D17"/>
    <w:rsid w:val="009D1681"/>
    <w:rsid w:val="009D3A38"/>
    <w:rsid w:val="009D3DA6"/>
    <w:rsid w:val="009E484E"/>
    <w:rsid w:val="009E52D0"/>
    <w:rsid w:val="009F40FB"/>
    <w:rsid w:val="009F4B45"/>
    <w:rsid w:val="00A00025"/>
    <w:rsid w:val="00A00BDF"/>
    <w:rsid w:val="00A22FCB"/>
    <w:rsid w:val="00A25B3B"/>
    <w:rsid w:val="00A31997"/>
    <w:rsid w:val="00A31BC1"/>
    <w:rsid w:val="00A35BB7"/>
    <w:rsid w:val="00A40127"/>
    <w:rsid w:val="00A425DF"/>
    <w:rsid w:val="00A43EF7"/>
    <w:rsid w:val="00A43F4D"/>
    <w:rsid w:val="00A472F1"/>
    <w:rsid w:val="00A47FE9"/>
    <w:rsid w:val="00A51B27"/>
    <w:rsid w:val="00A5237D"/>
    <w:rsid w:val="00A554A3"/>
    <w:rsid w:val="00A5778C"/>
    <w:rsid w:val="00A61474"/>
    <w:rsid w:val="00A61B95"/>
    <w:rsid w:val="00A65DD4"/>
    <w:rsid w:val="00A758EA"/>
    <w:rsid w:val="00A91937"/>
    <w:rsid w:val="00A930D0"/>
    <w:rsid w:val="00A9434E"/>
    <w:rsid w:val="00A95C50"/>
    <w:rsid w:val="00AA0689"/>
    <w:rsid w:val="00AB4BC7"/>
    <w:rsid w:val="00AB79A6"/>
    <w:rsid w:val="00AC4850"/>
    <w:rsid w:val="00AE59D7"/>
    <w:rsid w:val="00B03730"/>
    <w:rsid w:val="00B16DB5"/>
    <w:rsid w:val="00B217A4"/>
    <w:rsid w:val="00B41A02"/>
    <w:rsid w:val="00B47605"/>
    <w:rsid w:val="00B47B59"/>
    <w:rsid w:val="00B53F81"/>
    <w:rsid w:val="00B56C2B"/>
    <w:rsid w:val="00B605E7"/>
    <w:rsid w:val="00B63C12"/>
    <w:rsid w:val="00B64BBC"/>
    <w:rsid w:val="00B65BD3"/>
    <w:rsid w:val="00B70469"/>
    <w:rsid w:val="00B71397"/>
    <w:rsid w:val="00B72DD8"/>
    <w:rsid w:val="00B72E09"/>
    <w:rsid w:val="00B931CC"/>
    <w:rsid w:val="00B93845"/>
    <w:rsid w:val="00BA0C05"/>
    <w:rsid w:val="00BA1A24"/>
    <w:rsid w:val="00BC02F3"/>
    <w:rsid w:val="00BC30FF"/>
    <w:rsid w:val="00BC61D3"/>
    <w:rsid w:val="00BE28DB"/>
    <w:rsid w:val="00BF0C69"/>
    <w:rsid w:val="00BF629B"/>
    <w:rsid w:val="00BF655C"/>
    <w:rsid w:val="00C0036B"/>
    <w:rsid w:val="00C04A43"/>
    <w:rsid w:val="00C075EF"/>
    <w:rsid w:val="00C11E83"/>
    <w:rsid w:val="00C11ECB"/>
    <w:rsid w:val="00C21D6C"/>
    <w:rsid w:val="00C2378A"/>
    <w:rsid w:val="00C27974"/>
    <w:rsid w:val="00C37203"/>
    <w:rsid w:val="00C378A1"/>
    <w:rsid w:val="00C4377E"/>
    <w:rsid w:val="00C57DF9"/>
    <w:rsid w:val="00C60AFC"/>
    <w:rsid w:val="00C621D6"/>
    <w:rsid w:val="00C62E95"/>
    <w:rsid w:val="00C72FF2"/>
    <w:rsid w:val="00C75907"/>
    <w:rsid w:val="00C82D86"/>
    <w:rsid w:val="00C86DFF"/>
    <w:rsid w:val="00C907C9"/>
    <w:rsid w:val="00CB26F0"/>
    <w:rsid w:val="00CB4B8D"/>
    <w:rsid w:val="00CB60D3"/>
    <w:rsid w:val="00CC0DDA"/>
    <w:rsid w:val="00CC4771"/>
    <w:rsid w:val="00CC71FA"/>
    <w:rsid w:val="00CD0FEF"/>
    <w:rsid w:val="00CD684F"/>
    <w:rsid w:val="00CD6AA6"/>
    <w:rsid w:val="00CE0AB5"/>
    <w:rsid w:val="00CE4FC0"/>
    <w:rsid w:val="00D06372"/>
    <w:rsid w:val="00D06623"/>
    <w:rsid w:val="00D12078"/>
    <w:rsid w:val="00D14C6B"/>
    <w:rsid w:val="00D338F9"/>
    <w:rsid w:val="00D33D82"/>
    <w:rsid w:val="00D373F3"/>
    <w:rsid w:val="00D4244D"/>
    <w:rsid w:val="00D477F6"/>
    <w:rsid w:val="00D5536F"/>
    <w:rsid w:val="00D56935"/>
    <w:rsid w:val="00D645DC"/>
    <w:rsid w:val="00D67564"/>
    <w:rsid w:val="00D716BA"/>
    <w:rsid w:val="00D7420C"/>
    <w:rsid w:val="00D758C6"/>
    <w:rsid w:val="00D7612F"/>
    <w:rsid w:val="00D90C10"/>
    <w:rsid w:val="00D92E96"/>
    <w:rsid w:val="00D97349"/>
    <w:rsid w:val="00DA1760"/>
    <w:rsid w:val="00DA258C"/>
    <w:rsid w:val="00DA4345"/>
    <w:rsid w:val="00DC175D"/>
    <w:rsid w:val="00DC2612"/>
    <w:rsid w:val="00DE07FA"/>
    <w:rsid w:val="00DE20DB"/>
    <w:rsid w:val="00DE2E9F"/>
    <w:rsid w:val="00DE3828"/>
    <w:rsid w:val="00DF074A"/>
    <w:rsid w:val="00DF2DDE"/>
    <w:rsid w:val="00DF77C8"/>
    <w:rsid w:val="00E01667"/>
    <w:rsid w:val="00E06086"/>
    <w:rsid w:val="00E21FEB"/>
    <w:rsid w:val="00E36209"/>
    <w:rsid w:val="00E37AF9"/>
    <w:rsid w:val="00E420BB"/>
    <w:rsid w:val="00E46456"/>
    <w:rsid w:val="00E50DF6"/>
    <w:rsid w:val="00E52B07"/>
    <w:rsid w:val="00E6336D"/>
    <w:rsid w:val="00E6366C"/>
    <w:rsid w:val="00E66C19"/>
    <w:rsid w:val="00E91588"/>
    <w:rsid w:val="00E94E01"/>
    <w:rsid w:val="00E965C5"/>
    <w:rsid w:val="00E96664"/>
    <w:rsid w:val="00E96A3A"/>
    <w:rsid w:val="00E97402"/>
    <w:rsid w:val="00E97B99"/>
    <w:rsid w:val="00EA0DF8"/>
    <w:rsid w:val="00EA62F0"/>
    <w:rsid w:val="00EB2E9D"/>
    <w:rsid w:val="00EB6B6E"/>
    <w:rsid w:val="00ED1E14"/>
    <w:rsid w:val="00ED43BB"/>
    <w:rsid w:val="00ED6012"/>
    <w:rsid w:val="00EE3FA3"/>
    <w:rsid w:val="00EE6FFC"/>
    <w:rsid w:val="00EF10AC"/>
    <w:rsid w:val="00EF4701"/>
    <w:rsid w:val="00EF564E"/>
    <w:rsid w:val="00EF6960"/>
    <w:rsid w:val="00F00792"/>
    <w:rsid w:val="00F00E25"/>
    <w:rsid w:val="00F05FE3"/>
    <w:rsid w:val="00F072CE"/>
    <w:rsid w:val="00F11AE5"/>
    <w:rsid w:val="00F13541"/>
    <w:rsid w:val="00F22198"/>
    <w:rsid w:val="00F33D49"/>
    <w:rsid w:val="00F3481E"/>
    <w:rsid w:val="00F46C1E"/>
    <w:rsid w:val="00F46EF8"/>
    <w:rsid w:val="00F5160B"/>
    <w:rsid w:val="00F555DF"/>
    <w:rsid w:val="00F577F6"/>
    <w:rsid w:val="00F62758"/>
    <w:rsid w:val="00F65266"/>
    <w:rsid w:val="00F65A78"/>
    <w:rsid w:val="00F67FD0"/>
    <w:rsid w:val="00F73FC0"/>
    <w:rsid w:val="00F751E1"/>
    <w:rsid w:val="00F770D5"/>
    <w:rsid w:val="00F932B6"/>
    <w:rsid w:val="00F958DD"/>
    <w:rsid w:val="00FA6361"/>
    <w:rsid w:val="00FA6EE0"/>
    <w:rsid w:val="00FB3F15"/>
    <w:rsid w:val="00FC0B7B"/>
    <w:rsid w:val="00FC49AD"/>
    <w:rsid w:val="00FC76B7"/>
    <w:rsid w:val="00FD347F"/>
    <w:rsid w:val="00FE478D"/>
    <w:rsid w:val="00FF1646"/>
    <w:rsid w:val="00FF1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2ED706"/>
  <w15:docId w15:val="{E2826C47-0588-9441-893B-2103B8CE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A02"/>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EndnoteText">
    <w:name w:val="endnote text"/>
    <w:basedOn w:val="Normal"/>
    <w:link w:val="EndnoteTextChar"/>
    <w:rsid w:val="00EE3FA3"/>
  </w:style>
  <w:style w:type="character" w:customStyle="1" w:styleId="EndnoteTextChar">
    <w:name w:val="Endnote Text Char"/>
    <w:basedOn w:val="DefaultParagraphFont"/>
    <w:link w:val="EndnoteText"/>
    <w:rsid w:val="00EE3FA3"/>
  </w:style>
  <w:style w:type="character" w:styleId="EndnoteReference">
    <w:name w:val="endnote reference"/>
    <w:basedOn w:val="DefaultParagraphFont"/>
    <w:rsid w:val="00EE3FA3"/>
    <w:rPr>
      <w:vertAlign w:val="superscript"/>
    </w:rPr>
  </w:style>
  <w:style w:type="paragraph" w:styleId="NormalWeb">
    <w:name w:val="Normal (Web)"/>
    <w:basedOn w:val="Normal"/>
    <w:uiPriority w:val="99"/>
    <w:semiHidden/>
    <w:unhideWhenUsed/>
    <w:rsid w:val="0049206F"/>
    <w:pPr>
      <w:spacing w:before="100" w:beforeAutospacing="1" w:after="100" w:afterAutospacing="1"/>
    </w:pPr>
    <w:rPr>
      <w:sz w:val="24"/>
      <w:szCs w:val="24"/>
      <w:lang w:val="en-CA" w:eastAsia="en-CA"/>
    </w:rPr>
  </w:style>
  <w:style w:type="character" w:styleId="Strong">
    <w:name w:val="Strong"/>
    <w:basedOn w:val="DefaultParagraphFont"/>
    <w:uiPriority w:val="22"/>
    <w:qFormat/>
    <w:rsid w:val="0049206F"/>
    <w:rPr>
      <w:b/>
      <w:bCs/>
    </w:rPr>
  </w:style>
  <w:style w:type="table" w:styleId="TableGrid">
    <w:name w:val="Table Grid"/>
    <w:basedOn w:val="TableNormal"/>
    <w:rsid w:val="00492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5273F3"/>
    <w:pPr>
      <w:spacing w:after="200"/>
    </w:pPr>
    <w:rPr>
      <w:i/>
      <w:iCs/>
      <w:color w:val="44546A" w:themeColor="text2"/>
      <w:sz w:val="18"/>
      <w:szCs w:val="18"/>
    </w:rPr>
  </w:style>
  <w:style w:type="paragraph" w:styleId="ListParagraph">
    <w:name w:val="List Paragraph"/>
    <w:basedOn w:val="Normal"/>
    <w:uiPriority w:val="72"/>
    <w:qFormat/>
    <w:rsid w:val="00137EAA"/>
    <w:pPr>
      <w:ind w:left="720"/>
      <w:contextualSpacing/>
    </w:pPr>
  </w:style>
  <w:style w:type="paragraph" w:styleId="Bibliography">
    <w:name w:val="Bibliography"/>
    <w:basedOn w:val="Normal"/>
    <w:next w:val="Normal"/>
    <w:uiPriority w:val="70"/>
    <w:rsid w:val="00F958DD"/>
    <w:pPr>
      <w:tabs>
        <w:tab w:val="left" w:pos="504"/>
      </w:tabs>
      <w:ind w:left="504" w:hanging="504"/>
    </w:pPr>
  </w:style>
  <w:style w:type="character" w:styleId="PlaceholderText">
    <w:name w:val="Placeholder Text"/>
    <w:basedOn w:val="DefaultParagraphFont"/>
    <w:rsid w:val="003316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E3364D8E-FF31-4765-8A48-55128B37274F}">
  <we:reference id="WA200001361" version="2.129.3.0" store="Omex" storeType="OMEX"/>
  <we:alternateReferences>
    <we:reference id="WA200001361" version="2.129.3.0" store="WA200001361" storeType="OMEX"/>
  </we:alternateReferences>
  <we:properties>
    <we:property name="paperpal-document-id" value="&quot;1c5dbf80-9280-4b7c-a139-2c20ee9bb6d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13477BD-DD72-4064-9AAA-2D9FC73A5C2E}">
  <we:reference id="WA200000368" version="1.0.0.0" store="Omex" storeType="OMEX"/>
  <we:alternateReferences>
    <we:reference id="WA200000368" version="1.0.0.0" store="WA200000368" storeType="OMEX"/>
  </we:alternateReferences>
  <we:properties>
    <we:property name="documentId" value="&quot;a088064d237a0e94&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DB495C5-BAF2-4C7B-B3AB-6265C792411C}">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977FF-043E-FA42-A0A5-4BF79EA3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829</TotalTime>
  <Pages>11</Pages>
  <Words>10704</Words>
  <Characters>67009</Characters>
  <Application>Microsoft Office Word</Application>
  <DocSecurity>0</DocSecurity>
  <Lines>1970</Lines>
  <Paragraphs>835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76878</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Mahmoud Kiasari</cp:lastModifiedBy>
  <cp:revision>274</cp:revision>
  <cp:lastPrinted>2012-08-02T18:53:00Z</cp:lastPrinted>
  <dcterms:created xsi:type="dcterms:W3CDTF">2019-04-09T21:42:00Z</dcterms:created>
  <dcterms:modified xsi:type="dcterms:W3CDTF">2025-12-25T20:26:00Z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id="Kds2DWkw"/&gt;&lt;style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