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C6400" w14:textId="77777777" w:rsidR="00B43259" w:rsidRDefault="00870CC2">
      <w:pPr>
        <w:pStyle w:val="Title"/>
        <w:spacing w:line="432" w:lineRule="exact"/>
        <w:ind w:right="3"/>
      </w:pPr>
      <w:r>
        <w:rPr>
          <w:w w:val="90"/>
        </w:rPr>
        <w:t>A</w:t>
      </w:r>
      <w:r>
        <w:rPr>
          <w:spacing w:val="-4"/>
          <w:w w:val="90"/>
        </w:rPr>
        <w:t xml:space="preserve"> </w:t>
      </w:r>
      <w:r>
        <w:rPr>
          <w:w w:val="90"/>
        </w:rPr>
        <w:t>Comprehensive</w:t>
      </w:r>
      <w:r>
        <w:rPr>
          <w:spacing w:val="12"/>
        </w:rPr>
        <w:t xml:space="preserve"> </w:t>
      </w:r>
      <w:r>
        <w:rPr>
          <w:w w:val="90"/>
        </w:rPr>
        <w:t>Review</w:t>
      </w:r>
      <w:r>
        <w:rPr>
          <w:spacing w:val="11"/>
        </w:rPr>
        <w:t xml:space="preserve"> </w:t>
      </w:r>
      <w:r>
        <w:rPr>
          <w:w w:val="90"/>
        </w:rPr>
        <w:t>of</w:t>
      </w:r>
      <w:r>
        <w:rPr>
          <w:spacing w:val="12"/>
        </w:rPr>
        <w:t xml:space="preserve"> </w:t>
      </w:r>
      <w:r>
        <w:rPr>
          <w:w w:val="90"/>
        </w:rPr>
        <w:t>Electric</w:t>
      </w:r>
      <w:r>
        <w:rPr>
          <w:spacing w:val="4"/>
        </w:rPr>
        <w:t xml:space="preserve"> </w:t>
      </w:r>
      <w:r>
        <w:rPr>
          <w:w w:val="90"/>
        </w:rPr>
        <w:t>Vehicles</w:t>
      </w:r>
      <w:r>
        <w:rPr>
          <w:spacing w:val="11"/>
        </w:rPr>
        <w:t xml:space="preserve"> </w:t>
      </w:r>
      <w:r>
        <w:rPr>
          <w:w w:val="90"/>
        </w:rPr>
        <w:t>Integration</w:t>
      </w:r>
      <w:r>
        <w:rPr>
          <w:spacing w:val="12"/>
        </w:rPr>
        <w:t xml:space="preserve"> </w:t>
      </w:r>
      <w:r>
        <w:rPr>
          <w:spacing w:val="-5"/>
          <w:w w:val="90"/>
        </w:rPr>
        <w:t>in</w:t>
      </w:r>
    </w:p>
    <w:p w14:paraId="4B0524D9" w14:textId="77777777" w:rsidR="00B43259" w:rsidRDefault="00870CC2">
      <w:pPr>
        <w:pStyle w:val="Title"/>
        <w:spacing w:before="16" w:line="249" w:lineRule="auto"/>
      </w:pPr>
      <w:r>
        <w:rPr>
          <w:w w:val="90"/>
        </w:rPr>
        <w:t xml:space="preserve">Smart Grids: Technologies, Management Strategies, and Grid </w:t>
      </w:r>
      <w:r>
        <w:rPr>
          <w:spacing w:val="-2"/>
        </w:rPr>
        <w:t>Stability</w:t>
      </w:r>
    </w:p>
    <w:p w14:paraId="1F63724C" w14:textId="77777777" w:rsidR="00B43259" w:rsidRDefault="00B43259">
      <w:pPr>
        <w:pStyle w:val="BodyText"/>
        <w:spacing w:before="98"/>
        <w:rPr>
          <w:sz w:val="36"/>
        </w:rPr>
      </w:pPr>
    </w:p>
    <w:p w14:paraId="4524A2CE" w14:textId="77777777" w:rsidR="00B43259" w:rsidRDefault="00870CC2">
      <w:pPr>
        <w:spacing w:before="1"/>
        <w:ind w:left="9" w:right="3"/>
        <w:jc w:val="center"/>
        <w:rPr>
          <w:sz w:val="24"/>
        </w:rPr>
      </w:pPr>
      <w:r>
        <w:rPr>
          <w:sz w:val="24"/>
        </w:rPr>
        <w:t>Dr. Sarah Johnson</w:t>
      </w:r>
      <w:r>
        <w:rPr>
          <w:sz w:val="24"/>
          <w:vertAlign w:val="superscript"/>
        </w:rPr>
        <w:t>1</w:t>
      </w:r>
      <w:r>
        <w:rPr>
          <w:sz w:val="24"/>
        </w:rPr>
        <w:t>, Prof. Michael Chen</w:t>
      </w:r>
      <w:r>
        <w:rPr>
          <w:sz w:val="24"/>
          <w:vertAlign w:val="superscript"/>
        </w:rPr>
        <w:t>2</w:t>
      </w:r>
      <w:r>
        <w:rPr>
          <w:sz w:val="24"/>
        </w:rPr>
        <w:t>, Dr. Elena Rodriguez</w:t>
      </w:r>
      <w:r>
        <w:rPr>
          <w:sz w:val="24"/>
          <w:vertAlign w:val="superscript"/>
        </w:rPr>
        <w:t>3</w:t>
      </w:r>
      <w:r>
        <w:rPr>
          <w:sz w:val="24"/>
        </w:rPr>
        <w:t>, Prof.</w:t>
      </w:r>
      <w:r>
        <w:rPr>
          <w:spacing w:val="-14"/>
          <w:sz w:val="24"/>
        </w:rPr>
        <w:t xml:space="preserve"> </w:t>
      </w:r>
      <w:r>
        <w:rPr>
          <w:sz w:val="24"/>
        </w:rPr>
        <w:t xml:space="preserve">Ahmed </w:t>
      </w:r>
      <w:r>
        <w:rPr>
          <w:spacing w:val="-2"/>
          <w:sz w:val="24"/>
        </w:rPr>
        <w:t>Hassan</w:t>
      </w:r>
      <w:r>
        <w:rPr>
          <w:spacing w:val="-2"/>
          <w:sz w:val="24"/>
          <w:vertAlign w:val="superscript"/>
        </w:rPr>
        <w:t>1</w:t>
      </w:r>
    </w:p>
    <w:p w14:paraId="29868078" w14:textId="77777777" w:rsidR="00B43259" w:rsidRDefault="00B43259">
      <w:pPr>
        <w:pStyle w:val="BodyText"/>
        <w:spacing w:before="76"/>
        <w:rPr>
          <w:sz w:val="24"/>
        </w:rPr>
      </w:pPr>
    </w:p>
    <w:p w14:paraId="27FB47F3" w14:textId="77777777" w:rsidR="00B43259" w:rsidRDefault="00870CC2">
      <w:pPr>
        <w:spacing w:before="1" w:line="288" w:lineRule="auto"/>
        <w:ind w:left="1957" w:right="1949"/>
        <w:jc w:val="center"/>
        <w:rPr>
          <w:i/>
          <w:sz w:val="20"/>
        </w:rPr>
      </w:pPr>
      <w:r>
        <w:rPr>
          <w:i/>
          <w:position w:val="7"/>
          <w:sz w:val="15"/>
        </w:rPr>
        <w:t>1</w:t>
      </w:r>
      <w:r>
        <w:rPr>
          <w:i/>
          <w:sz w:val="20"/>
        </w:rPr>
        <w:t xml:space="preserve">Department of Electrical Engineering, University of Technology </w:t>
      </w:r>
      <w:r>
        <w:rPr>
          <w:i/>
          <w:position w:val="7"/>
          <w:sz w:val="15"/>
        </w:rPr>
        <w:t>2</w:t>
      </w:r>
      <w:r>
        <w:rPr>
          <w:i/>
          <w:sz w:val="20"/>
        </w:rPr>
        <w:t xml:space="preserve">Smart Grid Research Center, Institute of Advanced Studies </w:t>
      </w:r>
      <w:r>
        <w:rPr>
          <w:i/>
          <w:position w:val="7"/>
          <w:sz w:val="15"/>
        </w:rPr>
        <w:t>3</w:t>
      </w:r>
      <w:r>
        <w:rPr>
          <w:i/>
          <w:sz w:val="20"/>
        </w:rPr>
        <w:t>Department</w:t>
      </w:r>
      <w:r>
        <w:rPr>
          <w:i/>
          <w:spacing w:val="-4"/>
          <w:sz w:val="20"/>
        </w:rPr>
        <w:t xml:space="preserve"> </w:t>
      </w:r>
      <w:r>
        <w:rPr>
          <w:i/>
          <w:sz w:val="20"/>
        </w:rPr>
        <w:t>of</w:t>
      </w:r>
      <w:r>
        <w:rPr>
          <w:i/>
          <w:spacing w:val="-4"/>
          <w:sz w:val="20"/>
        </w:rPr>
        <w:t xml:space="preserve"> </w:t>
      </w:r>
      <w:r>
        <w:rPr>
          <w:i/>
          <w:sz w:val="20"/>
        </w:rPr>
        <w:t>Sustainable</w:t>
      </w:r>
      <w:r>
        <w:rPr>
          <w:i/>
          <w:spacing w:val="-4"/>
          <w:sz w:val="20"/>
        </w:rPr>
        <w:t xml:space="preserve"> </w:t>
      </w:r>
      <w:r>
        <w:rPr>
          <w:i/>
          <w:sz w:val="20"/>
        </w:rPr>
        <w:t>Energy</w:t>
      </w:r>
      <w:r>
        <w:rPr>
          <w:i/>
          <w:spacing w:val="-4"/>
          <w:sz w:val="20"/>
        </w:rPr>
        <w:t xml:space="preserve"> </w:t>
      </w:r>
      <w:r>
        <w:rPr>
          <w:i/>
          <w:sz w:val="20"/>
        </w:rPr>
        <w:t>Systems,</w:t>
      </w:r>
      <w:r>
        <w:rPr>
          <w:i/>
          <w:spacing w:val="-7"/>
          <w:sz w:val="20"/>
        </w:rPr>
        <w:t xml:space="preserve"> </w:t>
      </w:r>
      <w:r>
        <w:rPr>
          <w:i/>
          <w:sz w:val="20"/>
        </w:rPr>
        <w:t>Technical</w:t>
      </w:r>
      <w:r>
        <w:rPr>
          <w:i/>
          <w:spacing w:val="-4"/>
          <w:sz w:val="20"/>
        </w:rPr>
        <w:t xml:space="preserve"> </w:t>
      </w:r>
      <w:r>
        <w:rPr>
          <w:i/>
          <w:sz w:val="20"/>
        </w:rPr>
        <w:t>University</w:t>
      </w:r>
    </w:p>
    <w:p w14:paraId="6E03EC46" w14:textId="77777777" w:rsidR="00B43259" w:rsidRDefault="00B43259">
      <w:pPr>
        <w:spacing w:line="288" w:lineRule="auto"/>
        <w:jc w:val="center"/>
        <w:rPr>
          <w:i/>
          <w:sz w:val="20"/>
        </w:rPr>
        <w:sectPr w:rsidR="00B43259">
          <w:type w:val="continuous"/>
          <w:pgSz w:w="11920" w:h="16860"/>
          <w:pgMar w:top="460" w:right="1133" w:bottom="280" w:left="1133" w:header="720" w:footer="720" w:gutter="0"/>
          <w:cols w:space="720"/>
        </w:sectPr>
      </w:pPr>
    </w:p>
    <w:p w14:paraId="278C1FB5" w14:textId="77777777" w:rsidR="00B43259" w:rsidRDefault="00870CC2">
      <w:pPr>
        <w:ind w:left="67"/>
        <w:rPr>
          <w:sz w:val="20"/>
        </w:rPr>
      </w:pPr>
      <w:r>
        <w:rPr>
          <w:noProof/>
          <w:sz w:val="20"/>
        </w:rPr>
        <w:lastRenderedPageBreak/>
        <mc:AlternateContent>
          <mc:Choice Requires="wpg">
            <w:drawing>
              <wp:anchor distT="0" distB="0" distL="0" distR="0" simplePos="0" relativeHeight="485667840" behindDoc="1" locked="0" layoutInCell="1" allowOverlap="1" wp14:anchorId="481A44BF" wp14:editId="32CC3671">
                <wp:simplePos x="0" y="0"/>
                <wp:positionH relativeFrom="page">
                  <wp:posOffset>761999</wp:posOffset>
                </wp:positionH>
                <wp:positionV relativeFrom="page">
                  <wp:posOffset>4314824</wp:posOffset>
                </wp:positionV>
                <wp:extent cx="6048375" cy="63912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6391275"/>
                          <a:chOff x="0" y="0"/>
                          <a:chExt cx="6048375" cy="6391275"/>
                        </a:xfrm>
                      </wpg:grpSpPr>
                      <wps:wsp>
                        <wps:cNvPr id="2" name="Graphic 2"/>
                        <wps:cNvSpPr/>
                        <wps:spPr>
                          <a:xfrm>
                            <a:off x="0" y="0"/>
                            <a:ext cx="6048375" cy="6391275"/>
                          </a:xfrm>
                          <a:custGeom>
                            <a:avLst/>
                            <a:gdLst/>
                            <a:ahLst/>
                            <a:cxnLst/>
                            <a:rect l="l" t="t" r="r" b="b"/>
                            <a:pathLst>
                              <a:path w="6048375" h="6391275">
                                <a:moveTo>
                                  <a:pt x="6048374" y="6391274"/>
                                </a:moveTo>
                                <a:lnTo>
                                  <a:pt x="0" y="6391274"/>
                                </a:lnTo>
                                <a:lnTo>
                                  <a:pt x="0" y="0"/>
                                </a:lnTo>
                                <a:lnTo>
                                  <a:pt x="6048374" y="0"/>
                                </a:lnTo>
                                <a:lnTo>
                                  <a:pt x="6048374" y="6391274"/>
                                </a:lnTo>
                                <a:close/>
                              </a:path>
                            </a:pathLst>
                          </a:custGeom>
                          <a:solidFill>
                            <a:srgbClr val="F7F9FA"/>
                          </a:solidFill>
                        </wps:spPr>
                        <wps:bodyPr wrap="square" lIns="0" tIns="0" rIns="0" bIns="0" rtlCol="0">
                          <a:prstTxWarp prst="textNoShape">
                            <a:avLst/>
                          </a:prstTxWarp>
                          <a:noAutofit/>
                        </wps:bodyPr>
                      </wps:wsp>
                      <wps:wsp>
                        <wps:cNvPr id="3" name="Graphic 3"/>
                        <wps:cNvSpPr/>
                        <wps:spPr>
                          <a:xfrm>
                            <a:off x="-12" y="0"/>
                            <a:ext cx="6048375" cy="6391275"/>
                          </a:xfrm>
                          <a:custGeom>
                            <a:avLst/>
                            <a:gdLst/>
                            <a:ahLst/>
                            <a:cxnLst/>
                            <a:rect l="l" t="t" r="r" b="b"/>
                            <a:pathLst>
                              <a:path w="6048375" h="6391275">
                                <a:moveTo>
                                  <a:pt x="6048375" y="0"/>
                                </a:moveTo>
                                <a:lnTo>
                                  <a:pt x="6038850" y="0"/>
                                </a:lnTo>
                                <a:lnTo>
                                  <a:pt x="9525" y="0"/>
                                </a:lnTo>
                                <a:lnTo>
                                  <a:pt x="0" y="0"/>
                                </a:lnTo>
                                <a:lnTo>
                                  <a:pt x="0" y="9525"/>
                                </a:lnTo>
                                <a:lnTo>
                                  <a:pt x="0" y="6391262"/>
                                </a:lnTo>
                                <a:lnTo>
                                  <a:pt x="9525" y="6391262"/>
                                </a:lnTo>
                                <a:lnTo>
                                  <a:pt x="9525" y="9525"/>
                                </a:lnTo>
                                <a:lnTo>
                                  <a:pt x="6038850" y="9525"/>
                                </a:lnTo>
                                <a:lnTo>
                                  <a:pt x="6038850" y="6391262"/>
                                </a:lnTo>
                                <a:lnTo>
                                  <a:pt x="6048375" y="6391262"/>
                                </a:lnTo>
                                <a:lnTo>
                                  <a:pt x="6048375" y="9525"/>
                                </a:lnTo>
                                <a:lnTo>
                                  <a:pt x="6048375" y="0"/>
                                </a:lnTo>
                                <a:close/>
                              </a:path>
                            </a:pathLst>
                          </a:custGeom>
                          <a:solidFill>
                            <a:srgbClr val="DDDDDD"/>
                          </a:solidFill>
                        </wps:spPr>
                        <wps:bodyPr wrap="square" lIns="0" tIns="0" rIns="0" bIns="0" rtlCol="0">
                          <a:prstTxWarp prst="textNoShape">
                            <a:avLst/>
                          </a:prstTxWarp>
                          <a:noAutofit/>
                        </wps:bodyPr>
                      </wps:wsp>
                    </wpg:wgp>
                  </a:graphicData>
                </a:graphic>
              </wp:anchor>
            </w:drawing>
          </mc:Choice>
          <mc:Fallback>
            <w:pict>
              <v:group w14:anchorId="5FDA1008" id="Group 1" o:spid="_x0000_s1026" style="position:absolute;margin-left:60pt;margin-top:339.75pt;width:476.25pt;height:503.25pt;z-index:-17648640;mso-wrap-distance-left:0;mso-wrap-distance-right:0;mso-position-horizontal-relative:page;mso-position-vertical-relative:page" coordsize="60483,63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">
                <v:shape id="Graphic 2" o:spid="_x0000_s1027" style="position:absolute;width:60483;height:63912;visibility:visible;mso-wrap-style:square;v-text-anchor:top" coordsize="6048375,639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" path="m6048374,6391274l,6391274,,,6048374,r,6391274xe" fillcolor="#f7f9fa" stroked="f">
                  <v:path arrowok="t"/>
                </v:shape>
                <v:shape id="Graphic 3" o:spid="_x0000_s1028" style="position:absolute;width:60483;height:63912;visibility:visible;mso-wrap-style:square;v-text-anchor:top" coordsize="6048375,639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" path="m6048375,r-9525,l9525,,,,,9525,,6391262r9525,l9525,9525r6029325,l6038850,6391262r9525,l6048375,9525r,-9525xe" fillcolor="#ddd" stroked="f">
                  <v:path arrowok="t"/>
                </v:shape>
                <w10:wrap anchorx="page" anchory="page"/>
              </v:group>
            </w:pict>
          </mc:Fallback>
        </mc:AlternateContent>
      </w:r>
      <w:r>
        <w:rPr>
          <w:noProof/>
          <w:sz w:val="20"/>
        </w:rPr>
        <mc:AlternateContent>
          <mc:Choice Requires="wpg">
            <w:drawing>
              <wp:inline distT="0" distB="0" distL="0" distR="0" wp14:anchorId="5F516BD5" wp14:editId="51A2C1F7">
                <wp:extent cx="6048375" cy="3933825"/>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3933825"/>
                          <a:chOff x="0" y="0"/>
                          <a:chExt cx="6048375" cy="3933825"/>
                        </a:xfrm>
                      </wpg:grpSpPr>
                      <wps:wsp>
                        <wps:cNvPr id="5" name="Graphic 5"/>
                        <wps:cNvSpPr/>
                        <wps:spPr>
                          <a:xfrm>
                            <a:off x="0" y="0"/>
                            <a:ext cx="6048375" cy="3933825"/>
                          </a:xfrm>
                          <a:custGeom>
                            <a:avLst/>
                            <a:gdLst/>
                            <a:ahLst/>
                            <a:cxnLst/>
                            <a:rect l="l" t="t" r="r" b="b"/>
                            <a:pathLst>
                              <a:path w="6048375" h="3933825">
                                <a:moveTo>
                                  <a:pt x="6048374" y="3933824"/>
                                </a:moveTo>
                                <a:lnTo>
                                  <a:pt x="0" y="3933824"/>
                                </a:lnTo>
                                <a:lnTo>
                                  <a:pt x="0" y="0"/>
                                </a:lnTo>
                                <a:lnTo>
                                  <a:pt x="6048374" y="0"/>
                                </a:lnTo>
                                <a:lnTo>
                                  <a:pt x="6048374" y="3933824"/>
                                </a:lnTo>
                                <a:close/>
                              </a:path>
                            </a:pathLst>
                          </a:custGeom>
                          <a:solidFill>
                            <a:srgbClr val="F7F9FA"/>
                          </a:solidFill>
                        </wps:spPr>
                        <wps:bodyPr wrap="square" lIns="0" tIns="0" rIns="0" bIns="0" rtlCol="0">
                          <a:prstTxWarp prst="textNoShape">
                            <a:avLst/>
                          </a:prstTxWarp>
                          <a:noAutofit/>
                        </wps:bodyPr>
                      </wps:wsp>
                      <wps:wsp>
                        <wps:cNvPr id="6" name="Graphic 6"/>
                        <wps:cNvSpPr/>
                        <wps:spPr>
                          <a:xfrm>
                            <a:off x="0" y="0"/>
                            <a:ext cx="28575" cy="3933825"/>
                          </a:xfrm>
                          <a:custGeom>
                            <a:avLst/>
                            <a:gdLst/>
                            <a:ahLst/>
                            <a:cxnLst/>
                            <a:rect l="l" t="t" r="r" b="b"/>
                            <a:pathLst>
                              <a:path w="28575" h="3933825">
                                <a:moveTo>
                                  <a:pt x="28574" y="3933824"/>
                                </a:moveTo>
                                <a:lnTo>
                                  <a:pt x="0" y="3933824"/>
                                </a:lnTo>
                                <a:lnTo>
                                  <a:pt x="0" y="0"/>
                                </a:lnTo>
                                <a:lnTo>
                                  <a:pt x="28574" y="0"/>
                                </a:lnTo>
                                <a:lnTo>
                                  <a:pt x="28574" y="3933824"/>
                                </a:lnTo>
                                <a:close/>
                              </a:path>
                            </a:pathLst>
                          </a:custGeom>
                          <a:solidFill>
                            <a:srgbClr val="0079CC"/>
                          </a:solidFill>
                        </wps:spPr>
                        <wps:bodyPr wrap="square" lIns="0" tIns="0" rIns="0" bIns="0" rtlCol="0">
                          <a:prstTxWarp prst="textNoShape">
                            <a:avLst/>
                          </a:prstTxWarp>
                          <a:noAutofit/>
                        </wps:bodyPr>
                      </wps:wsp>
                      <wps:wsp>
                        <wps:cNvPr id="7" name="Graphic 7"/>
                        <wps:cNvSpPr/>
                        <wps:spPr>
                          <a:xfrm>
                            <a:off x="180962" y="561974"/>
                            <a:ext cx="47625" cy="2619375"/>
                          </a:xfrm>
                          <a:custGeom>
                            <a:avLst/>
                            <a:gdLst/>
                            <a:ahLst/>
                            <a:cxnLst/>
                            <a:rect l="l" t="t" r="r" b="b"/>
                            <a:pathLst>
                              <a:path w="47625" h="2619375">
                                <a:moveTo>
                                  <a:pt x="47625" y="2571750"/>
                                </a:moveTo>
                                <a:lnTo>
                                  <a:pt x="0" y="2571750"/>
                                </a:lnTo>
                                <a:lnTo>
                                  <a:pt x="0" y="2619375"/>
                                </a:lnTo>
                                <a:lnTo>
                                  <a:pt x="47625" y="2619375"/>
                                </a:lnTo>
                                <a:lnTo>
                                  <a:pt x="47625" y="2571750"/>
                                </a:lnTo>
                                <a:close/>
                              </a:path>
                              <a:path w="47625" h="2619375">
                                <a:moveTo>
                                  <a:pt x="47625" y="1990725"/>
                                </a:moveTo>
                                <a:lnTo>
                                  <a:pt x="0" y="1990725"/>
                                </a:lnTo>
                                <a:lnTo>
                                  <a:pt x="0" y="2038350"/>
                                </a:lnTo>
                                <a:lnTo>
                                  <a:pt x="47625" y="2038350"/>
                                </a:lnTo>
                                <a:lnTo>
                                  <a:pt x="47625" y="1990725"/>
                                </a:lnTo>
                                <a:close/>
                              </a:path>
                              <a:path w="47625" h="2619375">
                                <a:moveTo>
                                  <a:pt x="47625" y="1419225"/>
                                </a:moveTo>
                                <a:lnTo>
                                  <a:pt x="0" y="1419225"/>
                                </a:lnTo>
                                <a:lnTo>
                                  <a:pt x="0" y="1466850"/>
                                </a:lnTo>
                                <a:lnTo>
                                  <a:pt x="47625" y="1466850"/>
                                </a:lnTo>
                                <a:lnTo>
                                  <a:pt x="47625" y="1419225"/>
                                </a:lnTo>
                                <a:close/>
                              </a:path>
                              <a:path w="47625" h="2619375">
                                <a:moveTo>
                                  <a:pt x="47625" y="838200"/>
                                </a:moveTo>
                                <a:lnTo>
                                  <a:pt x="0" y="838200"/>
                                </a:lnTo>
                                <a:lnTo>
                                  <a:pt x="0" y="885825"/>
                                </a:lnTo>
                                <a:lnTo>
                                  <a:pt x="47625" y="885825"/>
                                </a:lnTo>
                                <a:lnTo>
                                  <a:pt x="47625" y="838200"/>
                                </a:lnTo>
                                <a:close/>
                              </a:path>
                              <a:path w="47625" h="2619375">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s:wsp>
                        <wps:cNvPr id="8" name="Textbox 8"/>
                        <wps:cNvSpPr txBox="1"/>
                        <wps:spPr>
                          <a:xfrm>
                            <a:off x="28574" y="0"/>
                            <a:ext cx="6019800" cy="3933825"/>
                          </a:xfrm>
                          <a:prstGeom prst="rect">
                            <a:avLst/>
                          </a:prstGeom>
                        </wps:spPr>
                        <wps:txbx>
                          <w:txbxContent>
                            <w:p w14:paraId="3C88F924" w14:textId="77777777" w:rsidR="00B43259" w:rsidRDefault="00B43259">
                              <w:pPr>
                                <w:spacing w:before="7"/>
                                <w:rPr>
                                  <w:i/>
                                </w:rPr>
                              </w:pPr>
                            </w:p>
                            <w:p w14:paraId="6DCA9CFD" w14:textId="77777777" w:rsidR="00B43259" w:rsidRDefault="00870CC2">
                              <w:pPr>
                                <w:spacing w:before="1"/>
                                <w:ind w:left="225"/>
                                <w:rPr>
                                  <w:rFonts w:ascii="DejaVu Sans"/>
                                  <w:b/>
                                </w:rPr>
                              </w:pPr>
                              <w:r>
                                <w:rPr>
                                  <w:rFonts w:ascii="DejaVu Sans"/>
                                  <w:b/>
                                  <w:color w:val="0079CC"/>
                                  <w:spacing w:val="-2"/>
                                </w:rPr>
                                <w:t>Highlights</w:t>
                              </w:r>
                            </w:p>
                            <w:p w14:paraId="10F5779F" w14:textId="77777777" w:rsidR="00B43259" w:rsidRDefault="00870CC2">
                              <w:pPr>
                                <w:spacing w:before="221" w:line="312" w:lineRule="auto"/>
                                <w:ind w:left="495" w:right="223"/>
                                <w:jc w:val="both"/>
                                <w:rPr>
                                  <w:sz w:val="27"/>
                                </w:rPr>
                              </w:pPr>
                              <w:r>
                                <w:rPr>
                                  <w:color w:val="415461"/>
                                  <w:sz w:val="27"/>
                                </w:rPr>
                                <w:t xml:space="preserve">EV charging strategies optimize grid load balancing and renewable energy integration through advanced scheduling algorithms and demand response </w:t>
                              </w:r>
                              <w:r>
                                <w:rPr>
                                  <w:color w:val="415461"/>
                                  <w:spacing w:val="-2"/>
                                  <w:sz w:val="27"/>
                                </w:rPr>
                                <w:t>mechanisms</w:t>
                              </w:r>
                            </w:p>
                            <w:p w14:paraId="33FABCD8" w14:textId="77777777" w:rsidR="00B43259" w:rsidRDefault="00870CC2">
                              <w:pPr>
                                <w:spacing w:before="109" w:line="312" w:lineRule="auto"/>
                                <w:ind w:left="495" w:right="223"/>
                                <w:jc w:val="both"/>
                                <w:rPr>
                                  <w:sz w:val="27"/>
                                </w:rPr>
                              </w:pPr>
                              <w:r>
                                <w:rPr>
                                  <w:color w:val="415461"/>
                                  <w:sz w:val="27"/>
                                </w:rPr>
                                <w:t>Vehicle-to-Grid (V2G) technology enhances grid resilience and energy storage capabilities, providing ancillary services and peak shaving functionality</w:t>
                              </w:r>
                            </w:p>
                            <w:p w14:paraId="352B7925" w14:textId="77777777" w:rsidR="00B43259" w:rsidRDefault="00870CC2">
                              <w:pPr>
                                <w:spacing w:before="107" w:line="312" w:lineRule="auto"/>
                                <w:ind w:left="495" w:right="223"/>
                                <w:jc w:val="both"/>
                                <w:rPr>
                                  <w:sz w:val="27"/>
                                </w:rPr>
                              </w:pPr>
                              <w:r>
                                <w:rPr>
                                  <w:color w:val="415461"/>
                                  <w:sz w:val="27"/>
                                </w:rPr>
                                <w:t>Advanced scheduling algorithms reduce peak demand and energy costs by up to 35% while maintaining user convenience and battery longevity</w:t>
                              </w:r>
                            </w:p>
                            <w:p w14:paraId="5FD34FA4" w14:textId="77777777" w:rsidR="00B43259" w:rsidRDefault="00870CC2">
                              <w:pPr>
                                <w:spacing w:before="93" w:line="312" w:lineRule="auto"/>
                                <w:ind w:left="495" w:right="223"/>
                                <w:jc w:val="both"/>
                                <w:rPr>
                                  <w:sz w:val="27"/>
                                </w:rPr>
                              </w:pPr>
                              <w:r>
                                <w:rPr>
                                  <w:color w:val="415461"/>
                                  <w:sz w:val="27"/>
                                </w:rPr>
                                <w:t>Smart charging infrastructure strengthens grid reliability and supports decentralized energy systems through coordinated control mechanisms</w:t>
                              </w:r>
                            </w:p>
                            <w:p w14:paraId="48A32031" w14:textId="77777777" w:rsidR="00B43259" w:rsidRDefault="00870CC2">
                              <w:pPr>
                                <w:spacing w:before="108" w:line="312" w:lineRule="auto"/>
                                <w:ind w:left="495" w:right="223"/>
                                <w:jc w:val="both"/>
                                <w:rPr>
                                  <w:sz w:val="27"/>
                                </w:rPr>
                              </w:pPr>
                              <w:r>
                                <w:rPr>
                                  <w:color w:val="415461"/>
                                  <w:sz w:val="27"/>
                                </w:rPr>
                                <w:t>Scalable EV management frameworks address complexity in high-penetration scenarios with machine learning and optimization techniques</w:t>
                              </w:r>
                            </w:p>
                          </w:txbxContent>
                        </wps:txbx>
                        <wps:bodyPr wrap="square" lIns="0" tIns="0" rIns="0" bIns="0" rtlCol="0">
                          <a:noAutofit/>
                        </wps:bodyPr>
                      </wps:wsp>
                    </wpg:wgp>
                  </a:graphicData>
                </a:graphic>
              </wp:inline>
            </w:drawing>
          </mc:Choice>
          <mc:Fallback>
            <w:pict>
              <v:group w14:anchorId="5F516BD5" id="Group 4" o:spid="_x0000_s1026" style="width:476.25pt;height:309.75pt;mso-position-horizontal-relative:char;mso-position-vertical-relative:line" coordsize="60483,39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">
                <v:shape id="Graphic 5" o:spid="_x0000_s1027" style="position:absolute;width:60483;height:39338;visibility:visible;mso-wrap-style:square;v-text-anchor:top" coordsize="6048375,393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" path="m6048374,3933824l,3933824,,,6048374,r,3933824xe" fillcolor="#f7f9fa" stroked="f">
                  <v:path arrowok="t"/>
                </v:shape>
                <v:shape id="Graphic 6" o:spid="_x0000_s1028" style="position:absolute;width:285;height:39338;visibility:visible;mso-wrap-style:square;v-text-anchor:top" coordsize="28575,393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" path="m28574,3933824r-28574,l,,28574,r,3933824xe" fillcolor="#0079cc" stroked="f">
                  <v:path arrowok="t"/>
                </v:shape>
                <v:shape id="Graphic 7" o:spid="_x0000_s1029" style="position:absolute;left:1809;top:5619;width:476;height:26194;visibility:visible;mso-wrap-style:square;v-text-anchor:top" coordsize="47625,261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" path="m47625,2571750r-47625,l,2619375r47625,l47625,2571750xem47625,1990725r-47625,l,2038350r47625,l47625,1990725xem47625,1419225r-47625,l,1466850r47625,l47625,1419225xem47625,838200l,838200r,47625l47625,885825r,-47625xem47625,l,,,47625r47625,l47625,xe" fillcolor="#415461" stroked="f">
                  <v:path arrowok="t"/>
                </v:shape>
                <v:shapetype id="_x0000_t202" coordsize="21600,21600" o:spt="202" path="m,l,21600r21600,l21600,xe">
                  <v:stroke joinstyle="miter"/>
                  <v:path gradientshapeok="t" o:connecttype="rect"/>
                </v:shapetype>
                <v:shape id="Textbox 8" o:spid="_x0000_s1030" type="#_x0000_t202" style="position:absolute;left:285;width:60198;height:39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C88F924" w14:textId="77777777" w:rsidR="00B43259" w:rsidRDefault="00B43259">
                        <w:pPr>
                          <w:spacing w:before="7"/>
                          <w:rPr>
                            <w:i/>
                          </w:rPr>
                        </w:pPr>
                      </w:p>
                      <w:p w14:paraId="6DCA9CFD" w14:textId="77777777" w:rsidR="00B43259" w:rsidRDefault="00870CC2">
                        <w:pPr>
                          <w:spacing w:before="1"/>
                          <w:ind w:left="225"/>
                          <w:rPr>
                            <w:rFonts w:ascii="DejaVu Sans"/>
                            <w:b/>
                          </w:rPr>
                        </w:pPr>
                        <w:r>
                          <w:rPr>
                            <w:rFonts w:ascii="DejaVu Sans"/>
                            <w:b/>
                            <w:color w:val="0079CC"/>
                            <w:spacing w:val="-2"/>
                          </w:rPr>
                          <w:t>Highlights</w:t>
                        </w:r>
                      </w:p>
                      <w:p w14:paraId="10F5779F" w14:textId="77777777" w:rsidR="00B43259" w:rsidRDefault="00870CC2">
                        <w:pPr>
                          <w:spacing w:before="221" w:line="312" w:lineRule="auto"/>
                          <w:ind w:left="495" w:right="223"/>
                          <w:jc w:val="both"/>
                          <w:rPr>
                            <w:sz w:val="27"/>
                          </w:rPr>
                        </w:pPr>
                        <w:r>
                          <w:rPr>
                            <w:color w:val="415461"/>
                            <w:sz w:val="27"/>
                          </w:rPr>
                          <w:t xml:space="preserve">EV charging strategies optimize grid load balancing and renewable energy integration through advanced scheduling algorithms and demand response </w:t>
                        </w:r>
                        <w:r>
                          <w:rPr>
                            <w:color w:val="415461"/>
                            <w:spacing w:val="-2"/>
                            <w:sz w:val="27"/>
                          </w:rPr>
                          <w:t>mechanisms</w:t>
                        </w:r>
                      </w:p>
                      <w:p w14:paraId="33FABCD8" w14:textId="77777777" w:rsidR="00B43259" w:rsidRDefault="00870CC2">
                        <w:pPr>
                          <w:spacing w:before="109" w:line="312" w:lineRule="auto"/>
                          <w:ind w:left="495" w:right="223"/>
                          <w:jc w:val="both"/>
                          <w:rPr>
                            <w:sz w:val="27"/>
                          </w:rPr>
                        </w:pPr>
                        <w:r>
                          <w:rPr>
                            <w:color w:val="415461"/>
                            <w:sz w:val="27"/>
                          </w:rPr>
                          <w:t>Vehicle-to-Grid (V2G) technology enhances grid resilience and energy storage capabilities, providing ancillary services and peak shaving functionality</w:t>
                        </w:r>
                      </w:p>
                      <w:p w14:paraId="352B7925" w14:textId="77777777" w:rsidR="00B43259" w:rsidRDefault="00870CC2">
                        <w:pPr>
                          <w:spacing w:before="107" w:line="312" w:lineRule="auto"/>
                          <w:ind w:left="495" w:right="223"/>
                          <w:jc w:val="both"/>
                          <w:rPr>
                            <w:sz w:val="27"/>
                          </w:rPr>
                        </w:pPr>
                        <w:r>
                          <w:rPr>
                            <w:color w:val="415461"/>
                            <w:sz w:val="27"/>
                          </w:rPr>
                          <w:t>Advanced scheduling algorithms reduce peak demand and energy costs by up to 35% while maintaining user convenience and battery longevity</w:t>
                        </w:r>
                      </w:p>
                      <w:p w14:paraId="5FD34FA4" w14:textId="77777777" w:rsidR="00B43259" w:rsidRDefault="00870CC2">
                        <w:pPr>
                          <w:spacing w:before="93" w:line="312" w:lineRule="auto"/>
                          <w:ind w:left="495" w:right="223"/>
                          <w:jc w:val="both"/>
                          <w:rPr>
                            <w:sz w:val="27"/>
                          </w:rPr>
                        </w:pPr>
                        <w:r>
                          <w:rPr>
                            <w:color w:val="415461"/>
                            <w:sz w:val="27"/>
                          </w:rPr>
                          <w:t>Smart charging infrastructure strengthens grid reliability and supports decentralized energy systems through coordinated control mechanisms</w:t>
                        </w:r>
                      </w:p>
                      <w:p w14:paraId="48A32031" w14:textId="77777777" w:rsidR="00B43259" w:rsidRDefault="00870CC2">
                        <w:pPr>
                          <w:spacing w:before="108" w:line="312" w:lineRule="auto"/>
                          <w:ind w:left="495" w:right="223"/>
                          <w:jc w:val="both"/>
                          <w:rPr>
                            <w:sz w:val="27"/>
                          </w:rPr>
                        </w:pPr>
                        <w:r>
                          <w:rPr>
                            <w:color w:val="415461"/>
                            <w:sz w:val="27"/>
                          </w:rPr>
                          <w:t>Scalable EV management frameworks address complexity in high-penetration scenarios with machine learning and optimization techniques</w:t>
                        </w:r>
                      </w:p>
                    </w:txbxContent>
                  </v:textbox>
                </v:shape>
                <w10:anchorlock/>
              </v:group>
            </w:pict>
          </mc:Fallback>
        </mc:AlternateContent>
      </w:r>
    </w:p>
    <w:p w14:paraId="45A93A58" w14:textId="77777777" w:rsidR="00B43259" w:rsidRDefault="00B43259">
      <w:pPr>
        <w:pStyle w:val="BodyText"/>
        <w:rPr>
          <w:i/>
          <w:sz w:val="22"/>
        </w:rPr>
      </w:pPr>
    </w:p>
    <w:p w14:paraId="083028C6" w14:textId="77777777" w:rsidR="00B43259" w:rsidRDefault="00B43259">
      <w:pPr>
        <w:pStyle w:val="BodyText"/>
        <w:spacing w:before="122"/>
        <w:rPr>
          <w:i/>
          <w:sz w:val="22"/>
        </w:rPr>
      </w:pPr>
    </w:p>
    <w:p w14:paraId="3A98EF80" w14:textId="77777777" w:rsidR="00B43259" w:rsidRDefault="00870CC2">
      <w:pPr>
        <w:ind w:left="9" w:right="3"/>
        <w:jc w:val="center"/>
        <w:rPr>
          <w:rFonts w:ascii="DejaVu Sans"/>
          <w:b/>
        </w:rPr>
      </w:pPr>
      <w:r>
        <w:rPr>
          <w:rFonts w:ascii="DejaVu Sans"/>
          <w:b/>
          <w:color w:val="2B3D49"/>
          <w:spacing w:val="-2"/>
        </w:rPr>
        <w:t>Abstract</w:t>
      </w:r>
    </w:p>
    <w:p w14:paraId="1828C47D" w14:textId="77777777" w:rsidR="00B43259" w:rsidRDefault="00870CC2">
      <w:pPr>
        <w:pStyle w:val="BodyText"/>
        <w:spacing w:before="221" w:line="312" w:lineRule="auto"/>
        <w:ind w:left="381" w:right="373"/>
        <w:jc w:val="both"/>
      </w:pPr>
      <w:r>
        <w:rPr>
          <w:color w:val="415461"/>
        </w:rPr>
        <w:t>The rapid adoption of electric vehicles (EVs) presents both opportunities and challenges for modern power systems. This comprehensive review examines the integration of EVs into smart grids, focusing on technologies, management strategies, and grid stability implications. The increasing penetration of EVs, projected to reach 145 million units globally by 2030, necessitates sophisticated management approaches to ensure grid reliability while maximizing economic</w:t>
      </w:r>
      <w:r>
        <w:rPr>
          <w:color w:val="415461"/>
          <w:spacing w:val="40"/>
        </w:rPr>
        <w:t xml:space="preserve"> </w:t>
      </w:r>
      <w:r>
        <w:rPr>
          <w:color w:val="415461"/>
        </w:rPr>
        <w:t>and environmental benefits. This paper synthesizes 250+ recent publications (2019-2025) to provide a systematic analysis of EV-grid integration technologies. Key findings reveal that coordinated charging strategies can reduce peak demand by 25-40%, while Vehicle-to-Grid (V2G) technologies offer significant potential for</w:t>
      </w:r>
      <w:r>
        <w:rPr>
          <w:color w:val="415461"/>
          <w:spacing w:val="-2"/>
        </w:rPr>
        <w:t xml:space="preserve"> </w:t>
      </w:r>
      <w:r>
        <w:rPr>
          <w:color w:val="415461"/>
        </w:rPr>
        <w:t>grid</w:t>
      </w:r>
      <w:r>
        <w:rPr>
          <w:color w:val="415461"/>
          <w:spacing w:val="-2"/>
        </w:rPr>
        <w:t xml:space="preserve"> </w:t>
      </w:r>
      <w:r>
        <w:rPr>
          <w:color w:val="415461"/>
        </w:rPr>
        <w:t>stabilization</w:t>
      </w:r>
      <w:r>
        <w:rPr>
          <w:color w:val="415461"/>
          <w:spacing w:val="-2"/>
        </w:rPr>
        <w:t xml:space="preserve"> </w:t>
      </w:r>
      <w:r>
        <w:rPr>
          <w:color w:val="415461"/>
        </w:rPr>
        <w:t>services,</w:t>
      </w:r>
      <w:r>
        <w:rPr>
          <w:color w:val="415461"/>
          <w:spacing w:val="-2"/>
        </w:rPr>
        <w:t xml:space="preserve"> </w:t>
      </w:r>
      <w:r>
        <w:rPr>
          <w:color w:val="415461"/>
        </w:rPr>
        <w:t>including</w:t>
      </w:r>
      <w:r>
        <w:rPr>
          <w:color w:val="415461"/>
          <w:spacing w:val="-2"/>
        </w:rPr>
        <w:t xml:space="preserve"> </w:t>
      </w:r>
      <w:r>
        <w:rPr>
          <w:color w:val="415461"/>
        </w:rPr>
        <w:t>frequency</w:t>
      </w:r>
      <w:r>
        <w:rPr>
          <w:color w:val="415461"/>
          <w:spacing w:val="-2"/>
        </w:rPr>
        <w:t xml:space="preserve"> </w:t>
      </w:r>
      <w:r>
        <w:rPr>
          <w:color w:val="415461"/>
        </w:rPr>
        <w:t>regulation</w:t>
      </w:r>
      <w:r>
        <w:rPr>
          <w:color w:val="415461"/>
          <w:spacing w:val="-2"/>
        </w:rPr>
        <w:t xml:space="preserve"> </w:t>
      </w:r>
      <w:r>
        <w:rPr>
          <w:color w:val="415461"/>
        </w:rPr>
        <w:t>and</w:t>
      </w:r>
      <w:r>
        <w:rPr>
          <w:color w:val="415461"/>
          <w:spacing w:val="-2"/>
        </w:rPr>
        <w:t xml:space="preserve"> </w:t>
      </w:r>
      <w:r>
        <w:rPr>
          <w:color w:val="415461"/>
        </w:rPr>
        <w:t>voltage</w:t>
      </w:r>
      <w:r>
        <w:rPr>
          <w:color w:val="415461"/>
          <w:spacing w:val="-2"/>
        </w:rPr>
        <w:t xml:space="preserve"> </w:t>
      </w:r>
      <w:r>
        <w:rPr>
          <w:color w:val="415461"/>
        </w:rPr>
        <w:t>support. Advanced optimization algorithms, including machine learning approaches, demonstrate superior performance in</w:t>
      </w:r>
      <w:r>
        <w:rPr>
          <w:color w:val="415461"/>
        </w:rPr>
        <w:t xml:space="preserve"> managing large-scale EV</w:t>
      </w:r>
      <w:r>
        <w:rPr>
          <w:color w:val="415461"/>
          <w:spacing w:val="-2"/>
        </w:rPr>
        <w:t xml:space="preserve"> </w:t>
      </w:r>
      <w:r>
        <w:rPr>
          <w:color w:val="415461"/>
        </w:rPr>
        <w:t>fleets compared to conventional methods. The review identifies critical research gaps in battery degradation modeling, cybersecurity frameworks, and standardization challenges. Bidirectional charging infrastructure shows promise for enhanced grid flexibility, though economic viability remains dependent on regulatory frameworks and market structures. Future research directions emphasize the need for integrated approaches</w:t>
      </w:r>
      <w:r>
        <w:rPr>
          <w:color w:val="415461"/>
          <w:spacing w:val="-3"/>
        </w:rPr>
        <w:t xml:space="preserve"> </w:t>
      </w:r>
      <w:r>
        <w:rPr>
          <w:color w:val="415461"/>
        </w:rPr>
        <w:t>combining</w:t>
      </w:r>
      <w:r>
        <w:rPr>
          <w:color w:val="415461"/>
          <w:spacing w:val="-3"/>
        </w:rPr>
        <w:t xml:space="preserve"> </w:t>
      </w:r>
      <w:r>
        <w:rPr>
          <w:color w:val="415461"/>
        </w:rPr>
        <w:t>renewable</w:t>
      </w:r>
      <w:r>
        <w:rPr>
          <w:color w:val="415461"/>
          <w:spacing w:val="-3"/>
        </w:rPr>
        <w:t xml:space="preserve"> </w:t>
      </w:r>
      <w:r>
        <w:rPr>
          <w:color w:val="415461"/>
        </w:rPr>
        <w:t>energy</w:t>
      </w:r>
      <w:r>
        <w:rPr>
          <w:color w:val="415461"/>
          <w:spacing w:val="-3"/>
        </w:rPr>
        <w:t xml:space="preserve"> </w:t>
      </w:r>
      <w:r>
        <w:rPr>
          <w:color w:val="415461"/>
        </w:rPr>
        <w:t>sources,</w:t>
      </w:r>
      <w:r>
        <w:rPr>
          <w:color w:val="415461"/>
          <w:spacing w:val="-3"/>
        </w:rPr>
        <w:t xml:space="preserve"> </w:t>
      </w:r>
      <w:r>
        <w:rPr>
          <w:color w:val="415461"/>
        </w:rPr>
        <w:t>energy</w:t>
      </w:r>
      <w:r>
        <w:rPr>
          <w:color w:val="415461"/>
          <w:spacing w:val="-3"/>
        </w:rPr>
        <w:t xml:space="preserve"> </w:t>
      </w:r>
      <w:r>
        <w:rPr>
          <w:color w:val="415461"/>
        </w:rPr>
        <w:t>storage</w:t>
      </w:r>
      <w:r>
        <w:rPr>
          <w:color w:val="415461"/>
          <w:spacing w:val="-3"/>
        </w:rPr>
        <w:t xml:space="preserve"> </w:t>
      </w:r>
      <w:r>
        <w:rPr>
          <w:color w:val="415461"/>
        </w:rPr>
        <w:t>systems,</w:t>
      </w:r>
      <w:r>
        <w:rPr>
          <w:color w:val="415461"/>
          <w:spacing w:val="-3"/>
        </w:rPr>
        <w:t xml:space="preserve"> </w:t>
      </w:r>
      <w:r>
        <w:rPr>
          <w:color w:val="415461"/>
        </w:rPr>
        <w:t>and</w:t>
      </w:r>
      <w:r>
        <w:rPr>
          <w:color w:val="415461"/>
          <w:spacing w:val="-3"/>
        </w:rPr>
        <w:t xml:space="preserve"> </w:t>
      </w:r>
      <w:r>
        <w:rPr>
          <w:color w:val="415461"/>
        </w:rPr>
        <w:t>EV charging networks. This review contributes to the field by providing a structured taxonomy</w:t>
      </w:r>
      <w:r>
        <w:rPr>
          <w:color w:val="415461"/>
          <w:spacing w:val="16"/>
        </w:rPr>
        <w:t xml:space="preserve"> </w:t>
      </w:r>
      <w:r>
        <w:rPr>
          <w:color w:val="415461"/>
        </w:rPr>
        <w:t>of</w:t>
      </w:r>
      <w:r>
        <w:rPr>
          <w:color w:val="415461"/>
          <w:spacing w:val="18"/>
        </w:rPr>
        <w:t xml:space="preserve"> </w:t>
      </w:r>
      <w:r>
        <w:rPr>
          <w:color w:val="415461"/>
        </w:rPr>
        <w:t>integration</w:t>
      </w:r>
      <w:r>
        <w:rPr>
          <w:color w:val="415461"/>
          <w:spacing w:val="18"/>
        </w:rPr>
        <w:t xml:space="preserve"> </w:t>
      </w:r>
      <w:r>
        <w:rPr>
          <w:color w:val="415461"/>
        </w:rPr>
        <w:t>strategies,</w:t>
      </w:r>
      <w:r>
        <w:rPr>
          <w:color w:val="415461"/>
          <w:spacing w:val="18"/>
        </w:rPr>
        <w:t xml:space="preserve"> </w:t>
      </w:r>
      <w:r>
        <w:rPr>
          <w:color w:val="415461"/>
        </w:rPr>
        <w:t>comprehensive</w:t>
      </w:r>
      <w:r>
        <w:rPr>
          <w:color w:val="415461"/>
          <w:spacing w:val="18"/>
        </w:rPr>
        <w:t xml:space="preserve"> </w:t>
      </w:r>
      <w:r>
        <w:rPr>
          <w:color w:val="415461"/>
        </w:rPr>
        <w:t>performance</w:t>
      </w:r>
      <w:r>
        <w:rPr>
          <w:color w:val="415461"/>
          <w:spacing w:val="18"/>
        </w:rPr>
        <w:t xml:space="preserve"> </w:t>
      </w:r>
      <w:r>
        <w:rPr>
          <w:color w:val="415461"/>
        </w:rPr>
        <w:t>metrics</w:t>
      </w:r>
      <w:r>
        <w:rPr>
          <w:color w:val="415461"/>
          <w:spacing w:val="18"/>
        </w:rPr>
        <w:t xml:space="preserve"> </w:t>
      </w:r>
      <w:r>
        <w:rPr>
          <w:color w:val="415461"/>
          <w:spacing w:val="-2"/>
        </w:rPr>
        <w:t>analysis,</w:t>
      </w:r>
    </w:p>
    <w:p w14:paraId="6F06B1B8" w14:textId="77777777" w:rsidR="00B43259" w:rsidRDefault="00B43259">
      <w:pPr>
        <w:pStyle w:val="BodyText"/>
        <w:spacing w:line="312" w:lineRule="auto"/>
        <w:jc w:val="both"/>
        <w:sectPr w:rsidR="00B43259">
          <w:pgSz w:w="11920" w:h="16860"/>
          <w:pgMar w:top="280" w:right="1133" w:bottom="0" w:left="1133" w:header="720" w:footer="720" w:gutter="0"/>
          <w:cols w:space="720"/>
        </w:sectPr>
      </w:pPr>
    </w:p>
    <w:p w14:paraId="6EDCD687" w14:textId="77777777" w:rsidR="00B43259" w:rsidRDefault="00870CC2">
      <w:pPr>
        <w:ind w:left="67"/>
        <w:rPr>
          <w:sz w:val="20"/>
        </w:rPr>
      </w:pPr>
      <w:r>
        <w:rPr>
          <w:noProof/>
          <w:sz w:val="20"/>
        </w:rPr>
        <w:lastRenderedPageBreak/>
        <mc:AlternateContent>
          <mc:Choice Requires="wpg">
            <w:drawing>
              <wp:inline distT="0" distB="0" distL="0" distR="0" wp14:anchorId="6BF7F6AC" wp14:editId="22BF0B70">
                <wp:extent cx="6048375" cy="971550"/>
                <wp:effectExtent l="9525" t="0" r="0" b="952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971550"/>
                          <a:chOff x="0" y="0"/>
                          <a:chExt cx="6048375" cy="971550"/>
                        </a:xfrm>
                      </wpg:grpSpPr>
                      <wps:wsp>
                        <wps:cNvPr id="10" name="Graphic 10"/>
                        <wps:cNvSpPr/>
                        <wps:spPr>
                          <a:xfrm>
                            <a:off x="0" y="0"/>
                            <a:ext cx="6048375" cy="971550"/>
                          </a:xfrm>
                          <a:custGeom>
                            <a:avLst/>
                            <a:gdLst/>
                            <a:ahLst/>
                            <a:cxnLst/>
                            <a:rect l="l" t="t" r="r" b="b"/>
                            <a:pathLst>
                              <a:path w="6048375" h="971550">
                                <a:moveTo>
                                  <a:pt x="6048374" y="971549"/>
                                </a:moveTo>
                                <a:lnTo>
                                  <a:pt x="0" y="971549"/>
                                </a:lnTo>
                                <a:lnTo>
                                  <a:pt x="0" y="0"/>
                                </a:lnTo>
                                <a:lnTo>
                                  <a:pt x="6048374" y="0"/>
                                </a:lnTo>
                                <a:lnTo>
                                  <a:pt x="6048374" y="971549"/>
                                </a:lnTo>
                                <a:close/>
                              </a:path>
                            </a:pathLst>
                          </a:custGeom>
                          <a:solidFill>
                            <a:srgbClr val="F7F9FA"/>
                          </a:solidFill>
                        </wps:spPr>
                        <wps:bodyPr wrap="square" lIns="0" tIns="0" rIns="0" bIns="0" rtlCol="0">
                          <a:prstTxWarp prst="textNoShape">
                            <a:avLst/>
                          </a:prstTxWarp>
                          <a:noAutofit/>
                        </wps:bodyPr>
                      </wps:wsp>
                      <wps:wsp>
                        <wps:cNvPr id="11" name="Graphic 11"/>
                        <wps:cNvSpPr/>
                        <wps:spPr>
                          <a:xfrm>
                            <a:off x="-12" y="0"/>
                            <a:ext cx="6048375" cy="971550"/>
                          </a:xfrm>
                          <a:custGeom>
                            <a:avLst/>
                            <a:gdLst/>
                            <a:ahLst/>
                            <a:cxnLst/>
                            <a:rect l="l" t="t" r="r" b="b"/>
                            <a:pathLst>
                              <a:path w="6048375" h="971550">
                                <a:moveTo>
                                  <a:pt x="6048375" y="0"/>
                                </a:moveTo>
                                <a:lnTo>
                                  <a:pt x="6038850" y="0"/>
                                </a:lnTo>
                                <a:lnTo>
                                  <a:pt x="6038850" y="962025"/>
                                </a:lnTo>
                                <a:lnTo>
                                  <a:pt x="9525" y="962025"/>
                                </a:lnTo>
                                <a:lnTo>
                                  <a:pt x="9525" y="0"/>
                                </a:lnTo>
                                <a:lnTo>
                                  <a:pt x="0" y="0"/>
                                </a:lnTo>
                                <a:lnTo>
                                  <a:pt x="0" y="962025"/>
                                </a:lnTo>
                                <a:lnTo>
                                  <a:pt x="0" y="971550"/>
                                </a:lnTo>
                                <a:lnTo>
                                  <a:pt x="9525" y="971550"/>
                                </a:lnTo>
                                <a:lnTo>
                                  <a:pt x="6038850" y="971550"/>
                                </a:lnTo>
                                <a:lnTo>
                                  <a:pt x="6048375" y="971550"/>
                                </a:lnTo>
                                <a:lnTo>
                                  <a:pt x="6048375" y="962025"/>
                                </a:lnTo>
                                <a:lnTo>
                                  <a:pt x="6048375" y="0"/>
                                </a:lnTo>
                                <a:close/>
                              </a:path>
                            </a:pathLst>
                          </a:custGeom>
                          <a:solidFill>
                            <a:srgbClr val="DDDDDD"/>
                          </a:solidFill>
                        </wps:spPr>
                        <wps:bodyPr wrap="square" lIns="0" tIns="0" rIns="0" bIns="0" rtlCol="0">
                          <a:prstTxWarp prst="textNoShape">
                            <a:avLst/>
                          </a:prstTxWarp>
                          <a:noAutofit/>
                        </wps:bodyPr>
                      </wps:wsp>
                      <wps:wsp>
                        <wps:cNvPr id="12" name="Textbox 12"/>
                        <wps:cNvSpPr txBox="1"/>
                        <wps:spPr>
                          <a:xfrm>
                            <a:off x="9524" y="0"/>
                            <a:ext cx="6029325" cy="962025"/>
                          </a:xfrm>
                          <a:prstGeom prst="rect">
                            <a:avLst/>
                          </a:prstGeom>
                        </wps:spPr>
                        <wps:txbx>
                          <w:txbxContent>
                            <w:p w14:paraId="48D9C237" w14:textId="77777777" w:rsidR="00B43259" w:rsidRDefault="00870CC2">
                              <w:pPr>
                                <w:spacing w:before="33" w:line="312" w:lineRule="auto"/>
                                <w:ind w:left="300"/>
                                <w:rPr>
                                  <w:sz w:val="27"/>
                                </w:rPr>
                              </w:pPr>
                              <w:r>
                                <w:rPr>
                                  <w:color w:val="415461"/>
                                  <w:sz w:val="27"/>
                                </w:rPr>
                                <w:t>and</w:t>
                              </w:r>
                              <w:r>
                                <w:rPr>
                                  <w:color w:val="415461"/>
                                  <w:spacing w:val="80"/>
                                  <w:sz w:val="27"/>
                                </w:rPr>
                                <w:t xml:space="preserve"> </w:t>
                              </w:r>
                              <w:r>
                                <w:rPr>
                                  <w:color w:val="415461"/>
                                  <w:sz w:val="27"/>
                                </w:rPr>
                                <w:t>a</w:t>
                              </w:r>
                              <w:r>
                                <w:rPr>
                                  <w:color w:val="415461"/>
                                  <w:spacing w:val="80"/>
                                  <w:sz w:val="27"/>
                                </w:rPr>
                                <w:t xml:space="preserve"> </w:t>
                              </w:r>
                              <w:r>
                                <w:rPr>
                                  <w:color w:val="415461"/>
                                  <w:sz w:val="27"/>
                                </w:rPr>
                                <w:t>roadmap</w:t>
                              </w:r>
                              <w:r>
                                <w:rPr>
                                  <w:color w:val="415461"/>
                                  <w:spacing w:val="80"/>
                                  <w:sz w:val="27"/>
                                </w:rPr>
                                <w:t xml:space="preserve"> </w:t>
                              </w:r>
                              <w:r>
                                <w:rPr>
                                  <w:color w:val="415461"/>
                                  <w:sz w:val="27"/>
                                </w:rPr>
                                <w:t>for</w:t>
                              </w:r>
                              <w:r>
                                <w:rPr>
                                  <w:color w:val="415461"/>
                                  <w:spacing w:val="80"/>
                                  <w:sz w:val="27"/>
                                </w:rPr>
                                <w:t xml:space="preserve"> </w:t>
                              </w:r>
                              <w:r>
                                <w:rPr>
                                  <w:color w:val="415461"/>
                                  <w:sz w:val="27"/>
                                </w:rPr>
                                <w:t>addressing</w:t>
                              </w:r>
                              <w:r>
                                <w:rPr>
                                  <w:color w:val="415461"/>
                                  <w:spacing w:val="80"/>
                                  <w:sz w:val="27"/>
                                </w:rPr>
                                <w:t xml:space="preserve"> </w:t>
                              </w:r>
                              <w:r>
                                <w:rPr>
                                  <w:color w:val="415461"/>
                                  <w:sz w:val="27"/>
                                </w:rPr>
                                <w:t>scalability</w:t>
                              </w:r>
                              <w:r>
                                <w:rPr>
                                  <w:color w:val="415461"/>
                                  <w:spacing w:val="80"/>
                                  <w:sz w:val="27"/>
                                </w:rPr>
                                <w:t xml:space="preserve"> </w:t>
                              </w:r>
                              <w:r>
                                <w:rPr>
                                  <w:color w:val="415461"/>
                                  <w:sz w:val="27"/>
                                </w:rPr>
                                <w:t>challenges</w:t>
                              </w:r>
                              <w:r>
                                <w:rPr>
                                  <w:color w:val="415461"/>
                                  <w:spacing w:val="80"/>
                                  <w:sz w:val="27"/>
                                </w:rPr>
                                <w:t xml:space="preserve"> </w:t>
                              </w:r>
                              <w:r>
                                <w:rPr>
                                  <w:color w:val="415461"/>
                                  <w:sz w:val="27"/>
                                </w:rPr>
                                <w:t>in</w:t>
                              </w:r>
                              <w:r>
                                <w:rPr>
                                  <w:color w:val="415461"/>
                                  <w:spacing w:val="80"/>
                                  <w:sz w:val="27"/>
                                </w:rPr>
                                <w:t xml:space="preserve"> </w:t>
                              </w:r>
                              <w:r>
                                <w:rPr>
                                  <w:color w:val="415461"/>
                                  <w:sz w:val="27"/>
                                </w:rPr>
                                <w:t>high-penetration</w:t>
                              </w:r>
                              <w:r>
                                <w:rPr>
                                  <w:color w:val="415461"/>
                                  <w:spacing w:val="80"/>
                                  <w:sz w:val="27"/>
                                </w:rPr>
                                <w:t xml:space="preserve"> </w:t>
                              </w:r>
                              <w:r>
                                <w:rPr>
                                  <w:color w:val="415461"/>
                                  <w:sz w:val="27"/>
                                </w:rPr>
                                <w:t xml:space="preserve">EV </w:t>
                              </w:r>
                              <w:r>
                                <w:rPr>
                                  <w:color w:val="415461"/>
                                  <w:spacing w:val="-2"/>
                                  <w:sz w:val="27"/>
                                </w:rPr>
                                <w:t>scenarios.</w:t>
                              </w:r>
                            </w:p>
                          </w:txbxContent>
                        </wps:txbx>
                        <wps:bodyPr wrap="square" lIns="0" tIns="0" rIns="0" bIns="0" rtlCol="0">
                          <a:noAutofit/>
                        </wps:bodyPr>
                      </wps:wsp>
                    </wpg:wgp>
                  </a:graphicData>
                </a:graphic>
              </wp:inline>
            </w:drawing>
          </mc:Choice>
          <mc:Fallback>
            <w:pict>
              <v:group w14:anchorId="6BF7F6AC" id="Group 9" o:spid="_x0000_s1031" style="width:476.25pt;height:76.5pt;mso-position-horizontal-relative:char;mso-position-vertical-relative:line" coordsize="60483,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">
                <v:shape id="Graphic 10" o:spid="_x0000_s1032" style="position:absolute;width:60483;height:9715;visibility:visible;mso-wrap-style:square;v-text-anchor:top" coordsize="6048375,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" path="m6048374,971549l,971549,,,6048374,r,971549xe" fillcolor="#f7f9fa" stroked="f">
                  <v:path arrowok="t"/>
                </v:shape>
                <v:shape id="Graphic 11" o:spid="_x0000_s1033" style="position:absolute;width:60483;height:9715;visibility:visible;mso-wrap-style:square;v-text-anchor:top" coordsize="6048375,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" path="m6048375,r-9525,l6038850,962025r-6029325,l9525,,,,,962025r,9525l9525,971550r6029325,l6048375,971550r,-9525l6048375,xe" fillcolor="#ddd" stroked="f">
                  <v:path arrowok="t"/>
                </v:shape>
                <v:shape id="Textbox 12" o:spid="_x0000_s1034" type="#_x0000_t202" style="position:absolute;left:95;width:60293;height:9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48D9C237" w14:textId="77777777" w:rsidR="00B43259" w:rsidRDefault="00870CC2">
                        <w:pPr>
                          <w:spacing w:before="33" w:line="312" w:lineRule="auto"/>
                          <w:ind w:left="300"/>
                          <w:rPr>
                            <w:sz w:val="27"/>
                          </w:rPr>
                        </w:pPr>
                        <w:r>
                          <w:rPr>
                            <w:color w:val="415461"/>
                            <w:sz w:val="27"/>
                          </w:rPr>
                          <w:t>and</w:t>
                        </w:r>
                        <w:r>
                          <w:rPr>
                            <w:color w:val="415461"/>
                            <w:spacing w:val="80"/>
                            <w:sz w:val="27"/>
                          </w:rPr>
                          <w:t xml:space="preserve"> </w:t>
                        </w:r>
                        <w:r>
                          <w:rPr>
                            <w:color w:val="415461"/>
                            <w:sz w:val="27"/>
                          </w:rPr>
                          <w:t>a</w:t>
                        </w:r>
                        <w:r>
                          <w:rPr>
                            <w:color w:val="415461"/>
                            <w:spacing w:val="80"/>
                            <w:sz w:val="27"/>
                          </w:rPr>
                          <w:t xml:space="preserve"> </w:t>
                        </w:r>
                        <w:r>
                          <w:rPr>
                            <w:color w:val="415461"/>
                            <w:sz w:val="27"/>
                          </w:rPr>
                          <w:t>roadmap</w:t>
                        </w:r>
                        <w:r>
                          <w:rPr>
                            <w:color w:val="415461"/>
                            <w:spacing w:val="80"/>
                            <w:sz w:val="27"/>
                          </w:rPr>
                          <w:t xml:space="preserve"> </w:t>
                        </w:r>
                        <w:r>
                          <w:rPr>
                            <w:color w:val="415461"/>
                            <w:sz w:val="27"/>
                          </w:rPr>
                          <w:t>for</w:t>
                        </w:r>
                        <w:r>
                          <w:rPr>
                            <w:color w:val="415461"/>
                            <w:spacing w:val="80"/>
                            <w:sz w:val="27"/>
                          </w:rPr>
                          <w:t xml:space="preserve"> </w:t>
                        </w:r>
                        <w:r>
                          <w:rPr>
                            <w:color w:val="415461"/>
                            <w:sz w:val="27"/>
                          </w:rPr>
                          <w:t>addressing</w:t>
                        </w:r>
                        <w:r>
                          <w:rPr>
                            <w:color w:val="415461"/>
                            <w:spacing w:val="80"/>
                            <w:sz w:val="27"/>
                          </w:rPr>
                          <w:t xml:space="preserve"> </w:t>
                        </w:r>
                        <w:r>
                          <w:rPr>
                            <w:color w:val="415461"/>
                            <w:sz w:val="27"/>
                          </w:rPr>
                          <w:t>scalability</w:t>
                        </w:r>
                        <w:r>
                          <w:rPr>
                            <w:color w:val="415461"/>
                            <w:spacing w:val="80"/>
                            <w:sz w:val="27"/>
                          </w:rPr>
                          <w:t xml:space="preserve"> </w:t>
                        </w:r>
                        <w:r>
                          <w:rPr>
                            <w:color w:val="415461"/>
                            <w:sz w:val="27"/>
                          </w:rPr>
                          <w:t>challenges</w:t>
                        </w:r>
                        <w:r>
                          <w:rPr>
                            <w:color w:val="415461"/>
                            <w:spacing w:val="80"/>
                            <w:sz w:val="27"/>
                          </w:rPr>
                          <w:t xml:space="preserve"> </w:t>
                        </w:r>
                        <w:r>
                          <w:rPr>
                            <w:color w:val="415461"/>
                            <w:sz w:val="27"/>
                          </w:rPr>
                          <w:t>in</w:t>
                        </w:r>
                        <w:r>
                          <w:rPr>
                            <w:color w:val="415461"/>
                            <w:spacing w:val="80"/>
                            <w:sz w:val="27"/>
                          </w:rPr>
                          <w:t xml:space="preserve"> </w:t>
                        </w:r>
                        <w:r>
                          <w:rPr>
                            <w:color w:val="415461"/>
                            <w:sz w:val="27"/>
                          </w:rPr>
                          <w:t>high-penetration</w:t>
                        </w:r>
                        <w:r>
                          <w:rPr>
                            <w:color w:val="415461"/>
                            <w:spacing w:val="80"/>
                            <w:sz w:val="27"/>
                          </w:rPr>
                          <w:t xml:space="preserve"> </w:t>
                        </w:r>
                        <w:r>
                          <w:rPr>
                            <w:color w:val="415461"/>
                            <w:sz w:val="27"/>
                          </w:rPr>
                          <w:t xml:space="preserve">EV </w:t>
                        </w:r>
                        <w:r>
                          <w:rPr>
                            <w:color w:val="415461"/>
                            <w:spacing w:val="-2"/>
                            <w:sz w:val="27"/>
                          </w:rPr>
                          <w:t>scenarios.</w:t>
                        </w:r>
                      </w:p>
                    </w:txbxContent>
                  </v:textbox>
                </v:shape>
                <w10:anchorlock/>
              </v:group>
            </w:pict>
          </mc:Fallback>
        </mc:AlternateContent>
      </w:r>
    </w:p>
    <w:p w14:paraId="291EEE75" w14:textId="77777777" w:rsidR="00B43259" w:rsidRDefault="00B43259">
      <w:pPr>
        <w:pStyle w:val="BodyText"/>
        <w:spacing w:before="20"/>
        <w:rPr>
          <w:sz w:val="22"/>
        </w:rPr>
      </w:pPr>
    </w:p>
    <w:p w14:paraId="22AECA42" w14:textId="77777777" w:rsidR="00B43259" w:rsidRDefault="00870CC2">
      <w:pPr>
        <w:spacing w:line="288" w:lineRule="auto"/>
        <w:ind w:left="66" w:right="56"/>
        <w:rPr>
          <w:sz w:val="24"/>
        </w:rPr>
      </w:pPr>
      <w:r>
        <w:rPr>
          <w:spacing w:val="-6"/>
          <w:sz w:val="24"/>
        </w:rPr>
        <w:t>Keywords:</w:t>
      </w:r>
      <w:r>
        <w:rPr>
          <w:spacing w:val="-8"/>
          <w:sz w:val="24"/>
        </w:rPr>
        <w:t xml:space="preserve"> </w:t>
      </w:r>
      <w:r>
        <w:rPr>
          <w:spacing w:val="-6"/>
          <w:sz w:val="24"/>
        </w:rPr>
        <w:t>Electric</w:t>
      </w:r>
      <w:r>
        <w:rPr>
          <w:spacing w:val="-7"/>
          <w:sz w:val="24"/>
        </w:rPr>
        <w:t xml:space="preserve"> </w:t>
      </w:r>
      <w:r>
        <w:rPr>
          <w:spacing w:val="-6"/>
          <w:sz w:val="24"/>
        </w:rPr>
        <w:t>vehicles,</w:t>
      </w:r>
      <w:r>
        <w:rPr>
          <w:spacing w:val="-8"/>
          <w:sz w:val="24"/>
        </w:rPr>
        <w:t xml:space="preserve"> </w:t>
      </w:r>
      <w:r>
        <w:rPr>
          <w:spacing w:val="-6"/>
          <w:sz w:val="24"/>
        </w:rPr>
        <w:t>Smart</w:t>
      </w:r>
      <w:r>
        <w:rPr>
          <w:spacing w:val="-7"/>
          <w:sz w:val="24"/>
        </w:rPr>
        <w:t xml:space="preserve"> </w:t>
      </w:r>
      <w:r>
        <w:rPr>
          <w:spacing w:val="-6"/>
          <w:sz w:val="24"/>
        </w:rPr>
        <w:t>grids,</w:t>
      </w:r>
      <w:r>
        <w:rPr>
          <w:spacing w:val="-9"/>
          <w:sz w:val="24"/>
        </w:rPr>
        <w:t xml:space="preserve"> </w:t>
      </w:r>
      <w:r>
        <w:rPr>
          <w:spacing w:val="-6"/>
          <w:sz w:val="24"/>
        </w:rPr>
        <w:t>Vehicle-to-Grid,</w:t>
      </w:r>
      <w:r>
        <w:rPr>
          <w:spacing w:val="-7"/>
          <w:sz w:val="24"/>
        </w:rPr>
        <w:t xml:space="preserve"> </w:t>
      </w:r>
      <w:r>
        <w:rPr>
          <w:spacing w:val="-6"/>
          <w:sz w:val="24"/>
        </w:rPr>
        <w:t>Charging</w:t>
      </w:r>
      <w:r>
        <w:rPr>
          <w:spacing w:val="-8"/>
          <w:sz w:val="24"/>
        </w:rPr>
        <w:t xml:space="preserve"> </w:t>
      </w:r>
      <w:r>
        <w:rPr>
          <w:spacing w:val="-6"/>
          <w:sz w:val="24"/>
        </w:rPr>
        <w:t>infrastructure,</w:t>
      </w:r>
      <w:r>
        <w:rPr>
          <w:spacing w:val="-7"/>
          <w:sz w:val="24"/>
        </w:rPr>
        <w:t xml:space="preserve"> </w:t>
      </w:r>
      <w:r>
        <w:rPr>
          <w:spacing w:val="-6"/>
          <w:sz w:val="24"/>
        </w:rPr>
        <w:t>Grid</w:t>
      </w:r>
      <w:r>
        <w:rPr>
          <w:spacing w:val="-7"/>
          <w:sz w:val="24"/>
        </w:rPr>
        <w:t xml:space="preserve"> </w:t>
      </w:r>
      <w:r>
        <w:rPr>
          <w:spacing w:val="-6"/>
          <w:sz w:val="24"/>
        </w:rPr>
        <w:t>stability,</w:t>
      </w:r>
      <w:r>
        <w:rPr>
          <w:spacing w:val="-8"/>
          <w:sz w:val="24"/>
        </w:rPr>
        <w:t xml:space="preserve"> </w:t>
      </w:r>
      <w:r>
        <w:rPr>
          <w:spacing w:val="-6"/>
          <w:sz w:val="24"/>
        </w:rPr>
        <w:t xml:space="preserve">Energy </w:t>
      </w:r>
      <w:r>
        <w:rPr>
          <w:w w:val="90"/>
          <w:sz w:val="24"/>
        </w:rPr>
        <w:t>management systems, Battery storage, Demand response, Power quality, Renewable energy integration</w:t>
      </w:r>
    </w:p>
    <w:p w14:paraId="269211F5" w14:textId="77777777" w:rsidR="00B43259" w:rsidRDefault="00B43259">
      <w:pPr>
        <w:pStyle w:val="BodyText"/>
        <w:spacing w:before="136"/>
        <w:rPr>
          <w:sz w:val="22"/>
        </w:rPr>
      </w:pPr>
    </w:p>
    <w:p w14:paraId="4CC79E86" w14:textId="77777777" w:rsidR="00B43259" w:rsidRDefault="00870CC2">
      <w:pPr>
        <w:ind w:left="66"/>
        <w:rPr>
          <w:rFonts w:ascii="DejaVu Sans"/>
          <w:b/>
          <w:sz w:val="24"/>
        </w:rPr>
      </w:pPr>
      <w:r>
        <w:rPr>
          <w:rFonts w:ascii="DejaVu Sans"/>
          <w:b/>
          <w:color w:val="24333D"/>
          <w:spacing w:val="-2"/>
          <w:sz w:val="24"/>
        </w:rPr>
        <w:t>Abbreviations</w:t>
      </w:r>
    </w:p>
    <w:p w14:paraId="21194F33" w14:textId="77777777" w:rsidR="00B43259" w:rsidRDefault="00B43259">
      <w:pPr>
        <w:pStyle w:val="BodyText"/>
        <w:spacing w:before="40" w:after="1"/>
        <w:rPr>
          <w:rFonts w:ascii="DejaVu Sans"/>
          <w:b/>
          <w:sz w:val="20"/>
        </w:rPr>
      </w:pP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80"/>
        <w:gridCol w:w="2715"/>
        <w:gridCol w:w="1980"/>
        <w:gridCol w:w="2835"/>
      </w:tblGrid>
      <w:tr w:rsidR="00B43259" w14:paraId="3EEA51C7" w14:textId="77777777">
        <w:trPr>
          <w:trHeight w:val="644"/>
        </w:trPr>
        <w:tc>
          <w:tcPr>
            <w:tcW w:w="1980" w:type="dxa"/>
            <w:shd w:val="clear" w:color="auto" w:fill="F0F0F0"/>
          </w:tcPr>
          <w:p w14:paraId="63002D2B" w14:textId="77777777" w:rsidR="00B43259" w:rsidRDefault="00870CC2">
            <w:pPr>
              <w:pStyle w:val="TableParagraph"/>
              <w:spacing w:before="125"/>
              <w:ind w:left="273"/>
              <w:rPr>
                <w:sz w:val="30"/>
              </w:rPr>
            </w:pPr>
            <w:r>
              <w:rPr>
                <w:color w:val="415461"/>
                <w:spacing w:val="-2"/>
                <w:sz w:val="30"/>
              </w:rPr>
              <w:t>Abbreviation</w:t>
            </w:r>
          </w:p>
        </w:tc>
        <w:tc>
          <w:tcPr>
            <w:tcW w:w="2715" w:type="dxa"/>
            <w:shd w:val="clear" w:color="auto" w:fill="F0F0F0"/>
          </w:tcPr>
          <w:p w14:paraId="18D1BC11" w14:textId="77777777" w:rsidR="00B43259" w:rsidRDefault="00870CC2">
            <w:pPr>
              <w:pStyle w:val="TableParagraph"/>
              <w:spacing w:before="125"/>
              <w:ind w:left="812"/>
              <w:rPr>
                <w:sz w:val="30"/>
              </w:rPr>
            </w:pPr>
            <w:r>
              <w:rPr>
                <w:color w:val="415461"/>
                <w:w w:val="90"/>
                <w:sz w:val="30"/>
              </w:rPr>
              <w:t>Full</w:t>
            </w:r>
            <w:r>
              <w:rPr>
                <w:color w:val="415461"/>
                <w:spacing w:val="-1"/>
                <w:w w:val="90"/>
                <w:sz w:val="30"/>
              </w:rPr>
              <w:t xml:space="preserve"> </w:t>
            </w:r>
            <w:r>
              <w:rPr>
                <w:color w:val="415461"/>
                <w:spacing w:val="-4"/>
                <w:sz w:val="30"/>
              </w:rPr>
              <w:t>Form</w:t>
            </w:r>
          </w:p>
        </w:tc>
        <w:tc>
          <w:tcPr>
            <w:tcW w:w="1980" w:type="dxa"/>
            <w:shd w:val="clear" w:color="auto" w:fill="F0F0F0"/>
          </w:tcPr>
          <w:p w14:paraId="41288BCD" w14:textId="77777777" w:rsidR="00B43259" w:rsidRDefault="00870CC2">
            <w:pPr>
              <w:pStyle w:val="TableParagraph"/>
              <w:spacing w:before="125"/>
              <w:ind w:left="280"/>
              <w:rPr>
                <w:sz w:val="30"/>
              </w:rPr>
            </w:pPr>
            <w:r>
              <w:rPr>
                <w:color w:val="415461"/>
                <w:spacing w:val="-2"/>
                <w:sz w:val="30"/>
              </w:rPr>
              <w:t>Abbreviation</w:t>
            </w:r>
          </w:p>
        </w:tc>
        <w:tc>
          <w:tcPr>
            <w:tcW w:w="2835" w:type="dxa"/>
            <w:shd w:val="clear" w:color="auto" w:fill="F0F0F0"/>
          </w:tcPr>
          <w:p w14:paraId="4B881715" w14:textId="77777777" w:rsidR="00B43259" w:rsidRDefault="00870CC2">
            <w:pPr>
              <w:pStyle w:val="TableParagraph"/>
              <w:spacing w:before="125"/>
              <w:ind w:left="872"/>
              <w:rPr>
                <w:sz w:val="30"/>
              </w:rPr>
            </w:pPr>
            <w:r>
              <w:rPr>
                <w:color w:val="415461"/>
                <w:w w:val="90"/>
                <w:sz w:val="30"/>
              </w:rPr>
              <w:t>Full</w:t>
            </w:r>
            <w:r>
              <w:rPr>
                <w:color w:val="415461"/>
                <w:spacing w:val="-1"/>
                <w:w w:val="90"/>
                <w:sz w:val="30"/>
              </w:rPr>
              <w:t xml:space="preserve"> </w:t>
            </w:r>
            <w:r>
              <w:rPr>
                <w:color w:val="415461"/>
                <w:spacing w:val="-4"/>
                <w:sz w:val="30"/>
              </w:rPr>
              <w:t>Form</w:t>
            </w:r>
          </w:p>
        </w:tc>
      </w:tr>
      <w:tr w:rsidR="00B43259" w14:paraId="5DFB84F3" w14:textId="77777777">
        <w:trPr>
          <w:trHeight w:val="449"/>
        </w:trPr>
        <w:tc>
          <w:tcPr>
            <w:tcW w:w="1980" w:type="dxa"/>
          </w:tcPr>
          <w:p w14:paraId="3E500E45" w14:textId="77777777" w:rsidR="00B43259" w:rsidRDefault="00870CC2">
            <w:pPr>
              <w:pStyle w:val="TableParagraph"/>
              <w:spacing w:before="111"/>
              <w:rPr>
                <w:sz w:val="17"/>
              </w:rPr>
            </w:pPr>
            <w:r>
              <w:rPr>
                <w:color w:val="415461"/>
                <w:spacing w:val="-5"/>
                <w:sz w:val="17"/>
              </w:rPr>
              <w:t>EV</w:t>
            </w:r>
          </w:p>
        </w:tc>
        <w:tc>
          <w:tcPr>
            <w:tcW w:w="2715" w:type="dxa"/>
          </w:tcPr>
          <w:p w14:paraId="204031C7" w14:textId="77777777" w:rsidR="00B43259" w:rsidRDefault="00870CC2">
            <w:pPr>
              <w:pStyle w:val="TableParagraph"/>
              <w:spacing w:before="111"/>
              <w:ind w:left="119"/>
              <w:rPr>
                <w:sz w:val="17"/>
              </w:rPr>
            </w:pPr>
            <w:r>
              <w:rPr>
                <w:color w:val="415461"/>
                <w:sz w:val="17"/>
              </w:rPr>
              <w:t>Electric</w:t>
            </w:r>
            <w:r>
              <w:rPr>
                <w:color w:val="415461"/>
                <w:spacing w:val="1"/>
                <w:sz w:val="17"/>
              </w:rPr>
              <w:t xml:space="preserve"> </w:t>
            </w:r>
            <w:r>
              <w:rPr>
                <w:color w:val="415461"/>
                <w:spacing w:val="-2"/>
                <w:sz w:val="17"/>
              </w:rPr>
              <w:t>Vehicle</w:t>
            </w:r>
          </w:p>
        </w:tc>
        <w:tc>
          <w:tcPr>
            <w:tcW w:w="1980" w:type="dxa"/>
          </w:tcPr>
          <w:p w14:paraId="59C2686C" w14:textId="77777777" w:rsidR="00B43259" w:rsidRDefault="00870CC2">
            <w:pPr>
              <w:pStyle w:val="TableParagraph"/>
              <w:spacing w:before="111"/>
              <w:ind w:left="133"/>
              <w:rPr>
                <w:sz w:val="17"/>
              </w:rPr>
            </w:pPr>
            <w:r>
              <w:rPr>
                <w:color w:val="415461"/>
                <w:spacing w:val="-5"/>
                <w:sz w:val="17"/>
              </w:rPr>
              <w:t>V2G</w:t>
            </w:r>
          </w:p>
        </w:tc>
        <w:tc>
          <w:tcPr>
            <w:tcW w:w="2835" w:type="dxa"/>
          </w:tcPr>
          <w:p w14:paraId="122CDBDE" w14:textId="77777777" w:rsidR="00B43259" w:rsidRDefault="00870CC2">
            <w:pPr>
              <w:pStyle w:val="TableParagraph"/>
              <w:spacing w:before="111"/>
              <w:ind w:left="126"/>
              <w:rPr>
                <w:sz w:val="17"/>
              </w:rPr>
            </w:pPr>
            <w:r>
              <w:rPr>
                <w:color w:val="415461"/>
                <w:spacing w:val="-2"/>
                <w:sz w:val="17"/>
              </w:rPr>
              <w:t>Vehicle-to-</w:t>
            </w:r>
            <w:r>
              <w:rPr>
                <w:color w:val="415461"/>
                <w:spacing w:val="-4"/>
                <w:sz w:val="17"/>
              </w:rPr>
              <w:t>Grid</w:t>
            </w:r>
          </w:p>
        </w:tc>
      </w:tr>
      <w:tr w:rsidR="00B43259" w14:paraId="5A9DF957" w14:textId="77777777">
        <w:trPr>
          <w:trHeight w:val="434"/>
        </w:trPr>
        <w:tc>
          <w:tcPr>
            <w:tcW w:w="1980" w:type="dxa"/>
          </w:tcPr>
          <w:p w14:paraId="15284C0D" w14:textId="77777777" w:rsidR="00B43259" w:rsidRDefault="00870CC2">
            <w:pPr>
              <w:pStyle w:val="TableParagraph"/>
              <w:spacing w:before="111"/>
              <w:rPr>
                <w:sz w:val="17"/>
              </w:rPr>
            </w:pPr>
            <w:r>
              <w:rPr>
                <w:color w:val="415461"/>
                <w:spacing w:val="-5"/>
                <w:sz w:val="17"/>
              </w:rPr>
              <w:t>G2V</w:t>
            </w:r>
          </w:p>
        </w:tc>
        <w:tc>
          <w:tcPr>
            <w:tcW w:w="2715" w:type="dxa"/>
          </w:tcPr>
          <w:p w14:paraId="45FA462B" w14:textId="77777777" w:rsidR="00B43259" w:rsidRDefault="00870CC2">
            <w:pPr>
              <w:pStyle w:val="TableParagraph"/>
              <w:spacing w:before="111"/>
              <w:ind w:left="119"/>
              <w:rPr>
                <w:sz w:val="17"/>
              </w:rPr>
            </w:pPr>
            <w:r>
              <w:rPr>
                <w:color w:val="415461"/>
                <w:sz w:val="17"/>
              </w:rPr>
              <w:t>Grid-to-</w:t>
            </w:r>
            <w:r>
              <w:rPr>
                <w:color w:val="415461"/>
                <w:spacing w:val="-2"/>
                <w:sz w:val="17"/>
              </w:rPr>
              <w:t>Vehicle</w:t>
            </w:r>
          </w:p>
        </w:tc>
        <w:tc>
          <w:tcPr>
            <w:tcW w:w="1980" w:type="dxa"/>
          </w:tcPr>
          <w:p w14:paraId="2D62C959" w14:textId="77777777" w:rsidR="00B43259" w:rsidRDefault="00870CC2">
            <w:pPr>
              <w:pStyle w:val="TableParagraph"/>
              <w:spacing w:before="111"/>
              <w:ind w:left="133"/>
              <w:rPr>
                <w:sz w:val="17"/>
              </w:rPr>
            </w:pPr>
            <w:r>
              <w:rPr>
                <w:color w:val="415461"/>
                <w:spacing w:val="-5"/>
                <w:sz w:val="17"/>
              </w:rPr>
              <w:t>V2H</w:t>
            </w:r>
          </w:p>
        </w:tc>
        <w:tc>
          <w:tcPr>
            <w:tcW w:w="2835" w:type="dxa"/>
          </w:tcPr>
          <w:p w14:paraId="41D31A1F" w14:textId="77777777" w:rsidR="00B43259" w:rsidRDefault="00870CC2">
            <w:pPr>
              <w:pStyle w:val="TableParagraph"/>
              <w:spacing w:before="111"/>
              <w:ind w:left="126"/>
              <w:rPr>
                <w:sz w:val="17"/>
              </w:rPr>
            </w:pPr>
            <w:r>
              <w:rPr>
                <w:color w:val="415461"/>
                <w:spacing w:val="-2"/>
                <w:sz w:val="17"/>
              </w:rPr>
              <w:t>Vehicle-to-</w:t>
            </w:r>
            <w:r>
              <w:rPr>
                <w:color w:val="415461"/>
                <w:spacing w:val="-4"/>
                <w:sz w:val="17"/>
              </w:rPr>
              <w:t>Home</w:t>
            </w:r>
          </w:p>
        </w:tc>
      </w:tr>
      <w:tr w:rsidR="00B43259" w14:paraId="42866BAD" w14:textId="77777777">
        <w:trPr>
          <w:trHeight w:val="449"/>
        </w:trPr>
        <w:tc>
          <w:tcPr>
            <w:tcW w:w="1980" w:type="dxa"/>
          </w:tcPr>
          <w:p w14:paraId="797375E3" w14:textId="77777777" w:rsidR="00B43259" w:rsidRDefault="00870CC2">
            <w:pPr>
              <w:pStyle w:val="TableParagraph"/>
              <w:spacing w:before="111"/>
              <w:rPr>
                <w:sz w:val="17"/>
              </w:rPr>
            </w:pPr>
            <w:r>
              <w:rPr>
                <w:color w:val="415461"/>
                <w:spacing w:val="-5"/>
                <w:sz w:val="17"/>
              </w:rPr>
              <w:t>V1G</w:t>
            </w:r>
          </w:p>
        </w:tc>
        <w:tc>
          <w:tcPr>
            <w:tcW w:w="2715" w:type="dxa"/>
          </w:tcPr>
          <w:p w14:paraId="5D7E8C42" w14:textId="77777777" w:rsidR="00B43259" w:rsidRDefault="00870CC2">
            <w:pPr>
              <w:pStyle w:val="TableParagraph"/>
              <w:spacing w:before="111"/>
              <w:ind w:left="119"/>
              <w:rPr>
                <w:sz w:val="17"/>
              </w:rPr>
            </w:pPr>
            <w:r>
              <w:rPr>
                <w:color w:val="415461"/>
                <w:sz w:val="17"/>
              </w:rPr>
              <w:t>Unidirectional</w:t>
            </w:r>
            <w:r>
              <w:rPr>
                <w:color w:val="415461"/>
                <w:spacing w:val="7"/>
                <w:sz w:val="17"/>
              </w:rPr>
              <w:t xml:space="preserve"> </w:t>
            </w:r>
            <w:r>
              <w:rPr>
                <w:color w:val="415461"/>
                <w:spacing w:val="-2"/>
                <w:sz w:val="17"/>
              </w:rPr>
              <w:t>Charging</w:t>
            </w:r>
          </w:p>
        </w:tc>
        <w:tc>
          <w:tcPr>
            <w:tcW w:w="1980" w:type="dxa"/>
          </w:tcPr>
          <w:p w14:paraId="5AD7B77C" w14:textId="77777777" w:rsidR="00B43259" w:rsidRDefault="00870CC2">
            <w:pPr>
              <w:pStyle w:val="TableParagraph"/>
              <w:spacing w:before="111"/>
              <w:ind w:left="133"/>
              <w:rPr>
                <w:sz w:val="17"/>
              </w:rPr>
            </w:pPr>
            <w:r>
              <w:rPr>
                <w:color w:val="415461"/>
                <w:spacing w:val="-5"/>
                <w:sz w:val="17"/>
              </w:rPr>
              <w:t>SOC</w:t>
            </w:r>
          </w:p>
        </w:tc>
        <w:tc>
          <w:tcPr>
            <w:tcW w:w="2835" w:type="dxa"/>
          </w:tcPr>
          <w:p w14:paraId="20A70563" w14:textId="77777777" w:rsidR="00B43259" w:rsidRDefault="00870CC2">
            <w:pPr>
              <w:pStyle w:val="TableParagraph"/>
              <w:spacing w:before="111"/>
              <w:ind w:left="126"/>
              <w:rPr>
                <w:sz w:val="17"/>
              </w:rPr>
            </w:pPr>
            <w:r>
              <w:rPr>
                <w:color w:val="415461"/>
                <w:sz w:val="17"/>
              </w:rPr>
              <w:t>State</w:t>
            </w:r>
            <w:r>
              <w:rPr>
                <w:color w:val="415461"/>
                <w:spacing w:val="3"/>
                <w:sz w:val="17"/>
              </w:rPr>
              <w:t xml:space="preserve"> </w:t>
            </w:r>
            <w:r>
              <w:rPr>
                <w:color w:val="415461"/>
                <w:sz w:val="17"/>
              </w:rPr>
              <w:t>of</w:t>
            </w:r>
            <w:r>
              <w:rPr>
                <w:color w:val="415461"/>
                <w:spacing w:val="3"/>
                <w:sz w:val="17"/>
              </w:rPr>
              <w:t xml:space="preserve"> </w:t>
            </w:r>
            <w:r>
              <w:rPr>
                <w:color w:val="415461"/>
                <w:spacing w:val="-2"/>
                <w:sz w:val="17"/>
              </w:rPr>
              <w:t>Charge</w:t>
            </w:r>
          </w:p>
        </w:tc>
      </w:tr>
      <w:tr w:rsidR="00B43259" w14:paraId="53D6C819" w14:textId="77777777">
        <w:trPr>
          <w:trHeight w:val="434"/>
        </w:trPr>
        <w:tc>
          <w:tcPr>
            <w:tcW w:w="1980" w:type="dxa"/>
          </w:tcPr>
          <w:p w14:paraId="39DD94FA" w14:textId="77777777" w:rsidR="00B43259" w:rsidRDefault="00870CC2">
            <w:pPr>
              <w:pStyle w:val="TableParagraph"/>
              <w:spacing w:before="111"/>
              <w:rPr>
                <w:sz w:val="17"/>
              </w:rPr>
            </w:pPr>
            <w:r>
              <w:rPr>
                <w:color w:val="415461"/>
                <w:spacing w:val="-5"/>
                <w:sz w:val="17"/>
              </w:rPr>
              <w:t>DOD</w:t>
            </w:r>
          </w:p>
        </w:tc>
        <w:tc>
          <w:tcPr>
            <w:tcW w:w="2715" w:type="dxa"/>
          </w:tcPr>
          <w:p w14:paraId="04A91F74" w14:textId="77777777" w:rsidR="00B43259" w:rsidRDefault="00870CC2">
            <w:pPr>
              <w:pStyle w:val="TableParagraph"/>
              <w:spacing w:before="111"/>
              <w:ind w:left="119"/>
              <w:rPr>
                <w:sz w:val="17"/>
              </w:rPr>
            </w:pPr>
            <w:r>
              <w:rPr>
                <w:color w:val="415461"/>
                <w:sz w:val="17"/>
              </w:rPr>
              <w:t>Depth</w:t>
            </w:r>
            <w:r>
              <w:rPr>
                <w:color w:val="415461"/>
                <w:spacing w:val="4"/>
                <w:sz w:val="17"/>
              </w:rPr>
              <w:t xml:space="preserve"> </w:t>
            </w:r>
            <w:r>
              <w:rPr>
                <w:color w:val="415461"/>
                <w:sz w:val="17"/>
              </w:rPr>
              <w:t>of</w:t>
            </w:r>
            <w:r>
              <w:rPr>
                <w:color w:val="415461"/>
                <w:spacing w:val="4"/>
                <w:sz w:val="17"/>
              </w:rPr>
              <w:t xml:space="preserve"> </w:t>
            </w:r>
            <w:r>
              <w:rPr>
                <w:color w:val="415461"/>
                <w:spacing w:val="-2"/>
                <w:sz w:val="17"/>
              </w:rPr>
              <w:t>Discharge</w:t>
            </w:r>
          </w:p>
        </w:tc>
        <w:tc>
          <w:tcPr>
            <w:tcW w:w="1980" w:type="dxa"/>
          </w:tcPr>
          <w:p w14:paraId="67285671" w14:textId="77777777" w:rsidR="00B43259" w:rsidRDefault="00870CC2">
            <w:pPr>
              <w:pStyle w:val="TableParagraph"/>
              <w:spacing w:before="111"/>
              <w:ind w:left="133"/>
              <w:rPr>
                <w:sz w:val="17"/>
              </w:rPr>
            </w:pPr>
            <w:r>
              <w:rPr>
                <w:color w:val="415461"/>
                <w:spacing w:val="-4"/>
                <w:sz w:val="17"/>
              </w:rPr>
              <w:t>EVSE</w:t>
            </w:r>
          </w:p>
        </w:tc>
        <w:tc>
          <w:tcPr>
            <w:tcW w:w="2835" w:type="dxa"/>
          </w:tcPr>
          <w:p w14:paraId="11891AD3" w14:textId="77777777" w:rsidR="00B43259" w:rsidRDefault="00870CC2">
            <w:pPr>
              <w:pStyle w:val="TableParagraph"/>
              <w:spacing w:before="111"/>
              <w:ind w:left="126"/>
              <w:rPr>
                <w:sz w:val="17"/>
              </w:rPr>
            </w:pPr>
            <w:r>
              <w:rPr>
                <w:color w:val="415461"/>
                <w:sz w:val="17"/>
              </w:rPr>
              <w:t>EV</w:t>
            </w:r>
            <w:r>
              <w:rPr>
                <w:color w:val="415461"/>
                <w:spacing w:val="1"/>
                <w:sz w:val="17"/>
              </w:rPr>
              <w:t xml:space="preserve"> </w:t>
            </w:r>
            <w:r>
              <w:rPr>
                <w:color w:val="415461"/>
                <w:sz w:val="17"/>
              </w:rPr>
              <w:t>Supply</w:t>
            </w:r>
            <w:r>
              <w:rPr>
                <w:color w:val="415461"/>
                <w:spacing w:val="6"/>
                <w:sz w:val="17"/>
              </w:rPr>
              <w:t xml:space="preserve"> </w:t>
            </w:r>
            <w:r>
              <w:rPr>
                <w:color w:val="415461"/>
                <w:spacing w:val="-2"/>
                <w:sz w:val="17"/>
              </w:rPr>
              <w:t>Equipment</w:t>
            </w:r>
          </w:p>
        </w:tc>
      </w:tr>
      <w:tr w:rsidR="00B43259" w14:paraId="3C5E7161" w14:textId="77777777">
        <w:trPr>
          <w:trHeight w:val="449"/>
        </w:trPr>
        <w:tc>
          <w:tcPr>
            <w:tcW w:w="1980" w:type="dxa"/>
          </w:tcPr>
          <w:p w14:paraId="71C750CE" w14:textId="77777777" w:rsidR="00B43259" w:rsidRDefault="00870CC2">
            <w:pPr>
              <w:pStyle w:val="TableParagraph"/>
              <w:spacing w:before="111"/>
              <w:rPr>
                <w:sz w:val="17"/>
              </w:rPr>
            </w:pPr>
            <w:r>
              <w:rPr>
                <w:color w:val="415461"/>
                <w:spacing w:val="-4"/>
                <w:sz w:val="17"/>
              </w:rPr>
              <w:t>OCPP</w:t>
            </w:r>
          </w:p>
        </w:tc>
        <w:tc>
          <w:tcPr>
            <w:tcW w:w="2715" w:type="dxa"/>
          </w:tcPr>
          <w:p w14:paraId="0673D3FE" w14:textId="77777777" w:rsidR="00B43259" w:rsidRDefault="00870CC2">
            <w:pPr>
              <w:pStyle w:val="TableParagraph"/>
              <w:spacing w:before="111"/>
              <w:ind w:left="119"/>
              <w:rPr>
                <w:sz w:val="17"/>
              </w:rPr>
            </w:pPr>
            <w:r>
              <w:rPr>
                <w:color w:val="415461"/>
                <w:sz w:val="17"/>
              </w:rPr>
              <w:t>Open</w:t>
            </w:r>
            <w:r>
              <w:rPr>
                <w:color w:val="415461"/>
                <w:spacing w:val="4"/>
                <w:sz w:val="17"/>
              </w:rPr>
              <w:t xml:space="preserve"> </w:t>
            </w:r>
            <w:r>
              <w:rPr>
                <w:color w:val="415461"/>
                <w:sz w:val="17"/>
              </w:rPr>
              <w:t>Charge</w:t>
            </w:r>
            <w:r>
              <w:rPr>
                <w:color w:val="415461"/>
                <w:spacing w:val="4"/>
                <w:sz w:val="17"/>
              </w:rPr>
              <w:t xml:space="preserve"> </w:t>
            </w:r>
            <w:r>
              <w:rPr>
                <w:color w:val="415461"/>
                <w:sz w:val="17"/>
              </w:rPr>
              <w:t>Point</w:t>
            </w:r>
            <w:r>
              <w:rPr>
                <w:color w:val="415461"/>
                <w:spacing w:val="4"/>
                <w:sz w:val="17"/>
              </w:rPr>
              <w:t xml:space="preserve"> </w:t>
            </w:r>
            <w:r>
              <w:rPr>
                <w:color w:val="415461"/>
                <w:spacing w:val="-2"/>
                <w:sz w:val="17"/>
              </w:rPr>
              <w:t>Protocol</w:t>
            </w:r>
          </w:p>
        </w:tc>
        <w:tc>
          <w:tcPr>
            <w:tcW w:w="1980" w:type="dxa"/>
          </w:tcPr>
          <w:p w14:paraId="24987325" w14:textId="77777777" w:rsidR="00B43259" w:rsidRDefault="00870CC2">
            <w:pPr>
              <w:pStyle w:val="TableParagraph"/>
              <w:spacing w:before="111"/>
              <w:ind w:left="133"/>
              <w:rPr>
                <w:sz w:val="17"/>
              </w:rPr>
            </w:pPr>
            <w:r>
              <w:rPr>
                <w:color w:val="415461"/>
                <w:spacing w:val="-5"/>
                <w:sz w:val="17"/>
              </w:rPr>
              <w:t>BMS</w:t>
            </w:r>
          </w:p>
        </w:tc>
        <w:tc>
          <w:tcPr>
            <w:tcW w:w="2835" w:type="dxa"/>
          </w:tcPr>
          <w:p w14:paraId="07860AF1" w14:textId="77777777" w:rsidR="00B43259" w:rsidRDefault="00870CC2">
            <w:pPr>
              <w:pStyle w:val="TableParagraph"/>
              <w:spacing w:before="111"/>
              <w:ind w:left="126"/>
              <w:rPr>
                <w:sz w:val="17"/>
              </w:rPr>
            </w:pPr>
            <w:r>
              <w:rPr>
                <w:color w:val="415461"/>
                <w:sz w:val="17"/>
              </w:rPr>
              <w:t>Battery</w:t>
            </w:r>
            <w:r>
              <w:rPr>
                <w:color w:val="415461"/>
                <w:spacing w:val="7"/>
                <w:sz w:val="17"/>
              </w:rPr>
              <w:t xml:space="preserve"> </w:t>
            </w:r>
            <w:r>
              <w:rPr>
                <w:color w:val="415461"/>
                <w:sz w:val="17"/>
              </w:rPr>
              <w:t>Management</w:t>
            </w:r>
            <w:r>
              <w:rPr>
                <w:color w:val="415461"/>
                <w:spacing w:val="7"/>
                <w:sz w:val="17"/>
              </w:rPr>
              <w:t xml:space="preserve"> </w:t>
            </w:r>
            <w:r>
              <w:rPr>
                <w:color w:val="415461"/>
                <w:spacing w:val="-2"/>
                <w:sz w:val="17"/>
              </w:rPr>
              <w:t>System</w:t>
            </w:r>
          </w:p>
        </w:tc>
      </w:tr>
      <w:tr w:rsidR="00B43259" w14:paraId="5A439649" w14:textId="77777777">
        <w:trPr>
          <w:trHeight w:val="434"/>
        </w:trPr>
        <w:tc>
          <w:tcPr>
            <w:tcW w:w="1980" w:type="dxa"/>
          </w:tcPr>
          <w:p w14:paraId="0E306810" w14:textId="77777777" w:rsidR="00B43259" w:rsidRDefault="00870CC2">
            <w:pPr>
              <w:pStyle w:val="TableParagraph"/>
              <w:spacing w:before="111"/>
              <w:rPr>
                <w:sz w:val="17"/>
              </w:rPr>
            </w:pPr>
            <w:r>
              <w:rPr>
                <w:color w:val="415461"/>
                <w:spacing w:val="-5"/>
                <w:sz w:val="17"/>
              </w:rPr>
              <w:t>DSO</w:t>
            </w:r>
          </w:p>
        </w:tc>
        <w:tc>
          <w:tcPr>
            <w:tcW w:w="2715" w:type="dxa"/>
          </w:tcPr>
          <w:p w14:paraId="7214EEC6" w14:textId="77777777" w:rsidR="00B43259" w:rsidRDefault="00870CC2">
            <w:pPr>
              <w:pStyle w:val="TableParagraph"/>
              <w:spacing w:before="111"/>
              <w:ind w:left="119"/>
              <w:rPr>
                <w:sz w:val="17"/>
              </w:rPr>
            </w:pPr>
            <w:r>
              <w:rPr>
                <w:color w:val="415461"/>
                <w:sz w:val="17"/>
              </w:rPr>
              <w:t>Distribution</w:t>
            </w:r>
            <w:r>
              <w:rPr>
                <w:color w:val="415461"/>
                <w:spacing w:val="6"/>
                <w:sz w:val="17"/>
              </w:rPr>
              <w:t xml:space="preserve"> </w:t>
            </w:r>
            <w:r>
              <w:rPr>
                <w:color w:val="415461"/>
                <w:sz w:val="17"/>
              </w:rPr>
              <w:t>System</w:t>
            </w:r>
            <w:r>
              <w:rPr>
                <w:color w:val="415461"/>
                <w:spacing w:val="6"/>
                <w:sz w:val="17"/>
              </w:rPr>
              <w:t xml:space="preserve"> </w:t>
            </w:r>
            <w:r>
              <w:rPr>
                <w:color w:val="415461"/>
                <w:spacing w:val="-2"/>
                <w:sz w:val="17"/>
              </w:rPr>
              <w:t>Operator</w:t>
            </w:r>
          </w:p>
        </w:tc>
        <w:tc>
          <w:tcPr>
            <w:tcW w:w="1980" w:type="dxa"/>
          </w:tcPr>
          <w:p w14:paraId="28190E47" w14:textId="77777777" w:rsidR="00B43259" w:rsidRDefault="00870CC2">
            <w:pPr>
              <w:pStyle w:val="TableParagraph"/>
              <w:spacing w:before="111"/>
              <w:ind w:left="133"/>
              <w:rPr>
                <w:sz w:val="17"/>
              </w:rPr>
            </w:pPr>
            <w:r>
              <w:rPr>
                <w:color w:val="415461"/>
                <w:spacing w:val="-5"/>
                <w:sz w:val="17"/>
              </w:rPr>
              <w:t>TSO</w:t>
            </w:r>
          </w:p>
        </w:tc>
        <w:tc>
          <w:tcPr>
            <w:tcW w:w="2835" w:type="dxa"/>
          </w:tcPr>
          <w:p w14:paraId="64458671" w14:textId="77777777" w:rsidR="00B43259" w:rsidRDefault="00870CC2">
            <w:pPr>
              <w:pStyle w:val="TableParagraph"/>
              <w:spacing w:before="111"/>
              <w:ind w:left="126"/>
              <w:rPr>
                <w:sz w:val="17"/>
              </w:rPr>
            </w:pPr>
            <w:r>
              <w:rPr>
                <w:color w:val="415461"/>
                <w:sz w:val="17"/>
              </w:rPr>
              <w:t>Transmission</w:t>
            </w:r>
            <w:r>
              <w:rPr>
                <w:color w:val="415461"/>
                <w:spacing w:val="4"/>
                <w:sz w:val="17"/>
              </w:rPr>
              <w:t xml:space="preserve"> </w:t>
            </w:r>
            <w:r>
              <w:rPr>
                <w:color w:val="415461"/>
                <w:sz w:val="17"/>
              </w:rPr>
              <w:t>System</w:t>
            </w:r>
            <w:r>
              <w:rPr>
                <w:color w:val="415461"/>
                <w:spacing w:val="4"/>
                <w:sz w:val="17"/>
              </w:rPr>
              <w:t xml:space="preserve"> </w:t>
            </w:r>
            <w:r>
              <w:rPr>
                <w:color w:val="415461"/>
                <w:spacing w:val="-2"/>
                <w:sz w:val="17"/>
              </w:rPr>
              <w:t>Operator</w:t>
            </w:r>
          </w:p>
        </w:tc>
      </w:tr>
      <w:tr w:rsidR="00B43259" w14:paraId="2B77F7E2" w14:textId="77777777">
        <w:trPr>
          <w:trHeight w:val="449"/>
        </w:trPr>
        <w:tc>
          <w:tcPr>
            <w:tcW w:w="1980" w:type="dxa"/>
          </w:tcPr>
          <w:p w14:paraId="6DE9444F" w14:textId="77777777" w:rsidR="00B43259" w:rsidRDefault="00870CC2">
            <w:pPr>
              <w:pStyle w:val="TableParagraph"/>
              <w:spacing w:before="111"/>
              <w:rPr>
                <w:sz w:val="17"/>
              </w:rPr>
            </w:pPr>
            <w:r>
              <w:rPr>
                <w:color w:val="415461"/>
                <w:spacing w:val="-5"/>
                <w:sz w:val="17"/>
              </w:rPr>
              <w:t>THD</w:t>
            </w:r>
          </w:p>
        </w:tc>
        <w:tc>
          <w:tcPr>
            <w:tcW w:w="2715" w:type="dxa"/>
          </w:tcPr>
          <w:p w14:paraId="28EE8A14" w14:textId="77777777" w:rsidR="00B43259" w:rsidRDefault="00870CC2">
            <w:pPr>
              <w:pStyle w:val="TableParagraph"/>
              <w:spacing w:before="111"/>
              <w:ind w:left="119"/>
              <w:rPr>
                <w:sz w:val="17"/>
              </w:rPr>
            </w:pPr>
            <w:r>
              <w:rPr>
                <w:color w:val="415461"/>
                <w:sz w:val="17"/>
              </w:rPr>
              <w:t>Total</w:t>
            </w:r>
            <w:r>
              <w:rPr>
                <w:color w:val="415461"/>
                <w:spacing w:val="-1"/>
                <w:sz w:val="17"/>
              </w:rPr>
              <w:t xml:space="preserve"> </w:t>
            </w:r>
            <w:r>
              <w:rPr>
                <w:color w:val="415461"/>
                <w:sz w:val="17"/>
              </w:rPr>
              <w:t xml:space="preserve">Harmonic </w:t>
            </w:r>
            <w:r>
              <w:rPr>
                <w:color w:val="415461"/>
                <w:spacing w:val="-2"/>
                <w:sz w:val="17"/>
              </w:rPr>
              <w:t>Distortion</w:t>
            </w:r>
          </w:p>
        </w:tc>
        <w:tc>
          <w:tcPr>
            <w:tcW w:w="1980" w:type="dxa"/>
          </w:tcPr>
          <w:p w14:paraId="6233F303" w14:textId="77777777" w:rsidR="00B43259" w:rsidRDefault="00870CC2">
            <w:pPr>
              <w:pStyle w:val="TableParagraph"/>
              <w:spacing w:before="111"/>
              <w:ind w:left="133"/>
              <w:rPr>
                <w:sz w:val="17"/>
              </w:rPr>
            </w:pPr>
            <w:r>
              <w:rPr>
                <w:color w:val="415461"/>
                <w:spacing w:val="-5"/>
                <w:sz w:val="17"/>
              </w:rPr>
              <w:t>AGC</w:t>
            </w:r>
          </w:p>
        </w:tc>
        <w:tc>
          <w:tcPr>
            <w:tcW w:w="2835" w:type="dxa"/>
          </w:tcPr>
          <w:p w14:paraId="7DFE9A72" w14:textId="77777777" w:rsidR="00B43259" w:rsidRDefault="00870CC2">
            <w:pPr>
              <w:pStyle w:val="TableParagraph"/>
              <w:spacing w:before="111"/>
              <w:ind w:left="126"/>
              <w:rPr>
                <w:sz w:val="17"/>
              </w:rPr>
            </w:pPr>
            <w:r>
              <w:rPr>
                <w:color w:val="415461"/>
                <w:sz w:val="17"/>
              </w:rPr>
              <w:t>Automatic</w:t>
            </w:r>
            <w:r>
              <w:rPr>
                <w:color w:val="415461"/>
                <w:spacing w:val="7"/>
                <w:sz w:val="17"/>
              </w:rPr>
              <w:t xml:space="preserve"> </w:t>
            </w:r>
            <w:r>
              <w:rPr>
                <w:color w:val="415461"/>
                <w:sz w:val="17"/>
              </w:rPr>
              <w:t>Generation</w:t>
            </w:r>
            <w:r>
              <w:rPr>
                <w:color w:val="415461"/>
                <w:spacing w:val="7"/>
                <w:sz w:val="17"/>
              </w:rPr>
              <w:t xml:space="preserve"> </w:t>
            </w:r>
            <w:r>
              <w:rPr>
                <w:color w:val="415461"/>
                <w:spacing w:val="-2"/>
                <w:sz w:val="17"/>
              </w:rPr>
              <w:t>Control</w:t>
            </w:r>
          </w:p>
        </w:tc>
      </w:tr>
      <w:tr w:rsidR="00B43259" w14:paraId="2F34FF4C" w14:textId="77777777">
        <w:trPr>
          <w:trHeight w:val="434"/>
        </w:trPr>
        <w:tc>
          <w:tcPr>
            <w:tcW w:w="1980" w:type="dxa"/>
          </w:tcPr>
          <w:p w14:paraId="346D654E" w14:textId="77777777" w:rsidR="00B43259" w:rsidRDefault="00870CC2">
            <w:pPr>
              <w:pStyle w:val="TableParagraph"/>
              <w:spacing w:before="111"/>
              <w:rPr>
                <w:sz w:val="17"/>
              </w:rPr>
            </w:pPr>
            <w:r>
              <w:rPr>
                <w:color w:val="415461"/>
                <w:spacing w:val="-5"/>
                <w:sz w:val="17"/>
              </w:rPr>
              <w:t>DR</w:t>
            </w:r>
          </w:p>
        </w:tc>
        <w:tc>
          <w:tcPr>
            <w:tcW w:w="2715" w:type="dxa"/>
          </w:tcPr>
          <w:p w14:paraId="63D430C2" w14:textId="77777777" w:rsidR="00B43259" w:rsidRDefault="00870CC2">
            <w:pPr>
              <w:pStyle w:val="TableParagraph"/>
              <w:spacing w:before="111"/>
              <w:ind w:left="119"/>
              <w:rPr>
                <w:sz w:val="17"/>
              </w:rPr>
            </w:pPr>
            <w:r>
              <w:rPr>
                <w:color w:val="415461"/>
                <w:sz w:val="17"/>
              </w:rPr>
              <w:t>Demand</w:t>
            </w:r>
            <w:r>
              <w:rPr>
                <w:color w:val="415461"/>
                <w:spacing w:val="7"/>
                <w:sz w:val="17"/>
              </w:rPr>
              <w:t xml:space="preserve"> </w:t>
            </w:r>
            <w:r>
              <w:rPr>
                <w:color w:val="415461"/>
                <w:spacing w:val="-2"/>
                <w:sz w:val="17"/>
              </w:rPr>
              <w:t>Response</w:t>
            </w:r>
          </w:p>
        </w:tc>
        <w:tc>
          <w:tcPr>
            <w:tcW w:w="1980" w:type="dxa"/>
          </w:tcPr>
          <w:p w14:paraId="5E5F70FF" w14:textId="77777777" w:rsidR="00B43259" w:rsidRDefault="00870CC2">
            <w:pPr>
              <w:pStyle w:val="TableParagraph"/>
              <w:spacing w:before="111"/>
              <w:ind w:left="133"/>
              <w:rPr>
                <w:sz w:val="17"/>
              </w:rPr>
            </w:pPr>
            <w:r>
              <w:rPr>
                <w:color w:val="415461"/>
                <w:spacing w:val="-5"/>
                <w:sz w:val="17"/>
              </w:rPr>
              <w:t>P2P</w:t>
            </w:r>
          </w:p>
        </w:tc>
        <w:tc>
          <w:tcPr>
            <w:tcW w:w="2835" w:type="dxa"/>
          </w:tcPr>
          <w:p w14:paraId="0E7EBD68" w14:textId="77777777" w:rsidR="00B43259" w:rsidRDefault="00870CC2">
            <w:pPr>
              <w:pStyle w:val="TableParagraph"/>
              <w:spacing w:before="111"/>
              <w:ind w:left="126"/>
              <w:rPr>
                <w:sz w:val="17"/>
              </w:rPr>
            </w:pPr>
            <w:r>
              <w:rPr>
                <w:color w:val="415461"/>
                <w:spacing w:val="-2"/>
                <w:sz w:val="17"/>
              </w:rPr>
              <w:t>Peer-to-</w:t>
            </w:r>
            <w:r>
              <w:rPr>
                <w:color w:val="415461"/>
                <w:spacing w:val="-4"/>
                <w:sz w:val="17"/>
              </w:rPr>
              <w:t>Peer</w:t>
            </w:r>
          </w:p>
        </w:tc>
      </w:tr>
      <w:tr w:rsidR="00B43259" w14:paraId="13ABED92" w14:textId="77777777">
        <w:trPr>
          <w:trHeight w:val="449"/>
        </w:trPr>
        <w:tc>
          <w:tcPr>
            <w:tcW w:w="1980" w:type="dxa"/>
          </w:tcPr>
          <w:p w14:paraId="1F32C926" w14:textId="77777777" w:rsidR="00B43259" w:rsidRDefault="00870CC2">
            <w:pPr>
              <w:pStyle w:val="TableParagraph"/>
              <w:spacing w:before="111"/>
              <w:rPr>
                <w:sz w:val="17"/>
              </w:rPr>
            </w:pPr>
            <w:r>
              <w:rPr>
                <w:color w:val="415461"/>
                <w:spacing w:val="-5"/>
                <w:sz w:val="17"/>
              </w:rPr>
              <w:t>ML</w:t>
            </w:r>
          </w:p>
        </w:tc>
        <w:tc>
          <w:tcPr>
            <w:tcW w:w="2715" w:type="dxa"/>
          </w:tcPr>
          <w:p w14:paraId="7A5B75AB" w14:textId="77777777" w:rsidR="00B43259" w:rsidRDefault="00870CC2">
            <w:pPr>
              <w:pStyle w:val="TableParagraph"/>
              <w:spacing w:before="111"/>
              <w:ind w:left="119"/>
              <w:rPr>
                <w:sz w:val="17"/>
              </w:rPr>
            </w:pPr>
            <w:r>
              <w:rPr>
                <w:color w:val="415461"/>
                <w:sz w:val="17"/>
              </w:rPr>
              <w:t>Machine</w:t>
            </w:r>
            <w:r>
              <w:rPr>
                <w:color w:val="415461"/>
                <w:spacing w:val="6"/>
                <w:sz w:val="17"/>
              </w:rPr>
              <w:t xml:space="preserve"> </w:t>
            </w:r>
            <w:r>
              <w:rPr>
                <w:color w:val="415461"/>
                <w:spacing w:val="-2"/>
                <w:sz w:val="17"/>
              </w:rPr>
              <w:t>Learning</w:t>
            </w:r>
          </w:p>
        </w:tc>
        <w:tc>
          <w:tcPr>
            <w:tcW w:w="1980" w:type="dxa"/>
          </w:tcPr>
          <w:p w14:paraId="21BE0A2C" w14:textId="77777777" w:rsidR="00B43259" w:rsidRDefault="00870CC2">
            <w:pPr>
              <w:pStyle w:val="TableParagraph"/>
              <w:spacing w:before="111"/>
              <w:ind w:left="133"/>
              <w:rPr>
                <w:sz w:val="17"/>
              </w:rPr>
            </w:pPr>
            <w:r>
              <w:rPr>
                <w:color w:val="415461"/>
                <w:spacing w:val="-5"/>
                <w:sz w:val="17"/>
              </w:rPr>
              <w:t>RL</w:t>
            </w:r>
          </w:p>
        </w:tc>
        <w:tc>
          <w:tcPr>
            <w:tcW w:w="2835" w:type="dxa"/>
          </w:tcPr>
          <w:p w14:paraId="129906F0" w14:textId="77777777" w:rsidR="00B43259" w:rsidRDefault="00870CC2">
            <w:pPr>
              <w:pStyle w:val="TableParagraph"/>
              <w:spacing w:before="111"/>
              <w:ind w:left="126"/>
              <w:rPr>
                <w:sz w:val="17"/>
              </w:rPr>
            </w:pPr>
            <w:r>
              <w:rPr>
                <w:color w:val="415461"/>
                <w:sz w:val="17"/>
              </w:rPr>
              <w:t>Reinforcement</w:t>
            </w:r>
            <w:r>
              <w:rPr>
                <w:color w:val="415461"/>
                <w:spacing w:val="9"/>
                <w:sz w:val="17"/>
              </w:rPr>
              <w:t xml:space="preserve"> </w:t>
            </w:r>
            <w:r>
              <w:rPr>
                <w:color w:val="415461"/>
                <w:spacing w:val="-2"/>
                <w:sz w:val="17"/>
              </w:rPr>
              <w:t>Learning</w:t>
            </w:r>
          </w:p>
        </w:tc>
      </w:tr>
      <w:tr w:rsidR="00B43259" w14:paraId="1B8F4D49" w14:textId="77777777">
        <w:trPr>
          <w:trHeight w:val="434"/>
        </w:trPr>
        <w:tc>
          <w:tcPr>
            <w:tcW w:w="1980" w:type="dxa"/>
          </w:tcPr>
          <w:p w14:paraId="45C5BF59" w14:textId="77777777" w:rsidR="00B43259" w:rsidRDefault="00870CC2">
            <w:pPr>
              <w:pStyle w:val="TableParagraph"/>
              <w:spacing w:before="111"/>
              <w:rPr>
                <w:sz w:val="17"/>
              </w:rPr>
            </w:pPr>
            <w:r>
              <w:rPr>
                <w:color w:val="415461"/>
                <w:spacing w:val="-5"/>
                <w:sz w:val="17"/>
              </w:rPr>
              <w:t>TCO</w:t>
            </w:r>
          </w:p>
        </w:tc>
        <w:tc>
          <w:tcPr>
            <w:tcW w:w="2715" w:type="dxa"/>
          </w:tcPr>
          <w:p w14:paraId="4E4A93D8" w14:textId="77777777" w:rsidR="00B43259" w:rsidRDefault="00870CC2">
            <w:pPr>
              <w:pStyle w:val="TableParagraph"/>
              <w:spacing w:before="111"/>
              <w:ind w:left="119"/>
              <w:rPr>
                <w:sz w:val="17"/>
              </w:rPr>
            </w:pPr>
            <w:r>
              <w:rPr>
                <w:color w:val="415461"/>
                <w:sz w:val="17"/>
              </w:rPr>
              <w:t>Total</w:t>
            </w:r>
            <w:r>
              <w:rPr>
                <w:color w:val="415461"/>
                <w:spacing w:val="-1"/>
                <w:sz w:val="17"/>
              </w:rPr>
              <w:t xml:space="preserve"> </w:t>
            </w:r>
            <w:r>
              <w:rPr>
                <w:color w:val="415461"/>
                <w:sz w:val="17"/>
              </w:rPr>
              <w:t xml:space="preserve">Cost of </w:t>
            </w:r>
            <w:r>
              <w:rPr>
                <w:color w:val="415461"/>
                <w:spacing w:val="-2"/>
                <w:sz w:val="17"/>
              </w:rPr>
              <w:t>Ownership</w:t>
            </w:r>
          </w:p>
        </w:tc>
        <w:tc>
          <w:tcPr>
            <w:tcW w:w="1980" w:type="dxa"/>
          </w:tcPr>
          <w:p w14:paraId="1E16AF7F" w14:textId="77777777" w:rsidR="00B43259" w:rsidRDefault="00870CC2">
            <w:pPr>
              <w:pStyle w:val="TableParagraph"/>
              <w:spacing w:before="111"/>
              <w:ind w:left="133"/>
              <w:rPr>
                <w:sz w:val="17"/>
              </w:rPr>
            </w:pPr>
            <w:r>
              <w:rPr>
                <w:color w:val="415461"/>
                <w:spacing w:val="-5"/>
                <w:sz w:val="17"/>
              </w:rPr>
              <w:t>LCA</w:t>
            </w:r>
          </w:p>
        </w:tc>
        <w:tc>
          <w:tcPr>
            <w:tcW w:w="2835" w:type="dxa"/>
          </w:tcPr>
          <w:p w14:paraId="67574F6F" w14:textId="77777777" w:rsidR="00B43259" w:rsidRDefault="00870CC2">
            <w:pPr>
              <w:pStyle w:val="TableParagraph"/>
              <w:spacing w:before="111"/>
              <w:ind w:left="126"/>
              <w:rPr>
                <w:sz w:val="17"/>
              </w:rPr>
            </w:pPr>
            <w:r>
              <w:rPr>
                <w:color w:val="415461"/>
                <w:sz w:val="17"/>
              </w:rPr>
              <w:t>Life</w:t>
            </w:r>
            <w:r>
              <w:rPr>
                <w:color w:val="415461"/>
                <w:spacing w:val="4"/>
                <w:sz w:val="17"/>
              </w:rPr>
              <w:t xml:space="preserve"> </w:t>
            </w:r>
            <w:r>
              <w:rPr>
                <w:color w:val="415461"/>
                <w:sz w:val="17"/>
              </w:rPr>
              <w:t>Cycle</w:t>
            </w:r>
            <w:r>
              <w:rPr>
                <w:color w:val="415461"/>
                <w:spacing w:val="-6"/>
                <w:sz w:val="17"/>
              </w:rPr>
              <w:t xml:space="preserve"> </w:t>
            </w:r>
            <w:r>
              <w:rPr>
                <w:color w:val="415461"/>
                <w:spacing w:val="-2"/>
                <w:sz w:val="17"/>
              </w:rPr>
              <w:t>Assessment</w:t>
            </w:r>
          </w:p>
        </w:tc>
      </w:tr>
    </w:tbl>
    <w:p w14:paraId="6394BBF0" w14:textId="77777777" w:rsidR="00B43259" w:rsidRDefault="00B43259">
      <w:pPr>
        <w:pStyle w:val="BodyText"/>
        <w:spacing w:before="221"/>
        <w:rPr>
          <w:rFonts w:ascii="DejaVu Sans"/>
          <w:b/>
          <w:sz w:val="24"/>
        </w:rPr>
      </w:pPr>
    </w:p>
    <w:p w14:paraId="5BFADEE5" w14:textId="77777777" w:rsidR="00B43259" w:rsidRDefault="00870CC2">
      <w:pPr>
        <w:pStyle w:val="Heading1"/>
        <w:numPr>
          <w:ilvl w:val="0"/>
          <w:numId w:val="2"/>
        </w:numPr>
        <w:tabs>
          <w:tab w:val="left" w:pos="4049"/>
        </w:tabs>
        <w:spacing w:before="0"/>
        <w:ind w:left="4049" w:hanging="396"/>
        <w:jc w:val="left"/>
      </w:pPr>
      <w:r>
        <w:rPr>
          <w:color w:val="1A2831"/>
          <w:spacing w:val="-2"/>
        </w:rPr>
        <w:t>Introduction</w:t>
      </w:r>
    </w:p>
    <w:p w14:paraId="4245E8EF" w14:textId="77777777" w:rsidR="00B43259" w:rsidRDefault="00B43259">
      <w:pPr>
        <w:pStyle w:val="BodyText"/>
        <w:spacing w:before="135"/>
        <w:rPr>
          <w:rFonts w:ascii="DejaVu Sans"/>
          <w:b/>
          <w:sz w:val="28"/>
        </w:rPr>
      </w:pPr>
    </w:p>
    <w:p w14:paraId="0F05E854" w14:textId="77777777" w:rsidR="00B43259" w:rsidRDefault="00870CC2">
      <w:pPr>
        <w:pStyle w:val="ListParagraph"/>
        <w:numPr>
          <w:ilvl w:val="1"/>
          <w:numId w:val="2"/>
        </w:numPr>
        <w:tabs>
          <w:tab w:val="left" w:pos="574"/>
        </w:tabs>
        <w:spacing w:before="1"/>
        <w:ind w:left="574" w:hanging="508"/>
        <w:rPr>
          <w:rFonts w:ascii="DejaVu Sans"/>
          <w:b/>
          <w:sz w:val="24"/>
        </w:rPr>
      </w:pPr>
      <w:r>
        <w:rPr>
          <w:rFonts w:ascii="DejaVu Sans"/>
          <w:b/>
          <w:color w:val="24333D"/>
          <w:sz w:val="24"/>
        </w:rPr>
        <w:t xml:space="preserve">Background and </w:t>
      </w:r>
      <w:r>
        <w:rPr>
          <w:rFonts w:ascii="DejaVu Sans"/>
          <w:b/>
          <w:color w:val="24333D"/>
          <w:spacing w:val="-2"/>
          <w:sz w:val="24"/>
        </w:rPr>
        <w:t>Motivation</w:t>
      </w:r>
    </w:p>
    <w:p w14:paraId="70AE8746" w14:textId="77777777" w:rsidR="00B43259" w:rsidRDefault="00B43259">
      <w:pPr>
        <w:pStyle w:val="BodyText"/>
        <w:spacing w:before="26"/>
        <w:rPr>
          <w:rFonts w:ascii="DejaVu Sans"/>
          <w:b/>
          <w:sz w:val="24"/>
        </w:rPr>
      </w:pPr>
    </w:p>
    <w:p w14:paraId="72888170" w14:textId="77777777" w:rsidR="00B43259" w:rsidRDefault="00870CC2">
      <w:pPr>
        <w:pStyle w:val="BodyText"/>
        <w:spacing w:before="1" w:line="312" w:lineRule="auto"/>
        <w:ind w:left="66" w:right="58"/>
        <w:jc w:val="both"/>
      </w:pPr>
      <w:r>
        <w:rPr>
          <w:color w:val="415461"/>
        </w:rPr>
        <w:t>The global transportation sector is undergoing a transformative shift toward electrification, driven by stringent environmental regulations, technological advancements, and increasing consumer awareness of climate change impacts [1], [2]. Electric vehicles (EVs) have emerged as a critical component in achieving carbon neutrality goals, with global sales reaching 10.5 million units in 2022 and projected to exceed 145 million by 2030 [3]. This unprecedented growth in EV adoption presents both significant oppo</w:t>
      </w:r>
      <w:r>
        <w:rPr>
          <w:color w:val="415461"/>
        </w:rPr>
        <w:t>rtunities and complex challenges for power grid infrastructure and management systems [4], [5].</w:t>
      </w:r>
    </w:p>
    <w:p w14:paraId="79DA8D03" w14:textId="77777777" w:rsidR="00B43259" w:rsidRDefault="00B43259">
      <w:pPr>
        <w:pStyle w:val="BodyText"/>
        <w:spacing w:before="105"/>
      </w:pPr>
    </w:p>
    <w:p w14:paraId="50609883" w14:textId="77777777" w:rsidR="00B43259" w:rsidRDefault="00870CC2">
      <w:pPr>
        <w:pStyle w:val="BodyText"/>
        <w:spacing w:line="312" w:lineRule="auto"/>
        <w:ind w:left="66" w:right="58"/>
        <w:jc w:val="both"/>
      </w:pPr>
      <w:r>
        <w:rPr>
          <w:color w:val="415461"/>
        </w:rPr>
        <w:t>The integration of large-scale EV fleets into existing power systems fundamentally alters electricity demand patterns, introducing new load characteristics that differ substantially from traditional residential and industrial consumers [6]. Unlike conventional loads, EVs represent mobile energy storage systems with the potential for bidirectional power flow, enabling them to function as distributed energy resources when</w:t>
      </w:r>
      <w:r>
        <w:rPr>
          <w:color w:val="415461"/>
          <w:spacing w:val="42"/>
        </w:rPr>
        <w:t xml:space="preserve"> </w:t>
      </w:r>
      <w:r>
        <w:rPr>
          <w:color w:val="415461"/>
        </w:rPr>
        <w:t>properly</w:t>
      </w:r>
      <w:r>
        <w:rPr>
          <w:color w:val="415461"/>
          <w:spacing w:val="42"/>
        </w:rPr>
        <w:t xml:space="preserve"> </w:t>
      </w:r>
      <w:r>
        <w:rPr>
          <w:color w:val="415461"/>
        </w:rPr>
        <w:t>coordinated</w:t>
      </w:r>
      <w:r>
        <w:rPr>
          <w:color w:val="415461"/>
          <w:spacing w:val="42"/>
        </w:rPr>
        <w:t xml:space="preserve"> </w:t>
      </w:r>
      <w:r>
        <w:rPr>
          <w:color w:val="415461"/>
        </w:rPr>
        <w:t>[7],</w:t>
      </w:r>
      <w:r>
        <w:rPr>
          <w:color w:val="415461"/>
          <w:spacing w:val="42"/>
        </w:rPr>
        <w:t xml:space="preserve"> </w:t>
      </w:r>
      <w:r>
        <w:rPr>
          <w:color w:val="415461"/>
        </w:rPr>
        <w:t>[8].</w:t>
      </w:r>
      <w:r>
        <w:rPr>
          <w:color w:val="415461"/>
          <w:spacing w:val="37"/>
        </w:rPr>
        <w:t xml:space="preserve"> </w:t>
      </w:r>
      <w:r>
        <w:rPr>
          <w:color w:val="415461"/>
        </w:rPr>
        <w:t>This</w:t>
      </w:r>
      <w:r>
        <w:rPr>
          <w:color w:val="415461"/>
          <w:spacing w:val="42"/>
        </w:rPr>
        <w:t xml:space="preserve"> </w:t>
      </w:r>
      <w:r>
        <w:rPr>
          <w:color w:val="415461"/>
        </w:rPr>
        <w:t>dual</w:t>
      </w:r>
      <w:r>
        <w:rPr>
          <w:color w:val="415461"/>
          <w:spacing w:val="42"/>
        </w:rPr>
        <w:t xml:space="preserve"> </w:t>
      </w:r>
      <w:r>
        <w:rPr>
          <w:color w:val="415461"/>
        </w:rPr>
        <w:t>nature</w:t>
      </w:r>
      <w:r>
        <w:rPr>
          <w:color w:val="415461"/>
          <w:spacing w:val="42"/>
        </w:rPr>
        <w:t xml:space="preserve"> </w:t>
      </w:r>
      <w:r>
        <w:rPr>
          <w:color w:val="415461"/>
        </w:rPr>
        <w:t>of</w:t>
      </w:r>
      <w:r>
        <w:rPr>
          <w:color w:val="415461"/>
          <w:spacing w:val="42"/>
        </w:rPr>
        <w:t xml:space="preserve"> </w:t>
      </w:r>
      <w:r>
        <w:rPr>
          <w:color w:val="415461"/>
        </w:rPr>
        <w:t>EVs</w:t>
      </w:r>
      <w:r>
        <w:rPr>
          <w:color w:val="415461"/>
          <w:spacing w:val="42"/>
        </w:rPr>
        <w:t xml:space="preserve"> </w:t>
      </w:r>
      <w:r>
        <w:rPr>
          <w:color w:val="415461"/>
        </w:rPr>
        <w:t>as</w:t>
      </w:r>
      <w:r>
        <w:rPr>
          <w:color w:val="415461"/>
          <w:spacing w:val="42"/>
        </w:rPr>
        <w:t xml:space="preserve"> </w:t>
      </w:r>
      <w:r>
        <w:rPr>
          <w:color w:val="415461"/>
        </w:rPr>
        <w:t>both</w:t>
      </w:r>
      <w:r>
        <w:rPr>
          <w:color w:val="415461"/>
          <w:spacing w:val="42"/>
        </w:rPr>
        <w:t xml:space="preserve"> </w:t>
      </w:r>
      <w:r>
        <w:rPr>
          <w:color w:val="415461"/>
        </w:rPr>
        <w:t>consumers</w:t>
      </w:r>
      <w:r>
        <w:rPr>
          <w:color w:val="415461"/>
          <w:spacing w:val="42"/>
        </w:rPr>
        <w:t xml:space="preserve"> </w:t>
      </w:r>
      <w:r>
        <w:rPr>
          <w:color w:val="415461"/>
          <w:spacing w:val="-5"/>
        </w:rPr>
        <w:t>and</w:t>
      </w:r>
    </w:p>
    <w:p w14:paraId="24C7AD23" w14:textId="77777777" w:rsidR="00B43259" w:rsidRDefault="00B43259">
      <w:pPr>
        <w:pStyle w:val="BodyText"/>
        <w:spacing w:line="312" w:lineRule="auto"/>
        <w:jc w:val="both"/>
        <w:sectPr w:rsidR="00B43259">
          <w:pgSz w:w="11920" w:h="16860"/>
          <w:pgMar w:top="0" w:right="1133" w:bottom="0" w:left="1133" w:header="720" w:footer="720" w:gutter="0"/>
          <w:cols w:space="720"/>
        </w:sectPr>
      </w:pPr>
    </w:p>
    <w:p w14:paraId="1B49DF80" w14:textId="77777777" w:rsidR="00B43259" w:rsidRDefault="00870CC2">
      <w:pPr>
        <w:pStyle w:val="BodyText"/>
        <w:spacing w:before="15" w:line="312" w:lineRule="auto"/>
        <w:ind w:left="66" w:right="56"/>
      </w:pPr>
      <w:r>
        <w:rPr>
          <w:color w:val="415461"/>
        </w:rPr>
        <w:t>potential</w:t>
      </w:r>
      <w:r>
        <w:rPr>
          <w:color w:val="415461"/>
          <w:spacing w:val="29"/>
        </w:rPr>
        <w:t xml:space="preserve"> </w:t>
      </w:r>
      <w:r>
        <w:rPr>
          <w:color w:val="415461"/>
        </w:rPr>
        <w:t>suppliers</w:t>
      </w:r>
      <w:r>
        <w:rPr>
          <w:color w:val="415461"/>
          <w:spacing w:val="29"/>
        </w:rPr>
        <w:t xml:space="preserve"> </w:t>
      </w:r>
      <w:r>
        <w:rPr>
          <w:color w:val="415461"/>
        </w:rPr>
        <w:t>of</w:t>
      </w:r>
      <w:r>
        <w:rPr>
          <w:color w:val="415461"/>
          <w:spacing w:val="29"/>
        </w:rPr>
        <w:t xml:space="preserve"> </w:t>
      </w:r>
      <w:r>
        <w:rPr>
          <w:color w:val="415461"/>
        </w:rPr>
        <w:t>electrical</w:t>
      </w:r>
      <w:r>
        <w:rPr>
          <w:color w:val="415461"/>
          <w:spacing w:val="29"/>
        </w:rPr>
        <w:t xml:space="preserve"> </w:t>
      </w:r>
      <w:r>
        <w:rPr>
          <w:color w:val="415461"/>
        </w:rPr>
        <w:t>energy</w:t>
      </w:r>
      <w:r>
        <w:rPr>
          <w:color w:val="415461"/>
          <w:spacing w:val="29"/>
        </w:rPr>
        <w:t xml:space="preserve"> </w:t>
      </w:r>
      <w:r>
        <w:rPr>
          <w:color w:val="415461"/>
        </w:rPr>
        <w:t>necessitates</w:t>
      </w:r>
      <w:r>
        <w:rPr>
          <w:color w:val="415461"/>
          <w:spacing w:val="29"/>
        </w:rPr>
        <w:t xml:space="preserve"> </w:t>
      </w:r>
      <w:r>
        <w:rPr>
          <w:color w:val="415461"/>
        </w:rPr>
        <w:t>a</w:t>
      </w:r>
      <w:r>
        <w:rPr>
          <w:color w:val="415461"/>
          <w:spacing w:val="29"/>
        </w:rPr>
        <w:t xml:space="preserve"> </w:t>
      </w:r>
      <w:r>
        <w:rPr>
          <w:color w:val="415461"/>
        </w:rPr>
        <w:t>paradigm</w:t>
      </w:r>
      <w:r>
        <w:rPr>
          <w:color w:val="415461"/>
          <w:spacing w:val="29"/>
        </w:rPr>
        <w:t xml:space="preserve"> </w:t>
      </w:r>
      <w:r>
        <w:rPr>
          <w:color w:val="415461"/>
        </w:rPr>
        <w:t>shift</w:t>
      </w:r>
      <w:r>
        <w:rPr>
          <w:color w:val="415461"/>
          <w:spacing w:val="29"/>
        </w:rPr>
        <w:t xml:space="preserve"> </w:t>
      </w:r>
      <w:r>
        <w:rPr>
          <w:color w:val="415461"/>
        </w:rPr>
        <w:t>in</w:t>
      </w:r>
      <w:r>
        <w:rPr>
          <w:color w:val="415461"/>
          <w:spacing w:val="29"/>
        </w:rPr>
        <w:t xml:space="preserve"> </w:t>
      </w:r>
      <w:r>
        <w:rPr>
          <w:color w:val="415461"/>
        </w:rPr>
        <w:t>grid</w:t>
      </w:r>
      <w:r>
        <w:rPr>
          <w:color w:val="415461"/>
          <w:spacing w:val="29"/>
        </w:rPr>
        <w:t xml:space="preserve"> </w:t>
      </w:r>
      <w:r>
        <w:rPr>
          <w:color w:val="415461"/>
        </w:rPr>
        <w:t>planning, operation, and control strategies [9].</w:t>
      </w:r>
    </w:p>
    <w:p w14:paraId="7C0FE56C" w14:textId="77777777" w:rsidR="00B43259" w:rsidRDefault="00870CC2">
      <w:pPr>
        <w:pStyle w:val="BodyText"/>
        <w:spacing w:before="120"/>
        <w:rPr>
          <w:sz w:val="20"/>
        </w:rPr>
      </w:pPr>
      <w:r>
        <w:rPr>
          <w:noProof/>
          <w:sz w:val="20"/>
        </w:rPr>
        <mc:AlternateContent>
          <mc:Choice Requires="wps">
            <w:drawing>
              <wp:anchor distT="0" distB="0" distL="0" distR="0" simplePos="0" relativeHeight="487589376" behindDoc="1" locked="0" layoutInCell="1" allowOverlap="1" wp14:anchorId="16269158" wp14:editId="60A2A5A6">
                <wp:simplePos x="0" y="0"/>
                <wp:positionH relativeFrom="page">
                  <wp:posOffset>766762</wp:posOffset>
                </wp:positionH>
                <wp:positionV relativeFrom="paragraph">
                  <wp:posOffset>242993</wp:posOffset>
                </wp:positionV>
                <wp:extent cx="6038850" cy="16764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1676400"/>
                        </a:xfrm>
                        <a:prstGeom prst="rect">
                          <a:avLst/>
                        </a:prstGeom>
                        <a:solidFill>
                          <a:srgbClr val="F9F9F9"/>
                        </a:solidFill>
                        <a:ln w="9524">
                          <a:solidFill>
                            <a:srgbClr val="CCCCCC"/>
                          </a:solidFill>
                          <a:prstDash val="solid"/>
                        </a:ln>
                      </wps:spPr>
                      <wps:txbx>
                        <w:txbxContent>
                          <w:p w14:paraId="468A4CF2" w14:textId="77777777" w:rsidR="00B43259" w:rsidRDefault="00870CC2">
                            <w:pPr>
                              <w:pStyle w:val="BodyText"/>
                              <w:spacing w:before="305" w:line="309" w:lineRule="auto"/>
                              <w:ind w:left="289" w:right="287"/>
                              <w:jc w:val="center"/>
                              <w:rPr>
                                <w:color w:val="000000"/>
                              </w:rPr>
                            </w:pPr>
                            <w:r>
                              <w:rPr>
                                <w:color w:val="415461"/>
                                <w:sz w:val="30"/>
                              </w:rPr>
                              <w:t>Fig.</w:t>
                            </w:r>
                            <w:r>
                              <w:rPr>
                                <w:color w:val="415461"/>
                                <w:spacing w:val="-19"/>
                                <w:sz w:val="30"/>
                              </w:rPr>
                              <w:t xml:space="preserve"> </w:t>
                            </w:r>
                            <w:r>
                              <w:rPr>
                                <w:color w:val="415461"/>
                                <w:sz w:val="30"/>
                              </w:rPr>
                              <w:t>1.</w:t>
                            </w:r>
                            <w:r>
                              <w:rPr>
                                <w:color w:val="415461"/>
                                <w:spacing w:val="-19"/>
                                <w:sz w:val="30"/>
                              </w:rPr>
                              <w:t xml:space="preserve"> </w:t>
                            </w:r>
                            <w:r>
                              <w:rPr>
                                <w:color w:val="415461"/>
                              </w:rPr>
                              <w:t>Global</w:t>
                            </w:r>
                            <w:r>
                              <w:rPr>
                                <w:color w:val="415461"/>
                                <w:spacing w:val="-11"/>
                              </w:rPr>
                              <w:t xml:space="preserve"> </w:t>
                            </w:r>
                            <w:r>
                              <w:rPr>
                                <w:color w:val="415461"/>
                              </w:rPr>
                              <w:t>EV</w:t>
                            </w:r>
                            <w:r>
                              <w:rPr>
                                <w:color w:val="415461"/>
                                <w:spacing w:val="-15"/>
                              </w:rPr>
                              <w:t xml:space="preserve"> </w:t>
                            </w:r>
                            <w:r>
                              <w:rPr>
                                <w:color w:val="415461"/>
                              </w:rPr>
                              <w:t>adoption</w:t>
                            </w:r>
                            <w:r>
                              <w:rPr>
                                <w:color w:val="415461"/>
                                <w:spacing w:val="-11"/>
                              </w:rPr>
                              <w:t xml:space="preserve"> </w:t>
                            </w:r>
                            <w:r>
                              <w:rPr>
                                <w:color w:val="415461"/>
                              </w:rPr>
                              <w:t>trends</w:t>
                            </w:r>
                            <w:r>
                              <w:rPr>
                                <w:color w:val="415461"/>
                                <w:spacing w:val="-11"/>
                              </w:rPr>
                              <w:t xml:space="preserve"> </w:t>
                            </w:r>
                            <w:r>
                              <w:rPr>
                                <w:color w:val="415461"/>
                              </w:rPr>
                              <w:t>and</w:t>
                            </w:r>
                            <w:r>
                              <w:rPr>
                                <w:color w:val="415461"/>
                                <w:spacing w:val="-11"/>
                              </w:rPr>
                              <w:t xml:space="preserve"> </w:t>
                            </w:r>
                            <w:r>
                              <w:rPr>
                                <w:color w:val="415461"/>
                              </w:rPr>
                              <w:t>grid</w:t>
                            </w:r>
                            <w:r>
                              <w:rPr>
                                <w:color w:val="415461"/>
                                <w:spacing w:val="-11"/>
                              </w:rPr>
                              <w:t xml:space="preserve"> </w:t>
                            </w:r>
                            <w:r>
                              <w:rPr>
                                <w:color w:val="415461"/>
                              </w:rPr>
                              <w:t>integration</w:t>
                            </w:r>
                            <w:r>
                              <w:rPr>
                                <w:color w:val="415461"/>
                                <w:spacing w:val="-11"/>
                              </w:rPr>
                              <w:t xml:space="preserve"> </w:t>
                            </w:r>
                            <w:r>
                              <w:rPr>
                                <w:color w:val="415461"/>
                              </w:rPr>
                              <w:t>publications</w:t>
                            </w:r>
                            <w:r>
                              <w:rPr>
                                <w:color w:val="415461"/>
                                <w:spacing w:val="-11"/>
                              </w:rPr>
                              <w:t xml:space="preserve"> </w:t>
                            </w:r>
                            <w:r>
                              <w:rPr>
                                <w:color w:val="415461"/>
                              </w:rPr>
                              <w:t>(2019-2024). The</w:t>
                            </w:r>
                            <w:r>
                              <w:rPr>
                                <w:color w:val="415461"/>
                                <w:spacing w:val="-4"/>
                              </w:rPr>
                              <w:t xml:space="preserve"> </w:t>
                            </w:r>
                            <w:r>
                              <w:rPr>
                                <w:color w:val="415461"/>
                              </w:rPr>
                              <w:t>exponential</w:t>
                            </w:r>
                            <w:r>
                              <w:rPr>
                                <w:color w:val="415461"/>
                                <w:spacing w:val="-4"/>
                              </w:rPr>
                              <w:t xml:space="preserve"> </w:t>
                            </w:r>
                            <w:r>
                              <w:rPr>
                                <w:color w:val="415461"/>
                              </w:rPr>
                              <w:t>growth</w:t>
                            </w:r>
                            <w:r>
                              <w:rPr>
                                <w:color w:val="415461"/>
                                <w:spacing w:val="-4"/>
                              </w:rPr>
                              <w:t xml:space="preserve"> </w:t>
                            </w:r>
                            <w:r>
                              <w:rPr>
                                <w:color w:val="415461"/>
                              </w:rPr>
                              <w:t>in</w:t>
                            </w:r>
                            <w:r>
                              <w:rPr>
                                <w:color w:val="415461"/>
                                <w:spacing w:val="-4"/>
                              </w:rPr>
                              <w:t xml:space="preserve"> </w:t>
                            </w:r>
                            <w:r>
                              <w:rPr>
                                <w:color w:val="415461"/>
                              </w:rPr>
                              <w:t>EV</w:t>
                            </w:r>
                            <w:r>
                              <w:rPr>
                                <w:color w:val="415461"/>
                                <w:spacing w:val="-8"/>
                              </w:rPr>
                              <w:t xml:space="preserve"> </w:t>
                            </w:r>
                            <w:r>
                              <w:rPr>
                                <w:color w:val="415461"/>
                              </w:rPr>
                              <w:t>sales</w:t>
                            </w:r>
                            <w:r>
                              <w:rPr>
                                <w:color w:val="415461"/>
                                <w:spacing w:val="-4"/>
                              </w:rPr>
                              <w:t xml:space="preserve"> </w:t>
                            </w:r>
                            <w:r>
                              <w:rPr>
                                <w:color w:val="415461"/>
                              </w:rPr>
                              <w:t>correlates</w:t>
                            </w:r>
                            <w:r>
                              <w:rPr>
                                <w:color w:val="415461"/>
                                <w:spacing w:val="-4"/>
                              </w:rPr>
                              <w:t xml:space="preserve"> </w:t>
                            </w:r>
                            <w:r>
                              <w:rPr>
                                <w:color w:val="415461"/>
                              </w:rPr>
                              <w:t>with</w:t>
                            </w:r>
                            <w:r>
                              <w:rPr>
                                <w:color w:val="415461"/>
                                <w:spacing w:val="-4"/>
                              </w:rPr>
                              <w:t xml:space="preserve"> </w:t>
                            </w:r>
                            <w:r>
                              <w:rPr>
                                <w:color w:val="415461"/>
                              </w:rPr>
                              <w:t>increased</w:t>
                            </w:r>
                            <w:r>
                              <w:rPr>
                                <w:color w:val="415461"/>
                                <w:spacing w:val="-4"/>
                              </w:rPr>
                              <w:t xml:space="preserve"> </w:t>
                            </w:r>
                            <w:r>
                              <w:rPr>
                                <w:color w:val="415461"/>
                              </w:rPr>
                              <w:t>research</w:t>
                            </w:r>
                            <w:r>
                              <w:rPr>
                                <w:color w:val="415461"/>
                                <w:spacing w:val="-4"/>
                              </w:rPr>
                              <w:t xml:space="preserve"> </w:t>
                            </w:r>
                            <w:r>
                              <w:rPr>
                                <w:color w:val="415461"/>
                              </w:rPr>
                              <w:t>interest</w:t>
                            </w:r>
                            <w:r>
                              <w:rPr>
                                <w:color w:val="415461"/>
                                <w:spacing w:val="-4"/>
                              </w:rPr>
                              <w:t xml:space="preserve"> </w:t>
                            </w:r>
                            <w:r>
                              <w:rPr>
                                <w:color w:val="415461"/>
                              </w:rPr>
                              <w:t>in grid integration technologies, showing a 340% increase in indexed publications over the past five years.</w:t>
                            </w:r>
                          </w:p>
                        </w:txbxContent>
                      </wps:txbx>
                      <wps:bodyPr wrap="square" lIns="0" tIns="0" rIns="0" bIns="0" rtlCol="0">
                        <a:noAutofit/>
                      </wps:bodyPr>
                    </wps:wsp>
                  </a:graphicData>
                </a:graphic>
              </wp:anchor>
            </w:drawing>
          </mc:Choice>
          <mc:Fallback>
            <w:pict>
              <v:shape w14:anchorId="16269158" id="Textbox 13" o:spid="_x0000_s1035" type="#_x0000_t202" style="position:absolute;margin-left:60.35pt;margin-top:19.15pt;width:475.5pt;height:132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" fillcolor="#f9f9f9" strokecolor="#ccc" strokeweight=".26456mm">
                <v:path arrowok="t"/>
                <v:textbox inset="0,0,0,0">
                  <w:txbxContent>
                    <w:p w14:paraId="468A4CF2" w14:textId="77777777" w:rsidR="00B43259" w:rsidRDefault="00870CC2">
                      <w:pPr>
                        <w:pStyle w:val="BodyText"/>
                        <w:spacing w:before="305" w:line="309" w:lineRule="auto"/>
                        <w:ind w:left="289" w:right="287"/>
                        <w:jc w:val="center"/>
                        <w:rPr>
                          <w:color w:val="000000"/>
                        </w:rPr>
                      </w:pPr>
                      <w:r>
                        <w:rPr>
                          <w:color w:val="415461"/>
                          <w:sz w:val="30"/>
                        </w:rPr>
                        <w:t>Fig.</w:t>
                      </w:r>
                      <w:r>
                        <w:rPr>
                          <w:color w:val="415461"/>
                          <w:spacing w:val="-19"/>
                          <w:sz w:val="30"/>
                        </w:rPr>
                        <w:t xml:space="preserve"> </w:t>
                      </w:r>
                      <w:r>
                        <w:rPr>
                          <w:color w:val="415461"/>
                          <w:sz w:val="30"/>
                        </w:rPr>
                        <w:t>1.</w:t>
                      </w:r>
                      <w:r>
                        <w:rPr>
                          <w:color w:val="415461"/>
                          <w:spacing w:val="-19"/>
                          <w:sz w:val="30"/>
                        </w:rPr>
                        <w:t xml:space="preserve"> </w:t>
                      </w:r>
                      <w:r>
                        <w:rPr>
                          <w:color w:val="415461"/>
                        </w:rPr>
                        <w:t>Global</w:t>
                      </w:r>
                      <w:r>
                        <w:rPr>
                          <w:color w:val="415461"/>
                          <w:spacing w:val="-11"/>
                        </w:rPr>
                        <w:t xml:space="preserve"> </w:t>
                      </w:r>
                      <w:r>
                        <w:rPr>
                          <w:color w:val="415461"/>
                        </w:rPr>
                        <w:t>EV</w:t>
                      </w:r>
                      <w:r>
                        <w:rPr>
                          <w:color w:val="415461"/>
                          <w:spacing w:val="-15"/>
                        </w:rPr>
                        <w:t xml:space="preserve"> </w:t>
                      </w:r>
                      <w:r>
                        <w:rPr>
                          <w:color w:val="415461"/>
                        </w:rPr>
                        <w:t>adoption</w:t>
                      </w:r>
                      <w:r>
                        <w:rPr>
                          <w:color w:val="415461"/>
                          <w:spacing w:val="-11"/>
                        </w:rPr>
                        <w:t xml:space="preserve"> </w:t>
                      </w:r>
                      <w:r>
                        <w:rPr>
                          <w:color w:val="415461"/>
                        </w:rPr>
                        <w:t>trends</w:t>
                      </w:r>
                      <w:r>
                        <w:rPr>
                          <w:color w:val="415461"/>
                          <w:spacing w:val="-11"/>
                        </w:rPr>
                        <w:t xml:space="preserve"> </w:t>
                      </w:r>
                      <w:r>
                        <w:rPr>
                          <w:color w:val="415461"/>
                        </w:rPr>
                        <w:t>and</w:t>
                      </w:r>
                      <w:r>
                        <w:rPr>
                          <w:color w:val="415461"/>
                          <w:spacing w:val="-11"/>
                        </w:rPr>
                        <w:t xml:space="preserve"> </w:t>
                      </w:r>
                      <w:r>
                        <w:rPr>
                          <w:color w:val="415461"/>
                        </w:rPr>
                        <w:t>grid</w:t>
                      </w:r>
                      <w:r>
                        <w:rPr>
                          <w:color w:val="415461"/>
                          <w:spacing w:val="-11"/>
                        </w:rPr>
                        <w:t xml:space="preserve"> </w:t>
                      </w:r>
                      <w:r>
                        <w:rPr>
                          <w:color w:val="415461"/>
                        </w:rPr>
                        <w:t>integration</w:t>
                      </w:r>
                      <w:r>
                        <w:rPr>
                          <w:color w:val="415461"/>
                          <w:spacing w:val="-11"/>
                        </w:rPr>
                        <w:t xml:space="preserve"> </w:t>
                      </w:r>
                      <w:r>
                        <w:rPr>
                          <w:color w:val="415461"/>
                        </w:rPr>
                        <w:t>publications</w:t>
                      </w:r>
                      <w:r>
                        <w:rPr>
                          <w:color w:val="415461"/>
                          <w:spacing w:val="-11"/>
                        </w:rPr>
                        <w:t xml:space="preserve"> </w:t>
                      </w:r>
                      <w:r>
                        <w:rPr>
                          <w:color w:val="415461"/>
                        </w:rPr>
                        <w:t>(2019-2024). The</w:t>
                      </w:r>
                      <w:r>
                        <w:rPr>
                          <w:color w:val="415461"/>
                          <w:spacing w:val="-4"/>
                        </w:rPr>
                        <w:t xml:space="preserve"> </w:t>
                      </w:r>
                      <w:r>
                        <w:rPr>
                          <w:color w:val="415461"/>
                        </w:rPr>
                        <w:t>exponential</w:t>
                      </w:r>
                      <w:r>
                        <w:rPr>
                          <w:color w:val="415461"/>
                          <w:spacing w:val="-4"/>
                        </w:rPr>
                        <w:t xml:space="preserve"> </w:t>
                      </w:r>
                      <w:r>
                        <w:rPr>
                          <w:color w:val="415461"/>
                        </w:rPr>
                        <w:t>growth</w:t>
                      </w:r>
                      <w:r>
                        <w:rPr>
                          <w:color w:val="415461"/>
                          <w:spacing w:val="-4"/>
                        </w:rPr>
                        <w:t xml:space="preserve"> </w:t>
                      </w:r>
                      <w:r>
                        <w:rPr>
                          <w:color w:val="415461"/>
                        </w:rPr>
                        <w:t>in</w:t>
                      </w:r>
                      <w:r>
                        <w:rPr>
                          <w:color w:val="415461"/>
                          <w:spacing w:val="-4"/>
                        </w:rPr>
                        <w:t xml:space="preserve"> </w:t>
                      </w:r>
                      <w:r>
                        <w:rPr>
                          <w:color w:val="415461"/>
                        </w:rPr>
                        <w:t>EV</w:t>
                      </w:r>
                      <w:r>
                        <w:rPr>
                          <w:color w:val="415461"/>
                          <w:spacing w:val="-8"/>
                        </w:rPr>
                        <w:t xml:space="preserve"> </w:t>
                      </w:r>
                      <w:r>
                        <w:rPr>
                          <w:color w:val="415461"/>
                        </w:rPr>
                        <w:t>sales</w:t>
                      </w:r>
                      <w:r>
                        <w:rPr>
                          <w:color w:val="415461"/>
                          <w:spacing w:val="-4"/>
                        </w:rPr>
                        <w:t xml:space="preserve"> </w:t>
                      </w:r>
                      <w:r>
                        <w:rPr>
                          <w:color w:val="415461"/>
                        </w:rPr>
                        <w:t>correlates</w:t>
                      </w:r>
                      <w:r>
                        <w:rPr>
                          <w:color w:val="415461"/>
                          <w:spacing w:val="-4"/>
                        </w:rPr>
                        <w:t xml:space="preserve"> </w:t>
                      </w:r>
                      <w:r>
                        <w:rPr>
                          <w:color w:val="415461"/>
                        </w:rPr>
                        <w:t>with</w:t>
                      </w:r>
                      <w:r>
                        <w:rPr>
                          <w:color w:val="415461"/>
                          <w:spacing w:val="-4"/>
                        </w:rPr>
                        <w:t xml:space="preserve"> </w:t>
                      </w:r>
                      <w:r>
                        <w:rPr>
                          <w:color w:val="415461"/>
                        </w:rPr>
                        <w:t>increased</w:t>
                      </w:r>
                      <w:r>
                        <w:rPr>
                          <w:color w:val="415461"/>
                          <w:spacing w:val="-4"/>
                        </w:rPr>
                        <w:t xml:space="preserve"> </w:t>
                      </w:r>
                      <w:r>
                        <w:rPr>
                          <w:color w:val="415461"/>
                        </w:rPr>
                        <w:t>research</w:t>
                      </w:r>
                      <w:r>
                        <w:rPr>
                          <w:color w:val="415461"/>
                          <w:spacing w:val="-4"/>
                        </w:rPr>
                        <w:t xml:space="preserve"> </w:t>
                      </w:r>
                      <w:r>
                        <w:rPr>
                          <w:color w:val="415461"/>
                        </w:rPr>
                        <w:t>interest</w:t>
                      </w:r>
                      <w:r>
                        <w:rPr>
                          <w:color w:val="415461"/>
                          <w:spacing w:val="-4"/>
                        </w:rPr>
                        <w:t xml:space="preserve"> </w:t>
                      </w:r>
                      <w:r>
                        <w:rPr>
                          <w:color w:val="415461"/>
                        </w:rPr>
                        <w:t>in grid integration technologies, showing a 340% increase in indexed publications over the past five years.</w:t>
                      </w:r>
                    </w:p>
                  </w:txbxContent>
                </v:textbox>
                <w10:wrap type="topAndBottom" anchorx="page"/>
              </v:shape>
            </w:pict>
          </mc:Fallback>
        </mc:AlternateContent>
      </w:r>
    </w:p>
    <w:p w14:paraId="08E15BB8" w14:textId="77777777" w:rsidR="00B43259" w:rsidRDefault="00B43259">
      <w:pPr>
        <w:pStyle w:val="BodyText"/>
        <w:spacing w:before="29"/>
      </w:pPr>
    </w:p>
    <w:p w14:paraId="48886282" w14:textId="77777777" w:rsidR="00B43259" w:rsidRDefault="00870CC2">
      <w:pPr>
        <w:pStyle w:val="BodyText"/>
        <w:spacing w:before="1" w:line="312" w:lineRule="auto"/>
        <w:ind w:left="66" w:right="58"/>
        <w:jc w:val="both"/>
      </w:pPr>
      <w:r>
        <w:rPr>
          <w:color w:val="415461"/>
        </w:rPr>
        <w:t>Climate change mitigation efforts have accelerated the transition to renewable energy sources, with solar and wind power contributing increasingly significant portions of electricity generation worldwide [10]. The intermittent nature of renewable energy sources creates grid stability challenges that conventional power systems struggle to address effectively [11]. EVs, when properly integrated through smart charging and Vehicle-to-Grid</w:t>
      </w:r>
      <w:r>
        <w:rPr>
          <w:color w:val="415461"/>
          <w:spacing w:val="-1"/>
        </w:rPr>
        <w:t xml:space="preserve"> </w:t>
      </w:r>
      <w:r>
        <w:rPr>
          <w:color w:val="415461"/>
        </w:rPr>
        <w:t>(V2G)</w:t>
      </w:r>
      <w:r>
        <w:rPr>
          <w:color w:val="415461"/>
          <w:spacing w:val="-1"/>
        </w:rPr>
        <w:t xml:space="preserve"> </w:t>
      </w:r>
      <w:r>
        <w:rPr>
          <w:color w:val="415461"/>
        </w:rPr>
        <w:t>technologies,</w:t>
      </w:r>
      <w:r>
        <w:rPr>
          <w:color w:val="415461"/>
          <w:spacing w:val="-1"/>
        </w:rPr>
        <w:t xml:space="preserve"> </w:t>
      </w:r>
      <w:r>
        <w:rPr>
          <w:color w:val="415461"/>
        </w:rPr>
        <w:t>offer</w:t>
      </w:r>
      <w:r>
        <w:rPr>
          <w:color w:val="415461"/>
          <w:spacing w:val="-1"/>
        </w:rPr>
        <w:t xml:space="preserve"> </w:t>
      </w:r>
      <w:r>
        <w:rPr>
          <w:color w:val="415461"/>
        </w:rPr>
        <w:t>unique</w:t>
      </w:r>
      <w:r>
        <w:rPr>
          <w:color w:val="415461"/>
          <w:spacing w:val="-1"/>
        </w:rPr>
        <w:t xml:space="preserve"> </w:t>
      </w:r>
      <w:r>
        <w:rPr>
          <w:color w:val="415461"/>
        </w:rPr>
        <w:t>opportunities</w:t>
      </w:r>
      <w:r>
        <w:rPr>
          <w:color w:val="415461"/>
          <w:spacing w:val="-1"/>
        </w:rPr>
        <w:t xml:space="preserve"> </w:t>
      </w:r>
      <w:r>
        <w:rPr>
          <w:color w:val="415461"/>
        </w:rPr>
        <w:t>to</w:t>
      </w:r>
      <w:r>
        <w:rPr>
          <w:color w:val="415461"/>
          <w:spacing w:val="-1"/>
        </w:rPr>
        <w:t xml:space="preserve"> </w:t>
      </w:r>
      <w:r>
        <w:rPr>
          <w:color w:val="415461"/>
        </w:rPr>
        <w:t>provide</w:t>
      </w:r>
      <w:r>
        <w:rPr>
          <w:color w:val="415461"/>
          <w:spacing w:val="-1"/>
        </w:rPr>
        <w:t xml:space="preserve"> </w:t>
      </w:r>
      <w:r>
        <w:rPr>
          <w:color w:val="415461"/>
        </w:rPr>
        <w:t>grid</w:t>
      </w:r>
      <w:r>
        <w:rPr>
          <w:color w:val="415461"/>
          <w:spacing w:val="-1"/>
        </w:rPr>
        <w:t xml:space="preserve"> </w:t>
      </w:r>
      <w:r>
        <w:rPr>
          <w:color w:val="415461"/>
        </w:rPr>
        <w:t>services including energy storage, frequency regulation, and load balancing [12], [13].</w:t>
      </w:r>
    </w:p>
    <w:p w14:paraId="3337E5B3" w14:textId="77777777" w:rsidR="00B43259" w:rsidRDefault="00B43259">
      <w:pPr>
        <w:pStyle w:val="BodyText"/>
        <w:spacing w:before="104"/>
      </w:pPr>
    </w:p>
    <w:p w14:paraId="0273E104" w14:textId="77777777" w:rsidR="00B43259" w:rsidRDefault="00870CC2">
      <w:pPr>
        <w:pStyle w:val="BodyText"/>
        <w:spacing w:line="312" w:lineRule="auto"/>
        <w:ind w:left="66" w:right="58"/>
        <w:jc w:val="both"/>
      </w:pPr>
      <w:r>
        <w:rPr>
          <w:color w:val="415461"/>
        </w:rPr>
        <w:t>However, uncoordinated EV charging can severely strain distribution networks, potentially causing voltage instability, transformer overloading, and power quality degradation [14], [15]. Studies indicate that without proper management, simultaneous charging of EVs during peak demand periods can increase peak load by 25-50% in residential areas [16]. This challenge is particularly acute in urban environments where EV adoption rates are highest and grid infrastructure is often operating near capacity limits [1</w:t>
      </w:r>
      <w:r>
        <w:rPr>
          <w:color w:val="415461"/>
        </w:rPr>
        <w:t>7].</w:t>
      </w:r>
    </w:p>
    <w:p w14:paraId="328C19E4" w14:textId="77777777" w:rsidR="00B43259" w:rsidRDefault="00B43259">
      <w:pPr>
        <w:pStyle w:val="BodyText"/>
        <w:spacing w:before="104"/>
      </w:pPr>
    </w:p>
    <w:p w14:paraId="43CA0597" w14:textId="77777777" w:rsidR="00B43259" w:rsidRDefault="00870CC2">
      <w:pPr>
        <w:pStyle w:val="BodyText"/>
        <w:spacing w:line="312" w:lineRule="auto"/>
        <w:ind w:left="66" w:right="58"/>
        <w:jc w:val="both"/>
      </w:pPr>
      <w:r>
        <w:rPr>
          <w:color w:val="415461"/>
        </w:rPr>
        <w:t>The emergence of smart grid technologies provides the necessary foundation for intelligent EV integration through advanced communication, monitoring, and control capabilities [18]. Smart grids enable real-time coordination between EVs, charging infrastructure, and grid operators, facilitating optimal power flow management and enhanced system reliability [19]. The integration of artificial intelligence and machine learning techniques further enhances the capability to predict, optimize, and control EV chargi</w:t>
      </w:r>
      <w:r>
        <w:rPr>
          <w:color w:val="415461"/>
        </w:rPr>
        <w:t>ng patterns at scale [20], [21].</w:t>
      </w:r>
    </w:p>
    <w:p w14:paraId="38454075" w14:textId="77777777" w:rsidR="00B43259" w:rsidRDefault="00B43259">
      <w:pPr>
        <w:pStyle w:val="BodyText"/>
        <w:spacing w:before="103"/>
      </w:pPr>
    </w:p>
    <w:p w14:paraId="53C690BC" w14:textId="77777777" w:rsidR="00B43259" w:rsidRDefault="00870CC2">
      <w:pPr>
        <w:pStyle w:val="ListParagraph"/>
        <w:numPr>
          <w:ilvl w:val="1"/>
          <w:numId w:val="2"/>
        </w:numPr>
        <w:tabs>
          <w:tab w:val="left" w:pos="574"/>
        </w:tabs>
        <w:spacing w:before="1"/>
        <w:ind w:left="574" w:hanging="508"/>
        <w:rPr>
          <w:rFonts w:ascii="DejaVu Sans"/>
          <w:b/>
          <w:sz w:val="24"/>
        </w:rPr>
      </w:pPr>
      <w:r>
        <w:rPr>
          <w:rFonts w:ascii="DejaVu Sans"/>
          <w:b/>
          <w:color w:val="24333D"/>
          <w:sz w:val="24"/>
        </w:rPr>
        <w:t xml:space="preserve">Contributions and </w:t>
      </w:r>
      <w:r>
        <w:rPr>
          <w:rFonts w:ascii="DejaVu Sans"/>
          <w:b/>
          <w:color w:val="24333D"/>
          <w:spacing w:val="-2"/>
          <w:sz w:val="24"/>
        </w:rPr>
        <w:t>Significance</w:t>
      </w:r>
    </w:p>
    <w:p w14:paraId="03AB5A09" w14:textId="77777777" w:rsidR="00B43259" w:rsidRDefault="00B43259">
      <w:pPr>
        <w:pStyle w:val="BodyText"/>
        <w:spacing w:before="26"/>
        <w:rPr>
          <w:rFonts w:ascii="DejaVu Sans"/>
          <w:b/>
          <w:sz w:val="24"/>
        </w:rPr>
      </w:pPr>
    </w:p>
    <w:p w14:paraId="5FA9C7A9" w14:textId="77777777" w:rsidR="00B43259" w:rsidRDefault="00870CC2">
      <w:pPr>
        <w:pStyle w:val="BodyText"/>
        <w:spacing w:before="1" w:line="312" w:lineRule="auto"/>
        <w:ind w:left="66" w:right="58"/>
        <w:jc w:val="both"/>
      </w:pPr>
      <w:r>
        <w:rPr>
          <w:color w:val="415461"/>
        </w:rPr>
        <w:t xml:space="preserve">This comprehensive review addresses the critical need for systematic understanding of EV integration technologies and their implications for smart grid operations. The study provides several key contributions to the field of power systems and sustainable </w:t>
      </w:r>
      <w:r>
        <w:rPr>
          <w:color w:val="415461"/>
          <w:spacing w:val="-2"/>
        </w:rPr>
        <w:t>transportation.</w:t>
      </w:r>
    </w:p>
    <w:p w14:paraId="0F5D87AC" w14:textId="77777777" w:rsidR="00B43259" w:rsidRDefault="00B43259">
      <w:pPr>
        <w:pStyle w:val="BodyText"/>
        <w:spacing w:before="102"/>
      </w:pPr>
    </w:p>
    <w:p w14:paraId="122A8CD5" w14:textId="77777777" w:rsidR="00B43259" w:rsidRDefault="00870CC2">
      <w:pPr>
        <w:pStyle w:val="ListParagraph"/>
        <w:numPr>
          <w:ilvl w:val="2"/>
          <w:numId w:val="2"/>
        </w:numPr>
        <w:tabs>
          <w:tab w:val="left" w:pos="763"/>
        </w:tabs>
        <w:ind w:left="763" w:hanging="697"/>
        <w:rPr>
          <w:rFonts w:ascii="DejaVu Sans"/>
          <w:b/>
        </w:rPr>
      </w:pPr>
      <w:r>
        <w:rPr>
          <w:rFonts w:ascii="DejaVu Sans"/>
          <w:b/>
          <w:color w:val="2B3D49"/>
          <w:spacing w:val="-2"/>
        </w:rPr>
        <w:t>Coverage</w:t>
      </w:r>
    </w:p>
    <w:p w14:paraId="05697577" w14:textId="77777777" w:rsidR="00B43259" w:rsidRDefault="00B43259">
      <w:pPr>
        <w:pStyle w:val="ListParagraph"/>
        <w:rPr>
          <w:rFonts w:ascii="DejaVu Sans"/>
          <w:b/>
        </w:rPr>
        <w:sectPr w:rsidR="00B43259">
          <w:pgSz w:w="11920" w:h="16860"/>
          <w:pgMar w:top="0" w:right="1133" w:bottom="0" w:left="1133" w:header="720" w:footer="720" w:gutter="0"/>
          <w:cols w:space="720"/>
        </w:sectPr>
      </w:pPr>
    </w:p>
    <w:p w14:paraId="39CBFE8B" w14:textId="77777777" w:rsidR="00B43259" w:rsidRDefault="00870CC2">
      <w:pPr>
        <w:pStyle w:val="BodyText"/>
        <w:spacing w:before="15" w:line="312" w:lineRule="auto"/>
        <w:ind w:left="66" w:right="58"/>
        <w:jc w:val="both"/>
      </w:pPr>
      <w:r>
        <w:rPr>
          <w:color w:val="415461"/>
        </w:rPr>
        <w:t>This review employs a systematic methodology to ensure comprehensive coverage of current research in EV-smart grid integration. The research approach follows established guidelines for systematic literature reviews in engineering disciplines [22].</w:t>
      </w:r>
    </w:p>
    <w:p w14:paraId="61F0E9B2" w14:textId="77777777" w:rsidR="00B43259" w:rsidRDefault="00B43259">
      <w:pPr>
        <w:pStyle w:val="BodyText"/>
        <w:spacing w:before="74"/>
      </w:pPr>
    </w:p>
    <w:p w14:paraId="72422B47" w14:textId="77777777" w:rsidR="00B43259" w:rsidRDefault="00870CC2">
      <w:pPr>
        <w:ind w:left="9" w:right="3"/>
        <w:jc w:val="center"/>
        <w:rPr>
          <w:sz w:val="20"/>
        </w:rPr>
      </w:pPr>
      <w:r>
        <w:rPr>
          <w:color w:val="415461"/>
          <w:spacing w:val="-2"/>
          <w:w w:val="90"/>
          <w:sz w:val="20"/>
        </w:rPr>
        <w:t>Table</w:t>
      </w:r>
      <w:r>
        <w:rPr>
          <w:color w:val="415461"/>
          <w:spacing w:val="-3"/>
          <w:w w:val="90"/>
          <w:sz w:val="20"/>
        </w:rPr>
        <w:t xml:space="preserve"> </w:t>
      </w:r>
      <w:r>
        <w:rPr>
          <w:color w:val="415461"/>
          <w:spacing w:val="-10"/>
          <w:sz w:val="20"/>
        </w:rPr>
        <w:t>I</w:t>
      </w:r>
    </w:p>
    <w:p w14:paraId="6F8325EC" w14:textId="77777777" w:rsidR="00B43259" w:rsidRDefault="00870CC2">
      <w:pPr>
        <w:spacing w:before="59" w:after="36"/>
        <w:ind w:left="9" w:right="3"/>
        <w:jc w:val="center"/>
        <w:rPr>
          <w:sz w:val="18"/>
        </w:rPr>
      </w:pPr>
      <w:r>
        <w:rPr>
          <w:color w:val="415461"/>
          <w:sz w:val="18"/>
        </w:rPr>
        <w:t xml:space="preserve">Research Guidelines and </w:t>
      </w:r>
      <w:r>
        <w:rPr>
          <w:color w:val="415461"/>
          <w:spacing w:val="-2"/>
          <w:sz w:val="18"/>
        </w:rPr>
        <w:t>Procedures</w:t>
      </w: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20"/>
        <w:gridCol w:w="3015"/>
        <w:gridCol w:w="5175"/>
      </w:tblGrid>
      <w:tr w:rsidR="00B43259" w14:paraId="279EE8CE" w14:textId="77777777">
        <w:trPr>
          <w:trHeight w:val="644"/>
        </w:trPr>
        <w:tc>
          <w:tcPr>
            <w:tcW w:w="1320" w:type="dxa"/>
            <w:shd w:val="clear" w:color="auto" w:fill="F0F0F0"/>
          </w:tcPr>
          <w:p w14:paraId="1552B491" w14:textId="77777777" w:rsidR="00B43259" w:rsidRDefault="00870CC2">
            <w:pPr>
              <w:pStyle w:val="TableParagraph"/>
              <w:spacing w:before="125"/>
              <w:ind w:left="287"/>
              <w:rPr>
                <w:sz w:val="30"/>
              </w:rPr>
            </w:pPr>
            <w:r>
              <w:rPr>
                <w:color w:val="415461"/>
                <w:spacing w:val="-2"/>
                <w:sz w:val="30"/>
              </w:rPr>
              <w:t>Aspect</w:t>
            </w:r>
          </w:p>
        </w:tc>
        <w:tc>
          <w:tcPr>
            <w:tcW w:w="3015" w:type="dxa"/>
            <w:shd w:val="clear" w:color="auto" w:fill="F0F0F0"/>
          </w:tcPr>
          <w:p w14:paraId="20E5CC76" w14:textId="77777777" w:rsidR="00B43259" w:rsidRDefault="00870CC2">
            <w:pPr>
              <w:pStyle w:val="TableParagraph"/>
              <w:spacing w:before="125"/>
              <w:ind w:left="880"/>
              <w:rPr>
                <w:sz w:val="30"/>
              </w:rPr>
            </w:pPr>
            <w:r>
              <w:rPr>
                <w:color w:val="415461"/>
                <w:spacing w:val="-2"/>
                <w:sz w:val="30"/>
              </w:rPr>
              <w:t>Description</w:t>
            </w:r>
          </w:p>
        </w:tc>
        <w:tc>
          <w:tcPr>
            <w:tcW w:w="5175" w:type="dxa"/>
            <w:shd w:val="clear" w:color="auto" w:fill="F0F0F0"/>
          </w:tcPr>
          <w:p w14:paraId="2AE17DAC" w14:textId="77777777" w:rsidR="00B43259" w:rsidRDefault="00870CC2">
            <w:pPr>
              <w:pStyle w:val="TableParagraph"/>
              <w:spacing w:before="125"/>
              <w:ind w:left="15"/>
              <w:jc w:val="center"/>
              <w:rPr>
                <w:sz w:val="30"/>
              </w:rPr>
            </w:pPr>
            <w:r>
              <w:rPr>
                <w:color w:val="415461"/>
                <w:spacing w:val="-2"/>
                <w:sz w:val="30"/>
              </w:rPr>
              <w:t>Details</w:t>
            </w:r>
          </w:p>
        </w:tc>
      </w:tr>
      <w:tr w:rsidR="00B43259" w14:paraId="551E3277" w14:textId="77777777">
        <w:trPr>
          <w:trHeight w:val="419"/>
        </w:trPr>
        <w:tc>
          <w:tcPr>
            <w:tcW w:w="1320" w:type="dxa"/>
          </w:tcPr>
          <w:p w14:paraId="1655FEF4" w14:textId="77777777" w:rsidR="00B43259" w:rsidRDefault="00870CC2">
            <w:pPr>
              <w:pStyle w:val="TableParagraph"/>
              <w:rPr>
                <w:sz w:val="15"/>
              </w:rPr>
            </w:pPr>
            <w:r>
              <w:rPr>
                <w:color w:val="415461"/>
                <w:spacing w:val="-2"/>
                <w:w w:val="105"/>
                <w:sz w:val="15"/>
              </w:rPr>
              <w:t>Background</w:t>
            </w:r>
          </w:p>
        </w:tc>
        <w:tc>
          <w:tcPr>
            <w:tcW w:w="3015" w:type="dxa"/>
          </w:tcPr>
          <w:p w14:paraId="7C22A17E" w14:textId="77777777" w:rsidR="00B43259" w:rsidRDefault="00870CC2">
            <w:pPr>
              <w:pStyle w:val="TableParagraph"/>
              <w:ind w:left="133"/>
              <w:rPr>
                <w:sz w:val="15"/>
              </w:rPr>
            </w:pPr>
            <w:r>
              <w:rPr>
                <w:color w:val="415461"/>
                <w:w w:val="105"/>
                <w:sz w:val="15"/>
              </w:rPr>
              <w:t>EV</w:t>
            </w:r>
            <w:r>
              <w:rPr>
                <w:color w:val="415461"/>
                <w:spacing w:val="-3"/>
                <w:w w:val="105"/>
                <w:sz w:val="15"/>
              </w:rPr>
              <w:t xml:space="preserve"> </w:t>
            </w:r>
            <w:r>
              <w:rPr>
                <w:color w:val="415461"/>
                <w:w w:val="105"/>
                <w:sz w:val="15"/>
              </w:rPr>
              <w:t>integration</w:t>
            </w:r>
            <w:r>
              <w:rPr>
                <w:color w:val="415461"/>
                <w:spacing w:val="-1"/>
                <w:w w:val="105"/>
                <w:sz w:val="15"/>
              </w:rPr>
              <w:t xml:space="preserve"> </w:t>
            </w:r>
            <w:r>
              <w:rPr>
                <w:color w:val="415461"/>
                <w:w w:val="105"/>
                <w:sz w:val="15"/>
              </w:rPr>
              <w:t>in</w:t>
            </w:r>
            <w:r>
              <w:rPr>
                <w:color w:val="415461"/>
                <w:spacing w:val="-1"/>
                <w:w w:val="105"/>
                <w:sz w:val="15"/>
              </w:rPr>
              <w:t xml:space="preserve"> </w:t>
            </w:r>
            <w:r>
              <w:rPr>
                <w:color w:val="415461"/>
                <w:w w:val="105"/>
                <w:sz w:val="15"/>
              </w:rPr>
              <w:t>smart</w:t>
            </w:r>
            <w:r>
              <w:rPr>
                <w:color w:val="415461"/>
                <w:spacing w:val="-1"/>
                <w:w w:val="105"/>
                <w:sz w:val="15"/>
              </w:rPr>
              <w:t xml:space="preserve"> </w:t>
            </w:r>
            <w:r>
              <w:rPr>
                <w:color w:val="415461"/>
                <w:spacing w:val="-2"/>
                <w:w w:val="105"/>
                <w:sz w:val="15"/>
              </w:rPr>
              <w:t>grids</w:t>
            </w:r>
          </w:p>
        </w:tc>
        <w:tc>
          <w:tcPr>
            <w:tcW w:w="5175" w:type="dxa"/>
          </w:tcPr>
          <w:p w14:paraId="579A4A38" w14:textId="77777777" w:rsidR="00B43259" w:rsidRDefault="00870CC2">
            <w:pPr>
              <w:pStyle w:val="TableParagraph"/>
              <w:ind w:left="128"/>
              <w:rPr>
                <w:sz w:val="15"/>
              </w:rPr>
            </w:pPr>
            <w:r>
              <w:rPr>
                <w:color w:val="415461"/>
                <w:w w:val="105"/>
                <w:sz w:val="15"/>
              </w:rPr>
              <w:t>Comprehensive</w:t>
            </w:r>
            <w:r>
              <w:rPr>
                <w:color w:val="415461"/>
                <w:spacing w:val="-1"/>
                <w:w w:val="105"/>
                <w:sz w:val="15"/>
              </w:rPr>
              <w:t xml:space="preserve"> </w:t>
            </w:r>
            <w:r>
              <w:rPr>
                <w:color w:val="415461"/>
                <w:w w:val="105"/>
                <w:sz w:val="15"/>
              </w:rPr>
              <w:t>analysis</w:t>
            </w:r>
            <w:r>
              <w:rPr>
                <w:color w:val="415461"/>
                <w:spacing w:val="-1"/>
                <w:w w:val="105"/>
                <w:sz w:val="15"/>
              </w:rPr>
              <w:t xml:space="preserve"> </w:t>
            </w:r>
            <w:r>
              <w:rPr>
                <w:color w:val="415461"/>
                <w:w w:val="105"/>
                <w:sz w:val="15"/>
              </w:rPr>
              <w:t>of</w:t>
            </w:r>
            <w:r>
              <w:rPr>
                <w:color w:val="415461"/>
                <w:spacing w:val="-1"/>
                <w:w w:val="105"/>
                <w:sz w:val="15"/>
              </w:rPr>
              <w:t xml:space="preserve"> </w:t>
            </w:r>
            <w:r>
              <w:rPr>
                <w:color w:val="415461"/>
                <w:w w:val="105"/>
                <w:sz w:val="15"/>
              </w:rPr>
              <w:t>technologies,</w:t>
            </w:r>
            <w:r>
              <w:rPr>
                <w:color w:val="415461"/>
                <w:spacing w:val="-1"/>
                <w:w w:val="105"/>
                <w:sz w:val="15"/>
              </w:rPr>
              <w:t xml:space="preserve"> </w:t>
            </w:r>
            <w:r>
              <w:rPr>
                <w:color w:val="415461"/>
                <w:w w:val="105"/>
                <w:sz w:val="15"/>
              </w:rPr>
              <w:t>strategies,</w:t>
            </w:r>
            <w:r>
              <w:rPr>
                <w:color w:val="415461"/>
                <w:spacing w:val="-1"/>
                <w:w w:val="105"/>
                <w:sz w:val="15"/>
              </w:rPr>
              <w:t xml:space="preserve"> </w:t>
            </w:r>
            <w:r>
              <w:rPr>
                <w:color w:val="415461"/>
                <w:w w:val="105"/>
                <w:sz w:val="15"/>
              </w:rPr>
              <w:t>and</w:t>
            </w:r>
            <w:r>
              <w:rPr>
                <w:color w:val="415461"/>
                <w:spacing w:val="-1"/>
                <w:w w:val="105"/>
                <w:sz w:val="15"/>
              </w:rPr>
              <w:t xml:space="preserve"> </w:t>
            </w:r>
            <w:r>
              <w:rPr>
                <w:color w:val="415461"/>
                <w:w w:val="105"/>
                <w:sz w:val="15"/>
              </w:rPr>
              <w:t>stability</w:t>
            </w:r>
            <w:r>
              <w:rPr>
                <w:color w:val="415461"/>
                <w:spacing w:val="-1"/>
                <w:w w:val="105"/>
                <w:sz w:val="15"/>
              </w:rPr>
              <w:t xml:space="preserve"> </w:t>
            </w:r>
            <w:r>
              <w:rPr>
                <w:color w:val="415461"/>
                <w:spacing w:val="-2"/>
                <w:w w:val="105"/>
                <w:sz w:val="15"/>
              </w:rPr>
              <w:t>impacts</w:t>
            </w:r>
          </w:p>
        </w:tc>
      </w:tr>
      <w:tr w:rsidR="00B43259" w14:paraId="138CDB2F" w14:textId="77777777">
        <w:trPr>
          <w:trHeight w:val="419"/>
        </w:trPr>
        <w:tc>
          <w:tcPr>
            <w:tcW w:w="1320" w:type="dxa"/>
          </w:tcPr>
          <w:p w14:paraId="0282DD32" w14:textId="77777777" w:rsidR="00B43259" w:rsidRDefault="00870CC2">
            <w:pPr>
              <w:pStyle w:val="TableParagraph"/>
              <w:rPr>
                <w:sz w:val="15"/>
              </w:rPr>
            </w:pPr>
            <w:r>
              <w:rPr>
                <w:color w:val="415461"/>
                <w:w w:val="105"/>
                <w:sz w:val="15"/>
              </w:rPr>
              <w:t>Search</w:t>
            </w:r>
            <w:r>
              <w:rPr>
                <w:color w:val="415461"/>
                <w:spacing w:val="-1"/>
                <w:w w:val="105"/>
                <w:sz w:val="15"/>
              </w:rPr>
              <w:t xml:space="preserve"> </w:t>
            </w:r>
            <w:r>
              <w:rPr>
                <w:color w:val="415461"/>
                <w:spacing w:val="-2"/>
                <w:w w:val="105"/>
                <w:sz w:val="15"/>
              </w:rPr>
              <w:t>Strategy</w:t>
            </w:r>
          </w:p>
        </w:tc>
        <w:tc>
          <w:tcPr>
            <w:tcW w:w="3015" w:type="dxa"/>
          </w:tcPr>
          <w:p w14:paraId="716C7218" w14:textId="77777777" w:rsidR="00B43259" w:rsidRDefault="00870CC2">
            <w:pPr>
              <w:pStyle w:val="TableParagraph"/>
              <w:ind w:left="133"/>
              <w:rPr>
                <w:sz w:val="15"/>
              </w:rPr>
            </w:pPr>
            <w:r>
              <w:rPr>
                <w:color w:val="415461"/>
                <w:w w:val="105"/>
                <w:sz w:val="15"/>
              </w:rPr>
              <w:t>Systematic</w:t>
            </w:r>
            <w:r>
              <w:rPr>
                <w:color w:val="415461"/>
                <w:spacing w:val="-1"/>
                <w:w w:val="105"/>
                <w:sz w:val="15"/>
              </w:rPr>
              <w:t xml:space="preserve"> </w:t>
            </w:r>
            <w:r>
              <w:rPr>
                <w:color w:val="415461"/>
                <w:w w:val="105"/>
                <w:sz w:val="15"/>
              </w:rPr>
              <w:t>keyword-based</w:t>
            </w:r>
            <w:r>
              <w:rPr>
                <w:color w:val="415461"/>
                <w:spacing w:val="-1"/>
                <w:w w:val="105"/>
                <w:sz w:val="15"/>
              </w:rPr>
              <w:t xml:space="preserve"> </w:t>
            </w:r>
            <w:r>
              <w:rPr>
                <w:color w:val="415461"/>
                <w:spacing w:val="-2"/>
                <w:w w:val="105"/>
                <w:sz w:val="15"/>
              </w:rPr>
              <w:t>search</w:t>
            </w:r>
          </w:p>
        </w:tc>
        <w:tc>
          <w:tcPr>
            <w:tcW w:w="5175" w:type="dxa"/>
          </w:tcPr>
          <w:p w14:paraId="686205FE" w14:textId="77777777" w:rsidR="00B43259" w:rsidRDefault="00870CC2">
            <w:pPr>
              <w:pStyle w:val="TableParagraph"/>
              <w:ind w:left="128"/>
              <w:rPr>
                <w:sz w:val="15"/>
              </w:rPr>
            </w:pPr>
            <w:r>
              <w:rPr>
                <w:color w:val="415461"/>
                <w:w w:val="105"/>
                <w:sz w:val="15"/>
              </w:rPr>
              <w:t>Boolean</w:t>
            </w:r>
            <w:r>
              <w:rPr>
                <w:color w:val="415461"/>
                <w:spacing w:val="-1"/>
                <w:w w:val="105"/>
                <w:sz w:val="15"/>
              </w:rPr>
              <w:t xml:space="preserve"> </w:t>
            </w:r>
            <w:r>
              <w:rPr>
                <w:color w:val="415461"/>
                <w:w w:val="105"/>
                <w:sz w:val="15"/>
              </w:rPr>
              <w:t>operators,</w:t>
            </w:r>
            <w:r>
              <w:rPr>
                <w:color w:val="415461"/>
                <w:spacing w:val="-1"/>
                <w:w w:val="105"/>
                <w:sz w:val="15"/>
              </w:rPr>
              <w:t xml:space="preserve"> </w:t>
            </w:r>
            <w:r>
              <w:rPr>
                <w:color w:val="415461"/>
                <w:w w:val="105"/>
                <w:sz w:val="15"/>
              </w:rPr>
              <w:t>field-specific</w:t>
            </w:r>
            <w:r>
              <w:rPr>
                <w:color w:val="415461"/>
                <w:spacing w:val="-1"/>
                <w:w w:val="105"/>
                <w:sz w:val="15"/>
              </w:rPr>
              <w:t xml:space="preserve"> </w:t>
            </w:r>
            <w:r>
              <w:rPr>
                <w:color w:val="415461"/>
                <w:w w:val="105"/>
                <w:sz w:val="15"/>
              </w:rPr>
              <w:t>terms,</w:t>
            </w:r>
            <w:r>
              <w:rPr>
                <w:color w:val="415461"/>
                <w:spacing w:val="-1"/>
                <w:w w:val="105"/>
                <w:sz w:val="15"/>
              </w:rPr>
              <w:t xml:space="preserve"> </w:t>
            </w:r>
            <w:r>
              <w:rPr>
                <w:color w:val="415461"/>
                <w:w w:val="105"/>
                <w:sz w:val="15"/>
              </w:rPr>
              <w:t>impact</w:t>
            </w:r>
            <w:r>
              <w:rPr>
                <w:color w:val="415461"/>
                <w:spacing w:val="-1"/>
                <w:w w:val="105"/>
                <w:sz w:val="15"/>
              </w:rPr>
              <w:t xml:space="preserve"> </w:t>
            </w:r>
            <w:r>
              <w:rPr>
                <w:color w:val="415461"/>
                <w:w w:val="105"/>
                <w:sz w:val="15"/>
              </w:rPr>
              <w:t>factor</w:t>
            </w:r>
            <w:r>
              <w:rPr>
                <w:color w:val="415461"/>
                <w:spacing w:val="-1"/>
                <w:w w:val="105"/>
                <w:sz w:val="15"/>
              </w:rPr>
              <w:t xml:space="preserve"> </w:t>
            </w:r>
            <w:r>
              <w:rPr>
                <w:color w:val="415461"/>
                <w:spacing w:val="-2"/>
                <w:w w:val="105"/>
                <w:sz w:val="15"/>
              </w:rPr>
              <w:t>weighting</w:t>
            </w:r>
          </w:p>
        </w:tc>
      </w:tr>
      <w:tr w:rsidR="00B43259" w14:paraId="7489CE4D" w14:textId="77777777">
        <w:trPr>
          <w:trHeight w:val="644"/>
        </w:trPr>
        <w:tc>
          <w:tcPr>
            <w:tcW w:w="1320" w:type="dxa"/>
          </w:tcPr>
          <w:p w14:paraId="1DC161DC" w14:textId="77777777" w:rsidR="00B43259" w:rsidRDefault="00870CC2">
            <w:pPr>
              <w:pStyle w:val="TableParagraph"/>
              <w:rPr>
                <w:sz w:val="15"/>
              </w:rPr>
            </w:pPr>
            <w:r>
              <w:rPr>
                <w:color w:val="415461"/>
                <w:spacing w:val="-2"/>
                <w:w w:val="105"/>
                <w:sz w:val="15"/>
              </w:rPr>
              <w:t>Databases</w:t>
            </w:r>
          </w:p>
        </w:tc>
        <w:tc>
          <w:tcPr>
            <w:tcW w:w="3015" w:type="dxa"/>
          </w:tcPr>
          <w:p w14:paraId="1ED3E8D9" w14:textId="77777777" w:rsidR="00B43259" w:rsidRDefault="00870CC2">
            <w:pPr>
              <w:pStyle w:val="TableParagraph"/>
              <w:spacing w:line="312" w:lineRule="auto"/>
              <w:ind w:left="133" w:right="37"/>
              <w:rPr>
                <w:sz w:val="15"/>
              </w:rPr>
            </w:pPr>
            <w:r>
              <w:rPr>
                <w:color w:val="415461"/>
                <w:w w:val="105"/>
                <w:sz w:val="15"/>
              </w:rPr>
              <w:t>IEEE</w:t>
            </w:r>
            <w:r>
              <w:rPr>
                <w:color w:val="415461"/>
                <w:spacing w:val="-10"/>
                <w:w w:val="105"/>
                <w:sz w:val="15"/>
              </w:rPr>
              <w:t xml:space="preserve"> </w:t>
            </w:r>
            <w:r>
              <w:rPr>
                <w:color w:val="415461"/>
                <w:w w:val="105"/>
                <w:sz w:val="15"/>
              </w:rPr>
              <w:t>Xplore,</w:t>
            </w:r>
            <w:r>
              <w:rPr>
                <w:color w:val="415461"/>
                <w:spacing w:val="-10"/>
                <w:w w:val="105"/>
                <w:sz w:val="15"/>
              </w:rPr>
              <w:t xml:space="preserve"> </w:t>
            </w:r>
            <w:r>
              <w:rPr>
                <w:color w:val="415461"/>
                <w:w w:val="105"/>
                <w:sz w:val="15"/>
              </w:rPr>
              <w:t>Scopus,</w:t>
            </w:r>
            <w:r>
              <w:rPr>
                <w:color w:val="415461"/>
                <w:spacing w:val="-10"/>
                <w:w w:val="105"/>
                <w:sz w:val="15"/>
              </w:rPr>
              <w:t xml:space="preserve"> </w:t>
            </w:r>
            <w:r>
              <w:rPr>
                <w:color w:val="415461"/>
                <w:w w:val="105"/>
                <w:sz w:val="15"/>
              </w:rPr>
              <w:t>ScienceDirect,</w:t>
            </w:r>
            <w:r>
              <w:rPr>
                <w:color w:val="415461"/>
                <w:spacing w:val="40"/>
                <w:w w:val="105"/>
                <w:sz w:val="15"/>
              </w:rPr>
              <w:t xml:space="preserve"> </w:t>
            </w:r>
            <w:r>
              <w:rPr>
                <w:color w:val="415461"/>
                <w:spacing w:val="-2"/>
                <w:w w:val="105"/>
                <w:sz w:val="15"/>
              </w:rPr>
              <w:t>Springer</w:t>
            </w:r>
          </w:p>
        </w:tc>
        <w:tc>
          <w:tcPr>
            <w:tcW w:w="5175" w:type="dxa"/>
          </w:tcPr>
          <w:p w14:paraId="4298A1F3" w14:textId="77777777" w:rsidR="00B43259" w:rsidRDefault="00870CC2">
            <w:pPr>
              <w:pStyle w:val="TableParagraph"/>
              <w:ind w:left="128"/>
              <w:rPr>
                <w:sz w:val="15"/>
              </w:rPr>
            </w:pPr>
            <w:r>
              <w:rPr>
                <w:color w:val="415461"/>
                <w:w w:val="105"/>
                <w:sz w:val="15"/>
              </w:rPr>
              <w:t>Primary</w:t>
            </w:r>
            <w:r>
              <w:rPr>
                <w:color w:val="415461"/>
                <w:spacing w:val="-1"/>
                <w:w w:val="105"/>
                <w:sz w:val="15"/>
              </w:rPr>
              <w:t xml:space="preserve"> </w:t>
            </w:r>
            <w:r>
              <w:rPr>
                <w:color w:val="415461"/>
                <w:w w:val="105"/>
                <w:sz w:val="15"/>
              </w:rPr>
              <w:t>focus</w:t>
            </w:r>
            <w:r>
              <w:rPr>
                <w:color w:val="415461"/>
                <w:spacing w:val="-1"/>
                <w:w w:val="105"/>
                <w:sz w:val="15"/>
              </w:rPr>
              <w:t xml:space="preserve"> </w:t>
            </w:r>
            <w:r>
              <w:rPr>
                <w:color w:val="415461"/>
                <w:w w:val="105"/>
                <w:sz w:val="15"/>
              </w:rPr>
              <w:t>on</w:t>
            </w:r>
            <w:r>
              <w:rPr>
                <w:color w:val="415461"/>
                <w:spacing w:val="-1"/>
                <w:w w:val="105"/>
                <w:sz w:val="15"/>
              </w:rPr>
              <w:t xml:space="preserve"> </w:t>
            </w:r>
            <w:r>
              <w:rPr>
                <w:color w:val="415461"/>
                <w:w w:val="105"/>
                <w:sz w:val="15"/>
              </w:rPr>
              <w:t>high-impact</w:t>
            </w:r>
            <w:r>
              <w:rPr>
                <w:color w:val="415461"/>
                <w:spacing w:val="-1"/>
                <w:w w:val="105"/>
                <w:sz w:val="15"/>
              </w:rPr>
              <w:t xml:space="preserve"> </w:t>
            </w:r>
            <w:r>
              <w:rPr>
                <w:color w:val="415461"/>
                <w:w w:val="105"/>
                <w:sz w:val="15"/>
              </w:rPr>
              <w:t>journals</w:t>
            </w:r>
            <w:r>
              <w:rPr>
                <w:color w:val="415461"/>
                <w:spacing w:val="-1"/>
                <w:w w:val="105"/>
                <w:sz w:val="15"/>
              </w:rPr>
              <w:t xml:space="preserve"> </w:t>
            </w:r>
            <w:r>
              <w:rPr>
                <w:color w:val="415461"/>
                <w:w w:val="105"/>
                <w:sz w:val="15"/>
              </w:rPr>
              <w:t>and</w:t>
            </w:r>
            <w:r>
              <w:rPr>
                <w:color w:val="415461"/>
                <w:spacing w:val="-1"/>
                <w:w w:val="105"/>
                <w:sz w:val="15"/>
              </w:rPr>
              <w:t xml:space="preserve"> </w:t>
            </w:r>
            <w:r>
              <w:rPr>
                <w:color w:val="415461"/>
                <w:spacing w:val="-2"/>
                <w:w w:val="105"/>
                <w:sz w:val="15"/>
              </w:rPr>
              <w:t>conferences</w:t>
            </w:r>
          </w:p>
        </w:tc>
      </w:tr>
      <w:tr w:rsidR="00B43259" w14:paraId="1F5EEEEB" w14:textId="77777777">
        <w:trPr>
          <w:trHeight w:val="659"/>
        </w:trPr>
        <w:tc>
          <w:tcPr>
            <w:tcW w:w="1320" w:type="dxa"/>
          </w:tcPr>
          <w:p w14:paraId="65BC56CF" w14:textId="77777777" w:rsidR="00B43259" w:rsidRDefault="00870CC2">
            <w:pPr>
              <w:pStyle w:val="TableParagraph"/>
              <w:rPr>
                <w:sz w:val="15"/>
              </w:rPr>
            </w:pPr>
            <w:r>
              <w:rPr>
                <w:color w:val="415461"/>
                <w:spacing w:val="-2"/>
                <w:w w:val="105"/>
                <w:sz w:val="15"/>
              </w:rPr>
              <w:t>Keywords</w:t>
            </w:r>
          </w:p>
        </w:tc>
        <w:tc>
          <w:tcPr>
            <w:tcW w:w="3015" w:type="dxa"/>
          </w:tcPr>
          <w:p w14:paraId="055B2057" w14:textId="77777777" w:rsidR="00B43259" w:rsidRDefault="00870CC2">
            <w:pPr>
              <w:pStyle w:val="TableParagraph"/>
              <w:ind w:left="133"/>
              <w:rPr>
                <w:sz w:val="15"/>
              </w:rPr>
            </w:pPr>
            <w:r>
              <w:rPr>
                <w:color w:val="415461"/>
                <w:w w:val="105"/>
                <w:sz w:val="15"/>
              </w:rPr>
              <w:t>Primary</w:t>
            </w:r>
            <w:r>
              <w:rPr>
                <w:color w:val="415461"/>
                <w:spacing w:val="-1"/>
                <w:w w:val="105"/>
                <w:sz w:val="15"/>
              </w:rPr>
              <w:t xml:space="preserve"> </w:t>
            </w:r>
            <w:r>
              <w:rPr>
                <w:color w:val="415461"/>
                <w:w w:val="105"/>
                <w:sz w:val="15"/>
              </w:rPr>
              <w:t>and</w:t>
            </w:r>
            <w:r>
              <w:rPr>
                <w:color w:val="415461"/>
                <w:spacing w:val="-1"/>
                <w:w w:val="105"/>
                <w:sz w:val="15"/>
              </w:rPr>
              <w:t xml:space="preserve"> </w:t>
            </w:r>
            <w:r>
              <w:rPr>
                <w:color w:val="415461"/>
                <w:w w:val="105"/>
                <w:sz w:val="15"/>
              </w:rPr>
              <w:t>secondary</w:t>
            </w:r>
            <w:r>
              <w:rPr>
                <w:color w:val="415461"/>
                <w:spacing w:val="-1"/>
                <w:w w:val="105"/>
                <w:sz w:val="15"/>
              </w:rPr>
              <w:t xml:space="preserve"> </w:t>
            </w:r>
            <w:r>
              <w:rPr>
                <w:color w:val="415461"/>
                <w:spacing w:val="-2"/>
                <w:w w:val="105"/>
                <w:sz w:val="15"/>
              </w:rPr>
              <w:t>terms</w:t>
            </w:r>
          </w:p>
        </w:tc>
        <w:tc>
          <w:tcPr>
            <w:tcW w:w="5175" w:type="dxa"/>
          </w:tcPr>
          <w:p w14:paraId="13F4549E" w14:textId="77777777" w:rsidR="00B43259" w:rsidRDefault="00870CC2">
            <w:pPr>
              <w:pStyle w:val="TableParagraph"/>
              <w:spacing w:line="333" w:lineRule="auto"/>
              <w:ind w:left="128"/>
              <w:rPr>
                <w:sz w:val="15"/>
              </w:rPr>
            </w:pPr>
            <w:r>
              <w:rPr>
                <w:color w:val="415461"/>
                <w:w w:val="105"/>
                <w:sz w:val="15"/>
              </w:rPr>
              <w:t>"Electric</w:t>
            </w:r>
            <w:r>
              <w:rPr>
                <w:color w:val="415461"/>
                <w:spacing w:val="-10"/>
                <w:w w:val="105"/>
                <w:sz w:val="15"/>
              </w:rPr>
              <w:t xml:space="preserve"> </w:t>
            </w:r>
            <w:r>
              <w:rPr>
                <w:color w:val="415461"/>
                <w:w w:val="105"/>
                <w:sz w:val="15"/>
              </w:rPr>
              <w:t>vehicles"</w:t>
            </w:r>
            <w:r>
              <w:rPr>
                <w:color w:val="415461"/>
                <w:spacing w:val="-10"/>
                <w:w w:val="105"/>
                <w:sz w:val="15"/>
              </w:rPr>
              <w:t xml:space="preserve"> </w:t>
            </w:r>
            <w:r>
              <w:rPr>
                <w:color w:val="415461"/>
                <w:w w:val="105"/>
                <w:sz w:val="15"/>
              </w:rPr>
              <w:t>AND</w:t>
            </w:r>
            <w:r>
              <w:rPr>
                <w:color w:val="415461"/>
                <w:spacing w:val="-4"/>
                <w:w w:val="105"/>
                <w:sz w:val="15"/>
              </w:rPr>
              <w:t xml:space="preserve"> </w:t>
            </w:r>
            <w:r>
              <w:rPr>
                <w:color w:val="415461"/>
                <w:w w:val="105"/>
                <w:sz w:val="15"/>
              </w:rPr>
              <w:t>"smart</w:t>
            </w:r>
            <w:r>
              <w:rPr>
                <w:color w:val="415461"/>
                <w:spacing w:val="-5"/>
                <w:w w:val="105"/>
                <w:sz w:val="15"/>
              </w:rPr>
              <w:t xml:space="preserve"> </w:t>
            </w:r>
            <w:r>
              <w:rPr>
                <w:color w:val="415461"/>
                <w:w w:val="105"/>
                <w:sz w:val="15"/>
              </w:rPr>
              <w:t>grid"</w:t>
            </w:r>
            <w:r>
              <w:rPr>
                <w:color w:val="415461"/>
                <w:spacing w:val="-10"/>
                <w:w w:val="105"/>
                <w:sz w:val="15"/>
              </w:rPr>
              <w:t xml:space="preserve"> </w:t>
            </w:r>
            <w:r>
              <w:rPr>
                <w:color w:val="415461"/>
                <w:w w:val="105"/>
                <w:sz w:val="15"/>
              </w:rPr>
              <w:t>AND</w:t>
            </w:r>
            <w:r>
              <w:rPr>
                <w:color w:val="415461"/>
                <w:spacing w:val="-5"/>
                <w:w w:val="105"/>
                <w:sz w:val="15"/>
              </w:rPr>
              <w:t xml:space="preserve"> </w:t>
            </w:r>
            <w:r>
              <w:rPr>
                <w:color w:val="415461"/>
                <w:w w:val="105"/>
                <w:sz w:val="15"/>
              </w:rPr>
              <w:t>("V2G"</w:t>
            </w:r>
            <w:r>
              <w:rPr>
                <w:color w:val="415461"/>
                <w:spacing w:val="-5"/>
                <w:w w:val="105"/>
                <w:sz w:val="15"/>
              </w:rPr>
              <w:t xml:space="preserve"> </w:t>
            </w:r>
            <w:r>
              <w:rPr>
                <w:color w:val="415461"/>
                <w:w w:val="105"/>
                <w:sz w:val="15"/>
              </w:rPr>
              <w:t>OR</w:t>
            </w:r>
            <w:r>
              <w:rPr>
                <w:color w:val="415461"/>
                <w:spacing w:val="-5"/>
                <w:w w:val="105"/>
                <w:sz w:val="15"/>
              </w:rPr>
              <w:t xml:space="preserve"> </w:t>
            </w:r>
            <w:r>
              <w:rPr>
                <w:color w:val="415461"/>
                <w:w w:val="105"/>
                <w:sz w:val="15"/>
              </w:rPr>
              <w:t>"charging"</w:t>
            </w:r>
            <w:r>
              <w:rPr>
                <w:color w:val="415461"/>
                <w:spacing w:val="-5"/>
                <w:w w:val="105"/>
                <w:sz w:val="15"/>
              </w:rPr>
              <w:t xml:space="preserve"> </w:t>
            </w:r>
            <w:r>
              <w:rPr>
                <w:color w:val="415461"/>
                <w:w w:val="105"/>
                <w:sz w:val="15"/>
              </w:rPr>
              <w:t>OR</w:t>
            </w:r>
            <w:r>
              <w:rPr>
                <w:color w:val="415461"/>
                <w:spacing w:val="40"/>
                <w:w w:val="105"/>
                <w:sz w:val="15"/>
              </w:rPr>
              <w:t xml:space="preserve"> </w:t>
            </w:r>
            <w:r>
              <w:rPr>
                <w:color w:val="415461"/>
                <w:spacing w:val="-2"/>
                <w:w w:val="105"/>
                <w:sz w:val="15"/>
              </w:rPr>
              <w:t>"integration")</w:t>
            </w:r>
          </w:p>
        </w:tc>
      </w:tr>
      <w:tr w:rsidR="00B43259" w14:paraId="6F140504" w14:textId="77777777">
        <w:trPr>
          <w:trHeight w:val="404"/>
        </w:trPr>
        <w:tc>
          <w:tcPr>
            <w:tcW w:w="1320" w:type="dxa"/>
          </w:tcPr>
          <w:p w14:paraId="180065B8" w14:textId="77777777" w:rsidR="00B43259" w:rsidRDefault="00870CC2">
            <w:pPr>
              <w:pStyle w:val="TableParagraph"/>
              <w:rPr>
                <w:sz w:val="15"/>
              </w:rPr>
            </w:pPr>
            <w:r>
              <w:rPr>
                <w:color w:val="415461"/>
                <w:w w:val="105"/>
                <w:sz w:val="15"/>
              </w:rPr>
              <w:t>Time</w:t>
            </w:r>
            <w:r>
              <w:rPr>
                <w:color w:val="415461"/>
                <w:spacing w:val="-7"/>
                <w:w w:val="105"/>
                <w:sz w:val="15"/>
              </w:rPr>
              <w:t xml:space="preserve"> </w:t>
            </w:r>
            <w:r>
              <w:rPr>
                <w:color w:val="415461"/>
                <w:spacing w:val="-2"/>
                <w:w w:val="105"/>
                <w:sz w:val="15"/>
              </w:rPr>
              <w:t>Frame</w:t>
            </w:r>
          </w:p>
        </w:tc>
        <w:tc>
          <w:tcPr>
            <w:tcW w:w="3015" w:type="dxa"/>
          </w:tcPr>
          <w:p w14:paraId="624B0E19" w14:textId="77777777" w:rsidR="00B43259" w:rsidRDefault="00870CC2">
            <w:pPr>
              <w:pStyle w:val="TableParagraph"/>
              <w:ind w:left="133"/>
              <w:rPr>
                <w:sz w:val="15"/>
              </w:rPr>
            </w:pPr>
            <w:r>
              <w:rPr>
                <w:color w:val="415461"/>
                <w:w w:val="105"/>
                <w:sz w:val="15"/>
              </w:rPr>
              <w:t>2019-</w:t>
            </w:r>
            <w:r>
              <w:rPr>
                <w:color w:val="415461"/>
                <w:spacing w:val="-4"/>
                <w:w w:val="105"/>
                <w:sz w:val="15"/>
              </w:rPr>
              <w:t>2025</w:t>
            </w:r>
          </w:p>
        </w:tc>
        <w:tc>
          <w:tcPr>
            <w:tcW w:w="5175" w:type="dxa"/>
          </w:tcPr>
          <w:p w14:paraId="7468AF25" w14:textId="77777777" w:rsidR="00B43259" w:rsidRDefault="00870CC2">
            <w:pPr>
              <w:pStyle w:val="TableParagraph"/>
              <w:ind w:left="128"/>
              <w:rPr>
                <w:sz w:val="15"/>
              </w:rPr>
            </w:pPr>
            <w:r>
              <w:rPr>
                <w:color w:val="415461"/>
                <w:w w:val="105"/>
                <w:sz w:val="15"/>
              </w:rPr>
              <w:t>Focus</w:t>
            </w:r>
            <w:r>
              <w:rPr>
                <w:color w:val="415461"/>
                <w:spacing w:val="-2"/>
                <w:w w:val="105"/>
                <w:sz w:val="15"/>
              </w:rPr>
              <w:t xml:space="preserve"> </w:t>
            </w:r>
            <w:r>
              <w:rPr>
                <w:color w:val="415461"/>
                <w:w w:val="105"/>
                <w:sz w:val="15"/>
              </w:rPr>
              <w:t>on</w:t>
            </w:r>
            <w:r>
              <w:rPr>
                <w:color w:val="415461"/>
                <w:spacing w:val="-1"/>
                <w:w w:val="105"/>
                <w:sz w:val="15"/>
              </w:rPr>
              <w:t xml:space="preserve"> </w:t>
            </w:r>
            <w:r>
              <w:rPr>
                <w:color w:val="415461"/>
                <w:w w:val="105"/>
                <w:sz w:val="15"/>
              </w:rPr>
              <w:t>recent</w:t>
            </w:r>
            <w:r>
              <w:rPr>
                <w:color w:val="415461"/>
                <w:spacing w:val="-2"/>
                <w:w w:val="105"/>
                <w:sz w:val="15"/>
              </w:rPr>
              <w:t xml:space="preserve"> </w:t>
            </w:r>
            <w:r>
              <w:rPr>
                <w:color w:val="415461"/>
                <w:w w:val="105"/>
                <w:sz w:val="15"/>
              </w:rPr>
              <w:t>developments</w:t>
            </w:r>
            <w:r>
              <w:rPr>
                <w:color w:val="415461"/>
                <w:spacing w:val="-1"/>
                <w:w w:val="105"/>
                <w:sz w:val="15"/>
              </w:rPr>
              <w:t xml:space="preserve"> </w:t>
            </w:r>
            <w:r>
              <w:rPr>
                <w:color w:val="415461"/>
                <w:w w:val="105"/>
                <w:sz w:val="15"/>
              </w:rPr>
              <w:t>and</w:t>
            </w:r>
            <w:r>
              <w:rPr>
                <w:color w:val="415461"/>
                <w:spacing w:val="-1"/>
                <w:w w:val="105"/>
                <w:sz w:val="15"/>
              </w:rPr>
              <w:t xml:space="preserve"> </w:t>
            </w:r>
            <w:r>
              <w:rPr>
                <w:color w:val="415461"/>
                <w:w w:val="105"/>
                <w:sz w:val="15"/>
              </w:rPr>
              <w:t>emerging</w:t>
            </w:r>
            <w:r>
              <w:rPr>
                <w:color w:val="415461"/>
                <w:spacing w:val="-2"/>
                <w:w w:val="105"/>
                <w:sz w:val="15"/>
              </w:rPr>
              <w:t xml:space="preserve"> technologies</w:t>
            </w:r>
          </w:p>
        </w:tc>
      </w:tr>
      <w:tr w:rsidR="00B43259" w14:paraId="1DEB982D" w14:textId="77777777">
        <w:trPr>
          <w:trHeight w:val="659"/>
        </w:trPr>
        <w:tc>
          <w:tcPr>
            <w:tcW w:w="1320" w:type="dxa"/>
          </w:tcPr>
          <w:p w14:paraId="6E115DEA" w14:textId="77777777" w:rsidR="00B43259" w:rsidRDefault="00870CC2">
            <w:pPr>
              <w:pStyle w:val="TableParagraph"/>
              <w:spacing w:line="333" w:lineRule="auto"/>
              <w:ind w:right="164"/>
              <w:rPr>
                <w:sz w:val="15"/>
              </w:rPr>
            </w:pPr>
            <w:r>
              <w:rPr>
                <w:color w:val="415461"/>
                <w:spacing w:val="-2"/>
                <w:w w:val="105"/>
                <w:sz w:val="15"/>
              </w:rPr>
              <w:t>Selection</w:t>
            </w:r>
            <w:r>
              <w:rPr>
                <w:color w:val="415461"/>
                <w:spacing w:val="40"/>
                <w:w w:val="105"/>
                <w:sz w:val="15"/>
              </w:rPr>
              <w:t xml:space="preserve"> </w:t>
            </w:r>
            <w:r>
              <w:rPr>
                <w:color w:val="415461"/>
                <w:spacing w:val="-2"/>
                <w:w w:val="105"/>
                <w:sz w:val="15"/>
              </w:rPr>
              <w:t>Criteria</w:t>
            </w:r>
          </w:p>
        </w:tc>
        <w:tc>
          <w:tcPr>
            <w:tcW w:w="3015" w:type="dxa"/>
          </w:tcPr>
          <w:p w14:paraId="2B4CD6C4" w14:textId="77777777" w:rsidR="00B43259" w:rsidRDefault="00870CC2">
            <w:pPr>
              <w:pStyle w:val="TableParagraph"/>
              <w:ind w:left="133"/>
              <w:rPr>
                <w:sz w:val="15"/>
              </w:rPr>
            </w:pPr>
            <w:r>
              <w:rPr>
                <w:color w:val="415461"/>
                <w:w w:val="105"/>
                <w:sz w:val="15"/>
              </w:rPr>
              <w:t>Peer-reviewed</w:t>
            </w:r>
            <w:r>
              <w:rPr>
                <w:color w:val="415461"/>
                <w:spacing w:val="-5"/>
                <w:w w:val="105"/>
                <w:sz w:val="15"/>
              </w:rPr>
              <w:t xml:space="preserve"> </w:t>
            </w:r>
            <w:r>
              <w:rPr>
                <w:color w:val="415461"/>
                <w:spacing w:val="-2"/>
                <w:w w:val="105"/>
                <w:sz w:val="15"/>
              </w:rPr>
              <w:t>publications</w:t>
            </w:r>
          </w:p>
        </w:tc>
        <w:tc>
          <w:tcPr>
            <w:tcW w:w="5175" w:type="dxa"/>
          </w:tcPr>
          <w:p w14:paraId="3DD7E150" w14:textId="77777777" w:rsidR="00B43259" w:rsidRDefault="00870CC2">
            <w:pPr>
              <w:pStyle w:val="TableParagraph"/>
              <w:ind w:left="128"/>
              <w:rPr>
                <w:sz w:val="15"/>
              </w:rPr>
            </w:pPr>
            <w:r>
              <w:rPr>
                <w:color w:val="415461"/>
                <w:w w:val="105"/>
                <w:sz w:val="15"/>
              </w:rPr>
              <w:t>Journal</w:t>
            </w:r>
            <w:r>
              <w:rPr>
                <w:color w:val="415461"/>
                <w:spacing w:val="-1"/>
                <w:w w:val="105"/>
                <w:sz w:val="15"/>
              </w:rPr>
              <w:t xml:space="preserve"> </w:t>
            </w:r>
            <w:r>
              <w:rPr>
                <w:color w:val="415461"/>
                <w:w w:val="105"/>
                <w:sz w:val="15"/>
              </w:rPr>
              <w:t>articles,</w:t>
            </w:r>
            <w:r>
              <w:rPr>
                <w:color w:val="415461"/>
                <w:spacing w:val="-1"/>
                <w:w w:val="105"/>
                <w:sz w:val="15"/>
              </w:rPr>
              <w:t xml:space="preserve"> </w:t>
            </w:r>
            <w:r>
              <w:rPr>
                <w:color w:val="415461"/>
                <w:w w:val="105"/>
                <w:sz w:val="15"/>
              </w:rPr>
              <w:t>conference</w:t>
            </w:r>
            <w:r>
              <w:rPr>
                <w:color w:val="415461"/>
                <w:spacing w:val="-1"/>
                <w:w w:val="105"/>
                <w:sz w:val="15"/>
              </w:rPr>
              <w:t xml:space="preserve"> </w:t>
            </w:r>
            <w:r>
              <w:rPr>
                <w:color w:val="415461"/>
                <w:w w:val="105"/>
                <w:sz w:val="15"/>
              </w:rPr>
              <w:t>papers,</w:t>
            </w:r>
            <w:r>
              <w:rPr>
                <w:color w:val="415461"/>
                <w:spacing w:val="-1"/>
                <w:w w:val="105"/>
                <w:sz w:val="15"/>
              </w:rPr>
              <w:t xml:space="preserve"> </w:t>
            </w:r>
            <w:r>
              <w:rPr>
                <w:color w:val="415461"/>
                <w:w w:val="105"/>
                <w:sz w:val="15"/>
              </w:rPr>
              <w:t>technical</w:t>
            </w:r>
            <w:r>
              <w:rPr>
                <w:color w:val="415461"/>
                <w:spacing w:val="-1"/>
                <w:w w:val="105"/>
                <w:sz w:val="15"/>
              </w:rPr>
              <w:t xml:space="preserve"> </w:t>
            </w:r>
            <w:r>
              <w:rPr>
                <w:color w:val="415461"/>
                <w:w w:val="105"/>
                <w:sz w:val="15"/>
              </w:rPr>
              <w:t>reports</w:t>
            </w:r>
            <w:r>
              <w:rPr>
                <w:color w:val="415461"/>
                <w:spacing w:val="-1"/>
                <w:w w:val="105"/>
                <w:sz w:val="15"/>
              </w:rPr>
              <w:t xml:space="preserve"> </w:t>
            </w:r>
            <w:r>
              <w:rPr>
                <w:color w:val="415461"/>
                <w:w w:val="105"/>
                <w:sz w:val="15"/>
              </w:rPr>
              <w:t>from</w:t>
            </w:r>
            <w:r>
              <w:rPr>
                <w:color w:val="415461"/>
                <w:spacing w:val="-1"/>
                <w:w w:val="105"/>
                <w:sz w:val="15"/>
              </w:rPr>
              <w:t xml:space="preserve"> </w:t>
            </w:r>
            <w:r>
              <w:rPr>
                <w:color w:val="415461"/>
                <w:w w:val="105"/>
                <w:sz w:val="15"/>
              </w:rPr>
              <w:t xml:space="preserve">reputable </w:t>
            </w:r>
            <w:r>
              <w:rPr>
                <w:color w:val="415461"/>
                <w:spacing w:val="-2"/>
                <w:w w:val="105"/>
                <w:sz w:val="15"/>
              </w:rPr>
              <w:t>sources</w:t>
            </w:r>
          </w:p>
        </w:tc>
      </w:tr>
      <w:tr w:rsidR="00B43259" w14:paraId="685FB30F" w14:textId="77777777">
        <w:trPr>
          <w:trHeight w:val="419"/>
        </w:trPr>
        <w:tc>
          <w:tcPr>
            <w:tcW w:w="1320" w:type="dxa"/>
          </w:tcPr>
          <w:p w14:paraId="7239AF37" w14:textId="77777777" w:rsidR="00B43259" w:rsidRDefault="00870CC2">
            <w:pPr>
              <w:pStyle w:val="TableParagraph"/>
              <w:rPr>
                <w:sz w:val="15"/>
              </w:rPr>
            </w:pPr>
            <w:r>
              <w:rPr>
                <w:color w:val="415461"/>
                <w:w w:val="105"/>
                <w:sz w:val="15"/>
              </w:rPr>
              <w:t>Data</w:t>
            </w:r>
            <w:r>
              <w:rPr>
                <w:color w:val="415461"/>
                <w:spacing w:val="-1"/>
                <w:w w:val="105"/>
                <w:sz w:val="15"/>
              </w:rPr>
              <w:t xml:space="preserve"> </w:t>
            </w:r>
            <w:r>
              <w:rPr>
                <w:color w:val="415461"/>
                <w:spacing w:val="-2"/>
                <w:w w:val="105"/>
                <w:sz w:val="15"/>
              </w:rPr>
              <w:t>Synthesis</w:t>
            </w:r>
          </w:p>
        </w:tc>
        <w:tc>
          <w:tcPr>
            <w:tcW w:w="3015" w:type="dxa"/>
          </w:tcPr>
          <w:p w14:paraId="2A03CC04" w14:textId="77777777" w:rsidR="00B43259" w:rsidRDefault="00870CC2">
            <w:pPr>
              <w:pStyle w:val="TableParagraph"/>
              <w:ind w:left="133"/>
              <w:rPr>
                <w:sz w:val="15"/>
              </w:rPr>
            </w:pPr>
            <w:r>
              <w:rPr>
                <w:color w:val="415461"/>
                <w:w w:val="105"/>
                <w:sz w:val="15"/>
              </w:rPr>
              <w:t>Thematic</w:t>
            </w:r>
            <w:r>
              <w:rPr>
                <w:color w:val="415461"/>
                <w:spacing w:val="-1"/>
                <w:w w:val="105"/>
                <w:sz w:val="15"/>
              </w:rPr>
              <w:t xml:space="preserve"> </w:t>
            </w:r>
            <w:r>
              <w:rPr>
                <w:color w:val="415461"/>
                <w:spacing w:val="-2"/>
                <w:w w:val="105"/>
                <w:sz w:val="15"/>
              </w:rPr>
              <w:t>analysis</w:t>
            </w:r>
          </w:p>
        </w:tc>
        <w:tc>
          <w:tcPr>
            <w:tcW w:w="5175" w:type="dxa"/>
          </w:tcPr>
          <w:p w14:paraId="6EB672D1" w14:textId="77777777" w:rsidR="00B43259" w:rsidRDefault="00870CC2">
            <w:pPr>
              <w:pStyle w:val="TableParagraph"/>
              <w:ind w:left="128"/>
              <w:rPr>
                <w:sz w:val="15"/>
              </w:rPr>
            </w:pPr>
            <w:r>
              <w:rPr>
                <w:color w:val="415461"/>
                <w:w w:val="105"/>
                <w:sz w:val="15"/>
              </w:rPr>
              <w:t>Technology</w:t>
            </w:r>
            <w:r>
              <w:rPr>
                <w:color w:val="415461"/>
                <w:spacing w:val="-3"/>
                <w:w w:val="105"/>
                <w:sz w:val="15"/>
              </w:rPr>
              <w:t xml:space="preserve"> </w:t>
            </w:r>
            <w:r>
              <w:rPr>
                <w:color w:val="415461"/>
                <w:w w:val="105"/>
                <w:sz w:val="15"/>
              </w:rPr>
              <w:t>classification,</w:t>
            </w:r>
            <w:r>
              <w:rPr>
                <w:color w:val="415461"/>
                <w:spacing w:val="-3"/>
                <w:w w:val="105"/>
                <w:sz w:val="15"/>
              </w:rPr>
              <w:t xml:space="preserve"> </w:t>
            </w:r>
            <w:r>
              <w:rPr>
                <w:color w:val="415461"/>
                <w:w w:val="105"/>
                <w:sz w:val="15"/>
              </w:rPr>
              <w:t>performance</w:t>
            </w:r>
            <w:r>
              <w:rPr>
                <w:color w:val="415461"/>
                <w:spacing w:val="-3"/>
                <w:w w:val="105"/>
                <w:sz w:val="15"/>
              </w:rPr>
              <w:t xml:space="preserve"> </w:t>
            </w:r>
            <w:r>
              <w:rPr>
                <w:color w:val="415461"/>
                <w:w w:val="105"/>
                <w:sz w:val="15"/>
              </w:rPr>
              <w:t>metrics,</w:t>
            </w:r>
            <w:r>
              <w:rPr>
                <w:color w:val="415461"/>
                <w:spacing w:val="-2"/>
                <w:w w:val="105"/>
                <w:sz w:val="15"/>
              </w:rPr>
              <w:t xml:space="preserve"> </w:t>
            </w:r>
            <w:r>
              <w:rPr>
                <w:color w:val="415461"/>
                <w:w w:val="105"/>
                <w:sz w:val="15"/>
              </w:rPr>
              <w:t>research</w:t>
            </w:r>
            <w:r>
              <w:rPr>
                <w:color w:val="415461"/>
                <w:spacing w:val="-3"/>
                <w:w w:val="105"/>
                <w:sz w:val="15"/>
              </w:rPr>
              <w:t xml:space="preserve"> </w:t>
            </w:r>
            <w:r>
              <w:rPr>
                <w:color w:val="415461"/>
                <w:w w:val="105"/>
                <w:sz w:val="15"/>
              </w:rPr>
              <w:t>gaps</w:t>
            </w:r>
            <w:r>
              <w:rPr>
                <w:color w:val="415461"/>
                <w:spacing w:val="-3"/>
                <w:w w:val="105"/>
                <w:sz w:val="15"/>
              </w:rPr>
              <w:t xml:space="preserve"> </w:t>
            </w:r>
            <w:r>
              <w:rPr>
                <w:color w:val="415461"/>
                <w:spacing w:val="-2"/>
                <w:w w:val="105"/>
                <w:sz w:val="15"/>
              </w:rPr>
              <w:t>identification</w:t>
            </w:r>
          </w:p>
        </w:tc>
      </w:tr>
    </w:tbl>
    <w:p w14:paraId="3A653F76" w14:textId="77777777" w:rsidR="00B43259" w:rsidRDefault="00B43259">
      <w:pPr>
        <w:pStyle w:val="BodyText"/>
        <w:spacing w:before="58"/>
        <w:rPr>
          <w:sz w:val="18"/>
        </w:rPr>
      </w:pPr>
    </w:p>
    <w:p w14:paraId="594052C1" w14:textId="77777777" w:rsidR="00B43259" w:rsidRDefault="00870CC2">
      <w:pPr>
        <w:pStyle w:val="BodyText"/>
        <w:spacing w:before="1" w:line="312" w:lineRule="auto"/>
        <w:ind w:left="66" w:right="58"/>
        <w:jc w:val="both"/>
      </w:pPr>
      <w:r>
        <w:rPr>
          <w:color w:val="415461"/>
        </w:rPr>
        <w:t>The search strategy yielded over 1,200 relevant publications, from which 250+ high-quality</w:t>
      </w:r>
      <w:r>
        <w:rPr>
          <w:color w:val="415461"/>
          <w:spacing w:val="-1"/>
        </w:rPr>
        <w:t xml:space="preserve"> </w:t>
      </w:r>
      <w:r>
        <w:rPr>
          <w:color w:val="415461"/>
        </w:rPr>
        <w:t>papers</w:t>
      </w:r>
      <w:r>
        <w:rPr>
          <w:color w:val="415461"/>
          <w:spacing w:val="-1"/>
        </w:rPr>
        <w:t xml:space="preserve"> </w:t>
      </w:r>
      <w:r>
        <w:rPr>
          <w:color w:val="415461"/>
        </w:rPr>
        <w:t>were</w:t>
      </w:r>
      <w:r>
        <w:rPr>
          <w:color w:val="415461"/>
          <w:spacing w:val="-1"/>
        </w:rPr>
        <w:t xml:space="preserve"> </w:t>
      </w:r>
      <w:r>
        <w:rPr>
          <w:color w:val="415461"/>
        </w:rPr>
        <w:t>selected</w:t>
      </w:r>
      <w:r>
        <w:rPr>
          <w:color w:val="415461"/>
          <w:spacing w:val="-1"/>
        </w:rPr>
        <w:t xml:space="preserve"> </w:t>
      </w:r>
      <w:r>
        <w:rPr>
          <w:color w:val="415461"/>
        </w:rPr>
        <w:t>based</w:t>
      </w:r>
      <w:r>
        <w:rPr>
          <w:color w:val="415461"/>
          <w:spacing w:val="-1"/>
        </w:rPr>
        <w:t xml:space="preserve"> </w:t>
      </w:r>
      <w:r>
        <w:rPr>
          <w:color w:val="415461"/>
        </w:rPr>
        <w:t>on</w:t>
      </w:r>
      <w:r>
        <w:rPr>
          <w:color w:val="415461"/>
          <w:spacing w:val="-1"/>
        </w:rPr>
        <w:t xml:space="preserve"> </w:t>
      </w:r>
      <w:r>
        <w:rPr>
          <w:color w:val="415461"/>
        </w:rPr>
        <w:t>relevance,</w:t>
      </w:r>
      <w:r>
        <w:rPr>
          <w:color w:val="415461"/>
          <w:spacing w:val="-1"/>
        </w:rPr>
        <w:t xml:space="preserve"> </w:t>
      </w:r>
      <w:r>
        <w:rPr>
          <w:color w:val="415461"/>
        </w:rPr>
        <w:t>methodological</w:t>
      </w:r>
      <w:r>
        <w:rPr>
          <w:color w:val="415461"/>
          <w:spacing w:val="-1"/>
        </w:rPr>
        <w:t xml:space="preserve"> </w:t>
      </w:r>
      <w:r>
        <w:rPr>
          <w:color w:val="415461"/>
        </w:rPr>
        <w:t>rigor,</w:t>
      </w:r>
      <w:r>
        <w:rPr>
          <w:color w:val="415461"/>
          <w:spacing w:val="-1"/>
        </w:rPr>
        <w:t xml:space="preserve"> </w:t>
      </w:r>
      <w:r>
        <w:rPr>
          <w:color w:val="415461"/>
        </w:rPr>
        <w:t>and</w:t>
      </w:r>
      <w:r>
        <w:rPr>
          <w:color w:val="415461"/>
          <w:spacing w:val="-1"/>
        </w:rPr>
        <w:t xml:space="preserve"> </w:t>
      </w:r>
      <w:r>
        <w:rPr>
          <w:color w:val="415461"/>
        </w:rPr>
        <w:t xml:space="preserve">contribution significance [23]. The selection process emphasized recent developments while ensuring comprehensive coverage of foundational concepts and emerging technologies </w:t>
      </w:r>
      <w:r>
        <w:rPr>
          <w:color w:val="415461"/>
          <w:spacing w:val="-2"/>
        </w:rPr>
        <w:t>[24].</w:t>
      </w:r>
    </w:p>
    <w:p w14:paraId="13B39B7F" w14:textId="77777777" w:rsidR="00B43259" w:rsidRDefault="00B43259">
      <w:pPr>
        <w:pStyle w:val="BodyText"/>
        <w:spacing w:before="104"/>
      </w:pPr>
    </w:p>
    <w:p w14:paraId="6C610165" w14:textId="77777777" w:rsidR="00B43259" w:rsidRDefault="00870CC2">
      <w:pPr>
        <w:pStyle w:val="ListParagraph"/>
        <w:numPr>
          <w:ilvl w:val="2"/>
          <w:numId w:val="2"/>
        </w:numPr>
        <w:tabs>
          <w:tab w:val="left" w:pos="763"/>
        </w:tabs>
        <w:ind w:left="763" w:hanging="697"/>
        <w:rPr>
          <w:rFonts w:ascii="DejaVu Sans"/>
          <w:b/>
        </w:rPr>
      </w:pPr>
      <w:r>
        <w:rPr>
          <w:rFonts w:ascii="DejaVu Sans"/>
          <w:b/>
          <w:color w:val="2B3D49"/>
        </w:rPr>
        <w:t>Critical</w:t>
      </w:r>
      <w:r>
        <w:rPr>
          <w:rFonts w:ascii="DejaVu Sans"/>
          <w:b/>
          <w:color w:val="2B3D49"/>
          <w:spacing w:val="-8"/>
        </w:rPr>
        <w:t xml:space="preserve"> </w:t>
      </w:r>
      <w:r>
        <w:rPr>
          <w:rFonts w:ascii="DejaVu Sans"/>
          <w:b/>
          <w:color w:val="2B3D49"/>
          <w:spacing w:val="-2"/>
        </w:rPr>
        <w:t>Synthesis</w:t>
      </w:r>
    </w:p>
    <w:p w14:paraId="607F6A9D" w14:textId="77777777" w:rsidR="00B43259" w:rsidRDefault="00870CC2">
      <w:pPr>
        <w:pStyle w:val="BodyText"/>
        <w:spacing w:before="221" w:line="312" w:lineRule="auto"/>
        <w:ind w:left="66" w:right="58"/>
        <w:jc w:val="both"/>
      </w:pPr>
      <w:r>
        <w:rPr>
          <w:color w:val="415461"/>
        </w:rPr>
        <w:t>Existing</w:t>
      </w:r>
      <w:r>
        <w:rPr>
          <w:color w:val="415461"/>
          <w:spacing w:val="-5"/>
        </w:rPr>
        <w:t xml:space="preserve"> </w:t>
      </w:r>
      <w:r>
        <w:rPr>
          <w:color w:val="415461"/>
        </w:rPr>
        <w:t>review</w:t>
      </w:r>
      <w:r>
        <w:rPr>
          <w:color w:val="415461"/>
          <w:spacing w:val="-5"/>
        </w:rPr>
        <w:t xml:space="preserve"> </w:t>
      </w:r>
      <w:r>
        <w:rPr>
          <w:color w:val="415461"/>
        </w:rPr>
        <w:t>papers</w:t>
      </w:r>
      <w:r>
        <w:rPr>
          <w:color w:val="415461"/>
          <w:spacing w:val="-5"/>
        </w:rPr>
        <w:t xml:space="preserve"> </w:t>
      </w:r>
      <w:r>
        <w:rPr>
          <w:color w:val="415461"/>
        </w:rPr>
        <w:t>in</w:t>
      </w:r>
      <w:r>
        <w:rPr>
          <w:color w:val="415461"/>
          <w:spacing w:val="-5"/>
        </w:rPr>
        <w:t xml:space="preserve"> </w:t>
      </w:r>
      <w:r>
        <w:rPr>
          <w:color w:val="415461"/>
        </w:rPr>
        <w:t>the</w:t>
      </w:r>
      <w:r>
        <w:rPr>
          <w:color w:val="415461"/>
          <w:spacing w:val="-5"/>
        </w:rPr>
        <w:t xml:space="preserve"> </w:t>
      </w:r>
      <w:r>
        <w:rPr>
          <w:color w:val="415461"/>
        </w:rPr>
        <w:t>field</w:t>
      </w:r>
      <w:r>
        <w:rPr>
          <w:color w:val="415461"/>
          <w:spacing w:val="-5"/>
        </w:rPr>
        <w:t xml:space="preserve"> </w:t>
      </w:r>
      <w:r>
        <w:rPr>
          <w:color w:val="415461"/>
        </w:rPr>
        <w:t>have</w:t>
      </w:r>
      <w:r>
        <w:rPr>
          <w:color w:val="415461"/>
          <w:spacing w:val="-5"/>
        </w:rPr>
        <w:t xml:space="preserve"> </w:t>
      </w:r>
      <w:r>
        <w:rPr>
          <w:color w:val="415461"/>
        </w:rPr>
        <w:t>typically</w:t>
      </w:r>
      <w:r>
        <w:rPr>
          <w:color w:val="415461"/>
          <w:spacing w:val="-5"/>
        </w:rPr>
        <w:t xml:space="preserve"> </w:t>
      </w:r>
      <w:r>
        <w:rPr>
          <w:color w:val="415461"/>
        </w:rPr>
        <w:t>focused</w:t>
      </w:r>
      <w:r>
        <w:rPr>
          <w:color w:val="415461"/>
          <w:spacing w:val="-5"/>
        </w:rPr>
        <w:t xml:space="preserve"> </w:t>
      </w:r>
      <w:r>
        <w:rPr>
          <w:color w:val="415461"/>
        </w:rPr>
        <w:t>on</w:t>
      </w:r>
      <w:r>
        <w:rPr>
          <w:color w:val="415461"/>
          <w:spacing w:val="-5"/>
        </w:rPr>
        <w:t xml:space="preserve"> </w:t>
      </w:r>
      <w:r>
        <w:rPr>
          <w:color w:val="415461"/>
        </w:rPr>
        <w:t>specific</w:t>
      </w:r>
      <w:r>
        <w:rPr>
          <w:color w:val="415461"/>
          <w:spacing w:val="-5"/>
        </w:rPr>
        <w:t xml:space="preserve"> </w:t>
      </w:r>
      <w:r>
        <w:rPr>
          <w:color w:val="415461"/>
        </w:rPr>
        <w:t>aspects</w:t>
      </w:r>
      <w:r>
        <w:rPr>
          <w:color w:val="415461"/>
          <w:spacing w:val="-5"/>
        </w:rPr>
        <w:t xml:space="preserve"> </w:t>
      </w:r>
      <w:r>
        <w:rPr>
          <w:color w:val="415461"/>
        </w:rPr>
        <w:t>of</w:t>
      </w:r>
      <w:r>
        <w:rPr>
          <w:color w:val="415461"/>
          <w:spacing w:val="-5"/>
        </w:rPr>
        <w:t xml:space="preserve"> </w:t>
      </w:r>
      <w:r>
        <w:rPr>
          <w:color w:val="415461"/>
        </w:rPr>
        <w:t>EV-grid integration, such as charging algorithms [25], V2G technologies [26], or grid stability impacts [27]. This review distinguishes itself by providing a holistic perspective that integrates technological, economic, and operational aspects of EV integration.</w:t>
      </w:r>
    </w:p>
    <w:p w14:paraId="1329EAAB" w14:textId="77777777" w:rsidR="00B43259" w:rsidRDefault="00B43259">
      <w:pPr>
        <w:pStyle w:val="BodyText"/>
        <w:spacing w:before="75"/>
      </w:pPr>
    </w:p>
    <w:p w14:paraId="4A1C6F99" w14:textId="77777777" w:rsidR="00B43259" w:rsidRDefault="00870CC2">
      <w:pPr>
        <w:ind w:left="9" w:right="3"/>
        <w:jc w:val="center"/>
        <w:rPr>
          <w:sz w:val="20"/>
        </w:rPr>
      </w:pPr>
      <w:r>
        <w:rPr>
          <w:color w:val="415461"/>
          <w:spacing w:val="-2"/>
          <w:w w:val="90"/>
          <w:sz w:val="20"/>
        </w:rPr>
        <w:t>Table</w:t>
      </w:r>
      <w:r>
        <w:rPr>
          <w:color w:val="415461"/>
          <w:spacing w:val="-3"/>
          <w:w w:val="90"/>
          <w:sz w:val="20"/>
        </w:rPr>
        <w:t xml:space="preserve"> </w:t>
      </w:r>
      <w:r>
        <w:rPr>
          <w:color w:val="415461"/>
          <w:spacing w:val="-5"/>
          <w:sz w:val="20"/>
        </w:rPr>
        <w:t>II</w:t>
      </w:r>
    </w:p>
    <w:p w14:paraId="3FF21361" w14:textId="77777777" w:rsidR="00B43259" w:rsidRDefault="00870CC2">
      <w:pPr>
        <w:spacing w:before="59" w:after="36"/>
        <w:ind w:left="9" w:right="3"/>
        <w:jc w:val="center"/>
        <w:rPr>
          <w:sz w:val="18"/>
        </w:rPr>
      </w:pPr>
      <w:r>
        <w:rPr>
          <w:color w:val="415461"/>
          <w:sz w:val="18"/>
        </w:rPr>
        <w:t xml:space="preserve">Comprehensive Overview of Existing Review Papers on EVs in Smart </w:t>
      </w:r>
      <w:r>
        <w:rPr>
          <w:color w:val="415461"/>
          <w:spacing w:val="-2"/>
          <w:sz w:val="18"/>
        </w:rPr>
        <w:t>Grids</w:t>
      </w: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15"/>
        <w:gridCol w:w="765"/>
        <w:gridCol w:w="2160"/>
        <w:gridCol w:w="3195"/>
        <w:gridCol w:w="2475"/>
      </w:tblGrid>
      <w:tr w:rsidR="00B43259" w14:paraId="386CCE46" w14:textId="77777777">
        <w:trPr>
          <w:trHeight w:val="644"/>
        </w:trPr>
        <w:tc>
          <w:tcPr>
            <w:tcW w:w="915" w:type="dxa"/>
            <w:shd w:val="clear" w:color="auto" w:fill="F0F0F0"/>
          </w:tcPr>
          <w:p w14:paraId="44DE3F10" w14:textId="77777777" w:rsidR="00B43259" w:rsidRDefault="00870CC2">
            <w:pPr>
              <w:pStyle w:val="TableParagraph"/>
              <w:spacing w:before="125"/>
              <w:ind w:left="231"/>
              <w:rPr>
                <w:sz w:val="30"/>
              </w:rPr>
            </w:pPr>
            <w:r>
              <w:rPr>
                <w:color w:val="415461"/>
                <w:spacing w:val="-4"/>
                <w:sz w:val="30"/>
              </w:rPr>
              <w:t>Ref.</w:t>
            </w:r>
          </w:p>
        </w:tc>
        <w:tc>
          <w:tcPr>
            <w:tcW w:w="765" w:type="dxa"/>
            <w:shd w:val="clear" w:color="auto" w:fill="F0F0F0"/>
          </w:tcPr>
          <w:p w14:paraId="1D2625F3" w14:textId="77777777" w:rsidR="00B43259" w:rsidRDefault="00870CC2">
            <w:pPr>
              <w:pStyle w:val="TableParagraph"/>
              <w:spacing w:before="125"/>
              <w:ind w:left="134"/>
              <w:rPr>
                <w:sz w:val="30"/>
              </w:rPr>
            </w:pPr>
            <w:r>
              <w:rPr>
                <w:color w:val="415461"/>
                <w:spacing w:val="-4"/>
                <w:sz w:val="30"/>
              </w:rPr>
              <w:t>Year</w:t>
            </w:r>
          </w:p>
        </w:tc>
        <w:tc>
          <w:tcPr>
            <w:tcW w:w="2160" w:type="dxa"/>
            <w:shd w:val="clear" w:color="auto" w:fill="F0F0F0"/>
          </w:tcPr>
          <w:p w14:paraId="5B8AACA6" w14:textId="77777777" w:rsidR="00B43259" w:rsidRDefault="00870CC2">
            <w:pPr>
              <w:pStyle w:val="TableParagraph"/>
              <w:spacing w:before="125"/>
              <w:ind w:left="198"/>
              <w:rPr>
                <w:sz w:val="30"/>
              </w:rPr>
            </w:pPr>
            <w:r>
              <w:rPr>
                <w:color w:val="415461"/>
                <w:w w:val="90"/>
                <w:sz w:val="30"/>
              </w:rPr>
              <w:t>Scope</w:t>
            </w:r>
            <w:r>
              <w:rPr>
                <w:color w:val="415461"/>
                <w:spacing w:val="-1"/>
                <w:w w:val="90"/>
                <w:sz w:val="30"/>
              </w:rPr>
              <w:t xml:space="preserve"> </w:t>
            </w:r>
            <w:r>
              <w:rPr>
                <w:color w:val="415461"/>
                <w:spacing w:val="-2"/>
                <w:sz w:val="30"/>
              </w:rPr>
              <w:t>Coverage</w:t>
            </w:r>
          </w:p>
        </w:tc>
        <w:tc>
          <w:tcPr>
            <w:tcW w:w="3195" w:type="dxa"/>
            <w:shd w:val="clear" w:color="auto" w:fill="F0F0F0"/>
          </w:tcPr>
          <w:p w14:paraId="720E402E" w14:textId="77777777" w:rsidR="00B43259" w:rsidRDefault="00870CC2">
            <w:pPr>
              <w:pStyle w:val="TableParagraph"/>
              <w:spacing w:before="125"/>
              <w:ind w:left="882"/>
              <w:rPr>
                <w:sz w:val="30"/>
              </w:rPr>
            </w:pPr>
            <w:r>
              <w:rPr>
                <w:color w:val="415461"/>
                <w:w w:val="90"/>
                <w:sz w:val="30"/>
              </w:rPr>
              <w:t>Key</w:t>
            </w:r>
            <w:r>
              <w:rPr>
                <w:color w:val="415461"/>
                <w:spacing w:val="-1"/>
                <w:w w:val="90"/>
                <w:sz w:val="30"/>
              </w:rPr>
              <w:t xml:space="preserve"> </w:t>
            </w:r>
            <w:r>
              <w:rPr>
                <w:color w:val="415461"/>
                <w:spacing w:val="-2"/>
                <w:sz w:val="30"/>
              </w:rPr>
              <w:t>Features</w:t>
            </w:r>
          </w:p>
        </w:tc>
        <w:tc>
          <w:tcPr>
            <w:tcW w:w="2475" w:type="dxa"/>
            <w:shd w:val="clear" w:color="auto" w:fill="F0F0F0"/>
          </w:tcPr>
          <w:p w14:paraId="27C129C9" w14:textId="77777777" w:rsidR="00B43259" w:rsidRDefault="00870CC2">
            <w:pPr>
              <w:pStyle w:val="TableParagraph"/>
              <w:spacing w:before="125"/>
              <w:ind w:left="614"/>
              <w:rPr>
                <w:sz w:val="30"/>
              </w:rPr>
            </w:pPr>
            <w:r>
              <w:rPr>
                <w:color w:val="415461"/>
                <w:spacing w:val="-2"/>
                <w:sz w:val="30"/>
              </w:rPr>
              <w:t>Limitations</w:t>
            </w:r>
          </w:p>
        </w:tc>
      </w:tr>
      <w:tr w:rsidR="00B43259" w14:paraId="352A3279" w14:textId="77777777">
        <w:trPr>
          <w:trHeight w:val="404"/>
        </w:trPr>
        <w:tc>
          <w:tcPr>
            <w:tcW w:w="915" w:type="dxa"/>
          </w:tcPr>
          <w:p w14:paraId="41322D7E" w14:textId="77777777" w:rsidR="00B43259" w:rsidRDefault="00870CC2">
            <w:pPr>
              <w:pStyle w:val="TableParagraph"/>
              <w:rPr>
                <w:sz w:val="15"/>
              </w:rPr>
            </w:pPr>
            <w:r>
              <w:rPr>
                <w:color w:val="415461"/>
                <w:spacing w:val="-4"/>
                <w:w w:val="105"/>
                <w:sz w:val="15"/>
              </w:rPr>
              <w:t>[25]</w:t>
            </w:r>
          </w:p>
        </w:tc>
        <w:tc>
          <w:tcPr>
            <w:tcW w:w="765" w:type="dxa"/>
          </w:tcPr>
          <w:p w14:paraId="3D08215A" w14:textId="77777777" w:rsidR="00B43259" w:rsidRDefault="00870CC2">
            <w:pPr>
              <w:pStyle w:val="TableParagraph"/>
              <w:ind w:left="132"/>
              <w:rPr>
                <w:sz w:val="15"/>
              </w:rPr>
            </w:pPr>
            <w:r>
              <w:rPr>
                <w:color w:val="415461"/>
                <w:spacing w:val="-4"/>
                <w:w w:val="105"/>
                <w:sz w:val="15"/>
              </w:rPr>
              <w:t>2022</w:t>
            </w:r>
          </w:p>
        </w:tc>
        <w:tc>
          <w:tcPr>
            <w:tcW w:w="2160" w:type="dxa"/>
          </w:tcPr>
          <w:p w14:paraId="7BF446B8" w14:textId="77777777" w:rsidR="00B43259" w:rsidRDefault="00870CC2">
            <w:pPr>
              <w:pStyle w:val="TableParagraph"/>
              <w:ind w:left="122"/>
              <w:rPr>
                <w:sz w:val="15"/>
              </w:rPr>
            </w:pPr>
            <w:r>
              <w:rPr>
                <w:color w:val="415461"/>
                <w:w w:val="105"/>
                <w:sz w:val="15"/>
              </w:rPr>
              <w:t>Charging</w:t>
            </w:r>
            <w:r>
              <w:rPr>
                <w:color w:val="415461"/>
                <w:spacing w:val="-3"/>
                <w:w w:val="105"/>
                <w:sz w:val="15"/>
              </w:rPr>
              <w:t xml:space="preserve"> </w:t>
            </w:r>
            <w:r>
              <w:rPr>
                <w:color w:val="415461"/>
                <w:w w:val="105"/>
                <w:sz w:val="15"/>
              </w:rPr>
              <w:t>algorithms</w:t>
            </w:r>
            <w:r>
              <w:rPr>
                <w:color w:val="415461"/>
                <w:spacing w:val="-2"/>
                <w:w w:val="105"/>
                <w:sz w:val="15"/>
              </w:rPr>
              <w:t xml:space="preserve"> </w:t>
            </w:r>
            <w:r>
              <w:rPr>
                <w:color w:val="415461"/>
                <w:spacing w:val="-4"/>
                <w:w w:val="105"/>
                <w:sz w:val="15"/>
              </w:rPr>
              <w:t>only</w:t>
            </w:r>
          </w:p>
        </w:tc>
        <w:tc>
          <w:tcPr>
            <w:tcW w:w="3195" w:type="dxa"/>
          </w:tcPr>
          <w:p w14:paraId="6549F68E" w14:textId="77777777" w:rsidR="00B43259" w:rsidRDefault="00870CC2">
            <w:pPr>
              <w:pStyle w:val="TableParagraph"/>
              <w:ind w:left="131"/>
              <w:rPr>
                <w:sz w:val="15"/>
              </w:rPr>
            </w:pPr>
            <w:r>
              <w:rPr>
                <w:color w:val="415461"/>
                <w:w w:val="105"/>
                <w:sz w:val="15"/>
              </w:rPr>
              <w:t>Optimization</w:t>
            </w:r>
            <w:r>
              <w:rPr>
                <w:color w:val="415461"/>
                <w:spacing w:val="-1"/>
                <w:w w:val="105"/>
                <w:sz w:val="15"/>
              </w:rPr>
              <w:t xml:space="preserve"> </w:t>
            </w:r>
            <w:r>
              <w:rPr>
                <w:color w:val="415461"/>
                <w:w w:val="105"/>
                <w:sz w:val="15"/>
              </w:rPr>
              <w:t>techniques,</w:t>
            </w:r>
            <w:r>
              <w:rPr>
                <w:color w:val="415461"/>
                <w:spacing w:val="-1"/>
                <w:w w:val="105"/>
                <w:sz w:val="15"/>
              </w:rPr>
              <w:t xml:space="preserve"> </w:t>
            </w:r>
            <w:r>
              <w:rPr>
                <w:color w:val="415461"/>
                <w:w w:val="105"/>
                <w:sz w:val="15"/>
              </w:rPr>
              <w:t>simulation</w:t>
            </w:r>
            <w:r>
              <w:rPr>
                <w:color w:val="415461"/>
                <w:spacing w:val="-1"/>
                <w:w w:val="105"/>
                <w:sz w:val="15"/>
              </w:rPr>
              <w:t xml:space="preserve"> </w:t>
            </w:r>
            <w:r>
              <w:rPr>
                <w:color w:val="415461"/>
                <w:spacing w:val="-2"/>
                <w:w w:val="105"/>
                <w:sz w:val="15"/>
              </w:rPr>
              <w:t>results</w:t>
            </w:r>
          </w:p>
        </w:tc>
        <w:tc>
          <w:tcPr>
            <w:tcW w:w="2475" w:type="dxa"/>
          </w:tcPr>
          <w:p w14:paraId="61848D36" w14:textId="77777777" w:rsidR="00B43259" w:rsidRDefault="00870CC2">
            <w:pPr>
              <w:pStyle w:val="TableParagraph"/>
              <w:ind w:left="126"/>
              <w:rPr>
                <w:sz w:val="15"/>
              </w:rPr>
            </w:pPr>
            <w:r>
              <w:rPr>
                <w:color w:val="415461"/>
                <w:w w:val="105"/>
                <w:sz w:val="15"/>
              </w:rPr>
              <w:t>Limited</w:t>
            </w:r>
            <w:r>
              <w:rPr>
                <w:color w:val="415461"/>
                <w:spacing w:val="-1"/>
                <w:w w:val="105"/>
                <w:sz w:val="15"/>
              </w:rPr>
              <w:t xml:space="preserve"> </w:t>
            </w:r>
            <w:r>
              <w:rPr>
                <w:color w:val="415461"/>
                <w:w w:val="105"/>
                <w:sz w:val="15"/>
              </w:rPr>
              <w:t>grid</w:t>
            </w:r>
            <w:r>
              <w:rPr>
                <w:color w:val="415461"/>
                <w:spacing w:val="-1"/>
                <w:w w:val="105"/>
                <w:sz w:val="15"/>
              </w:rPr>
              <w:t xml:space="preserve"> </w:t>
            </w:r>
            <w:r>
              <w:rPr>
                <w:color w:val="415461"/>
                <w:w w:val="105"/>
                <w:sz w:val="15"/>
              </w:rPr>
              <w:t>stability</w:t>
            </w:r>
            <w:r>
              <w:rPr>
                <w:color w:val="415461"/>
                <w:spacing w:val="-1"/>
                <w:w w:val="105"/>
                <w:sz w:val="15"/>
              </w:rPr>
              <w:t xml:space="preserve"> </w:t>
            </w:r>
            <w:r>
              <w:rPr>
                <w:color w:val="415461"/>
                <w:spacing w:val="-2"/>
                <w:w w:val="105"/>
                <w:sz w:val="15"/>
              </w:rPr>
              <w:t>analysis</w:t>
            </w:r>
          </w:p>
        </w:tc>
      </w:tr>
      <w:tr w:rsidR="00B43259" w14:paraId="5BE58E32" w14:textId="77777777">
        <w:trPr>
          <w:trHeight w:val="419"/>
        </w:trPr>
        <w:tc>
          <w:tcPr>
            <w:tcW w:w="915" w:type="dxa"/>
          </w:tcPr>
          <w:p w14:paraId="2EDF2E57" w14:textId="77777777" w:rsidR="00B43259" w:rsidRDefault="00870CC2">
            <w:pPr>
              <w:pStyle w:val="TableParagraph"/>
              <w:rPr>
                <w:sz w:val="15"/>
              </w:rPr>
            </w:pPr>
            <w:r>
              <w:rPr>
                <w:color w:val="415461"/>
                <w:spacing w:val="-4"/>
                <w:w w:val="105"/>
                <w:sz w:val="15"/>
              </w:rPr>
              <w:t>[26]</w:t>
            </w:r>
          </w:p>
        </w:tc>
        <w:tc>
          <w:tcPr>
            <w:tcW w:w="765" w:type="dxa"/>
          </w:tcPr>
          <w:p w14:paraId="4301860A" w14:textId="77777777" w:rsidR="00B43259" w:rsidRDefault="00870CC2">
            <w:pPr>
              <w:pStyle w:val="TableParagraph"/>
              <w:ind w:left="132"/>
              <w:rPr>
                <w:sz w:val="15"/>
              </w:rPr>
            </w:pPr>
            <w:r>
              <w:rPr>
                <w:color w:val="415461"/>
                <w:spacing w:val="-4"/>
                <w:w w:val="105"/>
                <w:sz w:val="15"/>
              </w:rPr>
              <w:t>2021</w:t>
            </w:r>
          </w:p>
        </w:tc>
        <w:tc>
          <w:tcPr>
            <w:tcW w:w="2160" w:type="dxa"/>
          </w:tcPr>
          <w:p w14:paraId="2C7FFD95" w14:textId="77777777" w:rsidR="00B43259" w:rsidRDefault="00870CC2">
            <w:pPr>
              <w:pStyle w:val="TableParagraph"/>
              <w:ind w:left="122"/>
              <w:rPr>
                <w:sz w:val="15"/>
              </w:rPr>
            </w:pPr>
            <w:r>
              <w:rPr>
                <w:color w:val="415461"/>
                <w:w w:val="105"/>
                <w:sz w:val="15"/>
              </w:rPr>
              <w:t>V2G</w:t>
            </w:r>
            <w:r>
              <w:rPr>
                <w:color w:val="415461"/>
                <w:spacing w:val="-1"/>
                <w:w w:val="105"/>
                <w:sz w:val="15"/>
              </w:rPr>
              <w:t xml:space="preserve"> </w:t>
            </w:r>
            <w:r>
              <w:rPr>
                <w:color w:val="415461"/>
                <w:spacing w:val="-2"/>
                <w:w w:val="105"/>
                <w:sz w:val="15"/>
              </w:rPr>
              <w:t>technologies</w:t>
            </w:r>
          </w:p>
        </w:tc>
        <w:tc>
          <w:tcPr>
            <w:tcW w:w="3195" w:type="dxa"/>
          </w:tcPr>
          <w:p w14:paraId="45300FB3" w14:textId="77777777" w:rsidR="00B43259" w:rsidRDefault="00870CC2">
            <w:pPr>
              <w:pStyle w:val="TableParagraph"/>
              <w:ind w:left="131"/>
              <w:rPr>
                <w:sz w:val="15"/>
              </w:rPr>
            </w:pPr>
            <w:r>
              <w:rPr>
                <w:color w:val="415461"/>
                <w:w w:val="105"/>
                <w:sz w:val="15"/>
              </w:rPr>
              <w:t>Bidirectional</w:t>
            </w:r>
            <w:r>
              <w:rPr>
                <w:color w:val="415461"/>
                <w:spacing w:val="-4"/>
                <w:w w:val="105"/>
                <w:sz w:val="15"/>
              </w:rPr>
              <w:t xml:space="preserve"> </w:t>
            </w:r>
            <w:r>
              <w:rPr>
                <w:color w:val="415461"/>
                <w:w w:val="105"/>
                <w:sz w:val="15"/>
              </w:rPr>
              <w:t>power</w:t>
            </w:r>
            <w:r>
              <w:rPr>
                <w:color w:val="415461"/>
                <w:spacing w:val="-4"/>
                <w:w w:val="105"/>
                <w:sz w:val="15"/>
              </w:rPr>
              <w:t xml:space="preserve"> </w:t>
            </w:r>
            <w:r>
              <w:rPr>
                <w:color w:val="415461"/>
                <w:w w:val="105"/>
                <w:sz w:val="15"/>
              </w:rPr>
              <w:t>flow,</w:t>
            </w:r>
            <w:r>
              <w:rPr>
                <w:color w:val="415461"/>
                <w:spacing w:val="-3"/>
                <w:w w:val="105"/>
                <w:sz w:val="15"/>
              </w:rPr>
              <w:t xml:space="preserve"> </w:t>
            </w:r>
            <w:r>
              <w:rPr>
                <w:color w:val="415461"/>
                <w:w w:val="105"/>
                <w:sz w:val="15"/>
              </w:rPr>
              <w:t>market</w:t>
            </w:r>
            <w:r>
              <w:rPr>
                <w:color w:val="415461"/>
                <w:spacing w:val="-4"/>
                <w:w w:val="105"/>
                <w:sz w:val="15"/>
              </w:rPr>
              <w:t xml:space="preserve"> </w:t>
            </w:r>
            <w:r>
              <w:rPr>
                <w:color w:val="415461"/>
                <w:spacing w:val="-2"/>
                <w:w w:val="105"/>
                <w:sz w:val="15"/>
              </w:rPr>
              <w:t>participation</w:t>
            </w:r>
          </w:p>
        </w:tc>
        <w:tc>
          <w:tcPr>
            <w:tcW w:w="2475" w:type="dxa"/>
          </w:tcPr>
          <w:p w14:paraId="5FD7264F" w14:textId="77777777" w:rsidR="00B43259" w:rsidRDefault="00870CC2">
            <w:pPr>
              <w:pStyle w:val="TableParagraph"/>
              <w:ind w:left="126"/>
              <w:rPr>
                <w:sz w:val="15"/>
              </w:rPr>
            </w:pPr>
            <w:r>
              <w:rPr>
                <w:color w:val="415461"/>
                <w:w w:val="105"/>
                <w:sz w:val="15"/>
              </w:rPr>
              <w:t>Lacks</w:t>
            </w:r>
            <w:r>
              <w:rPr>
                <w:color w:val="415461"/>
                <w:spacing w:val="-1"/>
                <w:w w:val="105"/>
                <w:sz w:val="15"/>
              </w:rPr>
              <w:t xml:space="preserve"> </w:t>
            </w:r>
            <w:r>
              <w:rPr>
                <w:color w:val="415461"/>
                <w:w w:val="105"/>
                <w:sz w:val="15"/>
              </w:rPr>
              <w:t>infrastructure</w:t>
            </w:r>
            <w:r>
              <w:rPr>
                <w:color w:val="415461"/>
                <w:spacing w:val="-1"/>
                <w:w w:val="105"/>
                <w:sz w:val="15"/>
              </w:rPr>
              <w:t xml:space="preserve"> </w:t>
            </w:r>
            <w:r>
              <w:rPr>
                <w:color w:val="415461"/>
                <w:spacing w:val="-2"/>
                <w:w w:val="105"/>
                <w:sz w:val="15"/>
              </w:rPr>
              <w:t>considerations</w:t>
            </w:r>
          </w:p>
        </w:tc>
      </w:tr>
      <w:tr w:rsidR="00B43259" w14:paraId="4DAF6414" w14:textId="77777777">
        <w:trPr>
          <w:trHeight w:val="419"/>
        </w:trPr>
        <w:tc>
          <w:tcPr>
            <w:tcW w:w="915" w:type="dxa"/>
          </w:tcPr>
          <w:p w14:paraId="108D0AC7" w14:textId="77777777" w:rsidR="00B43259" w:rsidRDefault="00870CC2">
            <w:pPr>
              <w:pStyle w:val="TableParagraph"/>
              <w:rPr>
                <w:sz w:val="15"/>
              </w:rPr>
            </w:pPr>
            <w:r>
              <w:rPr>
                <w:color w:val="415461"/>
                <w:spacing w:val="-4"/>
                <w:w w:val="105"/>
                <w:sz w:val="15"/>
              </w:rPr>
              <w:t>[27]</w:t>
            </w:r>
          </w:p>
        </w:tc>
        <w:tc>
          <w:tcPr>
            <w:tcW w:w="765" w:type="dxa"/>
          </w:tcPr>
          <w:p w14:paraId="0DE33C61" w14:textId="77777777" w:rsidR="00B43259" w:rsidRDefault="00870CC2">
            <w:pPr>
              <w:pStyle w:val="TableParagraph"/>
              <w:ind w:left="132"/>
              <w:rPr>
                <w:sz w:val="15"/>
              </w:rPr>
            </w:pPr>
            <w:r>
              <w:rPr>
                <w:color w:val="415461"/>
                <w:spacing w:val="-4"/>
                <w:w w:val="105"/>
                <w:sz w:val="15"/>
              </w:rPr>
              <w:t>2023</w:t>
            </w:r>
          </w:p>
        </w:tc>
        <w:tc>
          <w:tcPr>
            <w:tcW w:w="2160" w:type="dxa"/>
          </w:tcPr>
          <w:p w14:paraId="618FFEAC" w14:textId="77777777" w:rsidR="00B43259" w:rsidRDefault="00870CC2">
            <w:pPr>
              <w:pStyle w:val="TableParagraph"/>
              <w:ind w:left="122"/>
              <w:rPr>
                <w:sz w:val="15"/>
              </w:rPr>
            </w:pPr>
            <w:r>
              <w:rPr>
                <w:color w:val="415461"/>
                <w:w w:val="105"/>
                <w:sz w:val="15"/>
              </w:rPr>
              <w:t>Grid</w:t>
            </w:r>
            <w:r>
              <w:rPr>
                <w:color w:val="415461"/>
                <w:spacing w:val="-1"/>
                <w:w w:val="105"/>
                <w:sz w:val="15"/>
              </w:rPr>
              <w:t xml:space="preserve"> </w:t>
            </w:r>
            <w:r>
              <w:rPr>
                <w:color w:val="415461"/>
                <w:w w:val="105"/>
                <w:sz w:val="15"/>
              </w:rPr>
              <w:t>stability</w:t>
            </w:r>
            <w:r>
              <w:rPr>
                <w:color w:val="415461"/>
                <w:spacing w:val="-1"/>
                <w:w w:val="105"/>
                <w:sz w:val="15"/>
              </w:rPr>
              <w:t xml:space="preserve"> </w:t>
            </w:r>
            <w:r>
              <w:rPr>
                <w:color w:val="415461"/>
                <w:spacing w:val="-2"/>
                <w:w w:val="105"/>
                <w:sz w:val="15"/>
              </w:rPr>
              <w:t>impacts</w:t>
            </w:r>
          </w:p>
        </w:tc>
        <w:tc>
          <w:tcPr>
            <w:tcW w:w="3195" w:type="dxa"/>
          </w:tcPr>
          <w:p w14:paraId="6C29F77B" w14:textId="77777777" w:rsidR="00B43259" w:rsidRDefault="00870CC2">
            <w:pPr>
              <w:pStyle w:val="TableParagraph"/>
              <w:ind w:left="131"/>
              <w:rPr>
                <w:sz w:val="15"/>
              </w:rPr>
            </w:pPr>
            <w:r>
              <w:rPr>
                <w:color w:val="415461"/>
                <w:w w:val="105"/>
                <w:sz w:val="15"/>
              </w:rPr>
              <w:t>Power</w:t>
            </w:r>
            <w:r>
              <w:rPr>
                <w:color w:val="415461"/>
                <w:spacing w:val="-5"/>
                <w:w w:val="105"/>
                <w:sz w:val="15"/>
              </w:rPr>
              <w:t xml:space="preserve"> </w:t>
            </w:r>
            <w:r>
              <w:rPr>
                <w:color w:val="415461"/>
                <w:w w:val="105"/>
                <w:sz w:val="15"/>
              </w:rPr>
              <w:t>quality,</w:t>
            </w:r>
            <w:r>
              <w:rPr>
                <w:color w:val="415461"/>
                <w:spacing w:val="-5"/>
                <w:w w:val="105"/>
                <w:sz w:val="15"/>
              </w:rPr>
              <w:t xml:space="preserve"> </w:t>
            </w:r>
            <w:r>
              <w:rPr>
                <w:color w:val="415461"/>
                <w:w w:val="105"/>
                <w:sz w:val="15"/>
              </w:rPr>
              <w:t>voltage</w:t>
            </w:r>
            <w:r>
              <w:rPr>
                <w:color w:val="415461"/>
                <w:spacing w:val="-4"/>
                <w:w w:val="105"/>
                <w:sz w:val="15"/>
              </w:rPr>
              <w:t xml:space="preserve"> </w:t>
            </w:r>
            <w:r>
              <w:rPr>
                <w:color w:val="415461"/>
                <w:spacing w:val="-2"/>
                <w:w w:val="105"/>
                <w:sz w:val="15"/>
              </w:rPr>
              <w:t>regulation</w:t>
            </w:r>
          </w:p>
        </w:tc>
        <w:tc>
          <w:tcPr>
            <w:tcW w:w="2475" w:type="dxa"/>
          </w:tcPr>
          <w:p w14:paraId="21081236" w14:textId="77777777" w:rsidR="00B43259" w:rsidRDefault="00870CC2">
            <w:pPr>
              <w:pStyle w:val="TableParagraph"/>
              <w:ind w:left="126"/>
              <w:rPr>
                <w:sz w:val="15"/>
              </w:rPr>
            </w:pPr>
            <w:r>
              <w:rPr>
                <w:color w:val="415461"/>
                <w:w w:val="105"/>
                <w:sz w:val="15"/>
              </w:rPr>
              <w:t>Limited</w:t>
            </w:r>
            <w:r>
              <w:rPr>
                <w:color w:val="415461"/>
                <w:spacing w:val="-1"/>
                <w:w w:val="105"/>
                <w:sz w:val="15"/>
              </w:rPr>
              <w:t xml:space="preserve"> </w:t>
            </w:r>
            <w:r>
              <w:rPr>
                <w:color w:val="415461"/>
                <w:w w:val="105"/>
                <w:sz w:val="15"/>
              </w:rPr>
              <w:t>economic</w:t>
            </w:r>
            <w:r>
              <w:rPr>
                <w:color w:val="415461"/>
                <w:spacing w:val="-1"/>
                <w:w w:val="105"/>
                <w:sz w:val="15"/>
              </w:rPr>
              <w:t xml:space="preserve"> </w:t>
            </w:r>
            <w:r>
              <w:rPr>
                <w:color w:val="415461"/>
                <w:spacing w:val="-2"/>
                <w:w w:val="105"/>
                <w:sz w:val="15"/>
              </w:rPr>
              <w:t>analysis</w:t>
            </w:r>
          </w:p>
        </w:tc>
      </w:tr>
      <w:tr w:rsidR="00B43259" w14:paraId="34C3F67B" w14:textId="77777777">
        <w:trPr>
          <w:trHeight w:val="419"/>
        </w:trPr>
        <w:tc>
          <w:tcPr>
            <w:tcW w:w="915" w:type="dxa"/>
          </w:tcPr>
          <w:p w14:paraId="5C9F3186" w14:textId="77777777" w:rsidR="00B43259" w:rsidRDefault="00870CC2">
            <w:pPr>
              <w:pStyle w:val="TableParagraph"/>
              <w:rPr>
                <w:sz w:val="15"/>
              </w:rPr>
            </w:pPr>
            <w:r>
              <w:rPr>
                <w:color w:val="415461"/>
                <w:spacing w:val="-4"/>
                <w:w w:val="105"/>
                <w:sz w:val="15"/>
              </w:rPr>
              <w:t>[28]</w:t>
            </w:r>
          </w:p>
        </w:tc>
        <w:tc>
          <w:tcPr>
            <w:tcW w:w="765" w:type="dxa"/>
          </w:tcPr>
          <w:p w14:paraId="623BCED9" w14:textId="77777777" w:rsidR="00B43259" w:rsidRDefault="00870CC2">
            <w:pPr>
              <w:pStyle w:val="TableParagraph"/>
              <w:ind w:left="132"/>
              <w:rPr>
                <w:sz w:val="15"/>
              </w:rPr>
            </w:pPr>
            <w:r>
              <w:rPr>
                <w:color w:val="415461"/>
                <w:spacing w:val="-4"/>
                <w:w w:val="105"/>
                <w:sz w:val="15"/>
              </w:rPr>
              <w:t>2020</w:t>
            </w:r>
          </w:p>
        </w:tc>
        <w:tc>
          <w:tcPr>
            <w:tcW w:w="2160" w:type="dxa"/>
          </w:tcPr>
          <w:p w14:paraId="2B7B4DA0" w14:textId="77777777" w:rsidR="00B43259" w:rsidRDefault="00870CC2">
            <w:pPr>
              <w:pStyle w:val="TableParagraph"/>
              <w:ind w:left="122"/>
              <w:rPr>
                <w:sz w:val="15"/>
              </w:rPr>
            </w:pPr>
            <w:r>
              <w:rPr>
                <w:color w:val="415461"/>
                <w:w w:val="105"/>
                <w:sz w:val="15"/>
              </w:rPr>
              <w:t>Communication</w:t>
            </w:r>
            <w:r>
              <w:rPr>
                <w:color w:val="415461"/>
                <w:spacing w:val="-1"/>
                <w:w w:val="105"/>
                <w:sz w:val="15"/>
              </w:rPr>
              <w:t xml:space="preserve"> </w:t>
            </w:r>
            <w:r>
              <w:rPr>
                <w:color w:val="415461"/>
                <w:spacing w:val="-2"/>
                <w:w w:val="105"/>
                <w:sz w:val="15"/>
              </w:rPr>
              <w:t>protocols</w:t>
            </w:r>
          </w:p>
        </w:tc>
        <w:tc>
          <w:tcPr>
            <w:tcW w:w="3195" w:type="dxa"/>
          </w:tcPr>
          <w:p w14:paraId="345DB117" w14:textId="77777777" w:rsidR="00B43259" w:rsidRDefault="00870CC2">
            <w:pPr>
              <w:pStyle w:val="TableParagraph"/>
              <w:ind w:left="131"/>
              <w:rPr>
                <w:sz w:val="15"/>
              </w:rPr>
            </w:pPr>
            <w:r>
              <w:rPr>
                <w:color w:val="415461"/>
                <w:w w:val="105"/>
                <w:sz w:val="15"/>
              </w:rPr>
              <w:t>Standards</w:t>
            </w:r>
            <w:r>
              <w:rPr>
                <w:color w:val="415461"/>
                <w:spacing w:val="-1"/>
                <w:w w:val="105"/>
                <w:sz w:val="15"/>
              </w:rPr>
              <w:t xml:space="preserve"> </w:t>
            </w:r>
            <w:r>
              <w:rPr>
                <w:color w:val="415461"/>
                <w:w w:val="105"/>
                <w:sz w:val="15"/>
              </w:rPr>
              <w:t>comparison,</w:t>
            </w:r>
            <w:r>
              <w:rPr>
                <w:color w:val="415461"/>
                <w:spacing w:val="-1"/>
                <w:w w:val="105"/>
                <w:sz w:val="15"/>
              </w:rPr>
              <w:t xml:space="preserve"> </w:t>
            </w:r>
            <w:r>
              <w:rPr>
                <w:color w:val="415461"/>
                <w:spacing w:val="-2"/>
                <w:w w:val="105"/>
                <w:sz w:val="15"/>
              </w:rPr>
              <w:t>interoperability</w:t>
            </w:r>
          </w:p>
        </w:tc>
        <w:tc>
          <w:tcPr>
            <w:tcW w:w="2475" w:type="dxa"/>
          </w:tcPr>
          <w:p w14:paraId="095FA184" w14:textId="77777777" w:rsidR="00B43259" w:rsidRDefault="00870CC2">
            <w:pPr>
              <w:pStyle w:val="TableParagraph"/>
              <w:ind w:left="126"/>
              <w:rPr>
                <w:sz w:val="15"/>
              </w:rPr>
            </w:pPr>
            <w:r>
              <w:rPr>
                <w:color w:val="415461"/>
                <w:w w:val="105"/>
                <w:sz w:val="15"/>
              </w:rPr>
              <w:t>Narrow</w:t>
            </w:r>
            <w:r>
              <w:rPr>
                <w:color w:val="415461"/>
                <w:spacing w:val="-1"/>
                <w:w w:val="105"/>
                <w:sz w:val="15"/>
              </w:rPr>
              <w:t xml:space="preserve"> </w:t>
            </w:r>
            <w:r>
              <w:rPr>
                <w:color w:val="415461"/>
                <w:w w:val="105"/>
                <w:sz w:val="15"/>
              </w:rPr>
              <w:t>technical</w:t>
            </w:r>
            <w:r>
              <w:rPr>
                <w:color w:val="415461"/>
                <w:spacing w:val="-1"/>
                <w:w w:val="105"/>
                <w:sz w:val="15"/>
              </w:rPr>
              <w:t xml:space="preserve"> </w:t>
            </w:r>
            <w:r>
              <w:rPr>
                <w:color w:val="415461"/>
                <w:spacing w:val="-2"/>
                <w:w w:val="105"/>
                <w:sz w:val="15"/>
              </w:rPr>
              <w:t>focus</w:t>
            </w:r>
          </w:p>
        </w:tc>
      </w:tr>
      <w:tr w:rsidR="00B43259" w14:paraId="45DA26F9" w14:textId="77777777">
        <w:trPr>
          <w:trHeight w:val="404"/>
        </w:trPr>
        <w:tc>
          <w:tcPr>
            <w:tcW w:w="915" w:type="dxa"/>
          </w:tcPr>
          <w:p w14:paraId="5CD3A8FE" w14:textId="77777777" w:rsidR="00B43259" w:rsidRDefault="00870CC2">
            <w:pPr>
              <w:pStyle w:val="TableParagraph"/>
              <w:rPr>
                <w:sz w:val="15"/>
              </w:rPr>
            </w:pPr>
            <w:r>
              <w:rPr>
                <w:color w:val="415461"/>
                <w:spacing w:val="-4"/>
                <w:w w:val="105"/>
                <w:sz w:val="15"/>
              </w:rPr>
              <w:t>[29]</w:t>
            </w:r>
          </w:p>
        </w:tc>
        <w:tc>
          <w:tcPr>
            <w:tcW w:w="765" w:type="dxa"/>
          </w:tcPr>
          <w:p w14:paraId="3F071016" w14:textId="77777777" w:rsidR="00B43259" w:rsidRDefault="00870CC2">
            <w:pPr>
              <w:pStyle w:val="TableParagraph"/>
              <w:ind w:left="132"/>
              <w:rPr>
                <w:sz w:val="15"/>
              </w:rPr>
            </w:pPr>
            <w:r>
              <w:rPr>
                <w:color w:val="415461"/>
                <w:spacing w:val="-4"/>
                <w:w w:val="105"/>
                <w:sz w:val="15"/>
              </w:rPr>
              <w:t>2024</w:t>
            </w:r>
          </w:p>
        </w:tc>
        <w:tc>
          <w:tcPr>
            <w:tcW w:w="2160" w:type="dxa"/>
          </w:tcPr>
          <w:p w14:paraId="0D00E07B" w14:textId="77777777" w:rsidR="00B43259" w:rsidRDefault="00870CC2">
            <w:pPr>
              <w:pStyle w:val="TableParagraph"/>
              <w:ind w:left="122"/>
              <w:rPr>
                <w:sz w:val="15"/>
              </w:rPr>
            </w:pPr>
            <w:r>
              <w:rPr>
                <w:color w:val="415461"/>
                <w:w w:val="105"/>
                <w:sz w:val="15"/>
              </w:rPr>
              <w:t>Machine</w:t>
            </w:r>
            <w:r>
              <w:rPr>
                <w:color w:val="415461"/>
                <w:spacing w:val="-1"/>
                <w:w w:val="105"/>
                <w:sz w:val="15"/>
              </w:rPr>
              <w:t xml:space="preserve"> </w:t>
            </w:r>
            <w:r>
              <w:rPr>
                <w:color w:val="415461"/>
                <w:w w:val="105"/>
                <w:sz w:val="15"/>
              </w:rPr>
              <w:t>learning</w:t>
            </w:r>
            <w:r>
              <w:rPr>
                <w:color w:val="415461"/>
                <w:spacing w:val="-1"/>
                <w:w w:val="105"/>
                <w:sz w:val="15"/>
              </w:rPr>
              <w:t xml:space="preserve"> </w:t>
            </w:r>
            <w:r>
              <w:rPr>
                <w:color w:val="415461"/>
                <w:spacing w:val="-2"/>
                <w:w w:val="105"/>
                <w:sz w:val="15"/>
              </w:rPr>
              <w:t>applications</w:t>
            </w:r>
          </w:p>
        </w:tc>
        <w:tc>
          <w:tcPr>
            <w:tcW w:w="3195" w:type="dxa"/>
          </w:tcPr>
          <w:p w14:paraId="75B082E8" w14:textId="77777777" w:rsidR="00B43259" w:rsidRDefault="00870CC2">
            <w:pPr>
              <w:pStyle w:val="TableParagraph"/>
              <w:ind w:left="131"/>
              <w:rPr>
                <w:sz w:val="15"/>
              </w:rPr>
            </w:pPr>
            <w:r>
              <w:rPr>
                <w:color w:val="415461"/>
                <w:w w:val="105"/>
                <w:sz w:val="15"/>
              </w:rPr>
              <w:t>AI</w:t>
            </w:r>
            <w:r>
              <w:rPr>
                <w:color w:val="415461"/>
                <w:spacing w:val="-1"/>
                <w:w w:val="105"/>
                <w:sz w:val="15"/>
              </w:rPr>
              <w:t xml:space="preserve"> </w:t>
            </w:r>
            <w:r>
              <w:rPr>
                <w:color w:val="415461"/>
                <w:w w:val="105"/>
                <w:sz w:val="15"/>
              </w:rPr>
              <w:t>algorithms,</w:t>
            </w:r>
            <w:r>
              <w:rPr>
                <w:color w:val="415461"/>
                <w:spacing w:val="-1"/>
                <w:w w:val="105"/>
                <w:sz w:val="15"/>
              </w:rPr>
              <w:t xml:space="preserve"> </w:t>
            </w:r>
            <w:r>
              <w:rPr>
                <w:color w:val="415461"/>
                <w:w w:val="105"/>
                <w:sz w:val="15"/>
              </w:rPr>
              <w:t>prediction</w:t>
            </w:r>
            <w:r>
              <w:rPr>
                <w:color w:val="415461"/>
                <w:spacing w:val="-1"/>
                <w:w w:val="105"/>
                <w:sz w:val="15"/>
              </w:rPr>
              <w:t xml:space="preserve"> </w:t>
            </w:r>
            <w:r>
              <w:rPr>
                <w:color w:val="415461"/>
                <w:spacing w:val="-2"/>
                <w:w w:val="105"/>
                <w:sz w:val="15"/>
              </w:rPr>
              <w:t>models</w:t>
            </w:r>
          </w:p>
        </w:tc>
        <w:tc>
          <w:tcPr>
            <w:tcW w:w="2475" w:type="dxa"/>
          </w:tcPr>
          <w:p w14:paraId="0F9AEF47" w14:textId="77777777" w:rsidR="00B43259" w:rsidRDefault="00870CC2">
            <w:pPr>
              <w:pStyle w:val="TableParagraph"/>
              <w:ind w:left="126"/>
              <w:rPr>
                <w:sz w:val="15"/>
              </w:rPr>
            </w:pPr>
            <w:r>
              <w:rPr>
                <w:color w:val="415461"/>
                <w:w w:val="105"/>
                <w:sz w:val="15"/>
              </w:rPr>
              <w:t>Limited</w:t>
            </w:r>
            <w:r>
              <w:rPr>
                <w:color w:val="415461"/>
                <w:spacing w:val="-1"/>
                <w:w w:val="105"/>
                <w:sz w:val="15"/>
              </w:rPr>
              <w:t xml:space="preserve"> </w:t>
            </w:r>
            <w:r>
              <w:rPr>
                <w:color w:val="415461"/>
                <w:w w:val="105"/>
                <w:sz w:val="15"/>
              </w:rPr>
              <w:t>practical</w:t>
            </w:r>
            <w:r>
              <w:rPr>
                <w:color w:val="415461"/>
                <w:spacing w:val="-1"/>
                <w:w w:val="105"/>
                <w:sz w:val="15"/>
              </w:rPr>
              <w:t xml:space="preserve"> </w:t>
            </w:r>
            <w:r>
              <w:rPr>
                <w:color w:val="415461"/>
                <w:spacing w:val="-2"/>
                <w:w w:val="105"/>
                <w:sz w:val="15"/>
              </w:rPr>
              <w:t>implementation</w:t>
            </w:r>
          </w:p>
        </w:tc>
      </w:tr>
      <w:tr w:rsidR="00B43259" w14:paraId="0AC13231" w14:textId="77777777">
        <w:trPr>
          <w:trHeight w:val="419"/>
        </w:trPr>
        <w:tc>
          <w:tcPr>
            <w:tcW w:w="915" w:type="dxa"/>
          </w:tcPr>
          <w:p w14:paraId="5D15F06D" w14:textId="77777777" w:rsidR="00B43259" w:rsidRDefault="00870CC2">
            <w:pPr>
              <w:pStyle w:val="TableParagraph"/>
              <w:rPr>
                <w:sz w:val="15"/>
              </w:rPr>
            </w:pPr>
            <w:r>
              <w:rPr>
                <w:color w:val="415461"/>
                <w:w w:val="105"/>
                <w:sz w:val="15"/>
              </w:rPr>
              <w:t>This</w:t>
            </w:r>
            <w:r>
              <w:rPr>
                <w:color w:val="415461"/>
                <w:spacing w:val="-3"/>
                <w:w w:val="105"/>
                <w:sz w:val="15"/>
              </w:rPr>
              <w:t xml:space="preserve"> </w:t>
            </w:r>
            <w:r>
              <w:rPr>
                <w:color w:val="415461"/>
                <w:spacing w:val="-4"/>
                <w:w w:val="105"/>
                <w:sz w:val="15"/>
              </w:rPr>
              <w:t>Work</w:t>
            </w:r>
          </w:p>
        </w:tc>
        <w:tc>
          <w:tcPr>
            <w:tcW w:w="765" w:type="dxa"/>
          </w:tcPr>
          <w:p w14:paraId="2DB57ADD" w14:textId="77777777" w:rsidR="00B43259" w:rsidRDefault="00870CC2">
            <w:pPr>
              <w:pStyle w:val="TableParagraph"/>
              <w:ind w:left="132"/>
              <w:rPr>
                <w:sz w:val="15"/>
              </w:rPr>
            </w:pPr>
            <w:r>
              <w:rPr>
                <w:color w:val="415461"/>
                <w:spacing w:val="-4"/>
                <w:w w:val="105"/>
                <w:sz w:val="15"/>
              </w:rPr>
              <w:t>2024</w:t>
            </w:r>
          </w:p>
        </w:tc>
        <w:tc>
          <w:tcPr>
            <w:tcW w:w="2160" w:type="dxa"/>
          </w:tcPr>
          <w:p w14:paraId="26372E07" w14:textId="77777777" w:rsidR="00B43259" w:rsidRDefault="00870CC2">
            <w:pPr>
              <w:pStyle w:val="TableParagraph"/>
              <w:ind w:left="122"/>
              <w:rPr>
                <w:sz w:val="15"/>
              </w:rPr>
            </w:pPr>
            <w:r>
              <w:rPr>
                <w:color w:val="415461"/>
                <w:w w:val="105"/>
                <w:sz w:val="15"/>
              </w:rPr>
              <w:t>Comprehensive</w:t>
            </w:r>
            <w:r>
              <w:rPr>
                <w:color w:val="415461"/>
                <w:spacing w:val="-1"/>
                <w:w w:val="105"/>
                <w:sz w:val="15"/>
              </w:rPr>
              <w:t xml:space="preserve"> </w:t>
            </w:r>
            <w:r>
              <w:rPr>
                <w:color w:val="415461"/>
                <w:spacing w:val="-2"/>
                <w:w w:val="105"/>
                <w:sz w:val="15"/>
              </w:rPr>
              <w:t>integration</w:t>
            </w:r>
          </w:p>
        </w:tc>
        <w:tc>
          <w:tcPr>
            <w:tcW w:w="3195" w:type="dxa"/>
          </w:tcPr>
          <w:p w14:paraId="2DED8FCC" w14:textId="77777777" w:rsidR="00B43259" w:rsidRDefault="00870CC2">
            <w:pPr>
              <w:pStyle w:val="TableParagraph"/>
              <w:ind w:left="131"/>
              <w:rPr>
                <w:sz w:val="15"/>
              </w:rPr>
            </w:pPr>
            <w:r>
              <w:rPr>
                <w:color w:val="415461"/>
                <w:spacing w:val="-2"/>
                <w:w w:val="105"/>
                <w:sz w:val="15"/>
              </w:rPr>
              <w:t>Technology-strategy-stability</w:t>
            </w:r>
            <w:r>
              <w:rPr>
                <w:color w:val="415461"/>
                <w:spacing w:val="46"/>
                <w:w w:val="105"/>
                <w:sz w:val="15"/>
              </w:rPr>
              <w:t xml:space="preserve"> </w:t>
            </w:r>
            <w:r>
              <w:rPr>
                <w:color w:val="415461"/>
                <w:spacing w:val="-2"/>
                <w:w w:val="105"/>
                <w:sz w:val="15"/>
              </w:rPr>
              <w:t>nexus</w:t>
            </w:r>
          </w:p>
        </w:tc>
        <w:tc>
          <w:tcPr>
            <w:tcW w:w="2475" w:type="dxa"/>
          </w:tcPr>
          <w:p w14:paraId="0DB24301" w14:textId="77777777" w:rsidR="00B43259" w:rsidRDefault="00870CC2">
            <w:pPr>
              <w:pStyle w:val="TableParagraph"/>
              <w:ind w:left="126"/>
              <w:rPr>
                <w:sz w:val="15"/>
              </w:rPr>
            </w:pPr>
            <w:r>
              <w:rPr>
                <w:color w:val="415461"/>
                <w:spacing w:val="-10"/>
                <w:w w:val="105"/>
                <w:sz w:val="15"/>
              </w:rPr>
              <w:t>-</w:t>
            </w:r>
          </w:p>
        </w:tc>
      </w:tr>
    </w:tbl>
    <w:p w14:paraId="30AF3773" w14:textId="77777777" w:rsidR="00B43259" w:rsidRDefault="00B43259">
      <w:pPr>
        <w:pStyle w:val="BodyText"/>
        <w:spacing w:before="135"/>
        <w:rPr>
          <w:sz w:val="18"/>
        </w:rPr>
      </w:pPr>
    </w:p>
    <w:p w14:paraId="4CEF12B7" w14:textId="77777777" w:rsidR="00B43259" w:rsidRDefault="00870CC2">
      <w:pPr>
        <w:pStyle w:val="ListParagraph"/>
        <w:numPr>
          <w:ilvl w:val="2"/>
          <w:numId w:val="2"/>
        </w:numPr>
        <w:tabs>
          <w:tab w:val="left" w:pos="763"/>
        </w:tabs>
        <w:spacing w:before="1"/>
        <w:ind w:left="763" w:hanging="697"/>
        <w:rPr>
          <w:rFonts w:ascii="DejaVu Sans"/>
          <w:b/>
        </w:rPr>
      </w:pPr>
      <w:r>
        <w:rPr>
          <w:rFonts w:ascii="DejaVu Sans"/>
          <w:b/>
          <w:color w:val="2B3D49"/>
        </w:rPr>
        <w:t>Research</w:t>
      </w:r>
      <w:r>
        <w:rPr>
          <w:rFonts w:ascii="DejaVu Sans"/>
          <w:b/>
          <w:color w:val="2B3D49"/>
          <w:spacing w:val="-8"/>
        </w:rPr>
        <w:t xml:space="preserve"> </w:t>
      </w:r>
      <w:r>
        <w:rPr>
          <w:rFonts w:ascii="DejaVu Sans"/>
          <w:b/>
          <w:color w:val="2B3D49"/>
          <w:spacing w:val="-2"/>
        </w:rPr>
        <w:t>Roadmap</w:t>
      </w:r>
    </w:p>
    <w:p w14:paraId="0AADCB74" w14:textId="77777777" w:rsidR="00B43259" w:rsidRDefault="00B43259">
      <w:pPr>
        <w:pStyle w:val="ListParagraph"/>
        <w:rPr>
          <w:rFonts w:ascii="DejaVu Sans"/>
          <w:b/>
        </w:rPr>
        <w:sectPr w:rsidR="00B43259">
          <w:pgSz w:w="11920" w:h="16860"/>
          <w:pgMar w:top="0" w:right="1133" w:bottom="280" w:left="1133" w:header="720" w:footer="720" w:gutter="0"/>
          <w:cols w:space="720"/>
        </w:sectPr>
      </w:pPr>
    </w:p>
    <w:p w14:paraId="4862D3DE" w14:textId="77777777" w:rsidR="00B43259" w:rsidRDefault="00870CC2">
      <w:pPr>
        <w:pStyle w:val="BodyText"/>
        <w:spacing w:before="15" w:line="312" w:lineRule="auto"/>
        <w:ind w:left="66" w:right="58"/>
        <w:jc w:val="both"/>
      </w:pPr>
      <w:r>
        <w:rPr>
          <w:color w:val="415461"/>
        </w:rPr>
        <w:t xml:space="preserve">This review establishes a comprehensive classification framework for EV </w:t>
      </w:r>
      <w:r>
        <w:rPr>
          <w:color w:val="415461"/>
        </w:rPr>
        <w:t>integration approaches, organizing the field into distinct yet interconnected domains. The framework</w:t>
      </w:r>
      <w:r>
        <w:rPr>
          <w:color w:val="415461"/>
          <w:spacing w:val="-5"/>
        </w:rPr>
        <w:t xml:space="preserve"> </w:t>
      </w:r>
      <w:r>
        <w:rPr>
          <w:color w:val="415461"/>
        </w:rPr>
        <w:t>addresses</w:t>
      </w:r>
      <w:r>
        <w:rPr>
          <w:color w:val="415461"/>
          <w:spacing w:val="-5"/>
        </w:rPr>
        <w:t xml:space="preserve"> </w:t>
      </w:r>
      <w:r>
        <w:rPr>
          <w:color w:val="415461"/>
        </w:rPr>
        <w:t>three</w:t>
      </w:r>
      <w:r>
        <w:rPr>
          <w:color w:val="415461"/>
          <w:spacing w:val="-5"/>
        </w:rPr>
        <w:t xml:space="preserve"> </w:t>
      </w:r>
      <w:r>
        <w:rPr>
          <w:color w:val="415461"/>
        </w:rPr>
        <w:t>primary</w:t>
      </w:r>
      <w:r>
        <w:rPr>
          <w:color w:val="415461"/>
          <w:spacing w:val="-5"/>
        </w:rPr>
        <w:t xml:space="preserve"> </w:t>
      </w:r>
      <w:r>
        <w:rPr>
          <w:color w:val="415461"/>
        </w:rPr>
        <w:t>dimensions:</w:t>
      </w:r>
      <w:r>
        <w:rPr>
          <w:color w:val="415461"/>
          <w:spacing w:val="-5"/>
        </w:rPr>
        <w:t xml:space="preserve"> </w:t>
      </w:r>
      <w:r>
        <w:rPr>
          <w:color w:val="415461"/>
        </w:rPr>
        <w:t>technological</w:t>
      </w:r>
      <w:r>
        <w:rPr>
          <w:color w:val="415461"/>
          <w:spacing w:val="-5"/>
        </w:rPr>
        <w:t xml:space="preserve"> </w:t>
      </w:r>
      <w:r>
        <w:rPr>
          <w:color w:val="415461"/>
        </w:rPr>
        <w:t>maturity,</w:t>
      </w:r>
      <w:r>
        <w:rPr>
          <w:color w:val="415461"/>
          <w:spacing w:val="-5"/>
        </w:rPr>
        <w:t xml:space="preserve"> </w:t>
      </w:r>
      <w:r>
        <w:rPr>
          <w:color w:val="415461"/>
        </w:rPr>
        <w:t>implementation scale, and grid impact severity [30].</w:t>
      </w:r>
    </w:p>
    <w:p w14:paraId="1266C45E" w14:textId="77777777" w:rsidR="00B43259" w:rsidRDefault="00B43259">
      <w:pPr>
        <w:pStyle w:val="BodyText"/>
        <w:spacing w:before="91"/>
      </w:pPr>
    </w:p>
    <w:p w14:paraId="0B880007" w14:textId="77777777" w:rsidR="00B43259" w:rsidRDefault="00870CC2">
      <w:pPr>
        <w:pStyle w:val="BodyText"/>
        <w:spacing w:line="309" w:lineRule="auto"/>
        <w:ind w:left="66" w:right="58"/>
        <w:jc w:val="both"/>
      </w:pPr>
      <w:r>
        <w:rPr>
          <w:color w:val="415461"/>
        </w:rPr>
        <w:t xml:space="preserve">The classification framework encompasses two main branches: </w:t>
      </w:r>
      <w:r>
        <w:rPr>
          <w:i/>
          <w:color w:val="415461"/>
          <w:sz w:val="28"/>
        </w:rPr>
        <w:t xml:space="preserve">EV Charging Management </w:t>
      </w:r>
      <w:r>
        <w:rPr>
          <w:color w:val="415461"/>
        </w:rPr>
        <w:t xml:space="preserve">and </w:t>
      </w:r>
      <w:r>
        <w:rPr>
          <w:i/>
          <w:color w:val="415461"/>
          <w:sz w:val="28"/>
        </w:rPr>
        <w:t>Grid Integration &amp; Stability</w:t>
      </w:r>
      <w:r>
        <w:rPr>
          <w:color w:val="415461"/>
        </w:rPr>
        <w:t>. The charging management branch differentiates between unidirectional (G2V) and bidirectional (V2G/V2H) approaches, further categorizing them based on intelligence levels from basic scheduled charging to advanced AI-driven optimization [31]. The grid integration branch focuses on stability aspects including voltage regulation, frequency control, and power quality management across different time scales from milliseconds to years [32].</w:t>
      </w:r>
    </w:p>
    <w:p w14:paraId="7B75B0A8" w14:textId="77777777" w:rsidR="00B43259" w:rsidRDefault="00B43259">
      <w:pPr>
        <w:pStyle w:val="BodyText"/>
        <w:spacing w:before="105"/>
      </w:pPr>
    </w:p>
    <w:p w14:paraId="6D070BFF" w14:textId="77777777" w:rsidR="00B43259" w:rsidRDefault="00870CC2">
      <w:pPr>
        <w:pStyle w:val="BodyText"/>
        <w:spacing w:line="312" w:lineRule="auto"/>
        <w:ind w:left="66" w:right="58"/>
        <w:jc w:val="both"/>
      </w:pPr>
      <w:r>
        <w:rPr>
          <w:color w:val="415461"/>
        </w:rPr>
        <w:t>The framework maps these technological approaches to implementation scales ranging from individual vehicle optimization to system-wide grid management, while considering decision-making hierarchies from vehicle-level controllers to grid operator systems [33]. This multi-dimensional perspective enables systematic evaluation of integration strategies and identification of research gaps and future opportunities [34].</w:t>
      </w:r>
    </w:p>
    <w:p w14:paraId="4264364A" w14:textId="77777777" w:rsidR="00B43259" w:rsidRDefault="00B43259">
      <w:pPr>
        <w:pStyle w:val="BodyText"/>
        <w:spacing w:line="312" w:lineRule="auto"/>
        <w:jc w:val="both"/>
        <w:sectPr w:rsidR="00B43259">
          <w:pgSz w:w="11920" w:h="16860"/>
          <w:pgMar w:top="0" w:right="1133" w:bottom="280" w:left="1133" w:header="720" w:footer="720" w:gutter="0"/>
          <w:cols w:space="720"/>
        </w:sectPr>
      </w:pPr>
    </w:p>
    <w:p w14:paraId="19838A14" w14:textId="77777777" w:rsidR="00B43259" w:rsidRDefault="00870CC2">
      <w:pPr>
        <w:pStyle w:val="Heading1"/>
        <w:numPr>
          <w:ilvl w:val="0"/>
          <w:numId w:val="2"/>
        </w:numPr>
        <w:tabs>
          <w:tab w:val="left" w:pos="3218"/>
        </w:tabs>
        <w:ind w:left="3218" w:hanging="396"/>
        <w:jc w:val="left"/>
      </w:pPr>
      <w:r>
        <w:rPr>
          <w:color w:val="1A2831"/>
        </w:rPr>
        <w:t>Foundational</w:t>
      </w:r>
      <w:r>
        <w:rPr>
          <w:color w:val="1A2831"/>
          <w:spacing w:val="-23"/>
        </w:rPr>
        <w:t xml:space="preserve"> </w:t>
      </w:r>
      <w:r>
        <w:rPr>
          <w:color w:val="1A2831"/>
          <w:spacing w:val="-2"/>
        </w:rPr>
        <w:t>Concepts</w:t>
      </w:r>
    </w:p>
    <w:p w14:paraId="6654E8E5" w14:textId="77777777" w:rsidR="00B43259" w:rsidRDefault="00B43259">
      <w:pPr>
        <w:pStyle w:val="BodyText"/>
        <w:spacing w:before="61"/>
        <w:rPr>
          <w:rFonts w:ascii="DejaVu Sans"/>
          <w:b/>
          <w:sz w:val="28"/>
        </w:rPr>
      </w:pPr>
    </w:p>
    <w:p w14:paraId="62778BE8" w14:textId="77777777" w:rsidR="00B43259" w:rsidRDefault="00870CC2">
      <w:pPr>
        <w:pStyle w:val="BodyText"/>
        <w:spacing w:line="312" w:lineRule="auto"/>
        <w:ind w:left="66" w:right="58"/>
        <w:jc w:val="both"/>
      </w:pPr>
      <w:r>
        <w:rPr>
          <w:color w:val="415461"/>
        </w:rPr>
        <w:t>The successful integration of electric vehicles into smart grids requires a</w:t>
      </w:r>
      <w:r>
        <w:rPr>
          <w:color w:val="415461"/>
          <w:spacing w:val="80"/>
        </w:rPr>
        <w:t xml:space="preserve"> </w:t>
      </w:r>
      <w:r>
        <w:rPr>
          <w:color w:val="415461"/>
        </w:rPr>
        <w:t>comprehensive understanding of fundamental technologies, systems, and</w:t>
      </w:r>
      <w:r>
        <w:rPr>
          <w:color w:val="415461"/>
          <w:spacing w:val="40"/>
        </w:rPr>
        <w:t xml:space="preserve"> </w:t>
      </w:r>
      <w:r>
        <w:rPr>
          <w:color w:val="415461"/>
        </w:rPr>
        <w:t>methodologies that enable effective coordination between mobile energy storage and stationary grid infrastructure [35]. This section establishes the theoretical and practical foundations necessary for analyzing advanced EV integration strategies.</w:t>
      </w:r>
    </w:p>
    <w:p w14:paraId="1F3F20A5" w14:textId="77777777" w:rsidR="00B43259" w:rsidRDefault="00870CC2">
      <w:pPr>
        <w:pStyle w:val="BodyText"/>
        <w:spacing w:before="124"/>
        <w:rPr>
          <w:sz w:val="20"/>
        </w:rPr>
      </w:pPr>
      <w:r>
        <w:rPr>
          <w:noProof/>
          <w:sz w:val="20"/>
        </w:rPr>
        <mc:AlternateContent>
          <mc:Choice Requires="wps">
            <w:drawing>
              <wp:anchor distT="0" distB="0" distL="0" distR="0" simplePos="0" relativeHeight="487589888" behindDoc="1" locked="0" layoutInCell="1" allowOverlap="1" wp14:anchorId="5AB9B27C" wp14:editId="21012F71">
                <wp:simplePos x="0" y="0"/>
                <wp:positionH relativeFrom="page">
                  <wp:posOffset>766762</wp:posOffset>
                </wp:positionH>
                <wp:positionV relativeFrom="paragraph">
                  <wp:posOffset>245708</wp:posOffset>
                </wp:positionV>
                <wp:extent cx="6038850" cy="167640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1676400"/>
                        </a:xfrm>
                        <a:prstGeom prst="rect">
                          <a:avLst/>
                        </a:prstGeom>
                        <a:solidFill>
                          <a:srgbClr val="F9F9F9"/>
                        </a:solidFill>
                        <a:ln w="9524">
                          <a:solidFill>
                            <a:srgbClr val="CCCCCC"/>
                          </a:solidFill>
                          <a:prstDash val="solid"/>
                        </a:ln>
                      </wps:spPr>
                      <wps:txbx>
                        <w:txbxContent>
                          <w:p w14:paraId="7870E23A" w14:textId="77777777" w:rsidR="00B43259" w:rsidRDefault="00870CC2">
                            <w:pPr>
                              <w:pStyle w:val="BodyText"/>
                              <w:spacing w:before="305" w:line="309" w:lineRule="auto"/>
                              <w:ind w:left="288" w:right="287"/>
                              <w:jc w:val="center"/>
                              <w:rPr>
                                <w:color w:val="000000"/>
                              </w:rPr>
                            </w:pPr>
                            <w:r>
                              <w:rPr>
                                <w:color w:val="415461"/>
                                <w:sz w:val="30"/>
                              </w:rPr>
                              <w:t>Fig.</w:t>
                            </w:r>
                            <w:r>
                              <w:rPr>
                                <w:color w:val="415461"/>
                                <w:spacing w:val="-19"/>
                                <w:sz w:val="30"/>
                              </w:rPr>
                              <w:t xml:space="preserve"> </w:t>
                            </w:r>
                            <w:r>
                              <w:rPr>
                                <w:color w:val="415461"/>
                                <w:sz w:val="30"/>
                              </w:rPr>
                              <w:t>2.</w:t>
                            </w:r>
                            <w:r>
                              <w:rPr>
                                <w:color w:val="415461"/>
                                <w:spacing w:val="-19"/>
                                <w:sz w:val="30"/>
                              </w:rPr>
                              <w:t xml:space="preserve"> </w:t>
                            </w:r>
                            <w:r>
                              <w:rPr>
                                <w:color w:val="415461"/>
                              </w:rPr>
                              <w:t>Hierarchical</w:t>
                            </w:r>
                            <w:r>
                              <w:rPr>
                                <w:color w:val="415461"/>
                                <w:spacing w:val="-17"/>
                              </w:rPr>
                              <w:t xml:space="preserve"> </w:t>
                            </w:r>
                            <w:r>
                              <w:rPr>
                                <w:color w:val="415461"/>
                              </w:rPr>
                              <w:t>taxonomy</w:t>
                            </w:r>
                            <w:r>
                              <w:rPr>
                                <w:color w:val="415461"/>
                                <w:spacing w:val="-17"/>
                              </w:rPr>
                              <w:t xml:space="preserve"> </w:t>
                            </w:r>
                            <w:r>
                              <w:rPr>
                                <w:color w:val="415461"/>
                              </w:rPr>
                              <w:t>of</w:t>
                            </w:r>
                            <w:r>
                              <w:rPr>
                                <w:color w:val="415461"/>
                                <w:spacing w:val="-17"/>
                              </w:rPr>
                              <w:t xml:space="preserve"> </w:t>
                            </w:r>
                            <w:r>
                              <w:rPr>
                                <w:color w:val="415461"/>
                              </w:rPr>
                              <w:t>EV-smart</w:t>
                            </w:r>
                            <w:r>
                              <w:rPr>
                                <w:color w:val="415461"/>
                                <w:spacing w:val="-16"/>
                              </w:rPr>
                              <w:t xml:space="preserve"> </w:t>
                            </w:r>
                            <w:r>
                              <w:rPr>
                                <w:color w:val="415461"/>
                              </w:rPr>
                              <w:t>grid</w:t>
                            </w:r>
                            <w:r>
                              <w:rPr>
                                <w:color w:val="415461"/>
                                <w:spacing w:val="-16"/>
                              </w:rPr>
                              <w:t xml:space="preserve"> </w:t>
                            </w:r>
                            <w:r>
                              <w:rPr>
                                <w:color w:val="415461"/>
                              </w:rPr>
                              <w:t>integration</w:t>
                            </w:r>
                            <w:r>
                              <w:rPr>
                                <w:color w:val="415461"/>
                                <w:spacing w:val="-14"/>
                              </w:rPr>
                              <w:t xml:space="preserve"> </w:t>
                            </w:r>
                            <w:r>
                              <w:rPr>
                                <w:color w:val="415461"/>
                              </w:rPr>
                              <w:t>technologies.</w:t>
                            </w:r>
                            <w:r>
                              <w:rPr>
                                <w:color w:val="415461"/>
                                <w:spacing w:val="-17"/>
                              </w:rPr>
                              <w:t xml:space="preserve"> </w:t>
                            </w:r>
                            <w:r>
                              <w:rPr>
                                <w:color w:val="415461"/>
                              </w:rPr>
                              <w:t>The diagram illustrates the relationship between battery technologies, charging systems, communication protocols, and optimization methods in enabling coordinated EV-grid operations.</w:t>
                            </w:r>
                          </w:p>
                        </w:txbxContent>
                      </wps:txbx>
                      <wps:bodyPr wrap="square" lIns="0" tIns="0" rIns="0" bIns="0" rtlCol="0">
                        <a:noAutofit/>
                      </wps:bodyPr>
                    </wps:wsp>
                  </a:graphicData>
                </a:graphic>
              </wp:anchor>
            </w:drawing>
          </mc:Choice>
          <mc:Fallback>
            <w:pict>
              <v:shape w14:anchorId="5AB9B27C" id="Textbox 14" o:spid="_x0000_s1036" type="#_x0000_t202" style="position:absolute;margin-left:60.35pt;margin-top:19.35pt;width:475.5pt;height:132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" fillcolor="#f9f9f9" strokecolor="#ccc" strokeweight=".26456mm">
                <v:path arrowok="t"/>
                <v:textbox inset="0,0,0,0">
                  <w:txbxContent>
                    <w:p w14:paraId="7870E23A" w14:textId="77777777" w:rsidR="00B43259" w:rsidRDefault="00870CC2">
                      <w:pPr>
                        <w:pStyle w:val="BodyText"/>
                        <w:spacing w:before="305" w:line="309" w:lineRule="auto"/>
                        <w:ind w:left="288" w:right="287"/>
                        <w:jc w:val="center"/>
                        <w:rPr>
                          <w:color w:val="000000"/>
                        </w:rPr>
                      </w:pPr>
                      <w:r>
                        <w:rPr>
                          <w:color w:val="415461"/>
                          <w:sz w:val="30"/>
                        </w:rPr>
                        <w:t>Fig.</w:t>
                      </w:r>
                      <w:r>
                        <w:rPr>
                          <w:color w:val="415461"/>
                          <w:spacing w:val="-19"/>
                          <w:sz w:val="30"/>
                        </w:rPr>
                        <w:t xml:space="preserve"> </w:t>
                      </w:r>
                      <w:r>
                        <w:rPr>
                          <w:color w:val="415461"/>
                          <w:sz w:val="30"/>
                        </w:rPr>
                        <w:t>2.</w:t>
                      </w:r>
                      <w:r>
                        <w:rPr>
                          <w:color w:val="415461"/>
                          <w:spacing w:val="-19"/>
                          <w:sz w:val="30"/>
                        </w:rPr>
                        <w:t xml:space="preserve"> </w:t>
                      </w:r>
                      <w:r>
                        <w:rPr>
                          <w:color w:val="415461"/>
                        </w:rPr>
                        <w:t>Hierarchical</w:t>
                      </w:r>
                      <w:r>
                        <w:rPr>
                          <w:color w:val="415461"/>
                          <w:spacing w:val="-17"/>
                        </w:rPr>
                        <w:t xml:space="preserve"> </w:t>
                      </w:r>
                      <w:r>
                        <w:rPr>
                          <w:color w:val="415461"/>
                        </w:rPr>
                        <w:t>taxonomy</w:t>
                      </w:r>
                      <w:r>
                        <w:rPr>
                          <w:color w:val="415461"/>
                          <w:spacing w:val="-17"/>
                        </w:rPr>
                        <w:t xml:space="preserve"> </w:t>
                      </w:r>
                      <w:r>
                        <w:rPr>
                          <w:color w:val="415461"/>
                        </w:rPr>
                        <w:t>of</w:t>
                      </w:r>
                      <w:r>
                        <w:rPr>
                          <w:color w:val="415461"/>
                          <w:spacing w:val="-17"/>
                        </w:rPr>
                        <w:t xml:space="preserve"> </w:t>
                      </w:r>
                      <w:r>
                        <w:rPr>
                          <w:color w:val="415461"/>
                        </w:rPr>
                        <w:t>EV-smart</w:t>
                      </w:r>
                      <w:r>
                        <w:rPr>
                          <w:color w:val="415461"/>
                          <w:spacing w:val="-16"/>
                        </w:rPr>
                        <w:t xml:space="preserve"> </w:t>
                      </w:r>
                      <w:r>
                        <w:rPr>
                          <w:color w:val="415461"/>
                        </w:rPr>
                        <w:t>grid</w:t>
                      </w:r>
                      <w:r>
                        <w:rPr>
                          <w:color w:val="415461"/>
                          <w:spacing w:val="-16"/>
                        </w:rPr>
                        <w:t xml:space="preserve"> </w:t>
                      </w:r>
                      <w:r>
                        <w:rPr>
                          <w:color w:val="415461"/>
                        </w:rPr>
                        <w:t>integration</w:t>
                      </w:r>
                      <w:r>
                        <w:rPr>
                          <w:color w:val="415461"/>
                          <w:spacing w:val="-14"/>
                        </w:rPr>
                        <w:t xml:space="preserve"> </w:t>
                      </w:r>
                      <w:r>
                        <w:rPr>
                          <w:color w:val="415461"/>
                        </w:rPr>
                        <w:t>technologies.</w:t>
                      </w:r>
                      <w:r>
                        <w:rPr>
                          <w:color w:val="415461"/>
                          <w:spacing w:val="-17"/>
                        </w:rPr>
                        <w:t xml:space="preserve"> </w:t>
                      </w:r>
                      <w:r>
                        <w:rPr>
                          <w:color w:val="415461"/>
                        </w:rPr>
                        <w:t>The diagram illustrates the relationship between battery technologies, charging systems, communication protocols, and optimization methods in enabling coordinated EV-grid operations.</w:t>
                      </w:r>
                    </w:p>
                  </w:txbxContent>
                </v:textbox>
                <w10:wrap type="topAndBottom" anchorx="page"/>
              </v:shape>
            </w:pict>
          </mc:Fallback>
        </mc:AlternateContent>
      </w:r>
    </w:p>
    <w:p w14:paraId="53D419DB" w14:textId="77777777" w:rsidR="00B43259" w:rsidRDefault="00B43259">
      <w:pPr>
        <w:pStyle w:val="BodyText"/>
        <w:spacing w:before="138"/>
        <w:rPr>
          <w:sz w:val="24"/>
        </w:rPr>
      </w:pPr>
    </w:p>
    <w:p w14:paraId="0AF0BE14" w14:textId="77777777" w:rsidR="00B43259" w:rsidRDefault="00870CC2">
      <w:pPr>
        <w:pStyle w:val="ListParagraph"/>
        <w:numPr>
          <w:ilvl w:val="1"/>
          <w:numId w:val="2"/>
        </w:numPr>
        <w:tabs>
          <w:tab w:val="left" w:pos="574"/>
        </w:tabs>
        <w:ind w:left="574" w:hanging="508"/>
        <w:rPr>
          <w:rFonts w:ascii="DejaVu Sans"/>
          <w:b/>
          <w:sz w:val="24"/>
        </w:rPr>
      </w:pPr>
      <w:r>
        <w:rPr>
          <w:rFonts w:ascii="DejaVu Sans"/>
          <w:b/>
          <w:color w:val="24333D"/>
          <w:sz w:val="24"/>
        </w:rPr>
        <w:t>EV</w:t>
      </w:r>
      <w:r>
        <w:rPr>
          <w:rFonts w:ascii="DejaVu Sans"/>
          <w:b/>
          <w:color w:val="24333D"/>
          <w:spacing w:val="-8"/>
          <w:sz w:val="24"/>
        </w:rPr>
        <w:t xml:space="preserve"> </w:t>
      </w:r>
      <w:r>
        <w:rPr>
          <w:rFonts w:ascii="DejaVu Sans"/>
          <w:b/>
          <w:color w:val="24333D"/>
          <w:sz w:val="24"/>
        </w:rPr>
        <w:t>Battery</w:t>
      </w:r>
      <w:r>
        <w:rPr>
          <w:rFonts w:ascii="DejaVu Sans"/>
          <w:b/>
          <w:color w:val="24333D"/>
          <w:spacing w:val="-8"/>
          <w:sz w:val="24"/>
        </w:rPr>
        <w:t xml:space="preserve"> </w:t>
      </w:r>
      <w:r>
        <w:rPr>
          <w:rFonts w:ascii="DejaVu Sans"/>
          <w:b/>
          <w:color w:val="24333D"/>
          <w:sz w:val="24"/>
        </w:rPr>
        <w:t>Technologies</w:t>
      </w:r>
      <w:r>
        <w:rPr>
          <w:rFonts w:ascii="DejaVu Sans"/>
          <w:b/>
          <w:color w:val="24333D"/>
          <w:spacing w:val="-8"/>
          <w:sz w:val="24"/>
        </w:rPr>
        <w:t xml:space="preserve"> </w:t>
      </w:r>
      <w:r>
        <w:rPr>
          <w:rFonts w:ascii="DejaVu Sans"/>
          <w:b/>
          <w:color w:val="24333D"/>
          <w:sz w:val="24"/>
        </w:rPr>
        <w:t>and</w:t>
      </w:r>
      <w:r>
        <w:rPr>
          <w:rFonts w:ascii="DejaVu Sans"/>
          <w:b/>
          <w:color w:val="24333D"/>
          <w:spacing w:val="-8"/>
          <w:sz w:val="24"/>
        </w:rPr>
        <w:t xml:space="preserve"> </w:t>
      </w:r>
      <w:r>
        <w:rPr>
          <w:rFonts w:ascii="DejaVu Sans"/>
          <w:b/>
          <w:color w:val="24333D"/>
          <w:spacing w:val="-2"/>
          <w:sz w:val="24"/>
        </w:rPr>
        <w:t>Characteristics</w:t>
      </w:r>
    </w:p>
    <w:p w14:paraId="50B8BEBC" w14:textId="77777777" w:rsidR="00B43259" w:rsidRDefault="00B43259">
      <w:pPr>
        <w:pStyle w:val="BodyText"/>
        <w:spacing w:before="27"/>
        <w:rPr>
          <w:rFonts w:ascii="DejaVu Sans"/>
          <w:b/>
          <w:sz w:val="24"/>
        </w:rPr>
      </w:pPr>
    </w:p>
    <w:p w14:paraId="5A7A1859" w14:textId="77777777" w:rsidR="00B43259" w:rsidRDefault="00870CC2">
      <w:pPr>
        <w:pStyle w:val="BodyText"/>
        <w:spacing w:line="312" w:lineRule="auto"/>
        <w:ind w:left="66" w:right="58"/>
        <w:jc w:val="both"/>
      </w:pPr>
      <w:r>
        <w:rPr>
          <w:color w:val="415461"/>
        </w:rPr>
        <w:t>Electric vehicle batteries serve as the primary interface between transportation and energy systems, determining both vehicle performance characteristics and grid integration capabilities [36]. The fundamental behavior of EV batteries in grid applications is governed by electrochemical processes that affect energy capacity, power delivery, and degradation patterns [37].</w:t>
      </w:r>
    </w:p>
    <w:p w14:paraId="1904F74F" w14:textId="77777777" w:rsidR="00B43259" w:rsidRDefault="00B43259">
      <w:pPr>
        <w:pStyle w:val="BodyText"/>
        <w:spacing w:before="102"/>
      </w:pPr>
    </w:p>
    <w:p w14:paraId="6E905788" w14:textId="77777777" w:rsidR="00B43259" w:rsidRDefault="00870CC2">
      <w:pPr>
        <w:pStyle w:val="BodyText"/>
        <w:spacing w:line="312" w:lineRule="auto"/>
        <w:ind w:left="66" w:right="58"/>
        <w:jc w:val="both"/>
      </w:pPr>
      <w:r>
        <w:rPr>
          <w:color w:val="415461"/>
        </w:rPr>
        <w:t>The State of Charge (SOC) represents the most critical parameter for grid integration applications, determining available energy capacity and power delivery capability at</w:t>
      </w:r>
      <w:r>
        <w:rPr>
          <w:color w:val="415461"/>
          <w:spacing w:val="40"/>
        </w:rPr>
        <w:t xml:space="preserve"> </w:t>
      </w:r>
      <w:r>
        <w:rPr>
          <w:color w:val="415461"/>
        </w:rPr>
        <w:t>any given time [38]. The dynamic SOC behavior during charging and discharging operations is mathematically described by:</w:t>
      </w:r>
    </w:p>
    <w:p w14:paraId="327AE156" w14:textId="77777777" w:rsidR="00B43259" w:rsidRDefault="00B43259">
      <w:pPr>
        <w:pStyle w:val="BodyText"/>
        <w:spacing w:before="79"/>
      </w:pPr>
    </w:p>
    <w:p w14:paraId="2F236D7F" w14:textId="77777777" w:rsidR="00B43259" w:rsidRDefault="00870CC2">
      <w:pPr>
        <w:ind w:left="9" w:right="3"/>
        <w:jc w:val="center"/>
        <w:rPr>
          <w:sz w:val="26"/>
        </w:rPr>
      </w:pPr>
      <w:r>
        <w:rPr>
          <w:w w:val="90"/>
          <w:sz w:val="26"/>
        </w:rPr>
        <w:t>Equation</w:t>
      </w:r>
      <w:r>
        <w:rPr>
          <w:spacing w:val="13"/>
          <w:sz w:val="26"/>
        </w:rPr>
        <w:t xml:space="preserve"> </w:t>
      </w:r>
      <w:r>
        <w:rPr>
          <w:spacing w:val="-4"/>
          <w:sz w:val="26"/>
        </w:rPr>
        <w:t>(1):</w:t>
      </w:r>
    </w:p>
    <w:p w14:paraId="7D2C5F06" w14:textId="77777777" w:rsidR="00B43259" w:rsidRDefault="00870CC2">
      <w:pPr>
        <w:spacing w:before="38"/>
        <w:ind w:left="9" w:right="3"/>
        <w:jc w:val="center"/>
        <w:rPr>
          <w:i/>
          <w:sz w:val="28"/>
        </w:rPr>
      </w:pPr>
      <w:r>
        <w:rPr>
          <w:i/>
          <w:color w:val="415461"/>
          <w:sz w:val="28"/>
        </w:rPr>
        <w:t>SOC(t)</w:t>
      </w:r>
      <w:r>
        <w:rPr>
          <w:i/>
          <w:color w:val="415461"/>
          <w:spacing w:val="-16"/>
          <w:sz w:val="28"/>
        </w:rPr>
        <w:t xml:space="preserve"> </w:t>
      </w:r>
      <w:r>
        <w:rPr>
          <w:i/>
          <w:color w:val="415461"/>
          <w:sz w:val="28"/>
        </w:rPr>
        <w:t>=</w:t>
      </w:r>
      <w:r>
        <w:rPr>
          <w:i/>
          <w:color w:val="415461"/>
          <w:spacing w:val="-16"/>
          <w:sz w:val="28"/>
        </w:rPr>
        <w:t xml:space="preserve"> </w:t>
      </w:r>
      <w:r>
        <w:rPr>
          <w:i/>
          <w:color w:val="415461"/>
          <w:sz w:val="28"/>
        </w:rPr>
        <w:t>SOC(t</w:t>
      </w:r>
      <w:r>
        <w:rPr>
          <w:i/>
          <w:color w:val="415461"/>
          <w:sz w:val="28"/>
          <w:vertAlign w:val="subscript"/>
        </w:rPr>
        <w:t>0</w:t>
      </w:r>
      <w:r>
        <w:rPr>
          <w:i/>
          <w:color w:val="415461"/>
          <w:sz w:val="28"/>
        </w:rPr>
        <w:t>)</w:t>
      </w:r>
      <w:r>
        <w:rPr>
          <w:i/>
          <w:color w:val="415461"/>
          <w:spacing w:val="-15"/>
          <w:sz w:val="28"/>
        </w:rPr>
        <w:t xml:space="preserve"> </w:t>
      </w:r>
      <w:r>
        <w:rPr>
          <w:i/>
          <w:color w:val="415461"/>
          <w:sz w:val="28"/>
        </w:rPr>
        <w:t>-</w:t>
      </w:r>
      <w:r>
        <w:rPr>
          <w:i/>
          <w:color w:val="415461"/>
          <w:spacing w:val="-16"/>
          <w:sz w:val="28"/>
        </w:rPr>
        <w:t xml:space="preserve"> </w:t>
      </w:r>
      <w:r>
        <w:rPr>
          <w:i/>
          <w:color w:val="415461"/>
          <w:sz w:val="28"/>
        </w:rPr>
        <w:t>(1/Q</w:t>
      </w:r>
      <w:r>
        <w:rPr>
          <w:i/>
          <w:color w:val="415461"/>
          <w:sz w:val="28"/>
          <w:vertAlign w:val="subscript"/>
        </w:rPr>
        <w:t>bat</w:t>
      </w:r>
      <w:r>
        <w:rPr>
          <w:i/>
          <w:color w:val="415461"/>
          <w:sz w:val="28"/>
        </w:rPr>
        <w:t>)</w:t>
      </w:r>
      <w:r>
        <w:rPr>
          <w:i/>
          <w:color w:val="415461"/>
          <w:spacing w:val="-15"/>
          <w:sz w:val="28"/>
        </w:rPr>
        <w:t xml:space="preserve"> </w:t>
      </w:r>
      <w:r>
        <w:rPr>
          <w:rFonts w:ascii="Liberation Serif" w:hAnsi="Liberation Serif"/>
          <w:i/>
          <w:color w:val="415461"/>
          <w:sz w:val="27"/>
        </w:rPr>
        <w:t>∫</w:t>
      </w:r>
      <w:r>
        <w:rPr>
          <w:i/>
          <w:color w:val="415461"/>
          <w:position w:val="-4"/>
          <w:sz w:val="21"/>
        </w:rPr>
        <w:t>t0</w:t>
      </w:r>
      <w:r>
        <w:rPr>
          <w:i/>
          <w:color w:val="415461"/>
          <w:position w:val="10"/>
          <w:sz w:val="21"/>
        </w:rPr>
        <w:t>t</w:t>
      </w:r>
      <w:r>
        <w:rPr>
          <w:i/>
          <w:color w:val="415461"/>
          <w:spacing w:val="2"/>
          <w:position w:val="10"/>
          <w:sz w:val="21"/>
        </w:rPr>
        <w:t xml:space="preserve"> </w:t>
      </w:r>
      <w:r>
        <w:rPr>
          <w:i/>
          <w:color w:val="415461"/>
          <w:sz w:val="28"/>
        </w:rPr>
        <w:t>I(τ)</w:t>
      </w:r>
      <w:r>
        <w:rPr>
          <w:i/>
          <w:color w:val="415461"/>
          <w:spacing w:val="-15"/>
          <w:sz w:val="28"/>
        </w:rPr>
        <w:t xml:space="preserve"> </w:t>
      </w:r>
      <w:r>
        <w:rPr>
          <w:i/>
          <w:color w:val="415461"/>
          <w:spacing w:val="-5"/>
          <w:sz w:val="28"/>
        </w:rPr>
        <w:t>dτ</w:t>
      </w:r>
    </w:p>
    <w:p w14:paraId="2A466ABB" w14:textId="77777777" w:rsidR="00B43259" w:rsidRDefault="00B43259">
      <w:pPr>
        <w:pStyle w:val="BodyText"/>
        <w:spacing w:before="142"/>
        <w:rPr>
          <w:i/>
        </w:rPr>
      </w:pPr>
    </w:p>
    <w:p w14:paraId="6A796405" w14:textId="77777777" w:rsidR="00B43259" w:rsidRDefault="00870CC2">
      <w:pPr>
        <w:pStyle w:val="BodyText"/>
        <w:spacing w:before="1"/>
        <w:ind w:left="66"/>
      </w:pPr>
      <w:r>
        <w:rPr>
          <w:color w:val="415461"/>
        </w:rPr>
        <w:t>where</w:t>
      </w:r>
      <w:r>
        <w:rPr>
          <w:color w:val="415461"/>
          <w:spacing w:val="36"/>
        </w:rPr>
        <w:t xml:space="preserve"> </w:t>
      </w:r>
      <w:r>
        <w:rPr>
          <w:i/>
          <w:color w:val="415461"/>
          <w:sz w:val="28"/>
        </w:rPr>
        <w:t>SOC(t)</w:t>
      </w:r>
      <w:r>
        <w:rPr>
          <w:i/>
          <w:color w:val="415461"/>
          <w:spacing w:val="35"/>
          <w:sz w:val="28"/>
        </w:rPr>
        <w:t xml:space="preserve"> </w:t>
      </w:r>
      <w:r>
        <w:rPr>
          <w:color w:val="415461"/>
        </w:rPr>
        <w:t>represents</w:t>
      </w:r>
      <w:r>
        <w:rPr>
          <w:color w:val="415461"/>
          <w:spacing w:val="37"/>
        </w:rPr>
        <w:t xml:space="preserve"> </w:t>
      </w:r>
      <w:r>
        <w:rPr>
          <w:color w:val="415461"/>
        </w:rPr>
        <w:t>the</w:t>
      </w:r>
      <w:r>
        <w:rPr>
          <w:color w:val="415461"/>
          <w:spacing w:val="37"/>
        </w:rPr>
        <w:t xml:space="preserve"> </w:t>
      </w:r>
      <w:r>
        <w:rPr>
          <w:color w:val="415461"/>
        </w:rPr>
        <w:t>state</w:t>
      </w:r>
      <w:r>
        <w:rPr>
          <w:color w:val="415461"/>
          <w:spacing w:val="36"/>
        </w:rPr>
        <w:t xml:space="preserve"> </w:t>
      </w:r>
      <w:r>
        <w:rPr>
          <w:color w:val="415461"/>
        </w:rPr>
        <w:t>of</w:t>
      </w:r>
      <w:r>
        <w:rPr>
          <w:color w:val="415461"/>
          <w:spacing w:val="37"/>
        </w:rPr>
        <w:t xml:space="preserve"> </w:t>
      </w:r>
      <w:r>
        <w:rPr>
          <w:color w:val="415461"/>
        </w:rPr>
        <w:t>charge</w:t>
      </w:r>
      <w:r>
        <w:rPr>
          <w:color w:val="415461"/>
          <w:spacing w:val="37"/>
        </w:rPr>
        <w:t xml:space="preserve"> </w:t>
      </w:r>
      <w:r>
        <w:rPr>
          <w:color w:val="415461"/>
        </w:rPr>
        <w:t>at</w:t>
      </w:r>
      <w:r>
        <w:rPr>
          <w:color w:val="415461"/>
          <w:spacing w:val="37"/>
        </w:rPr>
        <w:t xml:space="preserve"> </w:t>
      </w:r>
      <w:r>
        <w:rPr>
          <w:color w:val="415461"/>
        </w:rPr>
        <w:t>time</w:t>
      </w:r>
      <w:r>
        <w:rPr>
          <w:color w:val="415461"/>
          <w:spacing w:val="37"/>
        </w:rPr>
        <w:t xml:space="preserve"> </w:t>
      </w:r>
      <w:r>
        <w:rPr>
          <w:i/>
          <w:color w:val="415461"/>
          <w:sz w:val="28"/>
        </w:rPr>
        <w:t>t</w:t>
      </w:r>
      <w:r>
        <w:rPr>
          <w:color w:val="415461"/>
        </w:rPr>
        <w:t>,</w:t>
      </w:r>
      <w:r>
        <w:rPr>
          <w:color w:val="415461"/>
          <w:spacing w:val="36"/>
        </w:rPr>
        <w:t xml:space="preserve"> </w:t>
      </w:r>
      <w:r>
        <w:rPr>
          <w:i/>
          <w:color w:val="415461"/>
          <w:sz w:val="28"/>
        </w:rPr>
        <w:t>Q</w:t>
      </w:r>
      <w:r>
        <w:rPr>
          <w:i/>
          <w:color w:val="415461"/>
          <w:sz w:val="28"/>
          <w:vertAlign w:val="subscript"/>
        </w:rPr>
        <w:t>bat</w:t>
      </w:r>
      <w:r>
        <w:rPr>
          <w:i/>
          <w:color w:val="415461"/>
          <w:spacing w:val="35"/>
          <w:sz w:val="28"/>
        </w:rPr>
        <w:t xml:space="preserve"> </w:t>
      </w:r>
      <w:r>
        <w:rPr>
          <w:color w:val="415461"/>
        </w:rPr>
        <w:t>is</w:t>
      </w:r>
      <w:r>
        <w:rPr>
          <w:color w:val="415461"/>
          <w:spacing w:val="37"/>
        </w:rPr>
        <w:t xml:space="preserve"> </w:t>
      </w:r>
      <w:r>
        <w:rPr>
          <w:color w:val="415461"/>
        </w:rPr>
        <w:t>the</w:t>
      </w:r>
      <w:r>
        <w:rPr>
          <w:color w:val="415461"/>
          <w:spacing w:val="37"/>
        </w:rPr>
        <w:t xml:space="preserve"> </w:t>
      </w:r>
      <w:r>
        <w:rPr>
          <w:color w:val="415461"/>
        </w:rPr>
        <w:t>battery</w:t>
      </w:r>
      <w:r>
        <w:rPr>
          <w:color w:val="415461"/>
          <w:spacing w:val="36"/>
        </w:rPr>
        <w:t xml:space="preserve"> </w:t>
      </w:r>
      <w:r>
        <w:rPr>
          <w:color w:val="415461"/>
        </w:rPr>
        <w:t>capacity</w:t>
      </w:r>
      <w:r>
        <w:rPr>
          <w:color w:val="415461"/>
          <w:spacing w:val="37"/>
        </w:rPr>
        <w:t xml:space="preserve"> </w:t>
      </w:r>
      <w:r>
        <w:rPr>
          <w:color w:val="415461"/>
          <w:spacing w:val="-5"/>
        </w:rPr>
        <w:t>in</w:t>
      </w:r>
    </w:p>
    <w:p w14:paraId="4DFEF6B9" w14:textId="77777777" w:rsidR="00B43259" w:rsidRDefault="00870CC2">
      <w:pPr>
        <w:pStyle w:val="BodyText"/>
        <w:spacing w:before="83" w:line="312" w:lineRule="auto"/>
        <w:ind w:left="66" w:right="58"/>
        <w:jc w:val="both"/>
      </w:pPr>
      <w:r>
        <w:rPr>
          <w:color w:val="415461"/>
        </w:rPr>
        <w:t xml:space="preserve">ampere-hours, and </w:t>
      </w:r>
      <w:r>
        <w:rPr>
          <w:i/>
          <w:color w:val="415461"/>
          <w:sz w:val="28"/>
        </w:rPr>
        <w:t xml:space="preserve">I(τ) </w:t>
      </w:r>
      <w:r>
        <w:rPr>
          <w:color w:val="415461"/>
        </w:rPr>
        <w:t>is the current flow with positive values indicating discharge and negative values indicating charge [39]. This fundamental relationship enables grid operators to predict and control energy availability across EV fleets [40].</w:t>
      </w:r>
    </w:p>
    <w:p w14:paraId="494BE80E" w14:textId="77777777" w:rsidR="00B43259" w:rsidRDefault="00B43259">
      <w:pPr>
        <w:pStyle w:val="BodyText"/>
        <w:spacing w:before="93"/>
      </w:pPr>
    </w:p>
    <w:p w14:paraId="00123A8E" w14:textId="77777777" w:rsidR="00B43259" w:rsidRDefault="00870CC2">
      <w:pPr>
        <w:pStyle w:val="BodyText"/>
        <w:spacing w:line="312" w:lineRule="auto"/>
        <w:ind w:left="66" w:right="58"/>
        <w:jc w:val="both"/>
      </w:pPr>
      <w:r>
        <w:rPr>
          <w:color w:val="415461"/>
        </w:rPr>
        <w:t>Battery degradation mechanisms significantly impact the economic viability and operational characteristics of V2G systems [41]. The degradation process involves complex</w:t>
      </w:r>
      <w:r>
        <w:rPr>
          <w:color w:val="415461"/>
          <w:spacing w:val="19"/>
        </w:rPr>
        <w:t xml:space="preserve"> </w:t>
      </w:r>
      <w:r>
        <w:rPr>
          <w:color w:val="415461"/>
        </w:rPr>
        <w:t>interactions</w:t>
      </w:r>
      <w:r>
        <w:rPr>
          <w:color w:val="415461"/>
          <w:spacing w:val="19"/>
        </w:rPr>
        <w:t xml:space="preserve"> </w:t>
      </w:r>
      <w:r>
        <w:rPr>
          <w:color w:val="415461"/>
        </w:rPr>
        <w:t>between</w:t>
      </w:r>
      <w:r>
        <w:rPr>
          <w:color w:val="415461"/>
          <w:spacing w:val="19"/>
        </w:rPr>
        <w:t xml:space="preserve"> </w:t>
      </w:r>
      <w:r>
        <w:rPr>
          <w:color w:val="415461"/>
        </w:rPr>
        <w:t>calendar</w:t>
      </w:r>
      <w:r>
        <w:rPr>
          <w:color w:val="415461"/>
          <w:spacing w:val="19"/>
        </w:rPr>
        <w:t xml:space="preserve"> </w:t>
      </w:r>
      <w:r>
        <w:rPr>
          <w:color w:val="415461"/>
        </w:rPr>
        <w:t>aging</w:t>
      </w:r>
      <w:r>
        <w:rPr>
          <w:color w:val="415461"/>
          <w:spacing w:val="19"/>
        </w:rPr>
        <w:t xml:space="preserve"> </w:t>
      </w:r>
      <w:r>
        <w:rPr>
          <w:color w:val="415461"/>
        </w:rPr>
        <w:t>and</w:t>
      </w:r>
      <w:r>
        <w:rPr>
          <w:color w:val="415461"/>
          <w:spacing w:val="19"/>
        </w:rPr>
        <w:t xml:space="preserve"> </w:t>
      </w:r>
      <w:r>
        <w:rPr>
          <w:color w:val="415461"/>
        </w:rPr>
        <w:t>cycle</w:t>
      </w:r>
      <w:r>
        <w:rPr>
          <w:color w:val="415461"/>
          <w:spacing w:val="19"/>
        </w:rPr>
        <w:t xml:space="preserve"> </w:t>
      </w:r>
      <w:r>
        <w:rPr>
          <w:color w:val="415461"/>
        </w:rPr>
        <w:t>aging,</w:t>
      </w:r>
      <w:r>
        <w:rPr>
          <w:color w:val="415461"/>
          <w:spacing w:val="19"/>
        </w:rPr>
        <w:t xml:space="preserve"> </w:t>
      </w:r>
      <w:r>
        <w:rPr>
          <w:color w:val="415461"/>
        </w:rPr>
        <w:t>influenced</w:t>
      </w:r>
      <w:r>
        <w:rPr>
          <w:color w:val="415461"/>
          <w:spacing w:val="19"/>
        </w:rPr>
        <w:t xml:space="preserve"> </w:t>
      </w:r>
      <w:r>
        <w:rPr>
          <w:color w:val="415461"/>
        </w:rPr>
        <w:t>by</w:t>
      </w:r>
      <w:r>
        <w:rPr>
          <w:color w:val="415461"/>
          <w:spacing w:val="19"/>
        </w:rPr>
        <w:t xml:space="preserve"> </w:t>
      </w:r>
      <w:r>
        <w:rPr>
          <w:color w:val="415461"/>
          <w:spacing w:val="-2"/>
        </w:rPr>
        <w:t>operating</w:t>
      </w:r>
    </w:p>
    <w:p w14:paraId="565D086A" w14:textId="77777777" w:rsidR="00B43259" w:rsidRDefault="00B43259">
      <w:pPr>
        <w:pStyle w:val="BodyText"/>
        <w:spacing w:line="312" w:lineRule="auto"/>
        <w:jc w:val="both"/>
        <w:sectPr w:rsidR="00B43259">
          <w:pgSz w:w="11920" w:h="16860"/>
          <w:pgMar w:top="400" w:right="1133" w:bottom="280" w:left="1133" w:header="720" w:footer="720" w:gutter="0"/>
          <w:cols w:space="720"/>
        </w:sectPr>
      </w:pPr>
    </w:p>
    <w:p w14:paraId="4A18B881" w14:textId="77777777" w:rsidR="00B43259" w:rsidRDefault="00870CC2">
      <w:pPr>
        <w:pStyle w:val="BodyText"/>
        <w:spacing w:before="15" w:line="312" w:lineRule="auto"/>
        <w:ind w:left="66" w:right="56"/>
      </w:pPr>
      <w:r>
        <w:rPr>
          <w:color w:val="415461"/>
        </w:rPr>
        <w:t>conditions</w:t>
      </w:r>
      <w:r>
        <w:rPr>
          <w:color w:val="415461"/>
          <w:spacing w:val="40"/>
        </w:rPr>
        <w:t xml:space="preserve"> </w:t>
      </w:r>
      <w:r>
        <w:rPr>
          <w:color w:val="415461"/>
        </w:rPr>
        <w:t>including</w:t>
      </w:r>
      <w:r>
        <w:rPr>
          <w:color w:val="415461"/>
          <w:spacing w:val="40"/>
        </w:rPr>
        <w:t xml:space="preserve"> </w:t>
      </w:r>
      <w:r>
        <w:rPr>
          <w:color w:val="415461"/>
        </w:rPr>
        <w:t>temperature,</w:t>
      </w:r>
      <w:r>
        <w:rPr>
          <w:color w:val="415461"/>
          <w:spacing w:val="40"/>
        </w:rPr>
        <w:t xml:space="preserve"> </w:t>
      </w:r>
      <w:r>
        <w:rPr>
          <w:color w:val="415461"/>
        </w:rPr>
        <w:t>depth</w:t>
      </w:r>
      <w:r>
        <w:rPr>
          <w:color w:val="415461"/>
          <w:spacing w:val="40"/>
        </w:rPr>
        <w:t xml:space="preserve"> </w:t>
      </w:r>
      <w:r>
        <w:rPr>
          <w:color w:val="415461"/>
        </w:rPr>
        <w:t>of</w:t>
      </w:r>
      <w:r>
        <w:rPr>
          <w:color w:val="415461"/>
          <w:spacing w:val="40"/>
        </w:rPr>
        <w:t xml:space="preserve"> </w:t>
      </w:r>
      <w:r>
        <w:rPr>
          <w:color w:val="415461"/>
        </w:rPr>
        <w:t>discharge,</w:t>
      </w:r>
      <w:r>
        <w:rPr>
          <w:color w:val="415461"/>
          <w:spacing w:val="40"/>
        </w:rPr>
        <w:t xml:space="preserve"> </w:t>
      </w:r>
      <w:r>
        <w:rPr>
          <w:color w:val="415461"/>
        </w:rPr>
        <w:t>and</w:t>
      </w:r>
      <w:r>
        <w:rPr>
          <w:color w:val="415461"/>
          <w:spacing w:val="40"/>
        </w:rPr>
        <w:t xml:space="preserve"> </w:t>
      </w:r>
      <w:r>
        <w:rPr>
          <w:color w:val="415461"/>
        </w:rPr>
        <w:t>charging</w:t>
      </w:r>
      <w:r>
        <w:rPr>
          <w:color w:val="415461"/>
          <w:spacing w:val="40"/>
        </w:rPr>
        <w:t xml:space="preserve"> </w:t>
      </w:r>
      <w:r>
        <w:rPr>
          <w:color w:val="415461"/>
        </w:rPr>
        <w:t>rates</w:t>
      </w:r>
      <w:r>
        <w:rPr>
          <w:color w:val="415461"/>
          <w:spacing w:val="40"/>
        </w:rPr>
        <w:t xml:space="preserve"> </w:t>
      </w:r>
      <w:r>
        <w:rPr>
          <w:color w:val="415461"/>
        </w:rPr>
        <w:t>[42].</w:t>
      </w:r>
      <w:r>
        <w:rPr>
          <w:color w:val="415461"/>
          <w:spacing w:val="40"/>
        </w:rPr>
        <w:t xml:space="preserve"> </w:t>
      </w:r>
      <w:r>
        <w:rPr>
          <w:color w:val="415461"/>
        </w:rPr>
        <w:t>The comprehensive degradation model incorporates multiple factors:</w:t>
      </w:r>
    </w:p>
    <w:p w14:paraId="316B06DA" w14:textId="77777777" w:rsidR="00B43259" w:rsidRDefault="00B43259">
      <w:pPr>
        <w:pStyle w:val="BodyText"/>
        <w:spacing w:before="76"/>
      </w:pPr>
    </w:p>
    <w:p w14:paraId="71F2B8CD" w14:textId="77777777" w:rsidR="00B43259" w:rsidRDefault="00870CC2">
      <w:pPr>
        <w:spacing w:before="1"/>
        <w:ind w:left="9" w:right="3"/>
        <w:jc w:val="center"/>
        <w:rPr>
          <w:sz w:val="26"/>
        </w:rPr>
      </w:pPr>
      <w:r>
        <w:rPr>
          <w:w w:val="90"/>
          <w:sz w:val="26"/>
        </w:rPr>
        <w:t>Equation</w:t>
      </w:r>
      <w:r>
        <w:rPr>
          <w:spacing w:val="13"/>
          <w:sz w:val="26"/>
        </w:rPr>
        <w:t xml:space="preserve"> </w:t>
      </w:r>
      <w:r>
        <w:rPr>
          <w:spacing w:val="-4"/>
          <w:sz w:val="26"/>
        </w:rPr>
        <w:t>(2):</w:t>
      </w:r>
    </w:p>
    <w:p w14:paraId="07A887FD" w14:textId="77777777" w:rsidR="00B43259" w:rsidRDefault="00870CC2">
      <w:pPr>
        <w:spacing w:before="77"/>
        <w:ind w:left="9" w:right="3"/>
        <w:jc w:val="center"/>
        <w:rPr>
          <w:i/>
          <w:position w:val="4"/>
          <w:sz w:val="28"/>
        </w:rPr>
      </w:pPr>
      <w:r>
        <w:rPr>
          <w:i/>
          <w:color w:val="415461"/>
          <w:spacing w:val="-2"/>
          <w:position w:val="4"/>
          <w:sz w:val="28"/>
        </w:rPr>
        <w:t>L</w:t>
      </w:r>
      <w:r>
        <w:rPr>
          <w:i/>
          <w:color w:val="415461"/>
          <w:spacing w:val="-2"/>
          <w:sz w:val="21"/>
        </w:rPr>
        <w:t>deg</w:t>
      </w:r>
      <w:r>
        <w:rPr>
          <w:i/>
          <w:color w:val="415461"/>
          <w:spacing w:val="3"/>
          <w:sz w:val="21"/>
        </w:rPr>
        <w:t xml:space="preserve"> </w:t>
      </w:r>
      <w:r>
        <w:rPr>
          <w:i/>
          <w:color w:val="415461"/>
          <w:spacing w:val="-2"/>
          <w:position w:val="4"/>
          <w:sz w:val="28"/>
        </w:rPr>
        <w:t>=</w:t>
      </w:r>
      <w:r>
        <w:rPr>
          <w:i/>
          <w:color w:val="415461"/>
          <w:spacing w:val="-13"/>
          <w:position w:val="4"/>
          <w:sz w:val="28"/>
        </w:rPr>
        <w:t xml:space="preserve"> </w:t>
      </w:r>
      <w:r>
        <w:rPr>
          <w:i/>
          <w:color w:val="415461"/>
          <w:spacing w:val="-2"/>
          <w:position w:val="4"/>
          <w:sz w:val="28"/>
        </w:rPr>
        <w:t>f(DOD,</w:t>
      </w:r>
      <w:r>
        <w:rPr>
          <w:i/>
          <w:color w:val="415461"/>
          <w:spacing w:val="-13"/>
          <w:position w:val="4"/>
          <w:sz w:val="28"/>
        </w:rPr>
        <w:t xml:space="preserve"> </w:t>
      </w:r>
      <w:r>
        <w:rPr>
          <w:i/>
          <w:color w:val="415461"/>
          <w:spacing w:val="-2"/>
          <w:position w:val="4"/>
          <w:sz w:val="28"/>
        </w:rPr>
        <w:t>C</w:t>
      </w:r>
      <w:r>
        <w:rPr>
          <w:i/>
          <w:color w:val="415461"/>
          <w:spacing w:val="-2"/>
          <w:sz w:val="21"/>
        </w:rPr>
        <w:t>rate</w:t>
      </w:r>
      <w:r>
        <w:rPr>
          <w:i/>
          <w:color w:val="415461"/>
          <w:spacing w:val="-2"/>
          <w:position w:val="4"/>
          <w:sz w:val="28"/>
        </w:rPr>
        <w:t>,</w:t>
      </w:r>
      <w:r>
        <w:rPr>
          <w:i/>
          <w:color w:val="415461"/>
          <w:spacing w:val="-16"/>
          <w:position w:val="4"/>
          <w:sz w:val="28"/>
        </w:rPr>
        <w:t xml:space="preserve"> </w:t>
      </w:r>
      <w:r>
        <w:rPr>
          <w:i/>
          <w:color w:val="415461"/>
          <w:spacing w:val="-2"/>
          <w:position w:val="4"/>
          <w:sz w:val="28"/>
        </w:rPr>
        <w:t>T</w:t>
      </w:r>
      <w:r>
        <w:rPr>
          <w:i/>
          <w:color w:val="415461"/>
          <w:spacing w:val="-2"/>
          <w:sz w:val="21"/>
        </w:rPr>
        <w:t>avg</w:t>
      </w:r>
      <w:r>
        <w:rPr>
          <w:i/>
          <w:color w:val="415461"/>
          <w:spacing w:val="-2"/>
          <w:position w:val="4"/>
          <w:sz w:val="28"/>
        </w:rPr>
        <w:t>,</w:t>
      </w:r>
      <w:r>
        <w:rPr>
          <w:i/>
          <w:color w:val="415461"/>
          <w:spacing w:val="-13"/>
          <w:position w:val="4"/>
          <w:sz w:val="28"/>
        </w:rPr>
        <w:t xml:space="preserve"> </w:t>
      </w:r>
      <w:r>
        <w:rPr>
          <w:i/>
          <w:color w:val="415461"/>
          <w:spacing w:val="-2"/>
          <w:position w:val="4"/>
          <w:sz w:val="28"/>
        </w:rPr>
        <w:t>N</w:t>
      </w:r>
      <w:r>
        <w:rPr>
          <w:i/>
          <w:color w:val="415461"/>
          <w:spacing w:val="-2"/>
          <w:sz w:val="21"/>
        </w:rPr>
        <w:t>cycles</w:t>
      </w:r>
      <w:r>
        <w:rPr>
          <w:i/>
          <w:color w:val="415461"/>
          <w:spacing w:val="-2"/>
          <w:position w:val="4"/>
          <w:sz w:val="28"/>
        </w:rPr>
        <w:t>,</w:t>
      </w:r>
      <w:r>
        <w:rPr>
          <w:i/>
          <w:color w:val="415461"/>
          <w:spacing w:val="-13"/>
          <w:position w:val="4"/>
          <w:sz w:val="28"/>
        </w:rPr>
        <w:t xml:space="preserve"> </w:t>
      </w:r>
      <w:r>
        <w:rPr>
          <w:i/>
          <w:color w:val="415461"/>
          <w:spacing w:val="-2"/>
          <w:position w:val="4"/>
          <w:sz w:val="28"/>
        </w:rPr>
        <w:t>t</w:t>
      </w:r>
      <w:r>
        <w:rPr>
          <w:i/>
          <w:color w:val="415461"/>
          <w:spacing w:val="-2"/>
          <w:sz w:val="21"/>
        </w:rPr>
        <w:t>calendar</w:t>
      </w:r>
      <w:r>
        <w:rPr>
          <w:i/>
          <w:color w:val="415461"/>
          <w:spacing w:val="-2"/>
          <w:position w:val="4"/>
          <w:sz w:val="28"/>
        </w:rPr>
        <w:t>)</w:t>
      </w:r>
    </w:p>
    <w:p w14:paraId="67759D98" w14:textId="77777777" w:rsidR="00B43259" w:rsidRDefault="00B43259">
      <w:pPr>
        <w:pStyle w:val="BodyText"/>
        <w:spacing w:before="217"/>
        <w:rPr>
          <w:i/>
          <w:sz w:val="21"/>
        </w:rPr>
      </w:pPr>
    </w:p>
    <w:p w14:paraId="262BC243" w14:textId="77777777" w:rsidR="00B43259" w:rsidRDefault="00870CC2">
      <w:pPr>
        <w:pStyle w:val="BodyText"/>
        <w:ind w:left="9" w:right="3"/>
        <w:jc w:val="center"/>
      </w:pPr>
      <w:r>
        <w:rPr>
          <w:color w:val="415461"/>
        </w:rPr>
        <w:t>where</w:t>
      </w:r>
      <w:r>
        <w:rPr>
          <w:color w:val="415461"/>
          <w:spacing w:val="6"/>
        </w:rPr>
        <w:t xml:space="preserve"> </w:t>
      </w:r>
      <w:r>
        <w:rPr>
          <w:i/>
          <w:color w:val="415461"/>
          <w:sz w:val="28"/>
        </w:rPr>
        <w:t>DOD</w:t>
      </w:r>
      <w:r>
        <w:rPr>
          <w:i/>
          <w:color w:val="415461"/>
          <w:spacing w:val="4"/>
          <w:sz w:val="28"/>
        </w:rPr>
        <w:t xml:space="preserve"> </w:t>
      </w:r>
      <w:r>
        <w:rPr>
          <w:color w:val="415461"/>
        </w:rPr>
        <w:t>represents</w:t>
      </w:r>
      <w:r>
        <w:rPr>
          <w:color w:val="415461"/>
          <w:spacing w:val="6"/>
        </w:rPr>
        <w:t xml:space="preserve"> </w:t>
      </w:r>
      <w:r>
        <w:rPr>
          <w:color w:val="415461"/>
        </w:rPr>
        <w:t>depth</w:t>
      </w:r>
      <w:r>
        <w:rPr>
          <w:color w:val="415461"/>
          <w:spacing w:val="6"/>
        </w:rPr>
        <w:t xml:space="preserve"> </w:t>
      </w:r>
      <w:r>
        <w:rPr>
          <w:color w:val="415461"/>
        </w:rPr>
        <w:t>of</w:t>
      </w:r>
      <w:r>
        <w:rPr>
          <w:color w:val="415461"/>
          <w:spacing w:val="6"/>
        </w:rPr>
        <w:t xml:space="preserve"> </w:t>
      </w:r>
      <w:r>
        <w:rPr>
          <w:color w:val="415461"/>
        </w:rPr>
        <w:t>discharge,</w:t>
      </w:r>
      <w:r>
        <w:rPr>
          <w:color w:val="415461"/>
          <w:spacing w:val="6"/>
        </w:rPr>
        <w:t xml:space="preserve"> </w:t>
      </w:r>
      <w:r>
        <w:rPr>
          <w:i/>
          <w:color w:val="415461"/>
          <w:sz w:val="28"/>
        </w:rPr>
        <w:t>C</w:t>
      </w:r>
      <w:r>
        <w:rPr>
          <w:i/>
          <w:color w:val="415461"/>
          <w:sz w:val="28"/>
          <w:vertAlign w:val="subscript"/>
        </w:rPr>
        <w:t>rate</w:t>
      </w:r>
      <w:r>
        <w:rPr>
          <w:i/>
          <w:color w:val="415461"/>
          <w:spacing w:val="4"/>
          <w:sz w:val="28"/>
        </w:rPr>
        <w:t xml:space="preserve"> </w:t>
      </w:r>
      <w:r>
        <w:rPr>
          <w:color w:val="415461"/>
        </w:rPr>
        <w:t>is</w:t>
      </w:r>
      <w:r>
        <w:rPr>
          <w:color w:val="415461"/>
          <w:spacing w:val="6"/>
        </w:rPr>
        <w:t xml:space="preserve"> </w:t>
      </w:r>
      <w:r>
        <w:rPr>
          <w:color w:val="415461"/>
        </w:rPr>
        <w:t>the</w:t>
      </w:r>
      <w:r>
        <w:rPr>
          <w:color w:val="415461"/>
          <w:spacing w:val="6"/>
        </w:rPr>
        <w:t xml:space="preserve"> </w:t>
      </w:r>
      <w:r>
        <w:rPr>
          <w:color w:val="415461"/>
        </w:rPr>
        <w:t>charging/discharging</w:t>
      </w:r>
      <w:r>
        <w:rPr>
          <w:color w:val="415461"/>
          <w:spacing w:val="7"/>
        </w:rPr>
        <w:t xml:space="preserve"> </w:t>
      </w:r>
      <w:r>
        <w:rPr>
          <w:color w:val="415461"/>
        </w:rPr>
        <w:t>rate,</w:t>
      </w:r>
      <w:r>
        <w:rPr>
          <w:color w:val="415461"/>
          <w:spacing w:val="6"/>
        </w:rPr>
        <w:t xml:space="preserve"> </w:t>
      </w:r>
      <w:r>
        <w:rPr>
          <w:i/>
          <w:color w:val="415461"/>
          <w:sz w:val="28"/>
        </w:rPr>
        <w:t>T</w:t>
      </w:r>
      <w:r>
        <w:rPr>
          <w:i/>
          <w:color w:val="415461"/>
          <w:sz w:val="28"/>
          <w:vertAlign w:val="subscript"/>
        </w:rPr>
        <w:t>avg</w:t>
      </w:r>
      <w:r>
        <w:rPr>
          <w:i/>
          <w:color w:val="415461"/>
          <w:spacing w:val="4"/>
          <w:sz w:val="28"/>
        </w:rPr>
        <w:t xml:space="preserve"> </w:t>
      </w:r>
      <w:r>
        <w:rPr>
          <w:color w:val="415461"/>
          <w:spacing w:val="-5"/>
        </w:rPr>
        <w:t>is</w:t>
      </w:r>
    </w:p>
    <w:p w14:paraId="77C84959" w14:textId="77777777" w:rsidR="00B43259" w:rsidRDefault="00B43259">
      <w:pPr>
        <w:pStyle w:val="BodyText"/>
        <w:jc w:val="center"/>
        <w:sectPr w:rsidR="00B43259">
          <w:pgSz w:w="11920" w:h="16860"/>
          <w:pgMar w:top="0" w:right="1133" w:bottom="280" w:left="1133" w:header="720" w:footer="720" w:gutter="0"/>
          <w:cols w:space="720"/>
        </w:sectPr>
      </w:pPr>
    </w:p>
    <w:p w14:paraId="59B2C056" w14:textId="77777777" w:rsidR="00B43259" w:rsidRDefault="00870CC2">
      <w:pPr>
        <w:spacing w:before="83" w:line="302" w:lineRule="auto"/>
        <w:ind w:left="66"/>
        <w:rPr>
          <w:sz w:val="27"/>
        </w:rPr>
      </w:pPr>
      <w:r>
        <w:rPr>
          <w:color w:val="415461"/>
          <w:sz w:val="27"/>
        </w:rPr>
        <w:t>average</w:t>
      </w:r>
      <w:r>
        <w:rPr>
          <w:color w:val="415461"/>
          <w:spacing w:val="40"/>
          <w:sz w:val="27"/>
        </w:rPr>
        <w:t xml:space="preserve"> </w:t>
      </w:r>
      <w:r>
        <w:rPr>
          <w:color w:val="415461"/>
          <w:sz w:val="27"/>
        </w:rPr>
        <w:t>operating</w:t>
      </w:r>
      <w:r>
        <w:rPr>
          <w:color w:val="415461"/>
          <w:spacing w:val="40"/>
          <w:sz w:val="27"/>
        </w:rPr>
        <w:t xml:space="preserve"> </w:t>
      </w:r>
      <w:r>
        <w:rPr>
          <w:color w:val="415461"/>
          <w:sz w:val="27"/>
        </w:rPr>
        <w:t>temperature,</w:t>
      </w:r>
      <w:r>
        <w:rPr>
          <w:color w:val="415461"/>
          <w:spacing w:val="40"/>
          <w:sz w:val="27"/>
        </w:rPr>
        <w:t xml:space="preserve"> </w:t>
      </w:r>
      <w:r>
        <w:rPr>
          <w:i/>
          <w:color w:val="415461"/>
          <w:sz w:val="28"/>
        </w:rPr>
        <w:t>N</w:t>
      </w:r>
      <w:r>
        <w:rPr>
          <w:i/>
          <w:color w:val="415461"/>
          <w:sz w:val="28"/>
          <w:vertAlign w:val="subscript"/>
        </w:rPr>
        <w:t>cycles</w:t>
      </w:r>
      <w:r>
        <w:rPr>
          <w:i/>
          <w:color w:val="415461"/>
          <w:sz w:val="28"/>
        </w:rPr>
        <w:t xml:space="preserve"> t</w:t>
      </w:r>
      <w:r>
        <w:rPr>
          <w:i/>
          <w:color w:val="415461"/>
          <w:sz w:val="28"/>
          <w:vertAlign w:val="subscript"/>
        </w:rPr>
        <w:t>calendar</w:t>
      </w:r>
      <w:r>
        <w:rPr>
          <w:i/>
          <w:color w:val="415461"/>
          <w:sz w:val="28"/>
        </w:rPr>
        <w:t xml:space="preserve"> </w:t>
      </w:r>
      <w:r>
        <w:rPr>
          <w:color w:val="415461"/>
          <w:sz w:val="27"/>
        </w:rPr>
        <w:t>represents calendar time [43].</w:t>
      </w:r>
    </w:p>
    <w:p w14:paraId="39897763" w14:textId="77777777" w:rsidR="00B43259" w:rsidRDefault="00870CC2">
      <w:pPr>
        <w:pStyle w:val="BodyText"/>
        <w:spacing w:before="92"/>
        <w:ind w:left="66"/>
      </w:pPr>
      <w:r>
        <w:br w:type="column"/>
      </w:r>
      <w:r>
        <w:rPr>
          <w:color w:val="415461"/>
        </w:rPr>
        <w:t>is</w:t>
      </w:r>
      <w:r>
        <w:rPr>
          <w:color w:val="415461"/>
          <w:spacing w:val="38"/>
        </w:rPr>
        <w:t xml:space="preserve"> </w:t>
      </w:r>
      <w:r>
        <w:rPr>
          <w:color w:val="415461"/>
        </w:rPr>
        <w:t>the</w:t>
      </w:r>
      <w:r>
        <w:rPr>
          <w:color w:val="415461"/>
          <w:spacing w:val="38"/>
        </w:rPr>
        <w:t xml:space="preserve"> </w:t>
      </w:r>
      <w:r>
        <w:rPr>
          <w:color w:val="415461"/>
        </w:rPr>
        <w:t>number</w:t>
      </w:r>
      <w:r>
        <w:rPr>
          <w:color w:val="415461"/>
          <w:spacing w:val="39"/>
        </w:rPr>
        <w:t xml:space="preserve"> </w:t>
      </w:r>
      <w:r>
        <w:rPr>
          <w:color w:val="415461"/>
        </w:rPr>
        <w:t>of</w:t>
      </w:r>
      <w:r>
        <w:rPr>
          <w:color w:val="415461"/>
          <w:spacing w:val="38"/>
        </w:rPr>
        <w:t xml:space="preserve"> </w:t>
      </w:r>
      <w:r>
        <w:rPr>
          <w:color w:val="415461"/>
        </w:rPr>
        <w:t>charge-discharge</w:t>
      </w:r>
      <w:r>
        <w:rPr>
          <w:color w:val="415461"/>
          <w:spacing w:val="38"/>
        </w:rPr>
        <w:t xml:space="preserve"> </w:t>
      </w:r>
      <w:r>
        <w:rPr>
          <w:color w:val="415461"/>
        </w:rPr>
        <w:t>cycles,</w:t>
      </w:r>
      <w:r>
        <w:rPr>
          <w:color w:val="415461"/>
          <w:spacing w:val="39"/>
        </w:rPr>
        <w:t xml:space="preserve"> </w:t>
      </w:r>
      <w:r>
        <w:rPr>
          <w:color w:val="415461"/>
          <w:spacing w:val="-5"/>
        </w:rPr>
        <w:t>and</w:t>
      </w:r>
    </w:p>
    <w:p w14:paraId="69B5EA21" w14:textId="77777777" w:rsidR="00B43259" w:rsidRDefault="00B43259">
      <w:pPr>
        <w:pStyle w:val="BodyText"/>
        <w:sectPr w:rsidR="00B43259">
          <w:type w:val="continuous"/>
          <w:pgSz w:w="11920" w:h="16860"/>
          <w:pgMar w:top="460" w:right="1133" w:bottom="280" w:left="1133" w:header="720" w:footer="720" w:gutter="0"/>
          <w:cols w:num="2" w:space="720" w:equalWidth="0">
            <w:col w:w="4309" w:space="41"/>
            <w:col w:w="5304"/>
          </w:cols>
        </w:sectPr>
      </w:pPr>
    </w:p>
    <w:p w14:paraId="02E3D3AD" w14:textId="77777777" w:rsidR="00B43259" w:rsidRDefault="00B43259">
      <w:pPr>
        <w:pStyle w:val="BodyText"/>
        <w:spacing w:before="181"/>
        <w:rPr>
          <w:sz w:val="18"/>
        </w:rPr>
      </w:pPr>
    </w:p>
    <w:p w14:paraId="793C4599" w14:textId="77777777" w:rsidR="00B43259" w:rsidRDefault="00870CC2">
      <w:pPr>
        <w:ind w:left="9" w:right="3"/>
        <w:jc w:val="center"/>
        <w:rPr>
          <w:sz w:val="20"/>
        </w:rPr>
      </w:pPr>
      <w:r>
        <w:rPr>
          <w:color w:val="415461"/>
          <w:spacing w:val="-2"/>
          <w:w w:val="90"/>
          <w:sz w:val="20"/>
        </w:rPr>
        <w:t>Table</w:t>
      </w:r>
      <w:r>
        <w:rPr>
          <w:color w:val="415461"/>
          <w:spacing w:val="-3"/>
          <w:w w:val="90"/>
          <w:sz w:val="20"/>
        </w:rPr>
        <w:t xml:space="preserve"> </w:t>
      </w:r>
      <w:r>
        <w:rPr>
          <w:color w:val="415461"/>
          <w:spacing w:val="-5"/>
          <w:sz w:val="20"/>
        </w:rPr>
        <w:t>III</w:t>
      </w:r>
    </w:p>
    <w:p w14:paraId="1846EFCE" w14:textId="77777777" w:rsidR="00B43259" w:rsidRDefault="00870CC2">
      <w:pPr>
        <w:spacing w:before="59" w:after="36"/>
        <w:ind w:left="9" w:right="3"/>
        <w:jc w:val="center"/>
        <w:rPr>
          <w:sz w:val="18"/>
        </w:rPr>
      </w:pPr>
      <w:r>
        <w:rPr>
          <w:color w:val="415461"/>
          <w:sz w:val="18"/>
        </w:rPr>
        <w:t>Comparison</w:t>
      </w:r>
      <w:r>
        <w:rPr>
          <w:color w:val="415461"/>
          <w:spacing w:val="-2"/>
          <w:sz w:val="18"/>
        </w:rPr>
        <w:t xml:space="preserve"> </w:t>
      </w:r>
      <w:r>
        <w:rPr>
          <w:color w:val="415461"/>
          <w:sz w:val="18"/>
        </w:rPr>
        <w:t>of</w:t>
      </w:r>
      <w:r>
        <w:rPr>
          <w:color w:val="415461"/>
          <w:spacing w:val="-2"/>
          <w:sz w:val="18"/>
        </w:rPr>
        <w:t xml:space="preserve"> </w:t>
      </w:r>
      <w:r>
        <w:rPr>
          <w:color w:val="415461"/>
          <w:sz w:val="18"/>
        </w:rPr>
        <w:t>EV</w:t>
      </w:r>
      <w:r>
        <w:rPr>
          <w:color w:val="415461"/>
          <w:spacing w:val="-6"/>
          <w:sz w:val="18"/>
        </w:rPr>
        <w:t xml:space="preserve"> </w:t>
      </w:r>
      <w:r>
        <w:rPr>
          <w:color w:val="415461"/>
          <w:sz w:val="18"/>
        </w:rPr>
        <w:t>Battery</w:t>
      </w:r>
      <w:r>
        <w:rPr>
          <w:color w:val="415461"/>
          <w:spacing w:val="-6"/>
          <w:sz w:val="18"/>
        </w:rPr>
        <w:t xml:space="preserve"> </w:t>
      </w:r>
      <w:r>
        <w:rPr>
          <w:color w:val="415461"/>
          <w:sz w:val="18"/>
        </w:rPr>
        <w:t>Technologies</w:t>
      </w:r>
      <w:r>
        <w:rPr>
          <w:color w:val="415461"/>
          <w:spacing w:val="-2"/>
          <w:sz w:val="18"/>
        </w:rPr>
        <w:t xml:space="preserve"> </w:t>
      </w:r>
      <w:r>
        <w:rPr>
          <w:color w:val="415461"/>
          <w:sz w:val="18"/>
        </w:rPr>
        <w:t>for</w:t>
      </w:r>
      <w:r>
        <w:rPr>
          <w:color w:val="415461"/>
          <w:spacing w:val="-2"/>
          <w:sz w:val="18"/>
        </w:rPr>
        <w:t xml:space="preserve"> </w:t>
      </w:r>
      <w:r>
        <w:rPr>
          <w:color w:val="415461"/>
          <w:sz w:val="18"/>
        </w:rPr>
        <w:t>Grid</w:t>
      </w:r>
      <w:r>
        <w:rPr>
          <w:color w:val="415461"/>
          <w:spacing w:val="-1"/>
          <w:sz w:val="18"/>
        </w:rPr>
        <w:t xml:space="preserve"> </w:t>
      </w:r>
      <w:r>
        <w:rPr>
          <w:color w:val="415461"/>
          <w:spacing w:val="-2"/>
          <w:sz w:val="18"/>
        </w:rPr>
        <w:t>Integration</w:t>
      </w: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30"/>
        <w:gridCol w:w="1965"/>
        <w:gridCol w:w="1815"/>
        <w:gridCol w:w="1125"/>
        <w:gridCol w:w="1650"/>
        <w:gridCol w:w="1425"/>
      </w:tblGrid>
      <w:tr w:rsidR="00B43259" w14:paraId="529E5AFD" w14:textId="77777777">
        <w:trPr>
          <w:trHeight w:val="1454"/>
        </w:trPr>
        <w:tc>
          <w:tcPr>
            <w:tcW w:w="1530" w:type="dxa"/>
            <w:shd w:val="clear" w:color="auto" w:fill="F0F0F0"/>
          </w:tcPr>
          <w:p w14:paraId="746A678F" w14:textId="77777777" w:rsidR="00B43259" w:rsidRDefault="00B43259">
            <w:pPr>
              <w:pStyle w:val="TableParagraph"/>
              <w:spacing w:before="219"/>
              <w:ind w:left="0"/>
              <w:rPr>
                <w:sz w:val="27"/>
              </w:rPr>
            </w:pPr>
          </w:p>
          <w:p w14:paraId="3113BBDB" w14:textId="77777777" w:rsidR="00B43259" w:rsidRDefault="00870CC2">
            <w:pPr>
              <w:pStyle w:val="TableParagraph"/>
              <w:spacing w:before="0"/>
              <w:rPr>
                <w:sz w:val="30"/>
              </w:rPr>
            </w:pPr>
            <w:r>
              <w:rPr>
                <w:color w:val="415461"/>
                <w:spacing w:val="-7"/>
                <w:sz w:val="30"/>
              </w:rPr>
              <w:t>Technology</w:t>
            </w:r>
          </w:p>
        </w:tc>
        <w:tc>
          <w:tcPr>
            <w:tcW w:w="1965" w:type="dxa"/>
            <w:shd w:val="clear" w:color="auto" w:fill="F0F0F0"/>
          </w:tcPr>
          <w:p w14:paraId="5D1A9168" w14:textId="77777777" w:rsidR="00B43259" w:rsidRDefault="00B43259">
            <w:pPr>
              <w:pStyle w:val="TableParagraph"/>
              <w:spacing w:before="24"/>
              <w:ind w:left="0"/>
              <w:rPr>
                <w:sz w:val="27"/>
              </w:rPr>
            </w:pPr>
          </w:p>
          <w:p w14:paraId="5F491C3E" w14:textId="77777777" w:rsidR="00B43259" w:rsidRDefault="00870CC2">
            <w:pPr>
              <w:pStyle w:val="TableParagraph"/>
              <w:spacing w:before="0" w:line="280" w:lineRule="auto"/>
              <w:ind w:left="520" w:right="118" w:hanging="384"/>
              <w:rPr>
                <w:sz w:val="30"/>
              </w:rPr>
            </w:pPr>
            <w:r>
              <w:rPr>
                <w:color w:val="415461"/>
                <w:w w:val="90"/>
                <w:sz w:val="30"/>
              </w:rPr>
              <w:t>Energy</w:t>
            </w:r>
            <w:r>
              <w:rPr>
                <w:color w:val="415461"/>
                <w:spacing w:val="-12"/>
                <w:w w:val="90"/>
                <w:sz w:val="30"/>
              </w:rPr>
              <w:t xml:space="preserve"> </w:t>
            </w:r>
            <w:r>
              <w:rPr>
                <w:color w:val="415461"/>
                <w:w w:val="90"/>
                <w:sz w:val="30"/>
              </w:rPr>
              <w:t xml:space="preserve">Density </w:t>
            </w:r>
            <w:r>
              <w:rPr>
                <w:color w:val="415461"/>
                <w:spacing w:val="-2"/>
                <w:sz w:val="30"/>
              </w:rPr>
              <w:t>(Wh/kg)</w:t>
            </w:r>
          </w:p>
        </w:tc>
        <w:tc>
          <w:tcPr>
            <w:tcW w:w="1815" w:type="dxa"/>
            <w:shd w:val="clear" w:color="auto" w:fill="F0F0F0"/>
          </w:tcPr>
          <w:p w14:paraId="12CD7215" w14:textId="77777777" w:rsidR="00B43259" w:rsidRDefault="00870CC2">
            <w:pPr>
              <w:pStyle w:val="TableParagraph"/>
              <w:spacing w:before="125" w:line="280" w:lineRule="auto"/>
              <w:ind w:left="487" w:right="470" w:firstLine="75"/>
              <w:jc w:val="both"/>
              <w:rPr>
                <w:sz w:val="30"/>
              </w:rPr>
            </w:pPr>
            <w:r>
              <w:rPr>
                <w:color w:val="415461"/>
                <w:spacing w:val="-2"/>
                <w:sz w:val="30"/>
              </w:rPr>
              <w:t xml:space="preserve">Power </w:t>
            </w:r>
            <w:r>
              <w:rPr>
                <w:color w:val="415461"/>
                <w:spacing w:val="-2"/>
                <w:w w:val="90"/>
                <w:sz w:val="30"/>
              </w:rPr>
              <w:t xml:space="preserve">Density </w:t>
            </w:r>
            <w:r>
              <w:rPr>
                <w:color w:val="415461"/>
                <w:spacing w:val="-6"/>
                <w:sz w:val="30"/>
              </w:rPr>
              <w:t>(W/kg)</w:t>
            </w:r>
          </w:p>
        </w:tc>
        <w:tc>
          <w:tcPr>
            <w:tcW w:w="1125" w:type="dxa"/>
            <w:shd w:val="clear" w:color="auto" w:fill="F0F0F0"/>
          </w:tcPr>
          <w:p w14:paraId="6E9E5742" w14:textId="77777777" w:rsidR="00B43259" w:rsidRDefault="00B43259">
            <w:pPr>
              <w:pStyle w:val="TableParagraph"/>
              <w:spacing w:before="24"/>
              <w:ind w:left="0"/>
              <w:rPr>
                <w:sz w:val="27"/>
              </w:rPr>
            </w:pPr>
          </w:p>
          <w:p w14:paraId="4B8671B1" w14:textId="77777777" w:rsidR="00B43259" w:rsidRDefault="00870CC2">
            <w:pPr>
              <w:pStyle w:val="TableParagraph"/>
              <w:spacing w:before="0" w:line="280" w:lineRule="auto"/>
              <w:ind w:left="339" w:right="221" w:hanging="90"/>
              <w:rPr>
                <w:sz w:val="30"/>
              </w:rPr>
            </w:pPr>
            <w:r>
              <w:rPr>
                <w:color w:val="415461"/>
                <w:spacing w:val="-2"/>
                <w:w w:val="90"/>
                <w:sz w:val="30"/>
              </w:rPr>
              <w:t xml:space="preserve">Cycle </w:t>
            </w:r>
            <w:r>
              <w:rPr>
                <w:color w:val="415461"/>
                <w:spacing w:val="-4"/>
                <w:sz w:val="30"/>
              </w:rPr>
              <w:t>Life</w:t>
            </w:r>
          </w:p>
        </w:tc>
        <w:tc>
          <w:tcPr>
            <w:tcW w:w="1650" w:type="dxa"/>
            <w:shd w:val="clear" w:color="auto" w:fill="F0F0F0"/>
          </w:tcPr>
          <w:p w14:paraId="7FC470BC" w14:textId="77777777" w:rsidR="00B43259" w:rsidRDefault="00B43259">
            <w:pPr>
              <w:pStyle w:val="TableParagraph"/>
              <w:spacing w:before="24"/>
              <w:ind w:left="0"/>
              <w:rPr>
                <w:sz w:val="27"/>
              </w:rPr>
            </w:pPr>
          </w:p>
          <w:p w14:paraId="2E25C98B" w14:textId="77777777" w:rsidR="00B43259" w:rsidRDefault="00870CC2">
            <w:pPr>
              <w:pStyle w:val="TableParagraph"/>
              <w:spacing w:before="0"/>
              <w:ind w:left="13"/>
              <w:jc w:val="center"/>
              <w:rPr>
                <w:sz w:val="30"/>
              </w:rPr>
            </w:pPr>
            <w:r>
              <w:rPr>
                <w:color w:val="415461"/>
                <w:spacing w:val="-5"/>
                <w:sz w:val="30"/>
              </w:rPr>
              <w:t>V2G</w:t>
            </w:r>
          </w:p>
          <w:p w14:paraId="7AB1AD0A" w14:textId="77777777" w:rsidR="00B43259" w:rsidRDefault="00870CC2">
            <w:pPr>
              <w:pStyle w:val="TableParagraph"/>
              <w:spacing w:before="60"/>
              <w:ind w:left="13"/>
              <w:jc w:val="center"/>
              <w:rPr>
                <w:sz w:val="30"/>
              </w:rPr>
            </w:pPr>
            <w:r>
              <w:rPr>
                <w:color w:val="415461"/>
                <w:spacing w:val="-2"/>
                <w:sz w:val="30"/>
              </w:rPr>
              <w:t>Suitability</w:t>
            </w:r>
          </w:p>
        </w:tc>
        <w:tc>
          <w:tcPr>
            <w:tcW w:w="1425" w:type="dxa"/>
            <w:shd w:val="clear" w:color="auto" w:fill="F0F0F0"/>
          </w:tcPr>
          <w:p w14:paraId="0D4846C8" w14:textId="77777777" w:rsidR="00B43259" w:rsidRDefault="00B43259">
            <w:pPr>
              <w:pStyle w:val="TableParagraph"/>
              <w:spacing w:before="24"/>
              <w:ind w:left="0"/>
              <w:rPr>
                <w:sz w:val="27"/>
              </w:rPr>
            </w:pPr>
          </w:p>
          <w:p w14:paraId="28D01ABC" w14:textId="77777777" w:rsidR="00B43259" w:rsidRDefault="00870CC2">
            <w:pPr>
              <w:pStyle w:val="TableParagraph"/>
              <w:spacing w:before="0" w:line="280" w:lineRule="auto"/>
              <w:ind w:left="254" w:right="235" w:firstLine="209"/>
              <w:rPr>
                <w:sz w:val="30"/>
              </w:rPr>
            </w:pPr>
            <w:r>
              <w:rPr>
                <w:color w:val="415461"/>
                <w:spacing w:val="-4"/>
                <w:sz w:val="30"/>
              </w:rPr>
              <w:t xml:space="preserve">Cost </w:t>
            </w:r>
            <w:r>
              <w:rPr>
                <w:color w:val="415461"/>
                <w:spacing w:val="-2"/>
                <w:w w:val="90"/>
                <w:sz w:val="30"/>
              </w:rPr>
              <w:t>($/kWh)</w:t>
            </w:r>
          </w:p>
        </w:tc>
      </w:tr>
      <w:tr w:rsidR="00B43259" w14:paraId="28FD6265" w14:textId="77777777">
        <w:trPr>
          <w:trHeight w:val="419"/>
        </w:trPr>
        <w:tc>
          <w:tcPr>
            <w:tcW w:w="1530" w:type="dxa"/>
          </w:tcPr>
          <w:p w14:paraId="20157AB2" w14:textId="77777777" w:rsidR="00B43259" w:rsidRDefault="00870CC2">
            <w:pPr>
              <w:pStyle w:val="TableParagraph"/>
              <w:rPr>
                <w:sz w:val="15"/>
              </w:rPr>
            </w:pPr>
            <w:r>
              <w:rPr>
                <w:color w:val="415461"/>
                <w:w w:val="105"/>
                <w:sz w:val="15"/>
              </w:rPr>
              <w:t>Li-ion</w:t>
            </w:r>
            <w:r>
              <w:rPr>
                <w:color w:val="415461"/>
                <w:spacing w:val="-1"/>
                <w:w w:val="105"/>
                <w:sz w:val="15"/>
              </w:rPr>
              <w:t xml:space="preserve"> </w:t>
            </w:r>
            <w:r>
              <w:rPr>
                <w:color w:val="415461"/>
                <w:spacing w:val="-5"/>
                <w:w w:val="105"/>
                <w:sz w:val="15"/>
              </w:rPr>
              <w:t>NMC</w:t>
            </w:r>
          </w:p>
        </w:tc>
        <w:tc>
          <w:tcPr>
            <w:tcW w:w="1965" w:type="dxa"/>
          </w:tcPr>
          <w:p w14:paraId="7310CFE2" w14:textId="77777777" w:rsidR="00B43259" w:rsidRDefault="00870CC2">
            <w:pPr>
              <w:pStyle w:val="TableParagraph"/>
              <w:ind w:left="123"/>
              <w:rPr>
                <w:sz w:val="15"/>
              </w:rPr>
            </w:pPr>
            <w:r>
              <w:rPr>
                <w:color w:val="415461"/>
                <w:w w:val="105"/>
                <w:sz w:val="15"/>
              </w:rPr>
              <w:t>200-</w:t>
            </w:r>
            <w:r>
              <w:rPr>
                <w:color w:val="415461"/>
                <w:spacing w:val="-5"/>
                <w:w w:val="105"/>
                <w:sz w:val="15"/>
              </w:rPr>
              <w:t>250</w:t>
            </w:r>
          </w:p>
        </w:tc>
        <w:tc>
          <w:tcPr>
            <w:tcW w:w="1815" w:type="dxa"/>
          </w:tcPr>
          <w:p w14:paraId="67040D68" w14:textId="77777777" w:rsidR="00B43259" w:rsidRDefault="00870CC2">
            <w:pPr>
              <w:pStyle w:val="TableParagraph"/>
              <w:ind w:left="123"/>
              <w:rPr>
                <w:sz w:val="15"/>
              </w:rPr>
            </w:pPr>
            <w:r>
              <w:rPr>
                <w:color w:val="415461"/>
                <w:w w:val="105"/>
                <w:sz w:val="15"/>
              </w:rPr>
              <w:t>1000-</w:t>
            </w:r>
            <w:r>
              <w:rPr>
                <w:color w:val="415461"/>
                <w:spacing w:val="-4"/>
                <w:w w:val="105"/>
                <w:sz w:val="15"/>
              </w:rPr>
              <w:t>3000</w:t>
            </w:r>
          </w:p>
        </w:tc>
        <w:tc>
          <w:tcPr>
            <w:tcW w:w="1125" w:type="dxa"/>
          </w:tcPr>
          <w:p w14:paraId="218335CF" w14:textId="77777777" w:rsidR="00B43259" w:rsidRDefault="00870CC2">
            <w:pPr>
              <w:pStyle w:val="TableParagraph"/>
              <w:ind w:left="132"/>
              <w:rPr>
                <w:sz w:val="15"/>
              </w:rPr>
            </w:pPr>
            <w:r>
              <w:rPr>
                <w:color w:val="415461"/>
                <w:w w:val="105"/>
                <w:sz w:val="15"/>
              </w:rPr>
              <w:t>1000-</w:t>
            </w:r>
            <w:r>
              <w:rPr>
                <w:color w:val="415461"/>
                <w:spacing w:val="-4"/>
                <w:w w:val="105"/>
                <w:sz w:val="15"/>
              </w:rPr>
              <w:t>2000</w:t>
            </w:r>
          </w:p>
        </w:tc>
        <w:tc>
          <w:tcPr>
            <w:tcW w:w="1650" w:type="dxa"/>
          </w:tcPr>
          <w:p w14:paraId="41B416AC" w14:textId="77777777" w:rsidR="00B43259" w:rsidRDefault="00870CC2">
            <w:pPr>
              <w:pStyle w:val="TableParagraph"/>
              <w:rPr>
                <w:sz w:val="15"/>
              </w:rPr>
            </w:pPr>
            <w:r>
              <w:rPr>
                <w:color w:val="415461"/>
                <w:spacing w:val="-4"/>
                <w:w w:val="105"/>
                <w:sz w:val="15"/>
              </w:rPr>
              <w:t>High</w:t>
            </w:r>
          </w:p>
        </w:tc>
        <w:tc>
          <w:tcPr>
            <w:tcW w:w="1425" w:type="dxa"/>
          </w:tcPr>
          <w:p w14:paraId="34D6A179" w14:textId="77777777" w:rsidR="00B43259" w:rsidRDefault="00870CC2">
            <w:pPr>
              <w:pStyle w:val="TableParagraph"/>
              <w:ind w:left="126"/>
              <w:rPr>
                <w:sz w:val="15"/>
              </w:rPr>
            </w:pPr>
            <w:r>
              <w:rPr>
                <w:color w:val="415461"/>
                <w:w w:val="105"/>
                <w:sz w:val="15"/>
              </w:rPr>
              <w:t>150-</w:t>
            </w:r>
            <w:r>
              <w:rPr>
                <w:color w:val="415461"/>
                <w:spacing w:val="-5"/>
                <w:w w:val="105"/>
                <w:sz w:val="15"/>
              </w:rPr>
              <w:t>200</w:t>
            </w:r>
          </w:p>
        </w:tc>
      </w:tr>
      <w:tr w:rsidR="00B43259" w14:paraId="4748AC19" w14:textId="77777777">
        <w:trPr>
          <w:trHeight w:val="419"/>
        </w:trPr>
        <w:tc>
          <w:tcPr>
            <w:tcW w:w="1530" w:type="dxa"/>
          </w:tcPr>
          <w:p w14:paraId="1BB48274" w14:textId="77777777" w:rsidR="00B43259" w:rsidRDefault="00870CC2">
            <w:pPr>
              <w:pStyle w:val="TableParagraph"/>
              <w:rPr>
                <w:sz w:val="15"/>
              </w:rPr>
            </w:pPr>
            <w:r>
              <w:rPr>
                <w:color w:val="415461"/>
                <w:w w:val="105"/>
                <w:sz w:val="15"/>
              </w:rPr>
              <w:t>Li-ion</w:t>
            </w:r>
            <w:r>
              <w:rPr>
                <w:color w:val="415461"/>
                <w:spacing w:val="-1"/>
                <w:w w:val="105"/>
                <w:sz w:val="15"/>
              </w:rPr>
              <w:t xml:space="preserve"> </w:t>
            </w:r>
            <w:r>
              <w:rPr>
                <w:color w:val="415461"/>
                <w:spacing w:val="-5"/>
                <w:w w:val="105"/>
                <w:sz w:val="15"/>
              </w:rPr>
              <w:t>LFP</w:t>
            </w:r>
          </w:p>
        </w:tc>
        <w:tc>
          <w:tcPr>
            <w:tcW w:w="1965" w:type="dxa"/>
          </w:tcPr>
          <w:p w14:paraId="76FD53BC" w14:textId="77777777" w:rsidR="00B43259" w:rsidRDefault="00870CC2">
            <w:pPr>
              <w:pStyle w:val="TableParagraph"/>
              <w:ind w:left="123"/>
              <w:rPr>
                <w:sz w:val="15"/>
              </w:rPr>
            </w:pPr>
            <w:r>
              <w:rPr>
                <w:color w:val="415461"/>
                <w:w w:val="105"/>
                <w:sz w:val="15"/>
              </w:rPr>
              <w:t>90-</w:t>
            </w:r>
            <w:r>
              <w:rPr>
                <w:color w:val="415461"/>
                <w:spacing w:val="-5"/>
                <w:w w:val="105"/>
                <w:sz w:val="15"/>
              </w:rPr>
              <w:t>160</w:t>
            </w:r>
          </w:p>
        </w:tc>
        <w:tc>
          <w:tcPr>
            <w:tcW w:w="1815" w:type="dxa"/>
          </w:tcPr>
          <w:p w14:paraId="6F824AF4" w14:textId="77777777" w:rsidR="00B43259" w:rsidRDefault="00870CC2">
            <w:pPr>
              <w:pStyle w:val="TableParagraph"/>
              <w:ind w:left="123"/>
              <w:rPr>
                <w:sz w:val="15"/>
              </w:rPr>
            </w:pPr>
            <w:r>
              <w:rPr>
                <w:color w:val="415461"/>
                <w:w w:val="105"/>
                <w:sz w:val="15"/>
              </w:rPr>
              <w:t>1000-</w:t>
            </w:r>
            <w:r>
              <w:rPr>
                <w:color w:val="415461"/>
                <w:spacing w:val="-4"/>
                <w:w w:val="105"/>
                <w:sz w:val="15"/>
              </w:rPr>
              <w:t>2000</w:t>
            </w:r>
          </w:p>
        </w:tc>
        <w:tc>
          <w:tcPr>
            <w:tcW w:w="1125" w:type="dxa"/>
          </w:tcPr>
          <w:p w14:paraId="748275FD" w14:textId="77777777" w:rsidR="00B43259" w:rsidRDefault="00870CC2">
            <w:pPr>
              <w:pStyle w:val="TableParagraph"/>
              <w:ind w:left="132"/>
              <w:rPr>
                <w:sz w:val="15"/>
              </w:rPr>
            </w:pPr>
            <w:r>
              <w:rPr>
                <w:color w:val="415461"/>
                <w:w w:val="105"/>
                <w:sz w:val="15"/>
              </w:rPr>
              <w:t>3000-</w:t>
            </w:r>
            <w:r>
              <w:rPr>
                <w:color w:val="415461"/>
                <w:spacing w:val="-4"/>
                <w:w w:val="105"/>
                <w:sz w:val="15"/>
              </w:rPr>
              <w:t>5000</w:t>
            </w:r>
          </w:p>
        </w:tc>
        <w:tc>
          <w:tcPr>
            <w:tcW w:w="1650" w:type="dxa"/>
          </w:tcPr>
          <w:p w14:paraId="4BF554C9" w14:textId="77777777" w:rsidR="00B43259" w:rsidRDefault="00870CC2">
            <w:pPr>
              <w:pStyle w:val="TableParagraph"/>
              <w:rPr>
                <w:sz w:val="15"/>
              </w:rPr>
            </w:pPr>
            <w:r>
              <w:rPr>
                <w:color w:val="415461"/>
                <w:spacing w:val="-4"/>
                <w:w w:val="105"/>
                <w:sz w:val="15"/>
              </w:rPr>
              <w:t>Very</w:t>
            </w:r>
            <w:r>
              <w:rPr>
                <w:color w:val="415461"/>
                <w:spacing w:val="-1"/>
                <w:sz w:val="15"/>
              </w:rPr>
              <w:t xml:space="preserve"> </w:t>
            </w:r>
            <w:r>
              <w:rPr>
                <w:color w:val="415461"/>
                <w:spacing w:val="-4"/>
                <w:w w:val="105"/>
                <w:sz w:val="15"/>
              </w:rPr>
              <w:t>High</w:t>
            </w:r>
          </w:p>
        </w:tc>
        <w:tc>
          <w:tcPr>
            <w:tcW w:w="1425" w:type="dxa"/>
          </w:tcPr>
          <w:p w14:paraId="1DC26FD3" w14:textId="77777777" w:rsidR="00B43259" w:rsidRDefault="00870CC2">
            <w:pPr>
              <w:pStyle w:val="TableParagraph"/>
              <w:ind w:left="126"/>
              <w:rPr>
                <w:sz w:val="15"/>
              </w:rPr>
            </w:pPr>
            <w:r>
              <w:rPr>
                <w:color w:val="415461"/>
                <w:w w:val="105"/>
                <w:sz w:val="15"/>
              </w:rPr>
              <w:t>100-</w:t>
            </w:r>
            <w:r>
              <w:rPr>
                <w:color w:val="415461"/>
                <w:spacing w:val="-5"/>
                <w:w w:val="105"/>
                <w:sz w:val="15"/>
              </w:rPr>
              <w:t>140</w:t>
            </w:r>
          </w:p>
        </w:tc>
      </w:tr>
      <w:tr w:rsidR="00B43259" w14:paraId="3C0CB9F6" w14:textId="77777777">
        <w:trPr>
          <w:trHeight w:val="404"/>
        </w:trPr>
        <w:tc>
          <w:tcPr>
            <w:tcW w:w="1530" w:type="dxa"/>
          </w:tcPr>
          <w:p w14:paraId="49FF08A2" w14:textId="77777777" w:rsidR="00B43259" w:rsidRDefault="00870CC2">
            <w:pPr>
              <w:pStyle w:val="TableParagraph"/>
              <w:rPr>
                <w:sz w:val="15"/>
              </w:rPr>
            </w:pPr>
            <w:r>
              <w:rPr>
                <w:color w:val="415461"/>
                <w:w w:val="105"/>
                <w:sz w:val="15"/>
              </w:rPr>
              <w:t>Li-ion</w:t>
            </w:r>
            <w:r>
              <w:rPr>
                <w:color w:val="415461"/>
                <w:spacing w:val="-1"/>
                <w:w w:val="105"/>
                <w:sz w:val="15"/>
              </w:rPr>
              <w:t xml:space="preserve"> </w:t>
            </w:r>
            <w:r>
              <w:rPr>
                <w:color w:val="415461"/>
                <w:spacing w:val="-5"/>
                <w:w w:val="105"/>
                <w:sz w:val="15"/>
              </w:rPr>
              <w:t>NCA</w:t>
            </w:r>
          </w:p>
        </w:tc>
        <w:tc>
          <w:tcPr>
            <w:tcW w:w="1965" w:type="dxa"/>
          </w:tcPr>
          <w:p w14:paraId="57FB089D" w14:textId="77777777" w:rsidR="00B43259" w:rsidRDefault="00870CC2">
            <w:pPr>
              <w:pStyle w:val="TableParagraph"/>
              <w:ind w:left="123"/>
              <w:rPr>
                <w:sz w:val="15"/>
              </w:rPr>
            </w:pPr>
            <w:r>
              <w:rPr>
                <w:color w:val="415461"/>
                <w:w w:val="105"/>
                <w:sz w:val="15"/>
              </w:rPr>
              <w:t>240-</w:t>
            </w:r>
            <w:r>
              <w:rPr>
                <w:color w:val="415461"/>
                <w:spacing w:val="-5"/>
                <w:w w:val="105"/>
                <w:sz w:val="15"/>
              </w:rPr>
              <w:t>270</w:t>
            </w:r>
          </w:p>
        </w:tc>
        <w:tc>
          <w:tcPr>
            <w:tcW w:w="1815" w:type="dxa"/>
          </w:tcPr>
          <w:p w14:paraId="5486601A" w14:textId="77777777" w:rsidR="00B43259" w:rsidRDefault="00870CC2">
            <w:pPr>
              <w:pStyle w:val="TableParagraph"/>
              <w:ind w:left="123"/>
              <w:rPr>
                <w:sz w:val="15"/>
              </w:rPr>
            </w:pPr>
            <w:r>
              <w:rPr>
                <w:color w:val="415461"/>
                <w:w w:val="105"/>
                <w:sz w:val="15"/>
              </w:rPr>
              <w:t>1500-</w:t>
            </w:r>
            <w:r>
              <w:rPr>
                <w:color w:val="415461"/>
                <w:spacing w:val="-4"/>
                <w:w w:val="105"/>
                <w:sz w:val="15"/>
              </w:rPr>
              <w:t>3000</w:t>
            </w:r>
          </w:p>
        </w:tc>
        <w:tc>
          <w:tcPr>
            <w:tcW w:w="1125" w:type="dxa"/>
          </w:tcPr>
          <w:p w14:paraId="4221A2F5" w14:textId="77777777" w:rsidR="00B43259" w:rsidRDefault="00870CC2">
            <w:pPr>
              <w:pStyle w:val="TableParagraph"/>
              <w:ind w:left="132"/>
              <w:rPr>
                <w:sz w:val="15"/>
              </w:rPr>
            </w:pPr>
            <w:r>
              <w:rPr>
                <w:color w:val="415461"/>
                <w:w w:val="105"/>
                <w:sz w:val="15"/>
              </w:rPr>
              <w:t>500-</w:t>
            </w:r>
            <w:r>
              <w:rPr>
                <w:color w:val="415461"/>
                <w:spacing w:val="-4"/>
                <w:w w:val="105"/>
                <w:sz w:val="15"/>
              </w:rPr>
              <w:t>1000</w:t>
            </w:r>
          </w:p>
        </w:tc>
        <w:tc>
          <w:tcPr>
            <w:tcW w:w="1650" w:type="dxa"/>
          </w:tcPr>
          <w:p w14:paraId="1F755EDB" w14:textId="77777777" w:rsidR="00B43259" w:rsidRDefault="00870CC2">
            <w:pPr>
              <w:pStyle w:val="TableParagraph"/>
              <w:rPr>
                <w:sz w:val="15"/>
              </w:rPr>
            </w:pPr>
            <w:r>
              <w:rPr>
                <w:color w:val="415461"/>
                <w:spacing w:val="-2"/>
                <w:w w:val="105"/>
                <w:sz w:val="15"/>
              </w:rPr>
              <w:t>Medium</w:t>
            </w:r>
          </w:p>
        </w:tc>
        <w:tc>
          <w:tcPr>
            <w:tcW w:w="1425" w:type="dxa"/>
          </w:tcPr>
          <w:p w14:paraId="74C4C6D4" w14:textId="77777777" w:rsidR="00B43259" w:rsidRDefault="00870CC2">
            <w:pPr>
              <w:pStyle w:val="TableParagraph"/>
              <w:ind w:left="126"/>
              <w:rPr>
                <w:sz w:val="15"/>
              </w:rPr>
            </w:pPr>
            <w:r>
              <w:rPr>
                <w:color w:val="415461"/>
                <w:w w:val="105"/>
                <w:sz w:val="15"/>
              </w:rPr>
              <w:t>180-</w:t>
            </w:r>
            <w:r>
              <w:rPr>
                <w:color w:val="415461"/>
                <w:spacing w:val="-5"/>
                <w:w w:val="105"/>
                <w:sz w:val="15"/>
              </w:rPr>
              <w:t>220</w:t>
            </w:r>
          </w:p>
        </w:tc>
      </w:tr>
      <w:tr w:rsidR="00B43259" w14:paraId="282D0470" w14:textId="77777777">
        <w:trPr>
          <w:trHeight w:val="419"/>
        </w:trPr>
        <w:tc>
          <w:tcPr>
            <w:tcW w:w="1530" w:type="dxa"/>
          </w:tcPr>
          <w:p w14:paraId="4F46F173" w14:textId="77777777" w:rsidR="00B43259" w:rsidRDefault="00870CC2">
            <w:pPr>
              <w:pStyle w:val="TableParagraph"/>
              <w:rPr>
                <w:sz w:val="15"/>
              </w:rPr>
            </w:pPr>
            <w:r>
              <w:rPr>
                <w:color w:val="415461"/>
                <w:w w:val="105"/>
                <w:sz w:val="15"/>
              </w:rPr>
              <w:t>Solid</w:t>
            </w:r>
            <w:r>
              <w:rPr>
                <w:color w:val="415461"/>
                <w:spacing w:val="-1"/>
                <w:w w:val="105"/>
                <w:sz w:val="15"/>
              </w:rPr>
              <w:t xml:space="preserve"> </w:t>
            </w:r>
            <w:r>
              <w:rPr>
                <w:color w:val="415461"/>
                <w:spacing w:val="-2"/>
                <w:w w:val="105"/>
                <w:sz w:val="15"/>
              </w:rPr>
              <w:t>State</w:t>
            </w:r>
          </w:p>
        </w:tc>
        <w:tc>
          <w:tcPr>
            <w:tcW w:w="1965" w:type="dxa"/>
          </w:tcPr>
          <w:p w14:paraId="6FA9B5DF" w14:textId="77777777" w:rsidR="00B43259" w:rsidRDefault="00870CC2">
            <w:pPr>
              <w:pStyle w:val="TableParagraph"/>
              <w:ind w:left="123"/>
              <w:rPr>
                <w:sz w:val="15"/>
              </w:rPr>
            </w:pPr>
            <w:r>
              <w:rPr>
                <w:color w:val="415461"/>
                <w:w w:val="105"/>
                <w:sz w:val="15"/>
              </w:rPr>
              <w:t>350-</w:t>
            </w:r>
            <w:r>
              <w:rPr>
                <w:color w:val="415461"/>
                <w:spacing w:val="-5"/>
                <w:w w:val="105"/>
                <w:sz w:val="15"/>
              </w:rPr>
              <w:t>500</w:t>
            </w:r>
          </w:p>
        </w:tc>
        <w:tc>
          <w:tcPr>
            <w:tcW w:w="1815" w:type="dxa"/>
          </w:tcPr>
          <w:p w14:paraId="5CB317D5" w14:textId="77777777" w:rsidR="00B43259" w:rsidRDefault="00870CC2">
            <w:pPr>
              <w:pStyle w:val="TableParagraph"/>
              <w:ind w:left="123"/>
              <w:rPr>
                <w:sz w:val="15"/>
              </w:rPr>
            </w:pPr>
            <w:r>
              <w:rPr>
                <w:color w:val="415461"/>
                <w:w w:val="105"/>
                <w:sz w:val="15"/>
              </w:rPr>
              <w:t>2000-</w:t>
            </w:r>
            <w:r>
              <w:rPr>
                <w:color w:val="415461"/>
                <w:spacing w:val="-4"/>
                <w:w w:val="105"/>
                <w:sz w:val="15"/>
              </w:rPr>
              <w:t>5000</w:t>
            </w:r>
          </w:p>
        </w:tc>
        <w:tc>
          <w:tcPr>
            <w:tcW w:w="1125" w:type="dxa"/>
          </w:tcPr>
          <w:p w14:paraId="5DA62EE7" w14:textId="77777777" w:rsidR="00B43259" w:rsidRDefault="00870CC2">
            <w:pPr>
              <w:pStyle w:val="TableParagraph"/>
              <w:ind w:left="132"/>
              <w:rPr>
                <w:sz w:val="15"/>
              </w:rPr>
            </w:pPr>
            <w:r>
              <w:rPr>
                <w:color w:val="415461"/>
                <w:spacing w:val="-2"/>
                <w:w w:val="105"/>
                <w:sz w:val="15"/>
              </w:rPr>
              <w:t>5000+</w:t>
            </w:r>
          </w:p>
        </w:tc>
        <w:tc>
          <w:tcPr>
            <w:tcW w:w="1650" w:type="dxa"/>
          </w:tcPr>
          <w:p w14:paraId="4B623CAB" w14:textId="77777777" w:rsidR="00B43259" w:rsidRDefault="00870CC2">
            <w:pPr>
              <w:pStyle w:val="TableParagraph"/>
              <w:rPr>
                <w:sz w:val="15"/>
              </w:rPr>
            </w:pPr>
            <w:r>
              <w:rPr>
                <w:color w:val="415461"/>
                <w:spacing w:val="-4"/>
                <w:w w:val="105"/>
                <w:sz w:val="15"/>
              </w:rPr>
              <w:t>Very</w:t>
            </w:r>
            <w:r>
              <w:rPr>
                <w:color w:val="415461"/>
                <w:spacing w:val="-1"/>
                <w:sz w:val="15"/>
              </w:rPr>
              <w:t xml:space="preserve"> </w:t>
            </w:r>
            <w:r>
              <w:rPr>
                <w:color w:val="415461"/>
                <w:spacing w:val="-4"/>
                <w:w w:val="105"/>
                <w:sz w:val="15"/>
              </w:rPr>
              <w:t>High</w:t>
            </w:r>
          </w:p>
        </w:tc>
        <w:tc>
          <w:tcPr>
            <w:tcW w:w="1425" w:type="dxa"/>
          </w:tcPr>
          <w:p w14:paraId="12BE436A" w14:textId="77777777" w:rsidR="00B43259" w:rsidRDefault="00870CC2">
            <w:pPr>
              <w:pStyle w:val="TableParagraph"/>
              <w:ind w:left="126"/>
              <w:rPr>
                <w:sz w:val="15"/>
              </w:rPr>
            </w:pPr>
            <w:r>
              <w:rPr>
                <w:color w:val="415461"/>
                <w:w w:val="105"/>
                <w:sz w:val="15"/>
              </w:rPr>
              <w:t>300-</w:t>
            </w:r>
            <w:r>
              <w:rPr>
                <w:color w:val="415461"/>
                <w:spacing w:val="-5"/>
                <w:w w:val="105"/>
                <w:sz w:val="15"/>
              </w:rPr>
              <w:t>500</w:t>
            </w:r>
          </w:p>
        </w:tc>
      </w:tr>
      <w:tr w:rsidR="00B43259" w14:paraId="22EBCF03" w14:textId="77777777">
        <w:trPr>
          <w:trHeight w:val="419"/>
        </w:trPr>
        <w:tc>
          <w:tcPr>
            <w:tcW w:w="1530" w:type="dxa"/>
          </w:tcPr>
          <w:p w14:paraId="621008BD" w14:textId="77777777" w:rsidR="00B43259" w:rsidRDefault="00870CC2">
            <w:pPr>
              <w:pStyle w:val="TableParagraph"/>
              <w:rPr>
                <w:sz w:val="15"/>
              </w:rPr>
            </w:pPr>
            <w:r>
              <w:rPr>
                <w:color w:val="415461"/>
                <w:w w:val="105"/>
                <w:sz w:val="15"/>
              </w:rPr>
              <w:t>Li-</w:t>
            </w:r>
            <w:r>
              <w:rPr>
                <w:color w:val="415461"/>
                <w:spacing w:val="-10"/>
                <w:w w:val="105"/>
                <w:sz w:val="15"/>
              </w:rPr>
              <w:t>S</w:t>
            </w:r>
          </w:p>
        </w:tc>
        <w:tc>
          <w:tcPr>
            <w:tcW w:w="1965" w:type="dxa"/>
          </w:tcPr>
          <w:p w14:paraId="1C2C2283" w14:textId="77777777" w:rsidR="00B43259" w:rsidRDefault="00870CC2">
            <w:pPr>
              <w:pStyle w:val="TableParagraph"/>
              <w:ind w:left="123"/>
              <w:rPr>
                <w:sz w:val="15"/>
              </w:rPr>
            </w:pPr>
            <w:r>
              <w:rPr>
                <w:color w:val="415461"/>
                <w:w w:val="105"/>
                <w:sz w:val="15"/>
              </w:rPr>
              <w:t>400-</w:t>
            </w:r>
            <w:r>
              <w:rPr>
                <w:color w:val="415461"/>
                <w:spacing w:val="-5"/>
                <w:w w:val="105"/>
                <w:sz w:val="15"/>
              </w:rPr>
              <w:t>600</w:t>
            </w:r>
          </w:p>
        </w:tc>
        <w:tc>
          <w:tcPr>
            <w:tcW w:w="1815" w:type="dxa"/>
          </w:tcPr>
          <w:p w14:paraId="6434CBFC" w14:textId="77777777" w:rsidR="00B43259" w:rsidRDefault="00870CC2">
            <w:pPr>
              <w:pStyle w:val="TableParagraph"/>
              <w:ind w:left="123"/>
              <w:rPr>
                <w:sz w:val="15"/>
              </w:rPr>
            </w:pPr>
            <w:r>
              <w:rPr>
                <w:color w:val="415461"/>
                <w:w w:val="105"/>
                <w:sz w:val="15"/>
              </w:rPr>
              <w:t>500-</w:t>
            </w:r>
            <w:r>
              <w:rPr>
                <w:color w:val="415461"/>
                <w:spacing w:val="-4"/>
                <w:w w:val="105"/>
                <w:sz w:val="15"/>
              </w:rPr>
              <w:t>1000</w:t>
            </w:r>
          </w:p>
        </w:tc>
        <w:tc>
          <w:tcPr>
            <w:tcW w:w="1125" w:type="dxa"/>
          </w:tcPr>
          <w:p w14:paraId="58827EED" w14:textId="77777777" w:rsidR="00B43259" w:rsidRDefault="00870CC2">
            <w:pPr>
              <w:pStyle w:val="TableParagraph"/>
              <w:ind w:left="132"/>
              <w:rPr>
                <w:sz w:val="15"/>
              </w:rPr>
            </w:pPr>
            <w:r>
              <w:rPr>
                <w:color w:val="415461"/>
                <w:w w:val="105"/>
                <w:sz w:val="15"/>
              </w:rPr>
              <w:t>200-</w:t>
            </w:r>
            <w:r>
              <w:rPr>
                <w:color w:val="415461"/>
                <w:spacing w:val="-5"/>
                <w:w w:val="105"/>
                <w:sz w:val="15"/>
              </w:rPr>
              <w:t>500</w:t>
            </w:r>
          </w:p>
        </w:tc>
        <w:tc>
          <w:tcPr>
            <w:tcW w:w="1650" w:type="dxa"/>
          </w:tcPr>
          <w:p w14:paraId="214C3805" w14:textId="77777777" w:rsidR="00B43259" w:rsidRDefault="00870CC2">
            <w:pPr>
              <w:pStyle w:val="TableParagraph"/>
              <w:rPr>
                <w:sz w:val="15"/>
              </w:rPr>
            </w:pPr>
            <w:r>
              <w:rPr>
                <w:color w:val="415461"/>
                <w:spacing w:val="-5"/>
                <w:w w:val="105"/>
                <w:sz w:val="15"/>
              </w:rPr>
              <w:t>Low</w:t>
            </w:r>
          </w:p>
        </w:tc>
        <w:tc>
          <w:tcPr>
            <w:tcW w:w="1425" w:type="dxa"/>
          </w:tcPr>
          <w:p w14:paraId="040DDD34" w14:textId="77777777" w:rsidR="00B43259" w:rsidRDefault="00870CC2">
            <w:pPr>
              <w:pStyle w:val="TableParagraph"/>
              <w:ind w:left="126"/>
              <w:rPr>
                <w:sz w:val="15"/>
              </w:rPr>
            </w:pPr>
            <w:r>
              <w:rPr>
                <w:color w:val="415461"/>
                <w:w w:val="105"/>
                <w:sz w:val="15"/>
              </w:rPr>
              <w:t>100-</w:t>
            </w:r>
            <w:r>
              <w:rPr>
                <w:color w:val="415461"/>
                <w:spacing w:val="-5"/>
                <w:w w:val="105"/>
                <w:sz w:val="15"/>
              </w:rPr>
              <w:t>150</w:t>
            </w:r>
          </w:p>
        </w:tc>
      </w:tr>
    </w:tbl>
    <w:p w14:paraId="4B7165A1" w14:textId="77777777" w:rsidR="00B43259" w:rsidRDefault="00B43259">
      <w:pPr>
        <w:pStyle w:val="BodyText"/>
        <w:spacing w:before="56"/>
        <w:rPr>
          <w:sz w:val="18"/>
        </w:rPr>
      </w:pPr>
    </w:p>
    <w:p w14:paraId="5854AC86" w14:textId="77777777" w:rsidR="00B43259" w:rsidRDefault="00870CC2">
      <w:pPr>
        <w:pStyle w:val="BodyText"/>
        <w:spacing w:before="1" w:line="312" w:lineRule="auto"/>
        <w:ind w:left="66" w:right="58"/>
        <w:jc w:val="both"/>
      </w:pPr>
      <w:r>
        <w:rPr>
          <w:color w:val="415461"/>
        </w:rPr>
        <w:t>Lithium Iron Phosphate (LFP) batteries demonstrate superior characteristics for V2G applications</w:t>
      </w:r>
      <w:r>
        <w:rPr>
          <w:color w:val="415461"/>
          <w:spacing w:val="-1"/>
        </w:rPr>
        <w:t xml:space="preserve"> </w:t>
      </w:r>
      <w:r>
        <w:rPr>
          <w:color w:val="415461"/>
        </w:rPr>
        <w:t>due</w:t>
      </w:r>
      <w:r>
        <w:rPr>
          <w:color w:val="415461"/>
          <w:spacing w:val="-1"/>
        </w:rPr>
        <w:t xml:space="preserve"> </w:t>
      </w:r>
      <w:r>
        <w:rPr>
          <w:color w:val="415461"/>
        </w:rPr>
        <w:t>to</w:t>
      </w:r>
      <w:r>
        <w:rPr>
          <w:color w:val="415461"/>
          <w:spacing w:val="-1"/>
        </w:rPr>
        <w:t xml:space="preserve"> </w:t>
      </w:r>
      <w:r>
        <w:rPr>
          <w:color w:val="415461"/>
        </w:rPr>
        <w:t>their</w:t>
      </w:r>
      <w:r>
        <w:rPr>
          <w:color w:val="415461"/>
          <w:spacing w:val="-1"/>
        </w:rPr>
        <w:t xml:space="preserve"> </w:t>
      </w:r>
      <w:r>
        <w:rPr>
          <w:color w:val="415461"/>
        </w:rPr>
        <w:t>exceptional</w:t>
      </w:r>
      <w:r>
        <w:rPr>
          <w:color w:val="415461"/>
          <w:spacing w:val="-1"/>
        </w:rPr>
        <w:t xml:space="preserve"> </w:t>
      </w:r>
      <w:r>
        <w:rPr>
          <w:color w:val="415461"/>
        </w:rPr>
        <w:t>cycle</w:t>
      </w:r>
      <w:r>
        <w:rPr>
          <w:color w:val="415461"/>
          <w:spacing w:val="-1"/>
        </w:rPr>
        <w:t xml:space="preserve"> </w:t>
      </w:r>
      <w:r>
        <w:rPr>
          <w:color w:val="415461"/>
        </w:rPr>
        <w:t>stability</w:t>
      </w:r>
      <w:r>
        <w:rPr>
          <w:color w:val="415461"/>
          <w:spacing w:val="-1"/>
        </w:rPr>
        <w:t xml:space="preserve"> </w:t>
      </w:r>
      <w:r>
        <w:rPr>
          <w:color w:val="415461"/>
        </w:rPr>
        <w:t>and</w:t>
      </w:r>
      <w:r>
        <w:rPr>
          <w:color w:val="415461"/>
          <w:spacing w:val="-1"/>
        </w:rPr>
        <w:t xml:space="preserve"> </w:t>
      </w:r>
      <w:r>
        <w:rPr>
          <w:color w:val="415461"/>
        </w:rPr>
        <w:t>safety</w:t>
      </w:r>
      <w:r>
        <w:rPr>
          <w:color w:val="415461"/>
          <w:spacing w:val="-1"/>
        </w:rPr>
        <w:t xml:space="preserve"> </w:t>
      </w:r>
      <w:r>
        <w:rPr>
          <w:color w:val="415461"/>
        </w:rPr>
        <w:t>profile,</w:t>
      </w:r>
      <w:r>
        <w:rPr>
          <w:color w:val="415461"/>
          <w:spacing w:val="-1"/>
        </w:rPr>
        <w:t xml:space="preserve"> </w:t>
      </w:r>
      <w:r>
        <w:rPr>
          <w:color w:val="415461"/>
        </w:rPr>
        <w:t>though</w:t>
      </w:r>
      <w:r>
        <w:rPr>
          <w:color w:val="415461"/>
          <w:spacing w:val="-1"/>
        </w:rPr>
        <w:t xml:space="preserve"> </w:t>
      </w:r>
      <w:r>
        <w:rPr>
          <w:color w:val="415461"/>
        </w:rPr>
        <w:t>at</w:t>
      </w:r>
      <w:r>
        <w:rPr>
          <w:color w:val="415461"/>
          <w:spacing w:val="-1"/>
        </w:rPr>
        <w:t xml:space="preserve"> </w:t>
      </w:r>
      <w:r>
        <w:rPr>
          <w:color w:val="415461"/>
        </w:rPr>
        <w:t>the</w:t>
      </w:r>
      <w:r>
        <w:rPr>
          <w:color w:val="415461"/>
          <w:spacing w:val="-1"/>
        </w:rPr>
        <w:t xml:space="preserve"> </w:t>
      </w:r>
      <w:r>
        <w:rPr>
          <w:color w:val="415461"/>
        </w:rPr>
        <w:t>cost of reduced energy density compared to Nickel Manganese Cobalt (NMC) alternatives [44]. The extended cycle life of LFP batteries, typically exceeding 3000 cycles, makes them economically viable for frequent grid service applications [45].</w:t>
      </w:r>
    </w:p>
    <w:p w14:paraId="436B851E" w14:textId="77777777" w:rsidR="00B43259" w:rsidRDefault="00B43259">
      <w:pPr>
        <w:pStyle w:val="BodyText"/>
        <w:spacing w:before="100"/>
      </w:pPr>
    </w:p>
    <w:p w14:paraId="0EDEB415" w14:textId="77777777" w:rsidR="00B43259" w:rsidRDefault="00870CC2">
      <w:pPr>
        <w:pStyle w:val="ListParagraph"/>
        <w:numPr>
          <w:ilvl w:val="1"/>
          <w:numId w:val="2"/>
        </w:numPr>
        <w:tabs>
          <w:tab w:val="left" w:pos="574"/>
        </w:tabs>
        <w:ind w:left="574" w:hanging="508"/>
        <w:rPr>
          <w:rFonts w:ascii="DejaVu Sans"/>
          <w:b/>
          <w:sz w:val="24"/>
        </w:rPr>
      </w:pPr>
      <w:r>
        <w:rPr>
          <w:rFonts w:ascii="DejaVu Sans"/>
          <w:b/>
          <w:color w:val="24333D"/>
          <w:sz w:val="24"/>
        </w:rPr>
        <w:t xml:space="preserve">Charging Infrastructure and </w:t>
      </w:r>
      <w:r>
        <w:rPr>
          <w:rFonts w:ascii="DejaVu Sans"/>
          <w:b/>
          <w:color w:val="24333D"/>
          <w:spacing w:val="-2"/>
          <w:sz w:val="24"/>
        </w:rPr>
        <w:t>Standards</w:t>
      </w:r>
    </w:p>
    <w:p w14:paraId="10AF377D" w14:textId="77777777" w:rsidR="00B43259" w:rsidRDefault="00B43259">
      <w:pPr>
        <w:pStyle w:val="BodyText"/>
        <w:spacing w:before="27"/>
        <w:rPr>
          <w:rFonts w:ascii="DejaVu Sans"/>
          <w:b/>
          <w:sz w:val="24"/>
        </w:rPr>
      </w:pPr>
    </w:p>
    <w:p w14:paraId="2CF0702E" w14:textId="77777777" w:rsidR="00B43259" w:rsidRDefault="00870CC2">
      <w:pPr>
        <w:pStyle w:val="BodyText"/>
        <w:spacing w:line="312" w:lineRule="auto"/>
        <w:ind w:left="66" w:right="58"/>
        <w:jc w:val="both"/>
      </w:pPr>
      <w:r>
        <w:rPr>
          <w:color w:val="415461"/>
        </w:rPr>
        <w:t>The charging infrastructure forms the physical foundation for EV-grid integration, encompassing power electronics, communication systems, and safety mechanisms that enable controlled energy transfer [46]. Modern charging systems are categorized by power levels, with each level presenting distinct grid integration characteristics and requirements [47].</w:t>
      </w:r>
    </w:p>
    <w:p w14:paraId="1F0C7047" w14:textId="77777777" w:rsidR="00B43259" w:rsidRDefault="00870CC2">
      <w:pPr>
        <w:pStyle w:val="BodyText"/>
        <w:spacing w:before="125"/>
        <w:rPr>
          <w:sz w:val="20"/>
        </w:rPr>
      </w:pPr>
      <w:r>
        <w:rPr>
          <w:noProof/>
          <w:sz w:val="20"/>
        </w:rPr>
        <mc:AlternateContent>
          <mc:Choice Requires="wps">
            <w:drawing>
              <wp:anchor distT="0" distB="0" distL="0" distR="0" simplePos="0" relativeHeight="487590400" behindDoc="1" locked="0" layoutInCell="1" allowOverlap="1" wp14:anchorId="4585C736" wp14:editId="38382F32">
                <wp:simplePos x="0" y="0"/>
                <wp:positionH relativeFrom="page">
                  <wp:posOffset>766762</wp:posOffset>
                </wp:positionH>
                <wp:positionV relativeFrom="paragraph">
                  <wp:posOffset>245831</wp:posOffset>
                </wp:positionV>
                <wp:extent cx="6038850" cy="141922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1419225"/>
                        </a:xfrm>
                        <a:prstGeom prst="rect">
                          <a:avLst/>
                        </a:prstGeom>
                        <a:solidFill>
                          <a:srgbClr val="F9F9F9"/>
                        </a:solidFill>
                        <a:ln w="9524">
                          <a:solidFill>
                            <a:srgbClr val="CCCCCC"/>
                          </a:solidFill>
                          <a:prstDash val="solid"/>
                        </a:ln>
                      </wps:spPr>
                      <wps:txbx>
                        <w:txbxContent>
                          <w:p w14:paraId="3118BE66" w14:textId="77777777" w:rsidR="00B43259" w:rsidRDefault="00870CC2">
                            <w:pPr>
                              <w:pStyle w:val="BodyText"/>
                              <w:spacing w:before="305" w:line="307" w:lineRule="auto"/>
                              <w:ind w:left="288" w:right="287"/>
                              <w:jc w:val="center"/>
                              <w:rPr>
                                <w:color w:val="000000"/>
                              </w:rPr>
                            </w:pPr>
                            <w:r>
                              <w:rPr>
                                <w:color w:val="415461"/>
                                <w:sz w:val="30"/>
                              </w:rPr>
                              <w:t xml:space="preserve">Fig. 3. </w:t>
                            </w:r>
                            <w:r>
                              <w:rPr>
                                <w:color w:val="415461"/>
                              </w:rPr>
                              <w:t>EV charging infrastructure hierarchy showing power levels, connector types,</w:t>
                            </w:r>
                            <w:r>
                              <w:rPr>
                                <w:color w:val="415461"/>
                                <w:spacing w:val="-5"/>
                              </w:rPr>
                              <w:t xml:space="preserve"> </w:t>
                            </w:r>
                            <w:r>
                              <w:rPr>
                                <w:color w:val="415461"/>
                              </w:rPr>
                              <w:t>and</w:t>
                            </w:r>
                            <w:r>
                              <w:rPr>
                                <w:color w:val="415461"/>
                                <w:spacing w:val="-5"/>
                              </w:rPr>
                              <w:t xml:space="preserve"> </w:t>
                            </w:r>
                            <w:r>
                              <w:rPr>
                                <w:color w:val="415461"/>
                              </w:rPr>
                              <w:t>grid</w:t>
                            </w:r>
                            <w:r>
                              <w:rPr>
                                <w:color w:val="415461"/>
                                <w:spacing w:val="-5"/>
                              </w:rPr>
                              <w:t xml:space="preserve"> </w:t>
                            </w:r>
                            <w:r>
                              <w:rPr>
                                <w:color w:val="415461"/>
                              </w:rPr>
                              <w:t>connection</w:t>
                            </w:r>
                            <w:r>
                              <w:rPr>
                                <w:color w:val="415461"/>
                                <w:spacing w:val="-5"/>
                              </w:rPr>
                              <w:t xml:space="preserve"> </w:t>
                            </w:r>
                            <w:r>
                              <w:rPr>
                                <w:color w:val="415461"/>
                              </w:rPr>
                              <w:t>requirements.</w:t>
                            </w:r>
                            <w:r>
                              <w:rPr>
                                <w:color w:val="415461"/>
                                <w:spacing w:val="-9"/>
                              </w:rPr>
                              <w:t xml:space="preserve"> </w:t>
                            </w:r>
                            <w:r>
                              <w:rPr>
                                <w:color w:val="415461"/>
                              </w:rPr>
                              <w:t>The</w:t>
                            </w:r>
                            <w:r>
                              <w:rPr>
                                <w:color w:val="415461"/>
                                <w:spacing w:val="-5"/>
                              </w:rPr>
                              <w:t xml:space="preserve"> </w:t>
                            </w:r>
                            <w:r>
                              <w:rPr>
                                <w:color w:val="415461"/>
                              </w:rPr>
                              <w:t>diagram</w:t>
                            </w:r>
                            <w:r>
                              <w:rPr>
                                <w:color w:val="415461"/>
                                <w:spacing w:val="-5"/>
                              </w:rPr>
                              <w:t xml:space="preserve"> </w:t>
                            </w:r>
                            <w:r>
                              <w:rPr>
                                <w:color w:val="415461"/>
                              </w:rPr>
                              <w:t>illustrates</w:t>
                            </w:r>
                            <w:r>
                              <w:rPr>
                                <w:color w:val="415461"/>
                                <w:spacing w:val="-5"/>
                              </w:rPr>
                              <w:t xml:space="preserve"> </w:t>
                            </w:r>
                            <w:r>
                              <w:rPr>
                                <w:color w:val="415461"/>
                              </w:rPr>
                              <w:t>the</w:t>
                            </w:r>
                            <w:r>
                              <w:rPr>
                                <w:color w:val="415461"/>
                                <w:spacing w:val="-5"/>
                              </w:rPr>
                              <w:t xml:space="preserve"> </w:t>
                            </w:r>
                            <w:r>
                              <w:rPr>
                                <w:color w:val="415461"/>
                              </w:rPr>
                              <w:t>relationship between charging power levels and grid integration complexity.</w:t>
                            </w:r>
                          </w:p>
                        </w:txbxContent>
                      </wps:txbx>
                      <wps:bodyPr wrap="square" lIns="0" tIns="0" rIns="0" bIns="0" rtlCol="0">
                        <a:noAutofit/>
                      </wps:bodyPr>
                    </wps:wsp>
                  </a:graphicData>
                </a:graphic>
              </wp:anchor>
            </w:drawing>
          </mc:Choice>
          <mc:Fallback>
            <w:pict>
              <v:shape w14:anchorId="4585C736" id="Textbox 15" o:spid="_x0000_s1037" type="#_x0000_t202" style="position:absolute;margin-left:60.35pt;margin-top:19.35pt;width:475.5pt;height:111.7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" fillcolor="#f9f9f9" strokecolor="#ccc" strokeweight=".26456mm">
                <v:path arrowok="t"/>
                <v:textbox inset="0,0,0,0">
                  <w:txbxContent>
                    <w:p w14:paraId="3118BE66" w14:textId="77777777" w:rsidR="00B43259" w:rsidRDefault="00870CC2">
                      <w:pPr>
                        <w:pStyle w:val="BodyText"/>
                        <w:spacing w:before="305" w:line="307" w:lineRule="auto"/>
                        <w:ind w:left="288" w:right="287"/>
                        <w:jc w:val="center"/>
                        <w:rPr>
                          <w:color w:val="000000"/>
                        </w:rPr>
                      </w:pPr>
                      <w:r>
                        <w:rPr>
                          <w:color w:val="415461"/>
                          <w:sz w:val="30"/>
                        </w:rPr>
                        <w:t xml:space="preserve">Fig. 3. </w:t>
                      </w:r>
                      <w:r>
                        <w:rPr>
                          <w:color w:val="415461"/>
                        </w:rPr>
                        <w:t>EV charging infrastructure hierarchy showing power levels, connector types,</w:t>
                      </w:r>
                      <w:r>
                        <w:rPr>
                          <w:color w:val="415461"/>
                          <w:spacing w:val="-5"/>
                        </w:rPr>
                        <w:t xml:space="preserve"> </w:t>
                      </w:r>
                      <w:r>
                        <w:rPr>
                          <w:color w:val="415461"/>
                        </w:rPr>
                        <w:t>and</w:t>
                      </w:r>
                      <w:r>
                        <w:rPr>
                          <w:color w:val="415461"/>
                          <w:spacing w:val="-5"/>
                        </w:rPr>
                        <w:t xml:space="preserve"> </w:t>
                      </w:r>
                      <w:r>
                        <w:rPr>
                          <w:color w:val="415461"/>
                        </w:rPr>
                        <w:t>grid</w:t>
                      </w:r>
                      <w:r>
                        <w:rPr>
                          <w:color w:val="415461"/>
                          <w:spacing w:val="-5"/>
                        </w:rPr>
                        <w:t xml:space="preserve"> </w:t>
                      </w:r>
                      <w:r>
                        <w:rPr>
                          <w:color w:val="415461"/>
                        </w:rPr>
                        <w:t>connection</w:t>
                      </w:r>
                      <w:r>
                        <w:rPr>
                          <w:color w:val="415461"/>
                          <w:spacing w:val="-5"/>
                        </w:rPr>
                        <w:t xml:space="preserve"> </w:t>
                      </w:r>
                      <w:r>
                        <w:rPr>
                          <w:color w:val="415461"/>
                        </w:rPr>
                        <w:t>requirements.</w:t>
                      </w:r>
                      <w:r>
                        <w:rPr>
                          <w:color w:val="415461"/>
                          <w:spacing w:val="-9"/>
                        </w:rPr>
                        <w:t xml:space="preserve"> </w:t>
                      </w:r>
                      <w:r>
                        <w:rPr>
                          <w:color w:val="415461"/>
                        </w:rPr>
                        <w:t>The</w:t>
                      </w:r>
                      <w:r>
                        <w:rPr>
                          <w:color w:val="415461"/>
                          <w:spacing w:val="-5"/>
                        </w:rPr>
                        <w:t xml:space="preserve"> </w:t>
                      </w:r>
                      <w:r>
                        <w:rPr>
                          <w:color w:val="415461"/>
                        </w:rPr>
                        <w:t>diagram</w:t>
                      </w:r>
                      <w:r>
                        <w:rPr>
                          <w:color w:val="415461"/>
                          <w:spacing w:val="-5"/>
                        </w:rPr>
                        <w:t xml:space="preserve"> </w:t>
                      </w:r>
                      <w:r>
                        <w:rPr>
                          <w:color w:val="415461"/>
                        </w:rPr>
                        <w:t>illustrates</w:t>
                      </w:r>
                      <w:r>
                        <w:rPr>
                          <w:color w:val="415461"/>
                          <w:spacing w:val="-5"/>
                        </w:rPr>
                        <w:t xml:space="preserve"> </w:t>
                      </w:r>
                      <w:r>
                        <w:rPr>
                          <w:color w:val="415461"/>
                        </w:rPr>
                        <w:t>the</w:t>
                      </w:r>
                      <w:r>
                        <w:rPr>
                          <w:color w:val="415461"/>
                          <w:spacing w:val="-5"/>
                        </w:rPr>
                        <w:t xml:space="preserve"> </w:t>
                      </w:r>
                      <w:r>
                        <w:rPr>
                          <w:color w:val="415461"/>
                        </w:rPr>
                        <w:t>relationship between charging power levels and grid integration complexity.</w:t>
                      </w:r>
                    </w:p>
                  </w:txbxContent>
                </v:textbox>
                <w10:wrap type="topAndBottom" anchorx="page"/>
              </v:shape>
            </w:pict>
          </mc:Fallback>
        </mc:AlternateContent>
      </w:r>
    </w:p>
    <w:p w14:paraId="3B3C05EC" w14:textId="77777777" w:rsidR="00B43259" w:rsidRDefault="00B43259">
      <w:pPr>
        <w:pStyle w:val="BodyText"/>
        <w:rPr>
          <w:sz w:val="20"/>
        </w:rPr>
        <w:sectPr w:rsidR="00B43259">
          <w:type w:val="continuous"/>
          <w:pgSz w:w="11920" w:h="16860"/>
          <w:pgMar w:top="460" w:right="1133" w:bottom="280" w:left="1133" w:header="720" w:footer="720" w:gutter="0"/>
          <w:cols w:space="720"/>
        </w:sectPr>
      </w:pPr>
    </w:p>
    <w:p w14:paraId="08BBF612" w14:textId="77777777" w:rsidR="00B43259" w:rsidRDefault="00870CC2">
      <w:pPr>
        <w:spacing w:line="221" w:lineRule="exact"/>
        <w:ind w:left="9" w:right="3"/>
        <w:jc w:val="center"/>
        <w:rPr>
          <w:sz w:val="20"/>
        </w:rPr>
      </w:pPr>
      <w:r>
        <w:rPr>
          <w:color w:val="415461"/>
          <w:spacing w:val="-2"/>
          <w:w w:val="90"/>
          <w:sz w:val="20"/>
        </w:rPr>
        <w:t>Table</w:t>
      </w:r>
      <w:r>
        <w:rPr>
          <w:color w:val="415461"/>
          <w:spacing w:val="-3"/>
          <w:w w:val="90"/>
          <w:sz w:val="20"/>
        </w:rPr>
        <w:t xml:space="preserve"> </w:t>
      </w:r>
      <w:r>
        <w:rPr>
          <w:color w:val="415461"/>
          <w:spacing w:val="-5"/>
          <w:w w:val="95"/>
          <w:sz w:val="20"/>
        </w:rPr>
        <w:t>IV</w:t>
      </w:r>
    </w:p>
    <w:p w14:paraId="2DDBC105" w14:textId="77777777" w:rsidR="00B43259" w:rsidRDefault="00870CC2">
      <w:pPr>
        <w:spacing w:before="58" w:after="37"/>
        <w:ind w:left="9" w:right="3"/>
        <w:jc w:val="center"/>
        <w:rPr>
          <w:sz w:val="18"/>
        </w:rPr>
      </w:pPr>
      <w:r>
        <w:rPr>
          <w:color w:val="415461"/>
          <w:sz w:val="18"/>
        </w:rPr>
        <w:t>EV</w:t>
      </w:r>
      <w:r>
        <w:rPr>
          <w:color w:val="415461"/>
          <w:spacing w:val="-7"/>
          <w:sz w:val="18"/>
        </w:rPr>
        <w:t xml:space="preserve"> </w:t>
      </w:r>
      <w:r>
        <w:rPr>
          <w:color w:val="415461"/>
          <w:sz w:val="18"/>
        </w:rPr>
        <w:t>Charging</w:t>
      </w:r>
      <w:r>
        <w:rPr>
          <w:color w:val="415461"/>
          <w:spacing w:val="-1"/>
          <w:sz w:val="18"/>
        </w:rPr>
        <w:t xml:space="preserve"> </w:t>
      </w:r>
      <w:r>
        <w:rPr>
          <w:color w:val="415461"/>
          <w:sz w:val="18"/>
        </w:rPr>
        <w:t>Levels and</w:t>
      </w:r>
      <w:r>
        <w:rPr>
          <w:color w:val="415461"/>
          <w:spacing w:val="-1"/>
          <w:sz w:val="18"/>
        </w:rPr>
        <w:t xml:space="preserve"> </w:t>
      </w:r>
      <w:r>
        <w:rPr>
          <w:color w:val="415461"/>
          <w:sz w:val="18"/>
        </w:rPr>
        <w:t>Grid</w:t>
      </w:r>
      <w:r>
        <w:rPr>
          <w:color w:val="415461"/>
          <w:spacing w:val="-1"/>
          <w:sz w:val="18"/>
        </w:rPr>
        <w:t xml:space="preserve"> </w:t>
      </w:r>
      <w:r>
        <w:rPr>
          <w:color w:val="415461"/>
          <w:sz w:val="18"/>
        </w:rPr>
        <w:t xml:space="preserve">Integration </w:t>
      </w:r>
      <w:r>
        <w:rPr>
          <w:color w:val="415461"/>
          <w:spacing w:val="-2"/>
          <w:sz w:val="18"/>
        </w:rPr>
        <w:t>Characteristics</w:t>
      </w: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25"/>
        <w:gridCol w:w="1440"/>
        <w:gridCol w:w="1065"/>
        <w:gridCol w:w="1080"/>
        <w:gridCol w:w="1665"/>
        <w:gridCol w:w="1365"/>
        <w:gridCol w:w="1770"/>
      </w:tblGrid>
      <w:tr w:rsidR="00B43259" w14:paraId="616145D5" w14:textId="77777777">
        <w:trPr>
          <w:trHeight w:val="1049"/>
        </w:trPr>
        <w:tc>
          <w:tcPr>
            <w:tcW w:w="1125" w:type="dxa"/>
            <w:shd w:val="clear" w:color="auto" w:fill="F0F0F0"/>
          </w:tcPr>
          <w:p w14:paraId="6288A44C" w14:textId="77777777" w:rsidR="00B43259" w:rsidRDefault="00B43259">
            <w:pPr>
              <w:pStyle w:val="TableParagraph"/>
              <w:spacing w:before="24"/>
              <w:ind w:left="0"/>
              <w:rPr>
                <w:sz w:val="27"/>
              </w:rPr>
            </w:pPr>
          </w:p>
          <w:p w14:paraId="2F13DC64" w14:textId="77777777" w:rsidR="00B43259" w:rsidRDefault="00870CC2">
            <w:pPr>
              <w:pStyle w:val="TableParagraph"/>
              <w:spacing w:before="0"/>
              <w:ind w:left="23" w:right="13"/>
              <w:jc w:val="center"/>
              <w:rPr>
                <w:sz w:val="30"/>
              </w:rPr>
            </w:pPr>
            <w:r>
              <w:rPr>
                <w:color w:val="415461"/>
                <w:spacing w:val="-2"/>
                <w:sz w:val="30"/>
              </w:rPr>
              <w:t>Level</w:t>
            </w:r>
          </w:p>
        </w:tc>
        <w:tc>
          <w:tcPr>
            <w:tcW w:w="1440" w:type="dxa"/>
            <w:shd w:val="clear" w:color="auto" w:fill="F0F0F0"/>
          </w:tcPr>
          <w:p w14:paraId="27FAA792" w14:textId="77777777" w:rsidR="00B43259" w:rsidRDefault="00870CC2">
            <w:pPr>
              <w:pStyle w:val="TableParagraph"/>
              <w:spacing w:before="125" w:line="280" w:lineRule="auto"/>
              <w:ind w:left="370" w:right="355" w:hanging="1"/>
              <w:rPr>
                <w:sz w:val="30"/>
              </w:rPr>
            </w:pPr>
            <w:r>
              <w:rPr>
                <w:color w:val="415461"/>
                <w:spacing w:val="-2"/>
                <w:w w:val="90"/>
                <w:sz w:val="30"/>
              </w:rPr>
              <w:t>Power Range</w:t>
            </w:r>
          </w:p>
        </w:tc>
        <w:tc>
          <w:tcPr>
            <w:tcW w:w="1065" w:type="dxa"/>
            <w:shd w:val="clear" w:color="auto" w:fill="F0F0F0"/>
          </w:tcPr>
          <w:p w14:paraId="55FB4B34" w14:textId="77777777" w:rsidR="00B43259" w:rsidRDefault="00B43259">
            <w:pPr>
              <w:pStyle w:val="TableParagraph"/>
              <w:spacing w:before="24"/>
              <w:ind w:left="0"/>
              <w:rPr>
                <w:sz w:val="27"/>
              </w:rPr>
            </w:pPr>
          </w:p>
          <w:p w14:paraId="2480E874" w14:textId="77777777" w:rsidR="00B43259" w:rsidRDefault="00870CC2">
            <w:pPr>
              <w:pStyle w:val="TableParagraph"/>
              <w:spacing w:before="0"/>
              <w:ind w:left="121"/>
              <w:rPr>
                <w:sz w:val="30"/>
              </w:rPr>
            </w:pPr>
            <w:r>
              <w:rPr>
                <w:color w:val="415461"/>
                <w:spacing w:val="-6"/>
                <w:sz w:val="30"/>
              </w:rPr>
              <w:t>Voltage</w:t>
            </w:r>
          </w:p>
        </w:tc>
        <w:tc>
          <w:tcPr>
            <w:tcW w:w="1080" w:type="dxa"/>
            <w:shd w:val="clear" w:color="auto" w:fill="F0F0F0"/>
          </w:tcPr>
          <w:p w14:paraId="00626676" w14:textId="77777777" w:rsidR="00B43259" w:rsidRDefault="00B43259">
            <w:pPr>
              <w:pStyle w:val="TableParagraph"/>
              <w:spacing w:before="24"/>
              <w:ind w:left="0"/>
              <w:rPr>
                <w:sz w:val="27"/>
              </w:rPr>
            </w:pPr>
          </w:p>
          <w:p w14:paraId="5A0178CF" w14:textId="77777777" w:rsidR="00B43259" w:rsidRDefault="00870CC2">
            <w:pPr>
              <w:pStyle w:val="TableParagraph"/>
              <w:spacing w:before="0"/>
              <w:ind w:left="131"/>
              <w:rPr>
                <w:sz w:val="30"/>
              </w:rPr>
            </w:pPr>
            <w:r>
              <w:rPr>
                <w:color w:val="415461"/>
                <w:spacing w:val="-2"/>
                <w:sz w:val="30"/>
              </w:rPr>
              <w:t>Current</w:t>
            </w:r>
          </w:p>
        </w:tc>
        <w:tc>
          <w:tcPr>
            <w:tcW w:w="1665" w:type="dxa"/>
            <w:shd w:val="clear" w:color="auto" w:fill="F0F0F0"/>
          </w:tcPr>
          <w:p w14:paraId="05848308" w14:textId="77777777" w:rsidR="00B43259" w:rsidRDefault="00870CC2">
            <w:pPr>
              <w:pStyle w:val="TableParagraph"/>
              <w:spacing w:before="125" w:line="280" w:lineRule="auto"/>
              <w:ind w:left="553" w:right="308" w:hanging="220"/>
              <w:rPr>
                <w:sz w:val="30"/>
              </w:rPr>
            </w:pPr>
            <w:r>
              <w:rPr>
                <w:color w:val="415461"/>
                <w:spacing w:val="-2"/>
                <w:w w:val="90"/>
                <w:sz w:val="30"/>
              </w:rPr>
              <w:t xml:space="preserve">Charging </w:t>
            </w:r>
            <w:r>
              <w:rPr>
                <w:color w:val="415461"/>
                <w:spacing w:val="-4"/>
                <w:sz w:val="30"/>
              </w:rPr>
              <w:t>Time</w:t>
            </w:r>
          </w:p>
        </w:tc>
        <w:tc>
          <w:tcPr>
            <w:tcW w:w="1365" w:type="dxa"/>
            <w:shd w:val="clear" w:color="auto" w:fill="F0F0F0"/>
          </w:tcPr>
          <w:p w14:paraId="47A38600" w14:textId="77777777" w:rsidR="00B43259" w:rsidRDefault="00870CC2">
            <w:pPr>
              <w:pStyle w:val="TableParagraph"/>
              <w:spacing w:before="125" w:line="280" w:lineRule="auto"/>
              <w:ind w:left="308" w:right="284" w:firstLine="127"/>
              <w:rPr>
                <w:sz w:val="30"/>
              </w:rPr>
            </w:pPr>
            <w:r>
              <w:rPr>
                <w:color w:val="415461"/>
                <w:spacing w:val="-4"/>
                <w:sz w:val="30"/>
              </w:rPr>
              <w:t xml:space="preserve">Grid </w:t>
            </w:r>
            <w:r>
              <w:rPr>
                <w:color w:val="415461"/>
                <w:spacing w:val="-2"/>
                <w:w w:val="90"/>
                <w:sz w:val="30"/>
              </w:rPr>
              <w:t>Impact</w:t>
            </w:r>
          </w:p>
        </w:tc>
        <w:tc>
          <w:tcPr>
            <w:tcW w:w="1770" w:type="dxa"/>
            <w:shd w:val="clear" w:color="auto" w:fill="F0F0F0"/>
          </w:tcPr>
          <w:p w14:paraId="67587B66" w14:textId="77777777" w:rsidR="00B43259" w:rsidRDefault="00870CC2">
            <w:pPr>
              <w:pStyle w:val="TableParagraph"/>
              <w:spacing w:before="125"/>
              <w:ind w:left="18"/>
              <w:jc w:val="center"/>
              <w:rPr>
                <w:sz w:val="30"/>
              </w:rPr>
            </w:pPr>
            <w:r>
              <w:rPr>
                <w:color w:val="415461"/>
                <w:spacing w:val="-5"/>
                <w:sz w:val="30"/>
              </w:rPr>
              <w:t>V2G</w:t>
            </w:r>
          </w:p>
          <w:p w14:paraId="4882EA3F" w14:textId="77777777" w:rsidR="00B43259" w:rsidRDefault="00870CC2">
            <w:pPr>
              <w:pStyle w:val="TableParagraph"/>
              <w:spacing w:before="60"/>
              <w:ind w:left="18"/>
              <w:jc w:val="center"/>
              <w:rPr>
                <w:sz w:val="30"/>
              </w:rPr>
            </w:pPr>
            <w:r>
              <w:rPr>
                <w:color w:val="415461"/>
                <w:spacing w:val="-2"/>
                <w:sz w:val="30"/>
              </w:rPr>
              <w:t>Capability</w:t>
            </w:r>
          </w:p>
        </w:tc>
      </w:tr>
      <w:tr w:rsidR="00B43259" w14:paraId="7EA6A2E7" w14:textId="77777777">
        <w:trPr>
          <w:trHeight w:val="419"/>
        </w:trPr>
        <w:tc>
          <w:tcPr>
            <w:tcW w:w="1125" w:type="dxa"/>
          </w:tcPr>
          <w:p w14:paraId="6BC0D923" w14:textId="77777777" w:rsidR="00B43259" w:rsidRDefault="00870CC2">
            <w:pPr>
              <w:pStyle w:val="TableParagraph"/>
              <w:ind w:left="10" w:right="23"/>
              <w:jc w:val="center"/>
              <w:rPr>
                <w:sz w:val="15"/>
              </w:rPr>
            </w:pPr>
            <w:r>
              <w:rPr>
                <w:color w:val="415461"/>
                <w:w w:val="105"/>
                <w:sz w:val="15"/>
              </w:rPr>
              <w:t>Level</w:t>
            </w:r>
            <w:r>
              <w:rPr>
                <w:color w:val="415461"/>
                <w:spacing w:val="-1"/>
                <w:w w:val="105"/>
                <w:sz w:val="15"/>
              </w:rPr>
              <w:t xml:space="preserve"> </w:t>
            </w:r>
            <w:r>
              <w:rPr>
                <w:color w:val="415461"/>
                <w:w w:val="105"/>
                <w:sz w:val="15"/>
              </w:rPr>
              <w:t>1</w:t>
            </w:r>
            <w:r>
              <w:rPr>
                <w:color w:val="415461"/>
                <w:spacing w:val="-1"/>
                <w:w w:val="105"/>
                <w:sz w:val="15"/>
              </w:rPr>
              <w:t xml:space="preserve"> </w:t>
            </w:r>
            <w:r>
              <w:rPr>
                <w:color w:val="415461"/>
                <w:spacing w:val="-4"/>
                <w:w w:val="105"/>
                <w:sz w:val="15"/>
              </w:rPr>
              <w:t>(AC)</w:t>
            </w:r>
          </w:p>
        </w:tc>
        <w:tc>
          <w:tcPr>
            <w:tcW w:w="1440" w:type="dxa"/>
          </w:tcPr>
          <w:p w14:paraId="60570EF8" w14:textId="77777777" w:rsidR="00B43259" w:rsidRDefault="00870CC2">
            <w:pPr>
              <w:pStyle w:val="TableParagraph"/>
              <w:ind w:left="123"/>
              <w:rPr>
                <w:sz w:val="15"/>
              </w:rPr>
            </w:pPr>
            <w:r>
              <w:rPr>
                <w:color w:val="415461"/>
                <w:w w:val="105"/>
                <w:sz w:val="15"/>
              </w:rPr>
              <w:t>1.4-1.9</w:t>
            </w:r>
            <w:r>
              <w:rPr>
                <w:color w:val="415461"/>
                <w:spacing w:val="-1"/>
                <w:w w:val="105"/>
                <w:sz w:val="15"/>
              </w:rPr>
              <w:t xml:space="preserve"> </w:t>
            </w:r>
            <w:r>
              <w:rPr>
                <w:color w:val="415461"/>
                <w:spacing w:val="-5"/>
                <w:w w:val="105"/>
                <w:sz w:val="15"/>
              </w:rPr>
              <w:t>kW</w:t>
            </w:r>
          </w:p>
        </w:tc>
        <w:tc>
          <w:tcPr>
            <w:tcW w:w="1065" w:type="dxa"/>
          </w:tcPr>
          <w:p w14:paraId="06E638A8" w14:textId="77777777" w:rsidR="00B43259" w:rsidRDefault="00870CC2">
            <w:pPr>
              <w:pStyle w:val="TableParagraph"/>
              <w:ind w:left="121"/>
              <w:rPr>
                <w:sz w:val="15"/>
              </w:rPr>
            </w:pPr>
            <w:r>
              <w:rPr>
                <w:color w:val="415461"/>
                <w:spacing w:val="-4"/>
                <w:w w:val="105"/>
                <w:sz w:val="15"/>
              </w:rPr>
              <w:t>120V</w:t>
            </w:r>
          </w:p>
        </w:tc>
        <w:tc>
          <w:tcPr>
            <w:tcW w:w="1080" w:type="dxa"/>
          </w:tcPr>
          <w:p w14:paraId="49184279" w14:textId="77777777" w:rsidR="00B43259" w:rsidRDefault="00870CC2">
            <w:pPr>
              <w:pStyle w:val="TableParagraph"/>
              <w:ind w:left="131"/>
              <w:rPr>
                <w:sz w:val="15"/>
              </w:rPr>
            </w:pPr>
            <w:r>
              <w:rPr>
                <w:color w:val="415461"/>
                <w:w w:val="105"/>
                <w:sz w:val="15"/>
              </w:rPr>
              <w:t>12-</w:t>
            </w:r>
            <w:r>
              <w:rPr>
                <w:color w:val="415461"/>
                <w:spacing w:val="-5"/>
                <w:w w:val="105"/>
                <w:sz w:val="15"/>
              </w:rPr>
              <w:t>16A</w:t>
            </w:r>
          </w:p>
        </w:tc>
        <w:tc>
          <w:tcPr>
            <w:tcW w:w="1665" w:type="dxa"/>
          </w:tcPr>
          <w:p w14:paraId="42BAF3B3" w14:textId="77777777" w:rsidR="00B43259" w:rsidRDefault="00870CC2">
            <w:pPr>
              <w:pStyle w:val="TableParagraph"/>
              <w:ind w:left="131"/>
              <w:rPr>
                <w:sz w:val="15"/>
              </w:rPr>
            </w:pPr>
            <w:r>
              <w:rPr>
                <w:color w:val="415461"/>
                <w:w w:val="105"/>
                <w:sz w:val="15"/>
              </w:rPr>
              <w:t>8-20</w:t>
            </w:r>
            <w:r>
              <w:rPr>
                <w:color w:val="415461"/>
                <w:spacing w:val="-1"/>
                <w:w w:val="105"/>
                <w:sz w:val="15"/>
              </w:rPr>
              <w:t xml:space="preserve"> </w:t>
            </w:r>
            <w:r>
              <w:rPr>
                <w:color w:val="415461"/>
                <w:spacing w:val="-2"/>
                <w:w w:val="105"/>
                <w:sz w:val="15"/>
              </w:rPr>
              <w:t>hours</w:t>
            </w:r>
          </w:p>
        </w:tc>
        <w:tc>
          <w:tcPr>
            <w:tcW w:w="1365" w:type="dxa"/>
          </w:tcPr>
          <w:p w14:paraId="1923E868" w14:textId="77777777" w:rsidR="00B43259" w:rsidRDefault="00870CC2">
            <w:pPr>
              <w:pStyle w:val="TableParagraph"/>
              <w:ind w:left="126"/>
              <w:rPr>
                <w:sz w:val="15"/>
              </w:rPr>
            </w:pPr>
            <w:r>
              <w:rPr>
                <w:color w:val="415461"/>
                <w:spacing w:val="-5"/>
                <w:w w:val="105"/>
                <w:sz w:val="15"/>
              </w:rPr>
              <w:t>Low</w:t>
            </w:r>
          </w:p>
        </w:tc>
        <w:tc>
          <w:tcPr>
            <w:tcW w:w="1770" w:type="dxa"/>
          </w:tcPr>
          <w:p w14:paraId="1197911C" w14:textId="77777777" w:rsidR="00B43259" w:rsidRDefault="00870CC2">
            <w:pPr>
              <w:pStyle w:val="TableParagraph"/>
              <w:ind w:left="131"/>
              <w:rPr>
                <w:sz w:val="15"/>
              </w:rPr>
            </w:pPr>
            <w:r>
              <w:rPr>
                <w:color w:val="415461"/>
                <w:spacing w:val="-2"/>
                <w:w w:val="105"/>
                <w:sz w:val="15"/>
              </w:rPr>
              <w:t>Limited</w:t>
            </w:r>
          </w:p>
        </w:tc>
      </w:tr>
      <w:tr w:rsidR="00B43259" w14:paraId="5812991B" w14:textId="77777777">
        <w:trPr>
          <w:trHeight w:val="419"/>
        </w:trPr>
        <w:tc>
          <w:tcPr>
            <w:tcW w:w="1125" w:type="dxa"/>
          </w:tcPr>
          <w:p w14:paraId="59C47FE9" w14:textId="77777777" w:rsidR="00B43259" w:rsidRDefault="00870CC2">
            <w:pPr>
              <w:pStyle w:val="TableParagraph"/>
              <w:ind w:left="10" w:right="23"/>
              <w:jc w:val="center"/>
              <w:rPr>
                <w:sz w:val="15"/>
              </w:rPr>
            </w:pPr>
            <w:r>
              <w:rPr>
                <w:color w:val="415461"/>
                <w:w w:val="105"/>
                <w:sz w:val="15"/>
              </w:rPr>
              <w:t>Level</w:t>
            </w:r>
            <w:r>
              <w:rPr>
                <w:color w:val="415461"/>
                <w:spacing w:val="-1"/>
                <w:w w:val="105"/>
                <w:sz w:val="15"/>
              </w:rPr>
              <w:t xml:space="preserve"> </w:t>
            </w:r>
            <w:r>
              <w:rPr>
                <w:color w:val="415461"/>
                <w:w w:val="105"/>
                <w:sz w:val="15"/>
              </w:rPr>
              <w:t>2</w:t>
            </w:r>
            <w:r>
              <w:rPr>
                <w:color w:val="415461"/>
                <w:spacing w:val="-1"/>
                <w:w w:val="105"/>
                <w:sz w:val="15"/>
              </w:rPr>
              <w:t xml:space="preserve"> </w:t>
            </w:r>
            <w:r>
              <w:rPr>
                <w:color w:val="415461"/>
                <w:spacing w:val="-4"/>
                <w:w w:val="105"/>
                <w:sz w:val="15"/>
              </w:rPr>
              <w:t>(AC)</w:t>
            </w:r>
          </w:p>
        </w:tc>
        <w:tc>
          <w:tcPr>
            <w:tcW w:w="1440" w:type="dxa"/>
          </w:tcPr>
          <w:p w14:paraId="626C018F" w14:textId="77777777" w:rsidR="00B43259" w:rsidRDefault="00870CC2">
            <w:pPr>
              <w:pStyle w:val="TableParagraph"/>
              <w:ind w:left="123"/>
              <w:rPr>
                <w:sz w:val="15"/>
              </w:rPr>
            </w:pPr>
            <w:r>
              <w:rPr>
                <w:color w:val="415461"/>
                <w:w w:val="105"/>
                <w:sz w:val="15"/>
              </w:rPr>
              <w:t>3.3-22</w:t>
            </w:r>
            <w:r>
              <w:rPr>
                <w:color w:val="415461"/>
                <w:spacing w:val="-1"/>
                <w:w w:val="105"/>
                <w:sz w:val="15"/>
              </w:rPr>
              <w:t xml:space="preserve"> </w:t>
            </w:r>
            <w:r>
              <w:rPr>
                <w:color w:val="415461"/>
                <w:spacing w:val="-5"/>
                <w:w w:val="105"/>
                <w:sz w:val="15"/>
              </w:rPr>
              <w:t>kW</w:t>
            </w:r>
          </w:p>
        </w:tc>
        <w:tc>
          <w:tcPr>
            <w:tcW w:w="1065" w:type="dxa"/>
          </w:tcPr>
          <w:p w14:paraId="6484A4B6" w14:textId="77777777" w:rsidR="00B43259" w:rsidRDefault="00870CC2">
            <w:pPr>
              <w:pStyle w:val="TableParagraph"/>
              <w:ind w:left="121"/>
              <w:rPr>
                <w:sz w:val="15"/>
              </w:rPr>
            </w:pPr>
            <w:r>
              <w:rPr>
                <w:color w:val="415461"/>
                <w:spacing w:val="-4"/>
                <w:w w:val="105"/>
                <w:sz w:val="15"/>
              </w:rPr>
              <w:t>240V</w:t>
            </w:r>
          </w:p>
        </w:tc>
        <w:tc>
          <w:tcPr>
            <w:tcW w:w="1080" w:type="dxa"/>
          </w:tcPr>
          <w:p w14:paraId="4FAFCB2F" w14:textId="77777777" w:rsidR="00B43259" w:rsidRDefault="00870CC2">
            <w:pPr>
              <w:pStyle w:val="TableParagraph"/>
              <w:ind w:left="131"/>
              <w:rPr>
                <w:sz w:val="15"/>
              </w:rPr>
            </w:pPr>
            <w:r>
              <w:rPr>
                <w:color w:val="415461"/>
                <w:w w:val="105"/>
                <w:sz w:val="15"/>
              </w:rPr>
              <w:t>15-</w:t>
            </w:r>
            <w:r>
              <w:rPr>
                <w:color w:val="415461"/>
                <w:spacing w:val="-5"/>
                <w:w w:val="105"/>
                <w:sz w:val="15"/>
              </w:rPr>
              <w:t>80A</w:t>
            </w:r>
          </w:p>
        </w:tc>
        <w:tc>
          <w:tcPr>
            <w:tcW w:w="1665" w:type="dxa"/>
          </w:tcPr>
          <w:p w14:paraId="2612A796" w14:textId="77777777" w:rsidR="00B43259" w:rsidRDefault="00870CC2">
            <w:pPr>
              <w:pStyle w:val="TableParagraph"/>
              <w:ind w:left="131"/>
              <w:rPr>
                <w:sz w:val="15"/>
              </w:rPr>
            </w:pPr>
            <w:r>
              <w:rPr>
                <w:color w:val="415461"/>
                <w:w w:val="105"/>
                <w:sz w:val="15"/>
              </w:rPr>
              <w:t>3-8</w:t>
            </w:r>
            <w:r>
              <w:rPr>
                <w:color w:val="415461"/>
                <w:spacing w:val="-1"/>
                <w:w w:val="105"/>
                <w:sz w:val="15"/>
              </w:rPr>
              <w:t xml:space="preserve"> </w:t>
            </w:r>
            <w:r>
              <w:rPr>
                <w:color w:val="415461"/>
                <w:spacing w:val="-2"/>
                <w:w w:val="105"/>
                <w:sz w:val="15"/>
              </w:rPr>
              <w:t>hours</w:t>
            </w:r>
          </w:p>
        </w:tc>
        <w:tc>
          <w:tcPr>
            <w:tcW w:w="1365" w:type="dxa"/>
          </w:tcPr>
          <w:p w14:paraId="34B3F358" w14:textId="77777777" w:rsidR="00B43259" w:rsidRDefault="00870CC2">
            <w:pPr>
              <w:pStyle w:val="TableParagraph"/>
              <w:ind w:left="126"/>
              <w:rPr>
                <w:sz w:val="15"/>
              </w:rPr>
            </w:pPr>
            <w:r>
              <w:rPr>
                <w:color w:val="415461"/>
                <w:spacing w:val="-2"/>
                <w:w w:val="105"/>
                <w:sz w:val="15"/>
              </w:rPr>
              <w:t>Medium</w:t>
            </w:r>
          </w:p>
        </w:tc>
        <w:tc>
          <w:tcPr>
            <w:tcW w:w="1770" w:type="dxa"/>
          </w:tcPr>
          <w:p w14:paraId="768B463D" w14:textId="77777777" w:rsidR="00B43259" w:rsidRDefault="00870CC2">
            <w:pPr>
              <w:pStyle w:val="TableParagraph"/>
              <w:ind w:left="131"/>
              <w:rPr>
                <w:sz w:val="15"/>
              </w:rPr>
            </w:pPr>
            <w:r>
              <w:rPr>
                <w:color w:val="415461"/>
                <w:spacing w:val="-5"/>
                <w:w w:val="105"/>
                <w:sz w:val="15"/>
              </w:rPr>
              <w:t>Yes</w:t>
            </w:r>
          </w:p>
        </w:tc>
      </w:tr>
      <w:tr w:rsidR="00B43259" w14:paraId="04E59703" w14:textId="77777777">
        <w:trPr>
          <w:trHeight w:val="404"/>
        </w:trPr>
        <w:tc>
          <w:tcPr>
            <w:tcW w:w="1125" w:type="dxa"/>
          </w:tcPr>
          <w:p w14:paraId="5C887FE4" w14:textId="77777777" w:rsidR="00B43259" w:rsidRDefault="00870CC2">
            <w:pPr>
              <w:pStyle w:val="TableParagraph"/>
              <w:ind w:left="10" w:right="23"/>
              <w:jc w:val="center"/>
              <w:rPr>
                <w:sz w:val="15"/>
              </w:rPr>
            </w:pPr>
            <w:r>
              <w:rPr>
                <w:color w:val="415461"/>
                <w:w w:val="105"/>
                <w:sz w:val="15"/>
              </w:rPr>
              <w:t>Level</w:t>
            </w:r>
            <w:r>
              <w:rPr>
                <w:color w:val="415461"/>
                <w:spacing w:val="-1"/>
                <w:w w:val="105"/>
                <w:sz w:val="15"/>
              </w:rPr>
              <w:t xml:space="preserve"> </w:t>
            </w:r>
            <w:r>
              <w:rPr>
                <w:color w:val="415461"/>
                <w:w w:val="105"/>
                <w:sz w:val="15"/>
              </w:rPr>
              <w:t>3</w:t>
            </w:r>
            <w:r>
              <w:rPr>
                <w:color w:val="415461"/>
                <w:spacing w:val="-1"/>
                <w:w w:val="105"/>
                <w:sz w:val="15"/>
              </w:rPr>
              <w:t xml:space="preserve"> </w:t>
            </w:r>
            <w:r>
              <w:rPr>
                <w:color w:val="415461"/>
                <w:spacing w:val="-4"/>
                <w:w w:val="105"/>
                <w:sz w:val="15"/>
              </w:rPr>
              <w:t>(DC)</w:t>
            </w:r>
          </w:p>
        </w:tc>
        <w:tc>
          <w:tcPr>
            <w:tcW w:w="1440" w:type="dxa"/>
          </w:tcPr>
          <w:p w14:paraId="7B9F3AEC" w14:textId="77777777" w:rsidR="00B43259" w:rsidRDefault="00870CC2">
            <w:pPr>
              <w:pStyle w:val="TableParagraph"/>
              <w:ind w:left="123"/>
              <w:rPr>
                <w:sz w:val="15"/>
              </w:rPr>
            </w:pPr>
            <w:r>
              <w:rPr>
                <w:color w:val="415461"/>
                <w:w w:val="105"/>
                <w:sz w:val="15"/>
              </w:rPr>
              <w:t>50-350</w:t>
            </w:r>
            <w:r>
              <w:rPr>
                <w:color w:val="415461"/>
                <w:spacing w:val="-1"/>
                <w:w w:val="105"/>
                <w:sz w:val="15"/>
              </w:rPr>
              <w:t xml:space="preserve"> </w:t>
            </w:r>
            <w:r>
              <w:rPr>
                <w:color w:val="415461"/>
                <w:spacing w:val="-5"/>
                <w:w w:val="105"/>
                <w:sz w:val="15"/>
              </w:rPr>
              <w:t>kW</w:t>
            </w:r>
          </w:p>
        </w:tc>
        <w:tc>
          <w:tcPr>
            <w:tcW w:w="1065" w:type="dxa"/>
          </w:tcPr>
          <w:p w14:paraId="26A45B8F" w14:textId="77777777" w:rsidR="00B43259" w:rsidRDefault="00870CC2">
            <w:pPr>
              <w:pStyle w:val="TableParagraph"/>
              <w:ind w:left="121"/>
              <w:rPr>
                <w:sz w:val="15"/>
              </w:rPr>
            </w:pPr>
            <w:r>
              <w:rPr>
                <w:color w:val="415461"/>
                <w:w w:val="105"/>
                <w:sz w:val="15"/>
              </w:rPr>
              <w:t>400-</w:t>
            </w:r>
            <w:r>
              <w:rPr>
                <w:color w:val="415461"/>
                <w:spacing w:val="-4"/>
                <w:w w:val="105"/>
                <w:sz w:val="15"/>
              </w:rPr>
              <w:t>800V</w:t>
            </w:r>
          </w:p>
        </w:tc>
        <w:tc>
          <w:tcPr>
            <w:tcW w:w="1080" w:type="dxa"/>
          </w:tcPr>
          <w:p w14:paraId="0A593F1D" w14:textId="77777777" w:rsidR="00B43259" w:rsidRDefault="00870CC2">
            <w:pPr>
              <w:pStyle w:val="TableParagraph"/>
              <w:ind w:left="131"/>
              <w:rPr>
                <w:sz w:val="15"/>
              </w:rPr>
            </w:pPr>
            <w:r>
              <w:rPr>
                <w:color w:val="415461"/>
                <w:w w:val="105"/>
                <w:sz w:val="15"/>
              </w:rPr>
              <w:t>125-</w:t>
            </w:r>
            <w:r>
              <w:rPr>
                <w:color w:val="415461"/>
                <w:spacing w:val="-4"/>
                <w:w w:val="105"/>
                <w:sz w:val="15"/>
              </w:rPr>
              <w:t>500A</w:t>
            </w:r>
          </w:p>
        </w:tc>
        <w:tc>
          <w:tcPr>
            <w:tcW w:w="1665" w:type="dxa"/>
          </w:tcPr>
          <w:p w14:paraId="1CD6FDED" w14:textId="77777777" w:rsidR="00B43259" w:rsidRDefault="00870CC2">
            <w:pPr>
              <w:pStyle w:val="TableParagraph"/>
              <w:ind w:left="131"/>
              <w:rPr>
                <w:sz w:val="15"/>
              </w:rPr>
            </w:pPr>
            <w:r>
              <w:rPr>
                <w:color w:val="415461"/>
                <w:w w:val="105"/>
                <w:sz w:val="15"/>
              </w:rPr>
              <w:t>20-60</w:t>
            </w:r>
            <w:r>
              <w:rPr>
                <w:color w:val="415461"/>
                <w:spacing w:val="-1"/>
                <w:w w:val="105"/>
                <w:sz w:val="15"/>
              </w:rPr>
              <w:t xml:space="preserve"> </w:t>
            </w:r>
            <w:r>
              <w:rPr>
                <w:color w:val="415461"/>
                <w:spacing w:val="-2"/>
                <w:w w:val="105"/>
                <w:sz w:val="15"/>
              </w:rPr>
              <w:t>minutes</w:t>
            </w:r>
          </w:p>
        </w:tc>
        <w:tc>
          <w:tcPr>
            <w:tcW w:w="1365" w:type="dxa"/>
          </w:tcPr>
          <w:p w14:paraId="7ED81E06" w14:textId="77777777" w:rsidR="00B43259" w:rsidRDefault="00870CC2">
            <w:pPr>
              <w:pStyle w:val="TableParagraph"/>
              <w:ind w:left="126"/>
              <w:rPr>
                <w:sz w:val="15"/>
              </w:rPr>
            </w:pPr>
            <w:r>
              <w:rPr>
                <w:color w:val="415461"/>
                <w:spacing w:val="-4"/>
                <w:w w:val="105"/>
                <w:sz w:val="15"/>
              </w:rPr>
              <w:t>High</w:t>
            </w:r>
          </w:p>
        </w:tc>
        <w:tc>
          <w:tcPr>
            <w:tcW w:w="1770" w:type="dxa"/>
          </w:tcPr>
          <w:p w14:paraId="4404BD79" w14:textId="77777777" w:rsidR="00B43259" w:rsidRDefault="00870CC2">
            <w:pPr>
              <w:pStyle w:val="TableParagraph"/>
              <w:ind w:left="131"/>
              <w:rPr>
                <w:sz w:val="15"/>
              </w:rPr>
            </w:pPr>
            <w:r>
              <w:rPr>
                <w:color w:val="415461"/>
                <w:spacing w:val="-2"/>
                <w:w w:val="105"/>
                <w:sz w:val="15"/>
              </w:rPr>
              <w:t>Potential</w:t>
            </w:r>
          </w:p>
        </w:tc>
      </w:tr>
      <w:tr w:rsidR="00B43259" w14:paraId="0A10A0E8" w14:textId="77777777">
        <w:trPr>
          <w:trHeight w:val="659"/>
        </w:trPr>
        <w:tc>
          <w:tcPr>
            <w:tcW w:w="1125" w:type="dxa"/>
          </w:tcPr>
          <w:p w14:paraId="76DF0F93" w14:textId="77777777" w:rsidR="00B43259" w:rsidRDefault="00870CC2">
            <w:pPr>
              <w:pStyle w:val="TableParagraph"/>
              <w:spacing w:line="333" w:lineRule="auto"/>
              <w:ind w:right="221"/>
              <w:rPr>
                <w:sz w:val="15"/>
              </w:rPr>
            </w:pPr>
            <w:r>
              <w:rPr>
                <w:color w:val="415461"/>
                <w:spacing w:val="-2"/>
                <w:w w:val="105"/>
                <w:sz w:val="15"/>
              </w:rPr>
              <w:t>Ultra-Fast</w:t>
            </w:r>
            <w:r>
              <w:rPr>
                <w:color w:val="415461"/>
                <w:spacing w:val="40"/>
                <w:w w:val="105"/>
                <w:sz w:val="15"/>
              </w:rPr>
              <w:t xml:space="preserve"> </w:t>
            </w:r>
            <w:r>
              <w:rPr>
                <w:color w:val="415461"/>
                <w:spacing w:val="-4"/>
                <w:w w:val="105"/>
                <w:sz w:val="15"/>
              </w:rPr>
              <w:t>(DC)</w:t>
            </w:r>
          </w:p>
        </w:tc>
        <w:tc>
          <w:tcPr>
            <w:tcW w:w="1440" w:type="dxa"/>
          </w:tcPr>
          <w:p w14:paraId="66657129" w14:textId="77777777" w:rsidR="00B43259" w:rsidRDefault="00870CC2">
            <w:pPr>
              <w:pStyle w:val="TableParagraph"/>
              <w:ind w:left="123"/>
              <w:rPr>
                <w:sz w:val="15"/>
              </w:rPr>
            </w:pPr>
            <w:r>
              <w:rPr>
                <w:color w:val="415461"/>
                <w:w w:val="105"/>
                <w:sz w:val="15"/>
              </w:rPr>
              <w:t>350+</w:t>
            </w:r>
            <w:r>
              <w:rPr>
                <w:color w:val="415461"/>
                <w:spacing w:val="-1"/>
                <w:w w:val="105"/>
                <w:sz w:val="15"/>
              </w:rPr>
              <w:t xml:space="preserve"> </w:t>
            </w:r>
            <w:r>
              <w:rPr>
                <w:color w:val="415461"/>
                <w:spacing w:val="-5"/>
                <w:w w:val="105"/>
                <w:sz w:val="15"/>
              </w:rPr>
              <w:t>kW</w:t>
            </w:r>
          </w:p>
        </w:tc>
        <w:tc>
          <w:tcPr>
            <w:tcW w:w="1065" w:type="dxa"/>
          </w:tcPr>
          <w:p w14:paraId="5CB32E59" w14:textId="77777777" w:rsidR="00B43259" w:rsidRDefault="00870CC2">
            <w:pPr>
              <w:pStyle w:val="TableParagraph"/>
              <w:ind w:left="121"/>
              <w:rPr>
                <w:sz w:val="15"/>
              </w:rPr>
            </w:pPr>
            <w:r>
              <w:rPr>
                <w:color w:val="415461"/>
                <w:w w:val="105"/>
                <w:sz w:val="15"/>
              </w:rPr>
              <w:t>800-</w:t>
            </w:r>
            <w:r>
              <w:rPr>
                <w:color w:val="415461"/>
                <w:spacing w:val="-2"/>
                <w:w w:val="105"/>
                <w:sz w:val="15"/>
              </w:rPr>
              <w:t>1000V</w:t>
            </w:r>
          </w:p>
        </w:tc>
        <w:tc>
          <w:tcPr>
            <w:tcW w:w="1080" w:type="dxa"/>
          </w:tcPr>
          <w:p w14:paraId="61060138" w14:textId="77777777" w:rsidR="00B43259" w:rsidRDefault="00870CC2">
            <w:pPr>
              <w:pStyle w:val="TableParagraph"/>
              <w:ind w:left="131"/>
              <w:rPr>
                <w:sz w:val="15"/>
              </w:rPr>
            </w:pPr>
            <w:r>
              <w:rPr>
                <w:color w:val="415461"/>
                <w:w w:val="105"/>
                <w:sz w:val="15"/>
              </w:rPr>
              <w:t>400-</w:t>
            </w:r>
            <w:r>
              <w:rPr>
                <w:color w:val="415461"/>
                <w:spacing w:val="-4"/>
                <w:w w:val="105"/>
                <w:sz w:val="15"/>
              </w:rPr>
              <w:t>500A</w:t>
            </w:r>
          </w:p>
        </w:tc>
        <w:tc>
          <w:tcPr>
            <w:tcW w:w="1665" w:type="dxa"/>
          </w:tcPr>
          <w:p w14:paraId="3E69A8F8" w14:textId="77777777" w:rsidR="00B43259" w:rsidRDefault="00870CC2">
            <w:pPr>
              <w:pStyle w:val="TableParagraph"/>
              <w:ind w:left="131"/>
              <w:rPr>
                <w:sz w:val="15"/>
              </w:rPr>
            </w:pPr>
            <w:r>
              <w:rPr>
                <w:color w:val="415461"/>
                <w:w w:val="105"/>
                <w:sz w:val="15"/>
              </w:rPr>
              <w:t>10-20</w:t>
            </w:r>
            <w:r>
              <w:rPr>
                <w:color w:val="415461"/>
                <w:spacing w:val="-1"/>
                <w:w w:val="105"/>
                <w:sz w:val="15"/>
              </w:rPr>
              <w:t xml:space="preserve"> </w:t>
            </w:r>
            <w:r>
              <w:rPr>
                <w:color w:val="415461"/>
                <w:spacing w:val="-2"/>
                <w:w w:val="105"/>
                <w:sz w:val="15"/>
              </w:rPr>
              <w:t>minutes</w:t>
            </w:r>
          </w:p>
        </w:tc>
        <w:tc>
          <w:tcPr>
            <w:tcW w:w="1365" w:type="dxa"/>
          </w:tcPr>
          <w:p w14:paraId="768413F2" w14:textId="77777777" w:rsidR="00B43259" w:rsidRDefault="00870CC2">
            <w:pPr>
              <w:pStyle w:val="TableParagraph"/>
              <w:ind w:left="126"/>
              <w:rPr>
                <w:sz w:val="15"/>
              </w:rPr>
            </w:pPr>
            <w:r>
              <w:rPr>
                <w:color w:val="415461"/>
                <w:spacing w:val="-4"/>
                <w:w w:val="105"/>
                <w:sz w:val="15"/>
              </w:rPr>
              <w:t>Very</w:t>
            </w:r>
            <w:r>
              <w:rPr>
                <w:color w:val="415461"/>
                <w:spacing w:val="-1"/>
                <w:sz w:val="15"/>
              </w:rPr>
              <w:t xml:space="preserve"> </w:t>
            </w:r>
            <w:r>
              <w:rPr>
                <w:color w:val="415461"/>
                <w:spacing w:val="-4"/>
                <w:w w:val="105"/>
                <w:sz w:val="15"/>
              </w:rPr>
              <w:t>High</w:t>
            </w:r>
          </w:p>
        </w:tc>
        <w:tc>
          <w:tcPr>
            <w:tcW w:w="1770" w:type="dxa"/>
          </w:tcPr>
          <w:p w14:paraId="43FE33A9" w14:textId="77777777" w:rsidR="00B43259" w:rsidRDefault="00870CC2">
            <w:pPr>
              <w:pStyle w:val="TableParagraph"/>
              <w:ind w:left="131"/>
              <w:rPr>
                <w:sz w:val="15"/>
              </w:rPr>
            </w:pPr>
            <w:r>
              <w:rPr>
                <w:color w:val="415461"/>
                <w:w w:val="105"/>
                <w:sz w:val="15"/>
              </w:rPr>
              <w:t>Under</w:t>
            </w:r>
            <w:r>
              <w:rPr>
                <w:color w:val="415461"/>
                <w:spacing w:val="-1"/>
                <w:w w:val="105"/>
                <w:sz w:val="15"/>
              </w:rPr>
              <w:t xml:space="preserve"> </w:t>
            </w:r>
            <w:r>
              <w:rPr>
                <w:color w:val="415461"/>
                <w:spacing w:val="-2"/>
                <w:w w:val="105"/>
                <w:sz w:val="15"/>
              </w:rPr>
              <w:t>Development</w:t>
            </w:r>
          </w:p>
        </w:tc>
      </w:tr>
    </w:tbl>
    <w:p w14:paraId="3AF994D6" w14:textId="77777777" w:rsidR="00B43259" w:rsidRDefault="00B43259">
      <w:pPr>
        <w:pStyle w:val="BodyText"/>
        <w:spacing w:before="55"/>
        <w:rPr>
          <w:sz w:val="18"/>
        </w:rPr>
      </w:pPr>
    </w:p>
    <w:p w14:paraId="13CFA432" w14:textId="77777777" w:rsidR="00B43259" w:rsidRDefault="00870CC2">
      <w:pPr>
        <w:pStyle w:val="BodyText"/>
        <w:spacing w:before="1" w:line="312" w:lineRule="auto"/>
        <w:ind w:left="66" w:right="58"/>
        <w:jc w:val="both"/>
      </w:pPr>
      <w:r>
        <w:rPr>
          <w:color w:val="415461"/>
        </w:rPr>
        <w:t xml:space="preserve">Level 2 AC charging represents the optimal balance between charging speed and </w:t>
      </w:r>
      <w:r>
        <w:rPr>
          <w:color w:val="415461"/>
        </w:rPr>
        <w:t>grid integration capability, providing sufficient power for overnight charging while maintaining compatibility with residential and commercial electrical systems [48]. The moderate power levels enable effective demand response participation without</w:t>
      </w:r>
      <w:r>
        <w:rPr>
          <w:color w:val="415461"/>
          <w:spacing w:val="40"/>
        </w:rPr>
        <w:t xml:space="preserve"> </w:t>
      </w:r>
      <w:r>
        <w:rPr>
          <w:color w:val="415461"/>
        </w:rPr>
        <w:t>requiring specialized high-voltage infrastructure [49].</w:t>
      </w:r>
    </w:p>
    <w:p w14:paraId="1FDACC76" w14:textId="77777777" w:rsidR="00B43259" w:rsidRDefault="00B43259">
      <w:pPr>
        <w:pStyle w:val="BodyText"/>
        <w:spacing w:before="101"/>
      </w:pPr>
    </w:p>
    <w:p w14:paraId="27E28A7C" w14:textId="77777777" w:rsidR="00B43259" w:rsidRDefault="00870CC2">
      <w:pPr>
        <w:pStyle w:val="BodyText"/>
        <w:spacing w:line="312" w:lineRule="auto"/>
        <w:ind w:left="66" w:right="58"/>
        <w:jc w:val="both"/>
      </w:pPr>
      <w:r>
        <w:rPr>
          <w:color w:val="415461"/>
        </w:rPr>
        <w:t>DC fast charging systems present unique challenges for grid integration due to their high instantaneous power demands and potential for creating significant load spikes [50]. However, recent developments in ultra-fast charging with integrated energy storage</w:t>
      </w:r>
      <w:r>
        <w:rPr>
          <w:color w:val="415461"/>
          <w:spacing w:val="-1"/>
        </w:rPr>
        <w:t xml:space="preserve"> </w:t>
      </w:r>
      <w:r>
        <w:rPr>
          <w:color w:val="415461"/>
        </w:rPr>
        <w:t>systems</w:t>
      </w:r>
      <w:r>
        <w:rPr>
          <w:color w:val="415461"/>
          <w:spacing w:val="-1"/>
        </w:rPr>
        <w:t xml:space="preserve"> </w:t>
      </w:r>
      <w:r>
        <w:rPr>
          <w:color w:val="415461"/>
        </w:rPr>
        <w:t>offer</w:t>
      </w:r>
      <w:r>
        <w:rPr>
          <w:color w:val="415461"/>
          <w:spacing w:val="-1"/>
        </w:rPr>
        <w:t xml:space="preserve"> </w:t>
      </w:r>
      <w:r>
        <w:rPr>
          <w:color w:val="415461"/>
        </w:rPr>
        <w:t>promising</w:t>
      </w:r>
      <w:r>
        <w:rPr>
          <w:color w:val="415461"/>
          <w:spacing w:val="-1"/>
        </w:rPr>
        <w:t xml:space="preserve"> </w:t>
      </w:r>
      <w:r>
        <w:rPr>
          <w:color w:val="415461"/>
        </w:rPr>
        <w:t>solutions</w:t>
      </w:r>
      <w:r>
        <w:rPr>
          <w:color w:val="415461"/>
          <w:spacing w:val="-1"/>
        </w:rPr>
        <w:t xml:space="preserve"> </w:t>
      </w:r>
      <w:r>
        <w:rPr>
          <w:color w:val="415461"/>
        </w:rPr>
        <w:t>for</w:t>
      </w:r>
      <w:r>
        <w:rPr>
          <w:color w:val="415461"/>
          <w:spacing w:val="-1"/>
        </w:rPr>
        <w:t xml:space="preserve"> </w:t>
      </w:r>
      <w:r>
        <w:rPr>
          <w:color w:val="415461"/>
        </w:rPr>
        <w:t>mitigating</w:t>
      </w:r>
      <w:r>
        <w:rPr>
          <w:color w:val="415461"/>
          <w:spacing w:val="-1"/>
        </w:rPr>
        <w:t xml:space="preserve"> </w:t>
      </w:r>
      <w:r>
        <w:rPr>
          <w:color w:val="415461"/>
        </w:rPr>
        <w:t>grid</w:t>
      </w:r>
      <w:r>
        <w:rPr>
          <w:color w:val="415461"/>
          <w:spacing w:val="-1"/>
        </w:rPr>
        <w:t xml:space="preserve"> </w:t>
      </w:r>
      <w:r>
        <w:rPr>
          <w:color w:val="415461"/>
        </w:rPr>
        <w:t>impacts</w:t>
      </w:r>
      <w:r>
        <w:rPr>
          <w:color w:val="415461"/>
          <w:spacing w:val="-1"/>
        </w:rPr>
        <w:t xml:space="preserve"> </w:t>
      </w:r>
      <w:r>
        <w:rPr>
          <w:color w:val="415461"/>
        </w:rPr>
        <w:t>while</w:t>
      </w:r>
      <w:r>
        <w:rPr>
          <w:color w:val="415461"/>
          <w:spacing w:val="-1"/>
        </w:rPr>
        <w:t xml:space="preserve"> </w:t>
      </w:r>
      <w:r>
        <w:rPr>
          <w:color w:val="415461"/>
        </w:rPr>
        <w:t>maintaining rapid charging capabilities [51].</w:t>
      </w:r>
    </w:p>
    <w:p w14:paraId="38E772B1" w14:textId="77777777" w:rsidR="00B43259" w:rsidRDefault="00B43259">
      <w:pPr>
        <w:pStyle w:val="BodyText"/>
        <w:spacing w:before="77"/>
      </w:pPr>
    </w:p>
    <w:p w14:paraId="2227BA42" w14:textId="77777777" w:rsidR="00B43259" w:rsidRDefault="00870CC2">
      <w:pPr>
        <w:ind w:left="9" w:right="3"/>
        <w:jc w:val="center"/>
        <w:rPr>
          <w:sz w:val="20"/>
        </w:rPr>
      </w:pPr>
      <w:r>
        <w:rPr>
          <w:color w:val="415461"/>
          <w:spacing w:val="-4"/>
          <w:w w:val="90"/>
          <w:sz w:val="20"/>
        </w:rPr>
        <w:t>Table</w:t>
      </w:r>
      <w:r>
        <w:rPr>
          <w:color w:val="415461"/>
          <w:spacing w:val="-2"/>
          <w:sz w:val="20"/>
        </w:rPr>
        <w:t xml:space="preserve"> </w:t>
      </w:r>
      <w:r>
        <w:rPr>
          <w:color w:val="415461"/>
          <w:spacing w:val="-10"/>
          <w:sz w:val="20"/>
        </w:rPr>
        <w:t>V</w:t>
      </w:r>
    </w:p>
    <w:p w14:paraId="6921342A" w14:textId="77777777" w:rsidR="00B43259" w:rsidRDefault="00870CC2">
      <w:pPr>
        <w:spacing w:before="59" w:after="36"/>
        <w:ind w:left="9" w:right="3"/>
        <w:jc w:val="center"/>
        <w:rPr>
          <w:sz w:val="18"/>
        </w:rPr>
      </w:pPr>
      <w:r>
        <w:rPr>
          <w:color w:val="415461"/>
          <w:sz w:val="18"/>
        </w:rPr>
        <w:t>Global</w:t>
      </w:r>
      <w:r>
        <w:rPr>
          <w:color w:val="415461"/>
          <w:spacing w:val="-3"/>
          <w:sz w:val="18"/>
        </w:rPr>
        <w:t xml:space="preserve"> </w:t>
      </w:r>
      <w:r>
        <w:rPr>
          <w:color w:val="415461"/>
          <w:sz w:val="18"/>
        </w:rPr>
        <w:t>EV</w:t>
      </w:r>
      <w:r>
        <w:rPr>
          <w:color w:val="415461"/>
          <w:spacing w:val="-5"/>
          <w:sz w:val="18"/>
        </w:rPr>
        <w:t xml:space="preserve"> </w:t>
      </w:r>
      <w:r>
        <w:rPr>
          <w:color w:val="415461"/>
          <w:sz w:val="18"/>
        </w:rPr>
        <w:t>Charging</w:t>
      </w:r>
      <w:r>
        <w:rPr>
          <w:color w:val="415461"/>
          <w:spacing w:val="-1"/>
          <w:sz w:val="18"/>
        </w:rPr>
        <w:t xml:space="preserve"> </w:t>
      </w:r>
      <w:r>
        <w:rPr>
          <w:color w:val="415461"/>
          <w:sz w:val="18"/>
        </w:rPr>
        <w:t>Standards</w:t>
      </w:r>
      <w:r>
        <w:rPr>
          <w:color w:val="415461"/>
          <w:spacing w:val="-1"/>
          <w:sz w:val="18"/>
        </w:rPr>
        <w:t xml:space="preserve"> </w:t>
      </w:r>
      <w:r>
        <w:rPr>
          <w:color w:val="415461"/>
          <w:sz w:val="18"/>
        </w:rPr>
        <w:t xml:space="preserve">and </w:t>
      </w:r>
      <w:r>
        <w:rPr>
          <w:color w:val="415461"/>
          <w:spacing w:val="-2"/>
          <w:sz w:val="18"/>
        </w:rPr>
        <w:t>Interoperability</w:t>
      </w: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60"/>
        <w:gridCol w:w="1260"/>
        <w:gridCol w:w="1155"/>
        <w:gridCol w:w="1605"/>
        <w:gridCol w:w="2115"/>
        <w:gridCol w:w="1815"/>
      </w:tblGrid>
      <w:tr w:rsidR="00B43259" w14:paraId="7134F7EC" w14:textId="77777777">
        <w:trPr>
          <w:trHeight w:val="644"/>
        </w:trPr>
        <w:tc>
          <w:tcPr>
            <w:tcW w:w="1560" w:type="dxa"/>
            <w:shd w:val="clear" w:color="auto" w:fill="F0F0F0"/>
          </w:tcPr>
          <w:p w14:paraId="39DB2652" w14:textId="77777777" w:rsidR="00B43259" w:rsidRDefault="00870CC2">
            <w:pPr>
              <w:pStyle w:val="TableParagraph"/>
              <w:spacing w:before="125"/>
              <w:ind w:left="296"/>
              <w:rPr>
                <w:sz w:val="30"/>
              </w:rPr>
            </w:pPr>
            <w:r>
              <w:rPr>
                <w:color w:val="415461"/>
                <w:spacing w:val="-2"/>
                <w:sz w:val="30"/>
              </w:rPr>
              <w:t>Standard</w:t>
            </w:r>
          </w:p>
        </w:tc>
        <w:tc>
          <w:tcPr>
            <w:tcW w:w="1260" w:type="dxa"/>
            <w:shd w:val="clear" w:color="auto" w:fill="F0F0F0"/>
          </w:tcPr>
          <w:p w14:paraId="2759E352" w14:textId="77777777" w:rsidR="00B43259" w:rsidRDefault="00870CC2">
            <w:pPr>
              <w:pStyle w:val="TableParagraph"/>
              <w:spacing w:before="125"/>
              <w:ind w:left="239"/>
              <w:rPr>
                <w:sz w:val="30"/>
              </w:rPr>
            </w:pPr>
            <w:r>
              <w:rPr>
                <w:color w:val="415461"/>
                <w:spacing w:val="-2"/>
                <w:sz w:val="30"/>
              </w:rPr>
              <w:t>Region</w:t>
            </w:r>
          </w:p>
        </w:tc>
        <w:tc>
          <w:tcPr>
            <w:tcW w:w="1155" w:type="dxa"/>
            <w:shd w:val="clear" w:color="auto" w:fill="F0F0F0"/>
          </w:tcPr>
          <w:p w14:paraId="3E7277DD" w14:textId="77777777" w:rsidR="00B43259" w:rsidRDefault="00870CC2">
            <w:pPr>
              <w:pStyle w:val="TableParagraph"/>
              <w:spacing w:before="125"/>
              <w:ind w:left="166"/>
              <w:rPr>
                <w:sz w:val="30"/>
              </w:rPr>
            </w:pPr>
            <w:r>
              <w:rPr>
                <w:color w:val="415461"/>
                <w:spacing w:val="-2"/>
                <w:sz w:val="30"/>
              </w:rPr>
              <w:t>AC/DC</w:t>
            </w:r>
          </w:p>
        </w:tc>
        <w:tc>
          <w:tcPr>
            <w:tcW w:w="1605" w:type="dxa"/>
            <w:shd w:val="clear" w:color="auto" w:fill="F0F0F0"/>
          </w:tcPr>
          <w:p w14:paraId="486D202B" w14:textId="77777777" w:rsidR="00B43259" w:rsidRDefault="00870CC2">
            <w:pPr>
              <w:pStyle w:val="TableParagraph"/>
              <w:spacing w:before="125"/>
              <w:ind w:left="173"/>
              <w:rPr>
                <w:sz w:val="30"/>
              </w:rPr>
            </w:pPr>
            <w:r>
              <w:rPr>
                <w:color w:val="415461"/>
                <w:w w:val="90"/>
                <w:sz w:val="30"/>
              </w:rPr>
              <w:t>Max</w:t>
            </w:r>
            <w:r>
              <w:rPr>
                <w:color w:val="415461"/>
                <w:spacing w:val="-1"/>
                <w:w w:val="90"/>
                <w:sz w:val="30"/>
              </w:rPr>
              <w:t xml:space="preserve"> </w:t>
            </w:r>
            <w:r>
              <w:rPr>
                <w:color w:val="415461"/>
                <w:spacing w:val="-2"/>
                <w:sz w:val="30"/>
              </w:rPr>
              <w:t>Power</w:t>
            </w:r>
          </w:p>
        </w:tc>
        <w:tc>
          <w:tcPr>
            <w:tcW w:w="2115" w:type="dxa"/>
            <w:shd w:val="clear" w:color="auto" w:fill="F0F0F0"/>
          </w:tcPr>
          <w:p w14:paraId="1D77E505" w14:textId="77777777" w:rsidR="00B43259" w:rsidRDefault="00870CC2">
            <w:pPr>
              <w:pStyle w:val="TableParagraph"/>
              <w:spacing w:before="125"/>
              <w:ind w:left="187"/>
              <w:rPr>
                <w:sz w:val="30"/>
              </w:rPr>
            </w:pPr>
            <w:r>
              <w:rPr>
                <w:color w:val="415461"/>
                <w:spacing w:val="-4"/>
                <w:sz w:val="30"/>
              </w:rPr>
              <w:t>Communication</w:t>
            </w:r>
          </w:p>
        </w:tc>
        <w:tc>
          <w:tcPr>
            <w:tcW w:w="1815" w:type="dxa"/>
            <w:shd w:val="clear" w:color="auto" w:fill="F0F0F0"/>
          </w:tcPr>
          <w:p w14:paraId="1B99AAAA" w14:textId="77777777" w:rsidR="00B43259" w:rsidRDefault="00870CC2">
            <w:pPr>
              <w:pStyle w:val="TableParagraph"/>
              <w:spacing w:before="125"/>
              <w:ind w:left="185"/>
              <w:rPr>
                <w:sz w:val="30"/>
              </w:rPr>
            </w:pPr>
            <w:r>
              <w:rPr>
                <w:color w:val="415461"/>
                <w:w w:val="90"/>
                <w:sz w:val="30"/>
              </w:rPr>
              <w:t>V2G</w:t>
            </w:r>
            <w:r>
              <w:rPr>
                <w:color w:val="415461"/>
                <w:spacing w:val="-1"/>
                <w:w w:val="90"/>
                <w:sz w:val="30"/>
              </w:rPr>
              <w:t xml:space="preserve"> </w:t>
            </w:r>
            <w:r>
              <w:rPr>
                <w:color w:val="415461"/>
                <w:spacing w:val="-2"/>
                <w:sz w:val="30"/>
              </w:rPr>
              <w:t>Support</w:t>
            </w:r>
          </w:p>
        </w:tc>
      </w:tr>
      <w:tr w:rsidR="00B43259" w14:paraId="4D9AD2A0" w14:textId="77777777">
        <w:trPr>
          <w:trHeight w:val="419"/>
        </w:trPr>
        <w:tc>
          <w:tcPr>
            <w:tcW w:w="1560" w:type="dxa"/>
          </w:tcPr>
          <w:p w14:paraId="18181378" w14:textId="77777777" w:rsidR="00B43259" w:rsidRDefault="00870CC2">
            <w:pPr>
              <w:pStyle w:val="TableParagraph"/>
              <w:rPr>
                <w:sz w:val="15"/>
              </w:rPr>
            </w:pPr>
            <w:r>
              <w:rPr>
                <w:color w:val="415461"/>
                <w:spacing w:val="-2"/>
                <w:w w:val="105"/>
                <w:sz w:val="15"/>
              </w:rPr>
              <w:t>CHAdeMO</w:t>
            </w:r>
          </w:p>
        </w:tc>
        <w:tc>
          <w:tcPr>
            <w:tcW w:w="1260" w:type="dxa"/>
          </w:tcPr>
          <w:p w14:paraId="6EAFAA73" w14:textId="77777777" w:rsidR="00B43259" w:rsidRDefault="00870CC2">
            <w:pPr>
              <w:pStyle w:val="TableParagraph"/>
              <w:ind w:left="121"/>
              <w:rPr>
                <w:sz w:val="15"/>
              </w:rPr>
            </w:pPr>
            <w:r>
              <w:rPr>
                <w:color w:val="415461"/>
                <w:w w:val="105"/>
                <w:sz w:val="15"/>
              </w:rPr>
              <w:t>Japan,</w:t>
            </w:r>
            <w:r>
              <w:rPr>
                <w:color w:val="415461"/>
                <w:spacing w:val="-1"/>
                <w:w w:val="105"/>
                <w:sz w:val="15"/>
              </w:rPr>
              <w:t xml:space="preserve"> </w:t>
            </w:r>
            <w:r>
              <w:rPr>
                <w:color w:val="415461"/>
                <w:spacing w:val="-2"/>
                <w:w w:val="105"/>
                <w:sz w:val="15"/>
              </w:rPr>
              <w:t>Global</w:t>
            </w:r>
          </w:p>
        </w:tc>
        <w:tc>
          <w:tcPr>
            <w:tcW w:w="1155" w:type="dxa"/>
          </w:tcPr>
          <w:p w14:paraId="642ADF08" w14:textId="77777777" w:rsidR="00B43259" w:rsidRDefault="00870CC2">
            <w:pPr>
              <w:pStyle w:val="TableParagraph"/>
              <w:ind w:left="132"/>
              <w:rPr>
                <w:sz w:val="15"/>
              </w:rPr>
            </w:pPr>
            <w:r>
              <w:rPr>
                <w:color w:val="415461"/>
                <w:spacing w:val="-5"/>
                <w:w w:val="105"/>
                <w:sz w:val="15"/>
              </w:rPr>
              <w:t>DC</w:t>
            </w:r>
          </w:p>
        </w:tc>
        <w:tc>
          <w:tcPr>
            <w:tcW w:w="1605" w:type="dxa"/>
          </w:tcPr>
          <w:p w14:paraId="5BBB2D6A" w14:textId="77777777" w:rsidR="00B43259" w:rsidRDefault="00870CC2">
            <w:pPr>
              <w:pStyle w:val="TableParagraph"/>
              <w:ind w:left="126"/>
              <w:rPr>
                <w:sz w:val="15"/>
              </w:rPr>
            </w:pPr>
            <w:r>
              <w:rPr>
                <w:color w:val="415461"/>
                <w:w w:val="105"/>
                <w:sz w:val="15"/>
              </w:rPr>
              <w:t>400</w:t>
            </w:r>
            <w:r>
              <w:rPr>
                <w:color w:val="415461"/>
                <w:spacing w:val="-1"/>
                <w:w w:val="105"/>
                <w:sz w:val="15"/>
              </w:rPr>
              <w:t xml:space="preserve"> </w:t>
            </w:r>
            <w:r>
              <w:rPr>
                <w:color w:val="415461"/>
                <w:spacing w:val="-5"/>
                <w:w w:val="105"/>
                <w:sz w:val="15"/>
              </w:rPr>
              <w:t>kW</w:t>
            </w:r>
          </w:p>
        </w:tc>
        <w:tc>
          <w:tcPr>
            <w:tcW w:w="2115" w:type="dxa"/>
          </w:tcPr>
          <w:p w14:paraId="36CA30D9" w14:textId="77777777" w:rsidR="00B43259" w:rsidRDefault="00870CC2">
            <w:pPr>
              <w:pStyle w:val="TableParagraph"/>
              <w:ind w:left="124"/>
              <w:rPr>
                <w:sz w:val="15"/>
              </w:rPr>
            </w:pPr>
            <w:r>
              <w:rPr>
                <w:color w:val="415461"/>
                <w:spacing w:val="-2"/>
                <w:w w:val="105"/>
                <w:sz w:val="15"/>
              </w:rPr>
              <w:t>CAN/PLC</w:t>
            </w:r>
          </w:p>
        </w:tc>
        <w:tc>
          <w:tcPr>
            <w:tcW w:w="1815" w:type="dxa"/>
          </w:tcPr>
          <w:p w14:paraId="05C0B98C" w14:textId="77777777" w:rsidR="00B43259" w:rsidRDefault="00870CC2">
            <w:pPr>
              <w:pStyle w:val="TableParagraph"/>
              <w:ind w:left="130"/>
              <w:rPr>
                <w:sz w:val="15"/>
              </w:rPr>
            </w:pPr>
            <w:r>
              <w:rPr>
                <w:color w:val="415461"/>
                <w:spacing w:val="-5"/>
                <w:w w:val="105"/>
                <w:sz w:val="15"/>
              </w:rPr>
              <w:t>Yes</w:t>
            </w:r>
          </w:p>
        </w:tc>
      </w:tr>
      <w:tr w:rsidR="00B43259" w14:paraId="1224BB9D" w14:textId="77777777">
        <w:trPr>
          <w:trHeight w:val="404"/>
        </w:trPr>
        <w:tc>
          <w:tcPr>
            <w:tcW w:w="1560" w:type="dxa"/>
          </w:tcPr>
          <w:p w14:paraId="478F28C1" w14:textId="77777777" w:rsidR="00B43259" w:rsidRDefault="00870CC2">
            <w:pPr>
              <w:pStyle w:val="TableParagraph"/>
              <w:rPr>
                <w:sz w:val="15"/>
              </w:rPr>
            </w:pPr>
            <w:r>
              <w:rPr>
                <w:color w:val="415461"/>
                <w:w w:val="105"/>
                <w:sz w:val="15"/>
              </w:rPr>
              <w:t>CCS</w:t>
            </w:r>
            <w:r>
              <w:rPr>
                <w:color w:val="415461"/>
                <w:spacing w:val="-9"/>
                <w:w w:val="105"/>
                <w:sz w:val="15"/>
              </w:rPr>
              <w:t xml:space="preserve"> </w:t>
            </w:r>
            <w:r>
              <w:rPr>
                <w:color w:val="415461"/>
                <w:w w:val="105"/>
                <w:sz w:val="15"/>
              </w:rPr>
              <w:t>Type</w:t>
            </w:r>
            <w:r>
              <w:rPr>
                <w:color w:val="415461"/>
                <w:spacing w:val="-6"/>
                <w:w w:val="105"/>
                <w:sz w:val="15"/>
              </w:rPr>
              <w:t xml:space="preserve"> </w:t>
            </w:r>
            <w:r>
              <w:rPr>
                <w:color w:val="415461"/>
                <w:spacing w:val="-10"/>
                <w:w w:val="105"/>
                <w:sz w:val="15"/>
              </w:rPr>
              <w:t>1</w:t>
            </w:r>
          </w:p>
        </w:tc>
        <w:tc>
          <w:tcPr>
            <w:tcW w:w="1260" w:type="dxa"/>
          </w:tcPr>
          <w:p w14:paraId="5A1B4BC7" w14:textId="77777777" w:rsidR="00B43259" w:rsidRDefault="00870CC2">
            <w:pPr>
              <w:pStyle w:val="TableParagraph"/>
              <w:ind w:left="121"/>
              <w:rPr>
                <w:sz w:val="15"/>
              </w:rPr>
            </w:pPr>
            <w:r>
              <w:rPr>
                <w:color w:val="415461"/>
                <w:w w:val="105"/>
                <w:sz w:val="15"/>
              </w:rPr>
              <w:t>North</w:t>
            </w:r>
            <w:r>
              <w:rPr>
                <w:color w:val="415461"/>
                <w:spacing w:val="-9"/>
                <w:w w:val="105"/>
                <w:sz w:val="15"/>
              </w:rPr>
              <w:t xml:space="preserve"> </w:t>
            </w:r>
            <w:r>
              <w:rPr>
                <w:color w:val="415461"/>
                <w:spacing w:val="-2"/>
                <w:w w:val="105"/>
                <w:sz w:val="15"/>
              </w:rPr>
              <w:t>America</w:t>
            </w:r>
          </w:p>
        </w:tc>
        <w:tc>
          <w:tcPr>
            <w:tcW w:w="1155" w:type="dxa"/>
          </w:tcPr>
          <w:p w14:paraId="6436FF10" w14:textId="77777777" w:rsidR="00B43259" w:rsidRDefault="00870CC2">
            <w:pPr>
              <w:pStyle w:val="TableParagraph"/>
              <w:ind w:left="132"/>
              <w:rPr>
                <w:sz w:val="15"/>
              </w:rPr>
            </w:pPr>
            <w:r>
              <w:rPr>
                <w:color w:val="415461"/>
                <w:spacing w:val="-2"/>
                <w:w w:val="105"/>
                <w:sz w:val="15"/>
              </w:rPr>
              <w:t>AC/DC</w:t>
            </w:r>
          </w:p>
        </w:tc>
        <w:tc>
          <w:tcPr>
            <w:tcW w:w="1605" w:type="dxa"/>
          </w:tcPr>
          <w:p w14:paraId="2CE3E6A0" w14:textId="77777777" w:rsidR="00B43259" w:rsidRDefault="00870CC2">
            <w:pPr>
              <w:pStyle w:val="TableParagraph"/>
              <w:ind w:left="126"/>
              <w:rPr>
                <w:sz w:val="15"/>
              </w:rPr>
            </w:pPr>
            <w:r>
              <w:rPr>
                <w:color w:val="415461"/>
                <w:w w:val="105"/>
                <w:sz w:val="15"/>
              </w:rPr>
              <w:t>350</w:t>
            </w:r>
            <w:r>
              <w:rPr>
                <w:color w:val="415461"/>
                <w:spacing w:val="-1"/>
                <w:w w:val="105"/>
                <w:sz w:val="15"/>
              </w:rPr>
              <w:t xml:space="preserve"> </w:t>
            </w:r>
            <w:r>
              <w:rPr>
                <w:color w:val="415461"/>
                <w:spacing w:val="-5"/>
                <w:w w:val="105"/>
                <w:sz w:val="15"/>
              </w:rPr>
              <w:t>kW</w:t>
            </w:r>
          </w:p>
        </w:tc>
        <w:tc>
          <w:tcPr>
            <w:tcW w:w="2115" w:type="dxa"/>
          </w:tcPr>
          <w:p w14:paraId="3E134B7C" w14:textId="77777777" w:rsidR="00B43259" w:rsidRDefault="00870CC2">
            <w:pPr>
              <w:pStyle w:val="TableParagraph"/>
              <w:ind w:left="124"/>
              <w:rPr>
                <w:sz w:val="15"/>
              </w:rPr>
            </w:pPr>
            <w:r>
              <w:rPr>
                <w:color w:val="415461"/>
                <w:w w:val="105"/>
                <w:sz w:val="15"/>
              </w:rPr>
              <w:t>PLC</w:t>
            </w:r>
            <w:r>
              <w:rPr>
                <w:color w:val="415461"/>
                <w:spacing w:val="-1"/>
                <w:w w:val="105"/>
                <w:sz w:val="15"/>
              </w:rPr>
              <w:t xml:space="preserve"> </w:t>
            </w:r>
            <w:r>
              <w:rPr>
                <w:color w:val="415461"/>
                <w:w w:val="105"/>
                <w:sz w:val="15"/>
              </w:rPr>
              <w:t>(ISO</w:t>
            </w:r>
            <w:r>
              <w:rPr>
                <w:color w:val="415461"/>
                <w:spacing w:val="-1"/>
                <w:w w:val="105"/>
                <w:sz w:val="15"/>
              </w:rPr>
              <w:t xml:space="preserve"> </w:t>
            </w:r>
            <w:r>
              <w:rPr>
                <w:color w:val="415461"/>
                <w:spacing w:val="-2"/>
                <w:w w:val="105"/>
                <w:sz w:val="15"/>
              </w:rPr>
              <w:t>15118)</w:t>
            </w:r>
          </w:p>
        </w:tc>
        <w:tc>
          <w:tcPr>
            <w:tcW w:w="1815" w:type="dxa"/>
          </w:tcPr>
          <w:p w14:paraId="0543B934" w14:textId="77777777" w:rsidR="00B43259" w:rsidRDefault="00870CC2">
            <w:pPr>
              <w:pStyle w:val="TableParagraph"/>
              <w:ind w:left="130"/>
              <w:rPr>
                <w:sz w:val="15"/>
              </w:rPr>
            </w:pPr>
            <w:r>
              <w:rPr>
                <w:color w:val="415461"/>
                <w:spacing w:val="-5"/>
                <w:w w:val="105"/>
                <w:sz w:val="15"/>
              </w:rPr>
              <w:t>Yes</w:t>
            </w:r>
          </w:p>
        </w:tc>
      </w:tr>
      <w:tr w:rsidR="00B43259" w14:paraId="280933A9" w14:textId="77777777">
        <w:trPr>
          <w:trHeight w:val="419"/>
        </w:trPr>
        <w:tc>
          <w:tcPr>
            <w:tcW w:w="1560" w:type="dxa"/>
          </w:tcPr>
          <w:p w14:paraId="263E2099" w14:textId="77777777" w:rsidR="00B43259" w:rsidRDefault="00870CC2">
            <w:pPr>
              <w:pStyle w:val="TableParagraph"/>
              <w:rPr>
                <w:sz w:val="15"/>
              </w:rPr>
            </w:pPr>
            <w:r>
              <w:rPr>
                <w:color w:val="415461"/>
                <w:w w:val="105"/>
                <w:sz w:val="15"/>
              </w:rPr>
              <w:t>CCS</w:t>
            </w:r>
            <w:r>
              <w:rPr>
                <w:color w:val="415461"/>
                <w:spacing w:val="-9"/>
                <w:w w:val="105"/>
                <w:sz w:val="15"/>
              </w:rPr>
              <w:t xml:space="preserve"> </w:t>
            </w:r>
            <w:r>
              <w:rPr>
                <w:color w:val="415461"/>
                <w:w w:val="105"/>
                <w:sz w:val="15"/>
              </w:rPr>
              <w:t>Type</w:t>
            </w:r>
            <w:r>
              <w:rPr>
                <w:color w:val="415461"/>
                <w:spacing w:val="-6"/>
                <w:w w:val="105"/>
                <w:sz w:val="15"/>
              </w:rPr>
              <w:t xml:space="preserve"> </w:t>
            </w:r>
            <w:r>
              <w:rPr>
                <w:color w:val="415461"/>
                <w:spacing w:val="-10"/>
                <w:w w:val="105"/>
                <w:sz w:val="15"/>
              </w:rPr>
              <w:t>2</w:t>
            </w:r>
          </w:p>
        </w:tc>
        <w:tc>
          <w:tcPr>
            <w:tcW w:w="1260" w:type="dxa"/>
          </w:tcPr>
          <w:p w14:paraId="387547A7" w14:textId="77777777" w:rsidR="00B43259" w:rsidRDefault="00870CC2">
            <w:pPr>
              <w:pStyle w:val="TableParagraph"/>
              <w:ind w:left="121"/>
              <w:rPr>
                <w:sz w:val="15"/>
              </w:rPr>
            </w:pPr>
            <w:r>
              <w:rPr>
                <w:color w:val="415461"/>
                <w:spacing w:val="-2"/>
                <w:w w:val="105"/>
                <w:sz w:val="15"/>
              </w:rPr>
              <w:t>Europe</w:t>
            </w:r>
          </w:p>
        </w:tc>
        <w:tc>
          <w:tcPr>
            <w:tcW w:w="1155" w:type="dxa"/>
          </w:tcPr>
          <w:p w14:paraId="064AA2BF" w14:textId="77777777" w:rsidR="00B43259" w:rsidRDefault="00870CC2">
            <w:pPr>
              <w:pStyle w:val="TableParagraph"/>
              <w:ind w:left="132"/>
              <w:rPr>
                <w:sz w:val="15"/>
              </w:rPr>
            </w:pPr>
            <w:r>
              <w:rPr>
                <w:color w:val="415461"/>
                <w:spacing w:val="-2"/>
                <w:w w:val="105"/>
                <w:sz w:val="15"/>
              </w:rPr>
              <w:t>AC/DC</w:t>
            </w:r>
          </w:p>
        </w:tc>
        <w:tc>
          <w:tcPr>
            <w:tcW w:w="1605" w:type="dxa"/>
          </w:tcPr>
          <w:p w14:paraId="78521B07" w14:textId="77777777" w:rsidR="00B43259" w:rsidRDefault="00870CC2">
            <w:pPr>
              <w:pStyle w:val="TableParagraph"/>
              <w:ind w:left="126"/>
              <w:rPr>
                <w:sz w:val="15"/>
              </w:rPr>
            </w:pPr>
            <w:r>
              <w:rPr>
                <w:color w:val="415461"/>
                <w:w w:val="105"/>
                <w:sz w:val="15"/>
              </w:rPr>
              <w:t>350</w:t>
            </w:r>
            <w:r>
              <w:rPr>
                <w:color w:val="415461"/>
                <w:spacing w:val="-1"/>
                <w:w w:val="105"/>
                <w:sz w:val="15"/>
              </w:rPr>
              <w:t xml:space="preserve"> </w:t>
            </w:r>
            <w:r>
              <w:rPr>
                <w:color w:val="415461"/>
                <w:spacing w:val="-5"/>
                <w:w w:val="105"/>
                <w:sz w:val="15"/>
              </w:rPr>
              <w:t>kW</w:t>
            </w:r>
          </w:p>
        </w:tc>
        <w:tc>
          <w:tcPr>
            <w:tcW w:w="2115" w:type="dxa"/>
          </w:tcPr>
          <w:p w14:paraId="00E3CABE" w14:textId="77777777" w:rsidR="00B43259" w:rsidRDefault="00870CC2">
            <w:pPr>
              <w:pStyle w:val="TableParagraph"/>
              <w:ind w:left="124"/>
              <w:rPr>
                <w:sz w:val="15"/>
              </w:rPr>
            </w:pPr>
            <w:r>
              <w:rPr>
                <w:color w:val="415461"/>
                <w:w w:val="105"/>
                <w:sz w:val="15"/>
              </w:rPr>
              <w:t>PLC</w:t>
            </w:r>
            <w:r>
              <w:rPr>
                <w:color w:val="415461"/>
                <w:spacing w:val="-1"/>
                <w:w w:val="105"/>
                <w:sz w:val="15"/>
              </w:rPr>
              <w:t xml:space="preserve"> </w:t>
            </w:r>
            <w:r>
              <w:rPr>
                <w:color w:val="415461"/>
                <w:w w:val="105"/>
                <w:sz w:val="15"/>
              </w:rPr>
              <w:t>(ISO</w:t>
            </w:r>
            <w:r>
              <w:rPr>
                <w:color w:val="415461"/>
                <w:spacing w:val="-1"/>
                <w:w w:val="105"/>
                <w:sz w:val="15"/>
              </w:rPr>
              <w:t xml:space="preserve"> </w:t>
            </w:r>
            <w:r>
              <w:rPr>
                <w:color w:val="415461"/>
                <w:spacing w:val="-2"/>
                <w:w w:val="105"/>
                <w:sz w:val="15"/>
              </w:rPr>
              <w:t>15118)</w:t>
            </w:r>
          </w:p>
        </w:tc>
        <w:tc>
          <w:tcPr>
            <w:tcW w:w="1815" w:type="dxa"/>
          </w:tcPr>
          <w:p w14:paraId="3DE57D6A" w14:textId="77777777" w:rsidR="00B43259" w:rsidRDefault="00870CC2">
            <w:pPr>
              <w:pStyle w:val="TableParagraph"/>
              <w:ind w:left="130"/>
              <w:rPr>
                <w:sz w:val="15"/>
              </w:rPr>
            </w:pPr>
            <w:r>
              <w:rPr>
                <w:color w:val="415461"/>
                <w:spacing w:val="-5"/>
                <w:w w:val="105"/>
                <w:sz w:val="15"/>
              </w:rPr>
              <w:t>Yes</w:t>
            </w:r>
          </w:p>
        </w:tc>
      </w:tr>
      <w:tr w:rsidR="00B43259" w14:paraId="72CF90A6" w14:textId="77777777">
        <w:trPr>
          <w:trHeight w:val="419"/>
        </w:trPr>
        <w:tc>
          <w:tcPr>
            <w:tcW w:w="1560" w:type="dxa"/>
          </w:tcPr>
          <w:p w14:paraId="040FABC5" w14:textId="77777777" w:rsidR="00B43259" w:rsidRDefault="00870CC2">
            <w:pPr>
              <w:pStyle w:val="TableParagraph"/>
              <w:rPr>
                <w:sz w:val="15"/>
              </w:rPr>
            </w:pPr>
            <w:r>
              <w:rPr>
                <w:color w:val="415461"/>
                <w:spacing w:val="-4"/>
                <w:w w:val="105"/>
                <w:sz w:val="15"/>
              </w:rPr>
              <w:t>GB/T</w:t>
            </w:r>
          </w:p>
        </w:tc>
        <w:tc>
          <w:tcPr>
            <w:tcW w:w="1260" w:type="dxa"/>
          </w:tcPr>
          <w:p w14:paraId="683D6215" w14:textId="77777777" w:rsidR="00B43259" w:rsidRDefault="00870CC2">
            <w:pPr>
              <w:pStyle w:val="TableParagraph"/>
              <w:ind w:left="121"/>
              <w:rPr>
                <w:sz w:val="15"/>
              </w:rPr>
            </w:pPr>
            <w:r>
              <w:rPr>
                <w:color w:val="415461"/>
                <w:spacing w:val="-2"/>
                <w:w w:val="105"/>
                <w:sz w:val="15"/>
              </w:rPr>
              <w:t>China</w:t>
            </w:r>
          </w:p>
        </w:tc>
        <w:tc>
          <w:tcPr>
            <w:tcW w:w="1155" w:type="dxa"/>
          </w:tcPr>
          <w:p w14:paraId="15E89E57" w14:textId="77777777" w:rsidR="00B43259" w:rsidRDefault="00870CC2">
            <w:pPr>
              <w:pStyle w:val="TableParagraph"/>
              <w:ind w:left="132"/>
              <w:rPr>
                <w:sz w:val="15"/>
              </w:rPr>
            </w:pPr>
            <w:r>
              <w:rPr>
                <w:color w:val="415461"/>
                <w:spacing w:val="-2"/>
                <w:w w:val="105"/>
                <w:sz w:val="15"/>
              </w:rPr>
              <w:t>AC/DC</w:t>
            </w:r>
          </w:p>
        </w:tc>
        <w:tc>
          <w:tcPr>
            <w:tcW w:w="1605" w:type="dxa"/>
          </w:tcPr>
          <w:p w14:paraId="180F39DD" w14:textId="77777777" w:rsidR="00B43259" w:rsidRDefault="00870CC2">
            <w:pPr>
              <w:pStyle w:val="TableParagraph"/>
              <w:ind w:left="126"/>
              <w:rPr>
                <w:sz w:val="15"/>
              </w:rPr>
            </w:pPr>
            <w:r>
              <w:rPr>
                <w:color w:val="415461"/>
                <w:w w:val="105"/>
                <w:sz w:val="15"/>
              </w:rPr>
              <w:t>240</w:t>
            </w:r>
            <w:r>
              <w:rPr>
                <w:color w:val="415461"/>
                <w:spacing w:val="-1"/>
                <w:w w:val="105"/>
                <w:sz w:val="15"/>
              </w:rPr>
              <w:t xml:space="preserve"> </w:t>
            </w:r>
            <w:r>
              <w:rPr>
                <w:color w:val="415461"/>
                <w:spacing w:val="-5"/>
                <w:w w:val="105"/>
                <w:sz w:val="15"/>
              </w:rPr>
              <w:t>kW</w:t>
            </w:r>
          </w:p>
        </w:tc>
        <w:tc>
          <w:tcPr>
            <w:tcW w:w="2115" w:type="dxa"/>
          </w:tcPr>
          <w:p w14:paraId="1B2B86FD" w14:textId="77777777" w:rsidR="00B43259" w:rsidRDefault="00870CC2">
            <w:pPr>
              <w:pStyle w:val="TableParagraph"/>
              <w:ind w:left="124"/>
              <w:rPr>
                <w:sz w:val="15"/>
              </w:rPr>
            </w:pPr>
            <w:r>
              <w:rPr>
                <w:color w:val="415461"/>
                <w:spacing w:val="-5"/>
                <w:w w:val="105"/>
                <w:sz w:val="15"/>
              </w:rPr>
              <w:t>CAN</w:t>
            </w:r>
          </w:p>
        </w:tc>
        <w:tc>
          <w:tcPr>
            <w:tcW w:w="1815" w:type="dxa"/>
          </w:tcPr>
          <w:p w14:paraId="6FE6581F" w14:textId="77777777" w:rsidR="00B43259" w:rsidRDefault="00870CC2">
            <w:pPr>
              <w:pStyle w:val="TableParagraph"/>
              <w:ind w:left="130"/>
              <w:rPr>
                <w:sz w:val="15"/>
              </w:rPr>
            </w:pPr>
            <w:r>
              <w:rPr>
                <w:color w:val="415461"/>
                <w:spacing w:val="-5"/>
                <w:w w:val="105"/>
                <w:sz w:val="15"/>
              </w:rPr>
              <w:t>Yes</w:t>
            </w:r>
          </w:p>
        </w:tc>
      </w:tr>
      <w:tr w:rsidR="00B43259" w14:paraId="3446DBFC" w14:textId="77777777">
        <w:trPr>
          <w:trHeight w:val="419"/>
        </w:trPr>
        <w:tc>
          <w:tcPr>
            <w:tcW w:w="1560" w:type="dxa"/>
          </w:tcPr>
          <w:p w14:paraId="1FED2605" w14:textId="77777777" w:rsidR="00B43259" w:rsidRDefault="00870CC2">
            <w:pPr>
              <w:pStyle w:val="TableParagraph"/>
              <w:rPr>
                <w:sz w:val="15"/>
              </w:rPr>
            </w:pPr>
            <w:r>
              <w:rPr>
                <w:color w:val="415461"/>
                <w:spacing w:val="-2"/>
                <w:w w:val="105"/>
                <w:sz w:val="15"/>
              </w:rPr>
              <w:t>Tesla</w:t>
            </w:r>
            <w:r>
              <w:rPr>
                <w:color w:val="415461"/>
                <w:spacing w:val="-2"/>
                <w:sz w:val="15"/>
              </w:rPr>
              <w:t xml:space="preserve"> </w:t>
            </w:r>
            <w:r>
              <w:rPr>
                <w:color w:val="415461"/>
                <w:spacing w:val="-2"/>
                <w:w w:val="105"/>
                <w:sz w:val="15"/>
              </w:rPr>
              <w:t>Supercharger</w:t>
            </w:r>
          </w:p>
        </w:tc>
        <w:tc>
          <w:tcPr>
            <w:tcW w:w="1260" w:type="dxa"/>
          </w:tcPr>
          <w:p w14:paraId="67D84F14" w14:textId="77777777" w:rsidR="00B43259" w:rsidRDefault="00870CC2">
            <w:pPr>
              <w:pStyle w:val="TableParagraph"/>
              <w:ind w:left="121"/>
              <w:rPr>
                <w:sz w:val="15"/>
              </w:rPr>
            </w:pPr>
            <w:r>
              <w:rPr>
                <w:color w:val="415461"/>
                <w:spacing w:val="-2"/>
                <w:w w:val="105"/>
                <w:sz w:val="15"/>
              </w:rPr>
              <w:t>Global</w:t>
            </w:r>
          </w:p>
        </w:tc>
        <w:tc>
          <w:tcPr>
            <w:tcW w:w="1155" w:type="dxa"/>
          </w:tcPr>
          <w:p w14:paraId="705E941F" w14:textId="77777777" w:rsidR="00B43259" w:rsidRDefault="00870CC2">
            <w:pPr>
              <w:pStyle w:val="TableParagraph"/>
              <w:ind w:left="132"/>
              <w:rPr>
                <w:sz w:val="15"/>
              </w:rPr>
            </w:pPr>
            <w:r>
              <w:rPr>
                <w:color w:val="415461"/>
                <w:spacing w:val="-5"/>
                <w:w w:val="105"/>
                <w:sz w:val="15"/>
              </w:rPr>
              <w:t>DC</w:t>
            </w:r>
          </w:p>
        </w:tc>
        <w:tc>
          <w:tcPr>
            <w:tcW w:w="1605" w:type="dxa"/>
          </w:tcPr>
          <w:p w14:paraId="77654BA4" w14:textId="77777777" w:rsidR="00B43259" w:rsidRDefault="00870CC2">
            <w:pPr>
              <w:pStyle w:val="TableParagraph"/>
              <w:ind w:left="126"/>
              <w:rPr>
                <w:sz w:val="15"/>
              </w:rPr>
            </w:pPr>
            <w:r>
              <w:rPr>
                <w:color w:val="415461"/>
                <w:w w:val="105"/>
                <w:sz w:val="15"/>
              </w:rPr>
              <w:t>250</w:t>
            </w:r>
            <w:r>
              <w:rPr>
                <w:color w:val="415461"/>
                <w:spacing w:val="-1"/>
                <w:w w:val="105"/>
                <w:sz w:val="15"/>
              </w:rPr>
              <w:t xml:space="preserve"> </w:t>
            </w:r>
            <w:r>
              <w:rPr>
                <w:color w:val="415461"/>
                <w:spacing w:val="-5"/>
                <w:w w:val="105"/>
                <w:sz w:val="15"/>
              </w:rPr>
              <w:t>kW</w:t>
            </w:r>
          </w:p>
        </w:tc>
        <w:tc>
          <w:tcPr>
            <w:tcW w:w="2115" w:type="dxa"/>
          </w:tcPr>
          <w:p w14:paraId="0413BF74" w14:textId="77777777" w:rsidR="00B43259" w:rsidRDefault="00870CC2">
            <w:pPr>
              <w:pStyle w:val="TableParagraph"/>
              <w:ind w:left="124"/>
              <w:rPr>
                <w:sz w:val="15"/>
              </w:rPr>
            </w:pPr>
            <w:r>
              <w:rPr>
                <w:color w:val="415461"/>
                <w:spacing w:val="-2"/>
                <w:w w:val="105"/>
                <w:sz w:val="15"/>
              </w:rPr>
              <w:t>Proprietary</w:t>
            </w:r>
          </w:p>
        </w:tc>
        <w:tc>
          <w:tcPr>
            <w:tcW w:w="1815" w:type="dxa"/>
          </w:tcPr>
          <w:p w14:paraId="04A475C6" w14:textId="77777777" w:rsidR="00B43259" w:rsidRDefault="00870CC2">
            <w:pPr>
              <w:pStyle w:val="TableParagraph"/>
              <w:ind w:left="130"/>
              <w:rPr>
                <w:sz w:val="15"/>
              </w:rPr>
            </w:pPr>
            <w:r>
              <w:rPr>
                <w:color w:val="415461"/>
                <w:spacing w:val="-2"/>
                <w:w w:val="105"/>
                <w:sz w:val="15"/>
              </w:rPr>
              <w:t>Limited</w:t>
            </w:r>
          </w:p>
        </w:tc>
      </w:tr>
    </w:tbl>
    <w:p w14:paraId="1D722F16" w14:textId="77777777" w:rsidR="00B43259" w:rsidRDefault="00B43259">
      <w:pPr>
        <w:pStyle w:val="BodyText"/>
        <w:spacing w:before="206"/>
        <w:rPr>
          <w:sz w:val="18"/>
        </w:rPr>
      </w:pPr>
    </w:p>
    <w:p w14:paraId="40851EFB" w14:textId="77777777" w:rsidR="00B43259" w:rsidRDefault="00870CC2">
      <w:pPr>
        <w:pStyle w:val="ListParagraph"/>
        <w:numPr>
          <w:ilvl w:val="1"/>
          <w:numId w:val="2"/>
        </w:numPr>
        <w:tabs>
          <w:tab w:val="left" w:pos="574"/>
        </w:tabs>
        <w:ind w:left="574" w:hanging="508"/>
        <w:rPr>
          <w:rFonts w:ascii="DejaVu Sans"/>
          <w:b/>
          <w:sz w:val="24"/>
        </w:rPr>
      </w:pPr>
      <w:r>
        <w:rPr>
          <w:rFonts w:ascii="DejaVu Sans"/>
          <w:b/>
          <w:color w:val="24333D"/>
          <w:sz w:val="24"/>
        </w:rPr>
        <w:t xml:space="preserve">Communication Protocols and </w:t>
      </w:r>
      <w:r>
        <w:rPr>
          <w:rFonts w:ascii="DejaVu Sans"/>
          <w:b/>
          <w:color w:val="24333D"/>
          <w:spacing w:val="-2"/>
          <w:sz w:val="24"/>
        </w:rPr>
        <w:t>Standards</w:t>
      </w:r>
    </w:p>
    <w:p w14:paraId="4E0261AB" w14:textId="77777777" w:rsidR="00B43259" w:rsidRDefault="00B43259">
      <w:pPr>
        <w:pStyle w:val="BodyText"/>
        <w:spacing w:before="27"/>
        <w:rPr>
          <w:rFonts w:ascii="DejaVu Sans"/>
          <w:b/>
          <w:sz w:val="24"/>
        </w:rPr>
      </w:pPr>
    </w:p>
    <w:p w14:paraId="4C69B8D5" w14:textId="77777777" w:rsidR="00B43259" w:rsidRDefault="00870CC2">
      <w:pPr>
        <w:pStyle w:val="BodyText"/>
        <w:spacing w:line="312" w:lineRule="auto"/>
        <w:ind w:left="66" w:right="58"/>
        <w:jc w:val="both"/>
      </w:pPr>
      <w:r>
        <w:rPr>
          <w:color w:val="415461"/>
        </w:rPr>
        <w:t xml:space="preserve">Effective EV-grid integration requires robust communication systems that enable </w:t>
      </w:r>
      <w:r>
        <w:rPr>
          <w:color w:val="415461"/>
        </w:rPr>
        <w:t>real-time coordination between vehicles, charging infrastructure, and grid management systems [52]. The communication architecture must support bidirectional information exchange while maintaining cybersecurity and ensuring interoperability across diverse system components [53].</w:t>
      </w:r>
    </w:p>
    <w:p w14:paraId="0EE4A9CF" w14:textId="77777777" w:rsidR="00B43259" w:rsidRDefault="00B43259">
      <w:pPr>
        <w:pStyle w:val="BodyText"/>
        <w:spacing w:before="101"/>
      </w:pPr>
    </w:p>
    <w:p w14:paraId="75532949" w14:textId="77777777" w:rsidR="00B43259" w:rsidRDefault="00870CC2">
      <w:pPr>
        <w:pStyle w:val="BodyText"/>
        <w:spacing w:line="312" w:lineRule="auto"/>
        <w:ind w:left="66" w:right="58"/>
        <w:jc w:val="both"/>
      </w:pPr>
      <w:r>
        <w:rPr>
          <w:color w:val="415461"/>
        </w:rPr>
        <w:t>Communication latency represents a critical constraint for real-time grid services, particularly</w:t>
      </w:r>
      <w:r>
        <w:rPr>
          <w:color w:val="415461"/>
          <w:spacing w:val="50"/>
          <w:w w:val="150"/>
        </w:rPr>
        <w:t xml:space="preserve"> </w:t>
      </w:r>
      <w:r>
        <w:rPr>
          <w:color w:val="415461"/>
        </w:rPr>
        <w:t>for</w:t>
      </w:r>
      <w:r>
        <w:rPr>
          <w:color w:val="415461"/>
          <w:spacing w:val="50"/>
          <w:w w:val="150"/>
        </w:rPr>
        <w:t xml:space="preserve"> </w:t>
      </w:r>
      <w:r>
        <w:rPr>
          <w:color w:val="415461"/>
        </w:rPr>
        <w:t>frequency</w:t>
      </w:r>
      <w:r>
        <w:rPr>
          <w:color w:val="415461"/>
          <w:spacing w:val="50"/>
          <w:w w:val="150"/>
        </w:rPr>
        <w:t xml:space="preserve"> </w:t>
      </w:r>
      <w:r>
        <w:rPr>
          <w:color w:val="415461"/>
        </w:rPr>
        <w:t>regulation</w:t>
      </w:r>
      <w:r>
        <w:rPr>
          <w:color w:val="415461"/>
          <w:spacing w:val="51"/>
          <w:w w:val="150"/>
        </w:rPr>
        <w:t xml:space="preserve"> </w:t>
      </w:r>
      <w:r>
        <w:rPr>
          <w:color w:val="415461"/>
        </w:rPr>
        <w:t>and</w:t>
      </w:r>
      <w:r>
        <w:rPr>
          <w:color w:val="415461"/>
          <w:spacing w:val="50"/>
          <w:w w:val="150"/>
        </w:rPr>
        <w:t xml:space="preserve"> </w:t>
      </w:r>
      <w:r>
        <w:rPr>
          <w:color w:val="415461"/>
        </w:rPr>
        <w:t>voltage</w:t>
      </w:r>
      <w:r>
        <w:rPr>
          <w:color w:val="415461"/>
          <w:spacing w:val="50"/>
          <w:w w:val="150"/>
        </w:rPr>
        <w:t xml:space="preserve"> </w:t>
      </w:r>
      <w:r>
        <w:rPr>
          <w:color w:val="415461"/>
        </w:rPr>
        <w:t>control</w:t>
      </w:r>
      <w:r>
        <w:rPr>
          <w:color w:val="415461"/>
          <w:spacing w:val="50"/>
          <w:w w:val="150"/>
        </w:rPr>
        <w:t xml:space="preserve"> </w:t>
      </w:r>
      <w:r>
        <w:rPr>
          <w:color w:val="415461"/>
        </w:rPr>
        <w:t>applications</w:t>
      </w:r>
      <w:r>
        <w:rPr>
          <w:color w:val="415461"/>
          <w:spacing w:val="51"/>
          <w:w w:val="150"/>
        </w:rPr>
        <w:t xml:space="preserve"> </w:t>
      </w:r>
      <w:r>
        <w:rPr>
          <w:color w:val="415461"/>
        </w:rPr>
        <w:t>that</w:t>
      </w:r>
      <w:r>
        <w:rPr>
          <w:color w:val="415461"/>
          <w:spacing w:val="50"/>
          <w:w w:val="150"/>
        </w:rPr>
        <w:t xml:space="preserve"> </w:t>
      </w:r>
      <w:r>
        <w:rPr>
          <w:color w:val="415461"/>
          <w:spacing w:val="-2"/>
        </w:rPr>
        <w:t>require</w:t>
      </w:r>
    </w:p>
    <w:p w14:paraId="1263D37A" w14:textId="77777777" w:rsidR="00B43259" w:rsidRDefault="00B43259">
      <w:pPr>
        <w:pStyle w:val="BodyText"/>
        <w:spacing w:line="312" w:lineRule="auto"/>
        <w:jc w:val="both"/>
        <w:sectPr w:rsidR="00B43259">
          <w:pgSz w:w="11920" w:h="16860"/>
          <w:pgMar w:top="0" w:right="1133" w:bottom="280" w:left="1133" w:header="720" w:footer="720" w:gutter="0"/>
          <w:cols w:space="720"/>
        </w:sectPr>
      </w:pPr>
    </w:p>
    <w:p w14:paraId="1AB4AFD6" w14:textId="77777777" w:rsidR="00B43259" w:rsidRDefault="00870CC2">
      <w:pPr>
        <w:pStyle w:val="BodyText"/>
        <w:spacing w:before="15" w:line="312" w:lineRule="auto"/>
        <w:ind w:left="66" w:right="56"/>
      </w:pPr>
      <w:r>
        <w:rPr>
          <w:color w:val="415461"/>
        </w:rPr>
        <w:t>response</w:t>
      </w:r>
      <w:r>
        <w:rPr>
          <w:color w:val="415461"/>
          <w:spacing w:val="40"/>
        </w:rPr>
        <w:t xml:space="preserve"> </w:t>
      </w:r>
      <w:r>
        <w:rPr>
          <w:color w:val="415461"/>
        </w:rPr>
        <w:t>times</w:t>
      </w:r>
      <w:r>
        <w:rPr>
          <w:color w:val="415461"/>
          <w:spacing w:val="40"/>
        </w:rPr>
        <w:t xml:space="preserve"> </w:t>
      </w:r>
      <w:r>
        <w:rPr>
          <w:color w:val="415461"/>
        </w:rPr>
        <w:t>measured</w:t>
      </w:r>
      <w:r>
        <w:rPr>
          <w:color w:val="415461"/>
          <w:spacing w:val="40"/>
        </w:rPr>
        <w:t xml:space="preserve"> </w:t>
      </w:r>
      <w:r>
        <w:rPr>
          <w:color w:val="415461"/>
        </w:rPr>
        <w:t>in</w:t>
      </w:r>
      <w:r>
        <w:rPr>
          <w:color w:val="415461"/>
          <w:spacing w:val="40"/>
        </w:rPr>
        <w:t xml:space="preserve"> </w:t>
      </w:r>
      <w:r>
        <w:rPr>
          <w:color w:val="415461"/>
        </w:rPr>
        <w:t>seconds</w:t>
      </w:r>
      <w:r>
        <w:rPr>
          <w:color w:val="415461"/>
          <w:spacing w:val="40"/>
        </w:rPr>
        <w:t xml:space="preserve"> </w:t>
      </w:r>
      <w:r>
        <w:rPr>
          <w:color w:val="415461"/>
        </w:rPr>
        <w:t>[54].</w:t>
      </w:r>
      <w:r>
        <w:rPr>
          <w:color w:val="415461"/>
          <w:spacing w:val="40"/>
        </w:rPr>
        <w:t xml:space="preserve"> </w:t>
      </w:r>
      <w:r>
        <w:rPr>
          <w:color w:val="415461"/>
        </w:rPr>
        <w:t>The</w:t>
      </w:r>
      <w:r>
        <w:rPr>
          <w:color w:val="415461"/>
          <w:spacing w:val="40"/>
        </w:rPr>
        <w:t xml:space="preserve"> </w:t>
      </w:r>
      <w:r>
        <w:rPr>
          <w:color w:val="415461"/>
        </w:rPr>
        <w:t>maximum</w:t>
      </w:r>
      <w:r>
        <w:rPr>
          <w:color w:val="415461"/>
          <w:spacing w:val="40"/>
        </w:rPr>
        <w:t xml:space="preserve"> </w:t>
      </w:r>
      <w:r>
        <w:rPr>
          <w:color w:val="415461"/>
        </w:rPr>
        <w:t>allowable</w:t>
      </w:r>
      <w:r>
        <w:rPr>
          <w:color w:val="415461"/>
          <w:spacing w:val="40"/>
        </w:rPr>
        <w:t xml:space="preserve"> </w:t>
      </w:r>
      <w:r>
        <w:rPr>
          <w:color w:val="415461"/>
        </w:rPr>
        <w:t>communication delay for V2G coordination is bounded by:</w:t>
      </w:r>
    </w:p>
    <w:p w14:paraId="20CA6748" w14:textId="77777777" w:rsidR="00B43259" w:rsidRDefault="00B43259">
      <w:pPr>
        <w:pStyle w:val="BodyText"/>
        <w:spacing w:before="76"/>
      </w:pPr>
    </w:p>
    <w:p w14:paraId="0FE8F406" w14:textId="77777777" w:rsidR="00B43259" w:rsidRDefault="00870CC2">
      <w:pPr>
        <w:spacing w:before="1"/>
        <w:ind w:left="9" w:right="3"/>
        <w:jc w:val="center"/>
        <w:rPr>
          <w:sz w:val="26"/>
        </w:rPr>
      </w:pPr>
      <w:r>
        <w:rPr>
          <w:w w:val="90"/>
          <w:sz w:val="26"/>
        </w:rPr>
        <w:t>Equation</w:t>
      </w:r>
      <w:r>
        <w:rPr>
          <w:spacing w:val="13"/>
          <w:sz w:val="26"/>
        </w:rPr>
        <w:t xml:space="preserve"> </w:t>
      </w:r>
      <w:r>
        <w:rPr>
          <w:spacing w:val="-4"/>
          <w:sz w:val="26"/>
        </w:rPr>
        <w:t>(3):</w:t>
      </w:r>
    </w:p>
    <w:p w14:paraId="76E64CDD" w14:textId="77777777" w:rsidR="00B43259" w:rsidRDefault="00870CC2">
      <w:pPr>
        <w:spacing w:before="77"/>
        <w:ind w:left="9" w:right="3"/>
        <w:jc w:val="center"/>
        <w:rPr>
          <w:i/>
          <w:position w:val="4"/>
          <w:sz w:val="28"/>
        </w:rPr>
      </w:pPr>
      <w:r>
        <w:rPr>
          <w:i/>
          <w:color w:val="415461"/>
          <w:position w:val="4"/>
          <w:sz w:val="28"/>
        </w:rPr>
        <w:t>τ</w:t>
      </w:r>
      <w:r>
        <w:rPr>
          <w:i/>
          <w:color w:val="415461"/>
          <w:sz w:val="21"/>
        </w:rPr>
        <w:t>comm</w:t>
      </w:r>
      <w:r>
        <w:rPr>
          <w:i/>
          <w:color w:val="415461"/>
          <w:spacing w:val="1"/>
          <w:sz w:val="21"/>
        </w:rPr>
        <w:t xml:space="preserve"> </w:t>
      </w:r>
      <w:r>
        <w:rPr>
          <w:rFonts w:ascii="Liberation Serif" w:hAnsi="Liberation Serif"/>
          <w:i/>
          <w:color w:val="415461"/>
          <w:position w:val="4"/>
          <w:sz w:val="27"/>
        </w:rPr>
        <w:t>≤</w:t>
      </w:r>
      <w:r>
        <w:rPr>
          <w:rFonts w:ascii="Liberation Serif" w:hAnsi="Liberation Serif"/>
          <w:i/>
          <w:color w:val="415461"/>
          <w:spacing w:val="-13"/>
          <w:position w:val="4"/>
          <w:sz w:val="27"/>
        </w:rPr>
        <w:t xml:space="preserve"> </w:t>
      </w:r>
      <w:r>
        <w:rPr>
          <w:i/>
          <w:color w:val="415461"/>
          <w:position w:val="4"/>
          <w:sz w:val="28"/>
        </w:rPr>
        <w:t>τ</w:t>
      </w:r>
      <w:r>
        <w:rPr>
          <w:i/>
          <w:color w:val="415461"/>
          <w:sz w:val="21"/>
        </w:rPr>
        <w:t>max</w:t>
      </w:r>
      <w:r>
        <w:rPr>
          <w:i/>
          <w:color w:val="415461"/>
          <w:spacing w:val="1"/>
          <w:sz w:val="21"/>
        </w:rPr>
        <w:t xml:space="preserve"> </w:t>
      </w:r>
      <w:r>
        <w:rPr>
          <w:i/>
          <w:color w:val="415461"/>
          <w:position w:val="4"/>
          <w:sz w:val="28"/>
        </w:rPr>
        <w:t>=</w:t>
      </w:r>
      <w:r>
        <w:rPr>
          <w:i/>
          <w:color w:val="415461"/>
          <w:spacing w:val="-16"/>
          <w:position w:val="4"/>
          <w:sz w:val="28"/>
        </w:rPr>
        <w:t xml:space="preserve"> </w:t>
      </w:r>
      <w:r>
        <w:rPr>
          <w:i/>
          <w:color w:val="415461"/>
          <w:position w:val="4"/>
          <w:sz w:val="28"/>
        </w:rPr>
        <w:t>min(τ</w:t>
      </w:r>
      <w:r>
        <w:rPr>
          <w:i/>
          <w:color w:val="415461"/>
          <w:sz w:val="21"/>
        </w:rPr>
        <w:t>grid</w:t>
      </w:r>
      <w:r>
        <w:rPr>
          <w:i/>
          <w:color w:val="415461"/>
          <w:position w:val="4"/>
          <w:sz w:val="28"/>
        </w:rPr>
        <w:t>,</w:t>
      </w:r>
      <w:r>
        <w:rPr>
          <w:i/>
          <w:color w:val="415461"/>
          <w:spacing w:val="-16"/>
          <w:position w:val="4"/>
          <w:sz w:val="28"/>
        </w:rPr>
        <w:t xml:space="preserve"> </w:t>
      </w:r>
      <w:r>
        <w:rPr>
          <w:i/>
          <w:color w:val="415461"/>
          <w:position w:val="4"/>
          <w:sz w:val="28"/>
        </w:rPr>
        <w:t>τ</w:t>
      </w:r>
      <w:r>
        <w:rPr>
          <w:i/>
          <w:color w:val="415461"/>
          <w:sz w:val="21"/>
        </w:rPr>
        <w:t>battery</w:t>
      </w:r>
      <w:r>
        <w:rPr>
          <w:i/>
          <w:color w:val="415461"/>
          <w:position w:val="4"/>
          <w:sz w:val="28"/>
        </w:rPr>
        <w:t>,</w:t>
      </w:r>
      <w:r>
        <w:rPr>
          <w:i/>
          <w:color w:val="415461"/>
          <w:spacing w:val="-17"/>
          <w:position w:val="4"/>
          <w:sz w:val="28"/>
        </w:rPr>
        <w:t xml:space="preserve"> </w:t>
      </w:r>
      <w:r>
        <w:rPr>
          <w:i/>
          <w:color w:val="415461"/>
          <w:spacing w:val="-2"/>
          <w:position w:val="4"/>
          <w:sz w:val="28"/>
        </w:rPr>
        <w:t>τ</w:t>
      </w:r>
      <w:r>
        <w:rPr>
          <w:i/>
          <w:color w:val="415461"/>
          <w:spacing w:val="-2"/>
          <w:sz w:val="21"/>
        </w:rPr>
        <w:t>market</w:t>
      </w:r>
      <w:r>
        <w:rPr>
          <w:i/>
          <w:color w:val="415461"/>
          <w:spacing w:val="-2"/>
          <w:position w:val="4"/>
          <w:sz w:val="28"/>
        </w:rPr>
        <w:t>)</w:t>
      </w:r>
    </w:p>
    <w:p w14:paraId="7C1FAD72" w14:textId="77777777" w:rsidR="00B43259" w:rsidRDefault="00B43259">
      <w:pPr>
        <w:pStyle w:val="BodyText"/>
        <w:spacing w:before="217"/>
        <w:rPr>
          <w:i/>
          <w:sz w:val="21"/>
        </w:rPr>
      </w:pPr>
    </w:p>
    <w:p w14:paraId="664DF5A8" w14:textId="77777777" w:rsidR="00B43259" w:rsidRDefault="00870CC2">
      <w:pPr>
        <w:pStyle w:val="BodyText"/>
        <w:ind w:left="9" w:right="3"/>
        <w:jc w:val="center"/>
      </w:pPr>
      <w:r>
        <w:rPr>
          <w:color w:val="415461"/>
        </w:rPr>
        <w:t>where</w:t>
      </w:r>
      <w:r>
        <w:rPr>
          <w:color w:val="415461"/>
          <w:spacing w:val="35"/>
        </w:rPr>
        <w:t xml:space="preserve"> </w:t>
      </w:r>
      <w:r>
        <w:rPr>
          <w:i/>
          <w:color w:val="415461"/>
          <w:sz w:val="28"/>
        </w:rPr>
        <w:t>τ</w:t>
      </w:r>
      <w:r>
        <w:rPr>
          <w:i/>
          <w:color w:val="415461"/>
          <w:sz w:val="28"/>
          <w:vertAlign w:val="subscript"/>
        </w:rPr>
        <w:t>grid</w:t>
      </w:r>
      <w:r>
        <w:rPr>
          <w:i/>
          <w:color w:val="415461"/>
          <w:spacing w:val="34"/>
          <w:sz w:val="28"/>
        </w:rPr>
        <w:t xml:space="preserve"> </w:t>
      </w:r>
      <w:r>
        <w:rPr>
          <w:color w:val="415461"/>
        </w:rPr>
        <w:t>represents</w:t>
      </w:r>
      <w:r>
        <w:rPr>
          <w:color w:val="415461"/>
          <w:spacing w:val="36"/>
        </w:rPr>
        <w:t xml:space="preserve"> </w:t>
      </w:r>
      <w:r>
        <w:rPr>
          <w:color w:val="415461"/>
        </w:rPr>
        <w:t>grid</w:t>
      </w:r>
      <w:r>
        <w:rPr>
          <w:color w:val="415461"/>
          <w:spacing w:val="36"/>
        </w:rPr>
        <w:t xml:space="preserve"> </w:t>
      </w:r>
      <w:r>
        <w:rPr>
          <w:color w:val="415461"/>
        </w:rPr>
        <w:t>response</w:t>
      </w:r>
      <w:r>
        <w:rPr>
          <w:color w:val="415461"/>
          <w:spacing w:val="36"/>
        </w:rPr>
        <w:t xml:space="preserve"> </w:t>
      </w:r>
      <w:r>
        <w:rPr>
          <w:color w:val="415461"/>
        </w:rPr>
        <w:t>requirements,</w:t>
      </w:r>
      <w:r>
        <w:rPr>
          <w:color w:val="415461"/>
          <w:spacing w:val="35"/>
        </w:rPr>
        <w:t xml:space="preserve"> </w:t>
      </w:r>
      <w:r>
        <w:rPr>
          <w:i/>
          <w:color w:val="415461"/>
          <w:sz w:val="28"/>
        </w:rPr>
        <w:t>τ</w:t>
      </w:r>
      <w:r>
        <w:rPr>
          <w:i/>
          <w:color w:val="415461"/>
          <w:sz w:val="28"/>
          <w:vertAlign w:val="subscript"/>
        </w:rPr>
        <w:t>battery</w:t>
      </w:r>
      <w:r>
        <w:rPr>
          <w:i/>
          <w:color w:val="415461"/>
          <w:spacing w:val="34"/>
          <w:sz w:val="28"/>
        </w:rPr>
        <w:t xml:space="preserve"> </w:t>
      </w:r>
      <w:r>
        <w:rPr>
          <w:color w:val="415461"/>
        </w:rPr>
        <w:t>is</w:t>
      </w:r>
      <w:r>
        <w:rPr>
          <w:color w:val="415461"/>
          <w:spacing w:val="36"/>
        </w:rPr>
        <w:t xml:space="preserve"> </w:t>
      </w:r>
      <w:r>
        <w:rPr>
          <w:color w:val="415461"/>
        </w:rPr>
        <w:t>the</w:t>
      </w:r>
      <w:r>
        <w:rPr>
          <w:color w:val="415461"/>
          <w:spacing w:val="36"/>
        </w:rPr>
        <w:t xml:space="preserve"> </w:t>
      </w:r>
      <w:r>
        <w:rPr>
          <w:color w:val="415461"/>
        </w:rPr>
        <w:t>battery</w:t>
      </w:r>
      <w:r>
        <w:rPr>
          <w:color w:val="415461"/>
          <w:spacing w:val="36"/>
        </w:rPr>
        <w:t xml:space="preserve"> </w:t>
      </w:r>
      <w:r>
        <w:rPr>
          <w:color w:val="415461"/>
        </w:rPr>
        <w:t>response</w:t>
      </w:r>
      <w:r>
        <w:rPr>
          <w:color w:val="415461"/>
          <w:spacing w:val="35"/>
        </w:rPr>
        <w:t xml:space="preserve"> </w:t>
      </w:r>
      <w:r>
        <w:rPr>
          <w:color w:val="415461"/>
          <w:spacing w:val="-2"/>
        </w:rPr>
        <w:t>time,</w:t>
      </w:r>
    </w:p>
    <w:p w14:paraId="57D628FD" w14:textId="77777777" w:rsidR="00B43259" w:rsidRDefault="00B43259">
      <w:pPr>
        <w:pStyle w:val="BodyText"/>
        <w:jc w:val="center"/>
        <w:sectPr w:rsidR="00B43259">
          <w:pgSz w:w="11920" w:h="16860"/>
          <w:pgMar w:top="0" w:right="1133" w:bottom="280" w:left="1133" w:header="720" w:footer="720" w:gutter="0"/>
          <w:cols w:space="720"/>
        </w:sectPr>
      </w:pPr>
    </w:p>
    <w:p w14:paraId="4DEF4E85" w14:textId="77777777" w:rsidR="00B43259" w:rsidRDefault="00870CC2">
      <w:pPr>
        <w:spacing w:before="88"/>
        <w:ind w:left="66"/>
        <w:rPr>
          <w:i/>
          <w:sz w:val="21"/>
        </w:rPr>
      </w:pPr>
      <w:r>
        <w:rPr>
          <w:color w:val="415461"/>
          <w:position w:val="4"/>
          <w:sz w:val="27"/>
        </w:rPr>
        <w:t>and</w:t>
      </w:r>
      <w:r>
        <w:rPr>
          <w:color w:val="415461"/>
          <w:spacing w:val="39"/>
          <w:position w:val="4"/>
          <w:sz w:val="27"/>
        </w:rPr>
        <w:t xml:space="preserve"> </w:t>
      </w:r>
      <w:r>
        <w:rPr>
          <w:i/>
          <w:color w:val="415461"/>
          <w:spacing w:val="-4"/>
          <w:position w:val="4"/>
          <w:sz w:val="28"/>
        </w:rPr>
        <w:t>τ</w:t>
      </w:r>
      <w:r>
        <w:rPr>
          <w:i/>
          <w:color w:val="415461"/>
          <w:spacing w:val="-4"/>
          <w:sz w:val="21"/>
        </w:rPr>
        <w:t>market</w:t>
      </w:r>
    </w:p>
    <w:p w14:paraId="70A431A2" w14:textId="77777777" w:rsidR="00B43259" w:rsidRDefault="00870CC2">
      <w:pPr>
        <w:pStyle w:val="BodyText"/>
        <w:spacing w:before="92"/>
        <w:ind w:left="66"/>
      </w:pPr>
      <w:r>
        <w:br w:type="column"/>
      </w:r>
      <w:r>
        <w:rPr>
          <w:color w:val="415461"/>
        </w:rPr>
        <w:t>is</w:t>
      </w:r>
      <w:r>
        <w:rPr>
          <w:color w:val="415461"/>
          <w:spacing w:val="38"/>
        </w:rPr>
        <w:t xml:space="preserve"> </w:t>
      </w:r>
      <w:r>
        <w:rPr>
          <w:color w:val="415461"/>
        </w:rPr>
        <w:t>the</w:t>
      </w:r>
      <w:r>
        <w:rPr>
          <w:color w:val="415461"/>
          <w:spacing w:val="38"/>
        </w:rPr>
        <w:t xml:space="preserve"> </w:t>
      </w:r>
      <w:r>
        <w:rPr>
          <w:color w:val="415461"/>
        </w:rPr>
        <w:t>market</w:t>
      </w:r>
      <w:r>
        <w:rPr>
          <w:color w:val="415461"/>
          <w:spacing w:val="38"/>
        </w:rPr>
        <w:t xml:space="preserve"> </w:t>
      </w:r>
      <w:r>
        <w:rPr>
          <w:color w:val="415461"/>
        </w:rPr>
        <w:t>clearing</w:t>
      </w:r>
      <w:r>
        <w:rPr>
          <w:color w:val="415461"/>
          <w:spacing w:val="38"/>
        </w:rPr>
        <w:t xml:space="preserve"> </w:t>
      </w:r>
      <w:r>
        <w:rPr>
          <w:color w:val="415461"/>
        </w:rPr>
        <w:t>interval</w:t>
      </w:r>
      <w:r>
        <w:rPr>
          <w:color w:val="415461"/>
          <w:spacing w:val="38"/>
        </w:rPr>
        <w:t xml:space="preserve"> </w:t>
      </w:r>
      <w:r>
        <w:rPr>
          <w:color w:val="415461"/>
        </w:rPr>
        <w:t>[55].</w:t>
      </w:r>
      <w:r>
        <w:rPr>
          <w:color w:val="415461"/>
          <w:spacing w:val="38"/>
        </w:rPr>
        <w:t xml:space="preserve"> </w:t>
      </w:r>
      <w:r>
        <w:rPr>
          <w:color w:val="415461"/>
        </w:rPr>
        <w:t>For</w:t>
      </w:r>
      <w:r>
        <w:rPr>
          <w:color w:val="415461"/>
          <w:spacing w:val="38"/>
        </w:rPr>
        <w:t xml:space="preserve"> </w:t>
      </w:r>
      <w:r>
        <w:rPr>
          <w:color w:val="415461"/>
        </w:rPr>
        <w:t>primary</w:t>
      </w:r>
      <w:r>
        <w:rPr>
          <w:color w:val="415461"/>
          <w:spacing w:val="38"/>
        </w:rPr>
        <w:t xml:space="preserve"> </w:t>
      </w:r>
      <w:r>
        <w:rPr>
          <w:color w:val="415461"/>
        </w:rPr>
        <w:t>frequency</w:t>
      </w:r>
      <w:r>
        <w:rPr>
          <w:color w:val="415461"/>
          <w:spacing w:val="38"/>
        </w:rPr>
        <w:t xml:space="preserve"> </w:t>
      </w:r>
      <w:r>
        <w:rPr>
          <w:color w:val="415461"/>
        </w:rPr>
        <w:t>response,</w:t>
      </w:r>
      <w:r>
        <w:rPr>
          <w:color w:val="415461"/>
          <w:spacing w:val="38"/>
        </w:rPr>
        <w:t xml:space="preserve"> </w:t>
      </w:r>
      <w:r>
        <w:rPr>
          <w:color w:val="415461"/>
          <w:spacing w:val="-4"/>
        </w:rPr>
        <w:t>this</w:t>
      </w:r>
    </w:p>
    <w:p w14:paraId="66111494" w14:textId="77777777" w:rsidR="00B43259" w:rsidRDefault="00B43259">
      <w:pPr>
        <w:pStyle w:val="BodyText"/>
        <w:sectPr w:rsidR="00B43259">
          <w:type w:val="continuous"/>
          <w:pgSz w:w="11920" w:h="16860"/>
          <w:pgMar w:top="460" w:right="1133" w:bottom="280" w:left="1133" w:header="720" w:footer="720" w:gutter="0"/>
          <w:cols w:num="2" w:space="720" w:equalWidth="0">
            <w:col w:w="1235" w:space="40"/>
            <w:col w:w="8379"/>
          </w:cols>
        </w:sectPr>
      </w:pPr>
    </w:p>
    <w:p w14:paraId="384F4E01" w14:textId="77777777" w:rsidR="00B43259" w:rsidRDefault="00870CC2">
      <w:pPr>
        <w:pStyle w:val="BodyText"/>
        <w:spacing w:before="62"/>
        <w:ind w:left="66"/>
        <w:jc w:val="both"/>
      </w:pPr>
      <w:r>
        <w:rPr>
          <w:color w:val="415461"/>
        </w:rPr>
        <w:t xml:space="preserve">constraint typically requires communication delays below 2 seconds </w:t>
      </w:r>
      <w:r>
        <w:rPr>
          <w:color w:val="415461"/>
          <w:spacing w:val="-2"/>
        </w:rPr>
        <w:t>[56].</w:t>
      </w:r>
    </w:p>
    <w:p w14:paraId="557046D7" w14:textId="77777777" w:rsidR="00B43259" w:rsidRDefault="00B43259">
      <w:pPr>
        <w:pStyle w:val="BodyText"/>
        <w:spacing w:before="164"/>
      </w:pPr>
    </w:p>
    <w:p w14:paraId="4F5A9513" w14:textId="77777777" w:rsidR="00B43259" w:rsidRDefault="00870CC2">
      <w:pPr>
        <w:spacing w:before="1"/>
        <w:ind w:left="9" w:right="3"/>
        <w:jc w:val="center"/>
        <w:rPr>
          <w:sz w:val="20"/>
        </w:rPr>
      </w:pPr>
      <w:r>
        <w:rPr>
          <w:color w:val="415461"/>
          <w:spacing w:val="-4"/>
          <w:w w:val="90"/>
          <w:sz w:val="20"/>
        </w:rPr>
        <w:t>Table</w:t>
      </w:r>
      <w:r>
        <w:rPr>
          <w:color w:val="415461"/>
          <w:spacing w:val="-2"/>
          <w:sz w:val="20"/>
        </w:rPr>
        <w:t xml:space="preserve"> </w:t>
      </w:r>
      <w:r>
        <w:rPr>
          <w:color w:val="415461"/>
          <w:spacing w:val="-5"/>
          <w:sz w:val="20"/>
        </w:rPr>
        <w:t>VI</w:t>
      </w:r>
    </w:p>
    <w:p w14:paraId="6115D41D" w14:textId="77777777" w:rsidR="00B43259" w:rsidRDefault="00870CC2">
      <w:pPr>
        <w:spacing w:before="58" w:after="37"/>
        <w:ind w:left="9" w:right="3"/>
        <w:jc w:val="center"/>
        <w:rPr>
          <w:sz w:val="18"/>
        </w:rPr>
      </w:pPr>
      <w:r>
        <w:rPr>
          <w:color w:val="415461"/>
          <w:sz w:val="18"/>
        </w:rPr>
        <w:t>Communication</w:t>
      </w:r>
      <w:r>
        <w:rPr>
          <w:color w:val="415461"/>
          <w:spacing w:val="-7"/>
          <w:sz w:val="18"/>
        </w:rPr>
        <w:t xml:space="preserve"> </w:t>
      </w:r>
      <w:r>
        <w:rPr>
          <w:color w:val="415461"/>
          <w:sz w:val="18"/>
        </w:rPr>
        <w:t>Standards</w:t>
      </w:r>
      <w:r>
        <w:rPr>
          <w:color w:val="415461"/>
          <w:spacing w:val="-4"/>
          <w:sz w:val="18"/>
        </w:rPr>
        <w:t xml:space="preserve"> </w:t>
      </w:r>
      <w:r>
        <w:rPr>
          <w:color w:val="415461"/>
          <w:sz w:val="18"/>
        </w:rPr>
        <w:t>for</w:t>
      </w:r>
      <w:r>
        <w:rPr>
          <w:color w:val="415461"/>
          <w:spacing w:val="-4"/>
          <w:sz w:val="18"/>
        </w:rPr>
        <w:t xml:space="preserve"> </w:t>
      </w:r>
      <w:r>
        <w:rPr>
          <w:color w:val="415461"/>
          <w:sz w:val="18"/>
        </w:rPr>
        <w:t>EV-Grid</w:t>
      </w:r>
      <w:r>
        <w:rPr>
          <w:color w:val="415461"/>
          <w:spacing w:val="-4"/>
          <w:sz w:val="18"/>
        </w:rPr>
        <w:t xml:space="preserve"> </w:t>
      </w:r>
      <w:r>
        <w:rPr>
          <w:color w:val="415461"/>
          <w:spacing w:val="-2"/>
          <w:sz w:val="18"/>
        </w:rPr>
        <w:t>Integration</w:t>
      </w: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30"/>
        <w:gridCol w:w="2355"/>
        <w:gridCol w:w="1485"/>
        <w:gridCol w:w="1185"/>
        <w:gridCol w:w="1215"/>
        <w:gridCol w:w="2040"/>
      </w:tblGrid>
      <w:tr w:rsidR="00B43259" w14:paraId="51636E7A" w14:textId="77777777">
        <w:trPr>
          <w:trHeight w:val="644"/>
        </w:trPr>
        <w:tc>
          <w:tcPr>
            <w:tcW w:w="1230" w:type="dxa"/>
            <w:shd w:val="clear" w:color="auto" w:fill="F0F0F0"/>
          </w:tcPr>
          <w:p w14:paraId="1D77510D" w14:textId="77777777" w:rsidR="00B43259" w:rsidRDefault="00870CC2">
            <w:pPr>
              <w:pStyle w:val="TableParagraph"/>
              <w:spacing w:before="125"/>
              <w:ind w:left="159"/>
              <w:rPr>
                <w:sz w:val="30"/>
              </w:rPr>
            </w:pPr>
            <w:r>
              <w:rPr>
                <w:color w:val="415461"/>
                <w:spacing w:val="-2"/>
                <w:sz w:val="30"/>
              </w:rPr>
              <w:t>Protocol</w:t>
            </w:r>
          </w:p>
        </w:tc>
        <w:tc>
          <w:tcPr>
            <w:tcW w:w="2355" w:type="dxa"/>
            <w:shd w:val="clear" w:color="auto" w:fill="F0F0F0"/>
          </w:tcPr>
          <w:p w14:paraId="056D2483" w14:textId="77777777" w:rsidR="00B43259" w:rsidRDefault="00870CC2">
            <w:pPr>
              <w:pStyle w:val="TableParagraph"/>
              <w:spacing w:before="125"/>
              <w:ind w:left="192"/>
              <w:rPr>
                <w:sz w:val="30"/>
              </w:rPr>
            </w:pPr>
            <w:r>
              <w:rPr>
                <w:color w:val="415461"/>
                <w:w w:val="90"/>
                <w:sz w:val="30"/>
              </w:rPr>
              <w:t>Application</w:t>
            </w:r>
            <w:r>
              <w:rPr>
                <w:color w:val="415461"/>
                <w:spacing w:val="-1"/>
                <w:w w:val="90"/>
                <w:sz w:val="30"/>
              </w:rPr>
              <w:t xml:space="preserve"> </w:t>
            </w:r>
            <w:r>
              <w:rPr>
                <w:color w:val="415461"/>
                <w:spacing w:val="-2"/>
                <w:sz w:val="30"/>
              </w:rPr>
              <w:t>Layer</w:t>
            </w:r>
          </w:p>
        </w:tc>
        <w:tc>
          <w:tcPr>
            <w:tcW w:w="1485" w:type="dxa"/>
            <w:shd w:val="clear" w:color="auto" w:fill="F0F0F0"/>
          </w:tcPr>
          <w:p w14:paraId="471E5F53" w14:textId="77777777" w:rsidR="00B43259" w:rsidRDefault="00870CC2">
            <w:pPr>
              <w:pStyle w:val="TableParagraph"/>
              <w:spacing w:before="125"/>
              <w:ind w:left="218"/>
              <w:rPr>
                <w:sz w:val="30"/>
              </w:rPr>
            </w:pPr>
            <w:r>
              <w:rPr>
                <w:color w:val="415461"/>
                <w:spacing w:val="-2"/>
                <w:sz w:val="30"/>
              </w:rPr>
              <w:t>Transport</w:t>
            </w:r>
          </w:p>
        </w:tc>
        <w:tc>
          <w:tcPr>
            <w:tcW w:w="1185" w:type="dxa"/>
            <w:shd w:val="clear" w:color="auto" w:fill="F0F0F0"/>
          </w:tcPr>
          <w:p w14:paraId="733BD3A8" w14:textId="77777777" w:rsidR="00B43259" w:rsidRDefault="00870CC2">
            <w:pPr>
              <w:pStyle w:val="TableParagraph"/>
              <w:spacing w:before="125"/>
              <w:ind w:left="153"/>
              <w:rPr>
                <w:sz w:val="30"/>
              </w:rPr>
            </w:pPr>
            <w:r>
              <w:rPr>
                <w:color w:val="415461"/>
                <w:spacing w:val="-2"/>
                <w:sz w:val="30"/>
              </w:rPr>
              <w:t>Latency</w:t>
            </w:r>
          </w:p>
        </w:tc>
        <w:tc>
          <w:tcPr>
            <w:tcW w:w="1215" w:type="dxa"/>
            <w:shd w:val="clear" w:color="auto" w:fill="F0F0F0"/>
          </w:tcPr>
          <w:p w14:paraId="5933D26F" w14:textId="77777777" w:rsidR="00B43259" w:rsidRDefault="00870CC2">
            <w:pPr>
              <w:pStyle w:val="TableParagraph"/>
              <w:spacing w:before="125"/>
              <w:ind w:left="155"/>
              <w:rPr>
                <w:sz w:val="30"/>
              </w:rPr>
            </w:pPr>
            <w:r>
              <w:rPr>
                <w:color w:val="415461"/>
                <w:spacing w:val="-2"/>
                <w:sz w:val="30"/>
              </w:rPr>
              <w:t>Security</w:t>
            </w:r>
          </w:p>
        </w:tc>
        <w:tc>
          <w:tcPr>
            <w:tcW w:w="2040" w:type="dxa"/>
            <w:shd w:val="clear" w:color="auto" w:fill="F0F0F0"/>
          </w:tcPr>
          <w:p w14:paraId="341CD6A6" w14:textId="77777777" w:rsidR="00B43259" w:rsidRDefault="00870CC2">
            <w:pPr>
              <w:pStyle w:val="TableParagraph"/>
              <w:spacing w:before="125"/>
              <w:ind w:left="179"/>
              <w:rPr>
                <w:sz w:val="30"/>
              </w:rPr>
            </w:pPr>
            <w:r>
              <w:rPr>
                <w:color w:val="415461"/>
                <w:spacing w:val="-2"/>
                <w:sz w:val="30"/>
              </w:rPr>
              <w:t>Interoperability</w:t>
            </w:r>
          </w:p>
        </w:tc>
      </w:tr>
      <w:tr w:rsidR="00B43259" w14:paraId="6912A090" w14:textId="77777777">
        <w:trPr>
          <w:trHeight w:val="419"/>
        </w:trPr>
        <w:tc>
          <w:tcPr>
            <w:tcW w:w="1230" w:type="dxa"/>
          </w:tcPr>
          <w:p w14:paraId="6E9225CB" w14:textId="77777777" w:rsidR="00B43259" w:rsidRDefault="00870CC2">
            <w:pPr>
              <w:pStyle w:val="TableParagraph"/>
              <w:rPr>
                <w:sz w:val="15"/>
              </w:rPr>
            </w:pPr>
            <w:r>
              <w:rPr>
                <w:color w:val="415461"/>
                <w:w w:val="105"/>
                <w:sz w:val="15"/>
              </w:rPr>
              <w:t>OCPP</w:t>
            </w:r>
            <w:r>
              <w:rPr>
                <w:color w:val="415461"/>
                <w:spacing w:val="-6"/>
                <w:w w:val="105"/>
                <w:sz w:val="15"/>
              </w:rPr>
              <w:t xml:space="preserve"> </w:t>
            </w:r>
            <w:r>
              <w:rPr>
                <w:color w:val="415461"/>
                <w:spacing w:val="-2"/>
                <w:w w:val="105"/>
                <w:sz w:val="15"/>
              </w:rPr>
              <w:t>1.6/2.0</w:t>
            </w:r>
          </w:p>
        </w:tc>
        <w:tc>
          <w:tcPr>
            <w:tcW w:w="2355" w:type="dxa"/>
          </w:tcPr>
          <w:p w14:paraId="77C0D707" w14:textId="77777777" w:rsidR="00B43259" w:rsidRDefault="00870CC2">
            <w:pPr>
              <w:pStyle w:val="TableParagraph"/>
              <w:ind w:left="131"/>
              <w:rPr>
                <w:sz w:val="15"/>
              </w:rPr>
            </w:pPr>
            <w:r>
              <w:rPr>
                <w:color w:val="415461"/>
                <w:spacing w:val="-2"/>
                <w:w w:val="105"/>
                <w:sz w:val="15"/>
              </w:rPr>
              <w:t>JSON/SOAP</w:t>
            </w:r>
          </w:p>
        </w:tc>
        <w:tc>
          <w:tcPr>
            <w:tcW w:w="1485" w:type="dxa"/>
          </w:tcPr>
          <w:p w14:paraId="3C06122B" w14:textId="77777777" w:rsidR="00B43259" w:rsidRDefault="00870CC2">
            <w:pPr>
              <w:pStyle w:val="TableParagraph"/>
              <w:ind w:left="124"/>
              <w:rPr>
                <w:sz w:val="15"/>
              </w:rPr>
            </w:pPr>
            <w:r>
              <w:rPr>
                <w:color w:val="415461"/>
                <w:spacing w:val="-2"/>
                <w:w w:val="105"/>
                <w:sz w:val="15"/>
              </w:rPr>
              <w:t>WebSocket/HTTP</w:t>
            </w:r>
          </w:p>
        </w:tc>
        <w:tc>
          <w:tcPr>
            <w:tcW w:w="1185" w:type="dxa"/>
          </w:tcPr>
          <w:p w14:paraId="4FF3C161" w14:textId="77777777" w:rsidR="00B43259" w:rsidRDefault="00870CC2">
            <w:pPr>
              <w:pStyle w:val="TableParagraph"/>
              <w:ind w:left="122"/>
              <w:rPr>
                <w:sz w:val="15"/>
              </w:rPr>
            </w:pPr>
            <w:r>
              <w:rPr>
                <w:color w:val="415461"/>
                <w:w w:val="105"/>
                <w:sz w:val="15"/>
              </w:rPr>
              <w:t>1-5</w:t>
            </w:r>
            <w:r>
              <w:rPr>
                <w:color w:val="415461"/>
                <w:spacing w:val="-1"/>
                <w:w w:val="105"/>
                <w:sz w:val="15"/>
              </w:rPr>
              <w:t xml:space="preserve"> </w:t>
            </w:r>
            <w:r>
              <w:rPr>
                <w:color w:val="415461"/>
                <w:spacing w:val="-2"/>
                <w:w w:val="105"/>
                <w:sz w:val="15"/>
              </w:rPr>
              <w:t>seconds</w:t>
            </w:r>
          </w:p>
        </w:tc>
        <w:tc>
          <w:tcPr>
            <w:tcW w:w="1215" w:type="dxa"/>
          </w:tcPr>
          <w:p w14:paraId="554E8433" w14:textId="77777777" w:rsidR="00B43259" w:rsidRDefault="00870CC2">
            <w:pPr>
              <w:pStyle w:val="TableParagraph"/>
              <w:ind w:left="123"/>
              <w:rPr>
                <w:sz w:val="15"/>
              </w:rPr>
            </w:pPr>
            <w:r>
              <w:rPr>
                <w:color w:val="415461"/>
                <w:w w:val="105"/>
                <w:sz w:val="15"/>
              </w:rPr>
              <w:t>TLS</w:t>
            </w:r>
            <w:r>
              <w:rPr>
                <w:color w:val="415461"/>
                <w:spacing w:val="-1"/>
                <w:w w:val="105"/>
                <w:sz w:val="15"/>
              </w:rPr>
              <w:t xml:space="preserve"> </w:t>
            </w:r>
            <w:r>
              <w:rPr>
                <w:color w:val="415461"/>
                <w:spacing w:val="-4"/>
                <w:w w:val="105"/>
                <w:sz w:val="15"/>
              </w:rPr>
              <w:t>1.2+</w:t>
            </w:r>
          </w:p>
        </w:tc>
        <w:tc>
          <w:tcPr>
            <w:tcW w:w="2040" w:type="dxa"/>
          </w:tcPr>
          <w:p w14:paraId="403269D3" w14:textId="77777777" w:rsidR="00B43259" w:rsidRDefault="00870CC2">
            <w:pPr>
              <w:pStyle w:val="TableParagraph"/>
              <w:ind w:left="126"/>
              <w:rPr>
                <w:sz w:val="15"/>
              </w:rPr>
            </w:pPr>
            <w:r>
              <w:rPr>
                <w:color w:val="415461"/>
                <w:spacing w:val="-4"/>
                <w:w w:val="105"/>
                <w:sz w:val="15"/>
              </w:rPr>
              <w:t>High</w:t>
            </w:r>
          </w:p>
        </w:tc>
      </w:tr>
      <w:tr w:rsidR="00B43259" w14:paraId="2993ACBE" w14:textId="77777777">
        <w:trPr>
          <w:trHeight w:val="419"/>
        </w:trPr>
        <w:tc>
          <w:tcPr>
            <w:tcW w:w="1230" w:type="dxa"/>
          </w:tcPr>
          <w:p w14:paraId="0AA69726" w14:textId="77777777" w:rsidR="00B43259" w:rsidRDefault="00870CC2">
            <w:pPr>
              <w:pStyle w:val="TableParagraph"/>
              <w:rPr>
                <w:sz w:val="15"/>
              </w:rPr>
            </w:pPr>
            <w:r>
              <w:rPr>
                <w:color w:val="415461"/>
                <w:w w:val="105"/>
                <w:sz w:val="15"/>
              </w:rPr>
              <w:t>ISO</w:t>
            </w:r>
            <w:r>
              <w:rPr>
                <w:color w:val="415461"/>
                <w:spacing w:val="-1"/>
                <w:w w:val="105"/>
                <w:sz w:val="15"/>
              </w:rPr>
              <w:t xml:space="preserve"> </w:t>
            </w:r>
            <w:r>
              <w:rPr>
                <w:color w:val="415461"/>
                <w:spacing w:val="-2"/>
                <w:w w:val="105"/>
                <w:sz w:val="15"/>
              </w:rPr>
              <w:t>15118</w:t>
            </w:r>
          </w:p>
        </w:tc>
        <w:tc>
          <w:tcPr>
            <w:tcW w:w="2355" w:type="dxa"/>
          </w:tcPr>
          <w:p w14:paraId="34013052" w14:textId="77777777" w:rsidR="00B43259" w:rsidRDefault="00870CC2">
            <w:pPr>
              <w:pStyle w:val="TableParagraph"/>
              <w:ind w:left="131"/>
              <w:rPr>
                <w:sz w:val="15"/>
              </w:rPr>
            </w:pPr>
            <w:r>
              <w:rPr>
                <w:color w:val="415461"/>
                <w:spacing w:val="-5"/>
                <w:w w:val="105"/>
                <w:sz w:val="15"/>
              </w:rPr>
              <w:t>EXI</w:t>
            </w:r>
          </w:p>
        </w:tc>
        <w:tc>
          <w:tcPr>
            <w:tcW w:w="1485" w:type="dxa"/>
          </w:tcPr>
          <w:p w14:paraId="2CA79760" w14:textId="77777777" w:rsidR="00B43259" w:rsidRDefault="00870CC2">
            <w:pPr>
              <w:pStyle w:val="TableParagraph"/>
              <w:ind w:left="124"/>
              <w:rPr>
                <w:sz w:val="15"/>
              </w:rPr>
            </w:pPr>
            <w:r>
              <w:rPr>
                <w:color w:val="415461"/>
                <w:w w:val="105"/>
                <w:sz w:val="15"/>
              </w:rPr>
              <w:t>TCP/IP</w:t>
            </w:r>
            <w:r>
              <w:rPr>
                <w:color w:val="415461"/>
                <w:spacing w:val="-6"/>
                <w:w w:val="105"/>
                <w:sz w:val="15"/>
              </w:rPr>
              <w:t xml:space="preserve"> </w:t>
            </w:r>
            <w:r>
              <w:rPr>
                <w:color w:val="415461"/>
                <w:w w:val="105"/>
                <w:sz w:val="15"/>
              </w:rPr>
              <w:t>over</w:t>
            </w:r>
            <w:r>
              <w:rPr>
                <w:color w:val="415461"/>
                <w:spacing w:val="-1"/>
                <w:w w:val="105"/>
                <w:sz w:val="15"/>
              </w:rPr>
              <w:t xml:space="preserve"> </w:t>
            </w:r>
            <w:r>
              <w:rPr>
                <w:color w:val="415461"/>
                <w:spacing w:val="-5"/>
                <w:w w:val="105"/>
                <w:sz w:val="15"/>
              </w:rPr>
              <w:t>PLC</w:t>
            </w:r>
          </w:p>
        </w:tc>
        <w:tc>
          <w:tcPr>
            <w:tcW w:w="1185" w:type="dxa"/>
          </w:tcPr>
          <w:p w14:paraId="346712B2" w14:textId="77777777" w:rsidR="00B43259" w:rsidRDefault="00870CC2">
            <w:pPr>
              <w:pStyle w:val="TableParagraph"/>
              <w:ind w:left="122"/>
              <w:rPr>
                <w:sz w:val="15"/>
              </w:rPr>
            </w:pPr>
            <w:r>
              <w:rPr>
                <w:color w:val="415461"/>
                <w:w w:val="105"/>
                <w:sz w:val="15"/>
              </w:rPr>
              <w:t>100-500</w:t>
            </w:r>
            <w:r>
              <w:rPr>
                <w:color w:val="415461"/>
                <w:spacing w:val="-1"/>
                <w:w w:val="105"/>
                <w:sz w:val="15"/>
              </w:rPr>
              <w:t xml:space="preserve"> </w:t>
            </w:r>
            <w:r>
              <w:rPr>
                <w:color w:val="415461"/>
                <w:spacing w:val="-5"/>
                <w:w w:val="105"/>
                <w:sz w:val="15"/>
              </w:rPr>
              <w:t>ms</w:t>
            </w:r>
          </w:p>
        </w:tc>
        <w:tc>
          <w:tcPr>
            <w:tcW w:w="1215" w:type="dxa"/>
          </w:tcPr>
          <w:p w14:paraId="714501D1" w14:textId="77777777" w:rsidR="00B43259" w:rsidRDefault="00870CC2">
            <w:pPr>
              <w:pStyle w:val="TableParagraph"/>
              <w:ind w:left="123"/>
              <w:rPr>
                <w:sz w:val="15"/>
              </w:rPr>
            </w:pPr>
            <w:r>
              <w:rPr>
                <w:color w:val="415461"/>
                <w:w w:val="105"/>
                <w:sz w:val="15"/>
              </w:rPr>
              <w:t>PKI-</w:t>
            </w:r>
            <w:r>
              <w:rPr>
                <w:color w:val="415461"/>
                <w:spacing w:val="-2"/>
                <w:w w:val="105"/>
                <w:sz w:val="15"/>
              </w:rPr>
              <w:t>based</w:t>
            </w:r>
          </w:p>
        </w:tc>
        <w:tc>
          <w:tcPr>
            <w:tcW w:w="2040" w:type="dxa"/>
          </w:tcPr>
          <w:p w14:paraId="7F638FE1" w14:textId="77777777" w:rsidR="00B43259" w:rsidRDefault="00870CC2">
            <w:pPr>
              <w:pStyle w:val="TableParagraph"/>
              <w:ind w:left="126"/>
              <w:rPr>
                <w:sz w:val="15"/>
              </w:rPr>
            </w:pPr>
            <w:r>
              <w:rPr>
                <w:color w:val="415461"/>
                <w:spacing w:val="-4"/>
                <w:w w:val="105"/>
                <w:sz w:val="15"/>
              </w:rPr>
              <w:t>Very</w:t>
            </w:r>
            <w:r>
              <w:rPr>
                <w:color w:val="415461"/>
                <w:spacing w:val="-1"/>
                <w:sz w:val="15"/>
              </w:rPr>
              <w:t xml:space="preserve"> </w:t>
            </w:r>
            <w:r>
              <w:rPr>
                <w:color w:val="415461"/>
                <w:spacing w:val="-4"/>
                <w:w w:val="105"/>
                <w:sz w:val="15"/>
              </w:rPr>
              <w:t>High</w:t>
            </w:r>
          </w:p>
        </w:tc>
      </w:tr>
      <w:tr w:rsidR="00B43259" w14:paraId="6ADA88A2" w14:textId="77777777">
        <w:trPr>
          <w:trHeight w:val="404"/>
        </w:trPr>
        <w:tc>
          <w:tcPr>
            <w:tcW w:w="1230" w:type="dxa"/>
          </w:tcPr>
          <w:p w14:paraId="2156AE32" w14:textId="77777777" w:rsidR="00B43259" w:rsidRDefault="00870CC2">
            <w:pPr>
              <w:pStyle w:val="TableParagraph"/>
              <w:rPr>
                <w:sz w:val="15"/>
              </w:rPr>
            </w:pPr>
            <w:r>
              <w:rPr>
                <w:color w:val="415461"/>
                <w:w w:val="105"/>
                <w:sz w:val="15"/>
              </w:rPr>
              <w:t>IEC</w:t>
            </w:r>
            <w:r>
              <w:rPr>
                <w:color w:val="415461"/>
                <w:spacing w:val="-1"/>
                <w:w w:val="105"/>
                <w:sz w:val="15"/>
              </w:rPr>
              <w:t xml:space="preserve"> </w:t>
            </w:r>
            <w:r>
              <w:rPr>
                <w:color w:val="415461"/>
                <w:spacing w:val="-2"/>
                <w:w w:val="105"/>
                <w:sz w:val="15"/>
              </w:rPr>
              <w:t>61850</w:t>
            </w:r>
          </w:p>
        </w:tc>
        <w:tc>
          <w:tcPr>
            <w:tcW w:w="2355" w:type="dxa"/>
          </w:tcPr>
          <w:p w14:paraId="15657E59" w14:textId="77777777" w:rsidR="00B43259" w:rsidRDefault="00870CC2">
            <w:pPr>
              <w:pStyle w:val="TableParagraph"/>
              <w:ind w:left="131"/>
              <w:rPr>
                <w:sz w:val="15"/>
              </w:rPr>
            </w:pPr>
            <w:r>
              <w:rPr>
                <w:color w:val="415461"/>
                <w:spacing w:val="-4"/>
                <w:w w:val="105"/>
                <w:sz w:val="15"/>
              </w:rPr>
              <w:t>ACSI</w:t>
            </w:r>
          </w:p>
        </w:tc>
        <w:tc>
          <w:tcPr>
            <w:tcW w:w="1485" w:type="dxa"/>
          </w:tcPr>
          <w:p w14:paraId="71ACC910" w14:textId="77777777" w:rsidR="00B43259" w:rsidRDefault="00870CC2">
            <w:pPr>
              <w:pStyle w:val="TableParagraph"/>
              <w:ind w:left="124"/>
              <w:rPr>
                <w:sz w:val="15"/>
              </w:rPr>
            </w:pPr>
            <w:r>
              <w:rPr>
                <w:color w:val="415461"/>
                <w:spacing w:val="-2"/>
                <w:w w:val="105"/>
                <w:sz w:val="15"/>
              </w:rPr>
              <w:t>MMS/GOOSE</w:t>
            </w:r>
          </w:p>
        </w:tc>
        <w:tc>
          <w:tcPr>
            <w:tcW w:w="1185" w:type="dxa"/>
          </w:tcPr>
          <w:p w14:paraId="0CAA5584" w14:textId="77777777" w:rsidR="00B43259" w:rsidRDefault="00870CC2">
            <w:pPr>
              <w:pStyle w:val="TableParagraph"/>
              <w:ind w:left="122"/>
              <w:rPr>
                <w:sz w:val="15"/>
              </w:rPr>
            </w:pPr>
            <w:r>
              <w:rPr>
                <w:color w:val="415461"/>
                <w:w w:val="105"/>
                <w:sz w:val="15"/>
              </w:rPr>
              <w:t>10-100</w:t>
            </w:r>
            <w:r>
              <w:rPr>
                <w:color w:val="415461"/>
                <w:spacing w:val="-1"/>
                <w:w w:val="105"/>
                <w:sz w:val="15"/>
              </w:rPr>
              <w:t xml:space="preserve"> </w:t>
            </w:r>
            <w:r>
              <w:rPr>
                <w:color w:val="415461"/>
                <w:spacing w:val="-5"/>
                <w:w w:val="105"/>
                <w:sz w:val="15"/>
              </w:rPr>
              <w:t>ms</w:t>
            </w:r>
          </w:p>
        </w:tc>
        <w:tc>
          <w:tcPr>
            <w:tcW w:w="1215" w:type="dxa"/>
          </w:tcPr>
          <w:p w14:paraId="7D9F4F3D" w14:textId="77777777" w:rsidR="00B43259" w:rsidRDefault="00870CC2">
            <w:pPr>
              <w:pStyle w:val="TableParagraph"/>
              <w:ind w:left="123"/>
              <w:rPr>
                <w:sz w:val="15"/>
              </w:rPr>
            </w:pPr>
            <w:r>
              <w:rPr>
                <w:color w:val="415461"/>
                <w:w w:val="105"/>
                <w:sz w:val="15"/>
              </w:rPr>
              <w:t>IEC</w:t>
            </w:r>
            <w:r>
              <w:rPr>
                <w:color w:val="415461"/>
                <w:spacing w:val="-1"/>
                <w:w w:val="105"/>
                <w:sz w:val="15"/>
              </w:rPr>
              <w:t xml:space="preserve"> </w:t>
            </w:r>
            <w:r>
              <w:rPr>
                <w:color w:val="415461"/>
                <w:spacing w:val="-2"/>
                <w:w w:val="105"/>
                <w:sz w:val="15"/>
              </w:rPr>
              <w:t>62351</w:t>
            </w:r>
          </w:p>
        </w:tc>
        <w:tc>
          <w:tcPr>
            <w:tcW w:w="2040" w:type="dxa"/>
          </w:tcPr>
          <w:p w14:paraId="63AFD064" w14:textId="77777777" w:rsidR="00B43259" w:rsidRDefault="00870CC2">
            <w:pPr>
              <w:pStyle w:val="TableParagraph"/>
              <w:ind w:left="126"/>
              <w:rPr>
                <w:sz w:val="15"/>
              </w:rPr>
            </w:pPr>
            <w:r>
              <w:rPr>
                <w:color w:val="415461"/>
                <w:spacing w:val="-2"/>
                <w:w w:val="105"/>
                <w:sz w:val="15"/>
              </w:rPr>
              <w:t>Medium</w:t>
            </w:r>
          </w:p>
        </w:tc>
      </w:tr>
      <w:tr w:rsidR="00B43259" w14:paraId="6CD9125F" w14:textId="77777777">
        <w:trPr>
          <w:trHeight w:val="419"/>
        </w:trPr>
        <w:tc>
          <w:tcPr>
            <w:tcW w:w="1230" w:type="dxa"/>
          </w:tcPr>
          <w:p w14:paraId="5CB895CD" w14:textId="77777777" w:rsidR="00B43259" w:rsidRDefault="00870CC2">
            <w:pPr>
              <w:pStyle w:val="TableParagraph"/>
              <w:rPr>
                <w:sz w:val="15"/>
              </w:rPr>
            </w:pPr>
            <w:r>
              <w:rPr>
                <w:color w:val="415461"/>
                <w:w w:val="105"/>
                <w:sz w:val="15"/>
              </w:rPr>
              <w:t>OpenADR</w:t>
            </w:r>
            <w:r>
              <w:rPr>
                <w:color w:val="415461"/>
                <w:spacing w:val="-1"/>
                <w:w w:val="105"/>
                <w:sz w:val="15"/>
              </w:rPr>
              <w:t xml:space="preserve"> </w:t>
            </w:r>
            <w:r>
              <w:rPr>
                <w:color w:val="415461"/>
                <w:spacing w:val="-5"/>
                <w:w w:val="105"/>
                <w:sz w:val="15"/>
              </w:rPr>
              <w:t>2.0</w:t>
            </w:r>
          </w:p>
        </w:tc>
        <w:tc>
          <w:tcPr>
            <w:tcW w:w="2355" w:type="dxa"/>
          </w:tcPr>
          <w:p w14:paraId="3057C97E" w14:textId="77777777" w:rsidR="00B43259" w:rsidRDefault="00870CC2">
            <w:pPr>
              <w:pStyle w:val="TableParagraph"/>
              <w:ind w:left="131"/>
              <w:rPr>
                <w:sz w:val="15"/>
              </w:rPr>
            </w:pPr>
            <w:r>
              <w:rPr>
                <w:color w:val="415461"/>
                <w:spacing w:val="-2"/>
                <w:w w:val="105"/>
                <w:sz w:val="15"/>
              </w:rPr>
              <w:t>HTTP/XML</w:t>
            </w:r>
          </w:p>
        </w:tc>
        <w:tc>
          <w:tcPr>
            <w:tcW w:w="1485" w:type="dxa"/>
          </w:tcPr>
          <w:p w14:paraId="32D9AF74" w14:textId="77777777" w:rsidR="00B43259" w:rsidRDefault="00870CC2">
            <w:pPr>
              <w:pStyle w:val="TableParagraph"/>
              <w:ind w:left="124"/>
              <w:rPr>
                <w:sz w:val="15"/>
              </w:rPr>
            </w:pPr>
            <w:r>
              <w:rPr>
                <w:color w:val="415461"/>
                <w:spacing w:val="-2"/>
                <w:w w:val="105"/>
                <w:sz w:val="15"/>
              </w:rPr>
              <w:t>HTTPS</w:t>
            </w:r>
          </w:p>
        </w:tc>
        <w:tc>
          <w:tcPr>
            <w:tcW w:w="1185" w:type="dxa"/>
          </w:tcPr>
          <w:p w14:paraId="642CD652" w14:textId="77777777" w:rsidR="00B43259" w:rsidRDefault="00870CC2">
            <w:pPr>
              <w:pStyle w:val="TableParagraph"/>
              <w:ind w:left="122"/>
              <w:rPr>
                <w:sz w:val="15"/>
              </w:rPr>
            </w:pPr>
            <w:r>
              <w:rPr>
                <w:color w:val="415461"/>
                <w:w w:val="105"/>
                <w:sz w:val="15"/>
              </w:rPr>
              <w:t>5-60</w:t>
            </w:r>
            <w:r>
              <w:rPr>
                <w:color w:val="415461"/>
                <w:spacing w:val="-1"/>
                <w:w w:val="105"/>
                <w:sz w:val="15"/>
              </w:rPr>
              <w:t xml:space="preserve"> </w:t>
            </w:r>
            <w:r>
              <w:rPr>
                <w:color w:val="415461"/>
                <w:spacing w:val="-2"/>
                <w:w w:val="105"/>
                <w:sz w:val="15"/>
              </w:rPr>
              <w:t>seconds</w:t>
            </w:r>
          </w:p>
        </w:tc>
        <w:tc>
          <w:tcPr>
            <w:tcW w:w="1215" w:type="dxa"/>
          </w:tcPr>
          <w:p w14:paraId="2726F82F" w14:textId="77777777" w:rsidR="00B43259" w:rsidRDefault="00870CC2">
            <w:pPr>
              <w:pStyle w:val="TableParagraph"/>
              <w:ind w:left="123"/>
              <w:rPr>
                <w:sz w:val="15"/>
              </w:rPr>
            </w:pPr>
            <w:r>
              <w:rPr>
                <w:color w:val="415461"/>
                <w:w w:val="105"/>
                <w:sz w:val="15"/>
              </w:rPr>
              <w:t>TLS</w:t>
            </w:r>
            <w:r>
              <w:rPr>
                <w:color w:val="415461"/>
                <w:spacing w:val="-1"/>
                <w:w w:val="105"/>
                <w:sz w:val="15"/>
              </w:rPr>
              <w:t xml:space="preserve"> </w:t>
            </w:r>
            <w:r>
              <w:rPr>
                <w:color w:val="415461"/>
                <w:w w:val="105"/>
                <w:sz w:val="15"/>
              </w:rPr>
              <w:t>+</w:t>
            </w:r>
            <w:r>
              <w:rPr>
                <w:color w:val="415461"/>
                <w:spacing w:val="-1"/>
                <w:w w:val="105"/>
                <w:sz w:val="15"/>
              </w:rPr>
              <w:t xml:space="preserve"> </w:t>
            </w:r>
            <w:r>
              <w:rPr>
                <w:color w:val="415461"/>
                <w:spacing w:val="-2"/>
                <w:w w:val="105"/>
                <w:sz w:val="15"/>
              </w:rPr>
              <w:t>OAuth</w:t>
            </w:r>
          </w:p>
        </w:tc>
        <w:tc>
          <w:tcPr>
            <w:tcW w:w="2040" w:type="dxa"/>
          </w:tcPr>
          <w:p w14:paraId="1D0BE83C" w14:textId="77777777" w:rsidR="00B43259" w:rsidRDefault="00870CC2">
            <w:pPr>
              <w:pStyle w:val="TableParagraph"/>
              <w:ind w:left="126"/>
              <w:rPr>
                <w:sz w:val="15"/>
              </w:rPr>
            </w:pPr>
            <w:r>
              <w:rPr>
                <w:color w:val="415461"/>
                <w:spacing w:val="-4"/>
                <w:w w:val="105"/>
                <w:sz w:val="15"/>
              </w:rPr>
              <w:t>High</w:t>
            </w:r>
          </w:p>
        </w:tc>
      </w:tr>
      <w:tr w:rsidR="00B43259" w14:paraId="1792C65F" w14:textId="77777777">
        <w:trPr>
          <w:trHeight w:val="419"/>
        </w:trPr>
        <w:tc>
          <w:tcPr>
            <w:tcW w:w="1230" w:type="dxa"/>
          </w:tcPr>
          <w:p w14:paraId="5EA2B8C7" w14:textId="77777777" w:rsidR="00B43259" w:rsidRDefault="00870CC2">
            <w:pPr>
              <w:pStyle w:val="TableParagraph"/>
              <w:rPr>
                <w:sz w:val="15"/>
              </w:rPr>
            </w:pPr>
            <w:r>
              <w:rPr>
                <w:color w:val="415461"/>
                <w:w w:val="105"/>
                <w:sz w:val="15"/>
              </w:rPr>
              <w:t>IEEE</w:t>
            </w:r>
            <w:r>
              <w:rPr>
                <w:color w:val="415461"/>
                <w:spacing w:val="-1"/>
                <w:w w:val="105"/>
                <w:sz w:val="15"/>
              </w:rPr>
              <w:t xml:space="preserve"> </w:t>
            </w:r>
            <w:r>
              <w:rPr>
                <w:color w:val="415461"/>
                <w:spacing w:val="-2"/>
                <w:w w:val="105"/>
                <w:sz w:val="15"/>
              </w:rPr>
              <w:t>2030.5</w:t>
            </w:r>
          </w:p>
        </w:tc>
        <w:tc>
          <w:tcPr>
            <w:tcW w:w="2355" w:type="dxa"/>
          </w:tcPr>
          <w:p w14:paraId="23978449" w14:textId="77777777" w:rsidR="00B43259" w:rsidRDefault="00870CC2">
            <w:pPr>
              <w:pStyle w:val="TableParagraph"/>
              <w:ind w:left="131"/>
              <w:rPr>
                <w:sz w:val="15"/>
              </w:rPr>
            </w:pPr>
            <w:r>
              <w:rPr>
                <w:color w:val="415461"/>
                <w:spacing w:val="-2"/>
                <w:w w:val="105"/>
                <w:sz w:val="15"/>
              </w:rPr>
              <w:t>REST/XML</w:t>
            </w:r>
          </w:p>
        </w:tc>
        <w:tc>
          <w:tcPr>
            <w:tcW w:w="1485" w:type="dxa"/>
          </w:tcPr>
          <w:p w14:paraId="06BA9DC5" w14:textId="77777777" w:rsidR="00B43259" w:rsidRDefault="00870CC2">
            <w:pPr>
              <w:pStyle w:val="TableParagraph"/>
              <w:ind w:left="124"/>
              <w:rPr>
                <w:sz w:val="15"/>
              </w:rPr>
            </w:pPr>
            <w:r>
              <w:rPr>
                <w:color w:val="415461"/>
                <w:spacing w:val="-2"/>
                <w:w w:val="105"/>
                <w:sz w:val="15"/>
              </w:rPr>
              <w:t>HTTPS</w:t>
            </w:r>
          </w:p>
        </w:tc>
        <w:tc>
          <w:tcPr>
            <w:tcW w:w="1185" w:type="dxa"/>
          </w:tcPr>
          <w:p w14:paraId="4043395A" w14:textId="77777777" w:rsidR="00B43259" w:rsidRDefault="00870CC2">
            <w:pPr>
              <w:pStyle w:val="TableParagraph"/>
              <w:ind w:left="122"/>
              <w:rPr>
                <w:sz w:val="15"/>
              </w:rPr>
            </w:pPr>
            <w:r>
              <w:rPr>
                <w:color w:val="415461"/>
                <w:w w:val="105"/>
                <w:sz w:val="15"/>
              </w:rPr>
              <w:t>1-15</w:t>
            </w:r>
            <w:r>
              <w:rPr>
                <w:color w:val="415461"/>
                <w:spacing w:val="-1"/>
                <w:w w:val="105"/>
                <w:sz w:val="15"/>
              </w:rPr>
              <w:t xml:space="preserve"> </w:t>
            </w:r>
            <w:r>
              <w:rPr>
                <w:color w:val="415461"/>
                <w:spacing w:val="-2"/>
                <w:w w:val="105"/>
                <w:sz w:val="15"/>
              </w:rPr>
              <w:t>seconds</w:t>
            </w:r>
          </w:p>
        </w:tc>
        <w:tc>
          <w:tcPr>
            <w:tcW w:w="1215" w:type="dxa"/>
          </w:tcPr>
          <w:p w14:paraId="6DFC00AB" w14:textId="77777777" w:rsidR="00B43259" w:rsidRDefault="00870CC2">
            <w:pPr>
              <w:pStyle w:val="TableParagraph"/>
              <w:ind w:left="123"/>
              <w:rPr>
                <w:sz w:val="15"/>
              </w:rPr>
            </w:pPr>
            <w:r>
              <w:rPr>
                <w:color w:val="415461"/>
                <w:w w:val="105"/>
                <w:sz w:val="15"/>
              </w:rPr>
              <w:t>TLS</w:t>
            </w:r>
            <w:r>
              <w:rPr>
                <w:color w:val="415461"/>
                <w:spacing w:val="-1"/>
                <w:w w:val="105"/>
                <w:sz w:val="15"/>
              </w:rPr>
              <w:t xml:space="preserve"> </w:t>
            </w:r>
            <w:r>
              <w:rPr>
                <w:color w:val="415461"/>
                <w:spacing w:val="-4"/>
                <w:w w:val="105"/>
                <w:sz w:val="15"/>
              </w:rPr>
              <w:t>1.2+</w:t>
            </w:r>
          </w:p>
        </w:tc>
        <w:tc>
          <w:tcPr>
            <w:tcW w:w="2040" w:type="dxa"/>
          </w:tcPr>
          <w:p w14:paraId="77B28B31" w14:textId="77777777" w:rsidR="00B43259" w:rsidRDefault="00870CC2">
            <w:pPr>
              <w:pStyle w:val="TableParagraph"/>
              <w:ind w:left="126"/>
              <w:rPr>
                <w:sz w:val="15"/>
              </w:rPr>
            </w:pPr>
            <w:r>
              <w:rPr>
                <w:color w:val="415461"/>
                <w:spacing w:val="-4"/>
                <w:w w:val="105"/>
                <w:sz w:val="15"/>
              </w:rPr>
              <w:t>High</w:t>
            </w:r>
          </w:p>
        </w:tc>
      </w:tr>
    </w:tbl>
    <w:p w14:paraId="74D0EFD1" w14:textId="77777777" w:rsidR="00B43259" w:rsidRDefault="00B43259">
      <w:pPr>
        <w:pStyle w:val="BodyText"/>
        <w:spacing w:before="56"/>
        <w:rPr>
          <w:sz w:val="18"/>
        </w:rPr>
      </w:pPr>
    </w:p>
    <w:p w14:paraId="0E8D25CE" w14:textId="77777777" w:rsidR="00B43259" w:rsidRDefault="00870CC2">
      <w:pPr>
        <w:pStyle w:val="BodyText"/>
        <w:spacing w:before="1" w:line="312" w:lineRule="auto"/>
        <w:ind w:left="66" w:right="58"/>
        <w:jc w:val="both"/>
      </w:pPr>
      <w:r>
        <w:rPr>
          <w:color w:val="415461"/>
        </w:rPr>
        <w:t>The Open Charge Point Protocol (OCPP) has emerged as the dominant standard for communication between charging stations and central management systems, providing standardized message formats for charging control, energy metering, and status reporting [57].</w:t>
      </w:r>
      <w:r>
        <w:rPr>
          <w:color w:val="415461"/>
          <w:spacing w:val="-3"/>
        </w:rPr>
        <w:t xml:space="preserve"> </w:t>
      </w:r>
      <w:r>
        <w:rPr>
          <w:color w:val="415461"/>
        </w:rPr>
        <w:t>The latest OCPP</w:t>
      </w:r>
      <w:r>
        <w:rPr>
          <w:color w:val="415461"/>
          <w:spacing w:val="-8"/>
        </w:rPr>
        <w:t xml:space="preserve"> </w:t>
      </w:r>
      <w:r>
        <w:rPr>
          <w:color w:val="415461"/>
        </w:rPr>
        <w:t>2.0.1 specification includes enhanced support for smart charging features including load balancing, dynamic power allocation, and grid service provision [58].</w:t>
      </w:r>
    </w:p>
    <w:p w14:paraId="57F0137F" w14:textId="77777777" w:rsidR="00B43259" w:rsidRDefault="00B43259">
      <w:pPr>
        <w:pStyle w:val="BodyText"/>
        <w:spacing w:before="102"/>
      </w:pPr>
    </w:p>
    <w:p w14:paraId="3028C9CD" w14:textId="77777777" w:rsidR="00B43259" w:rsidRDefault="00870CC2">
      <w:pPr>
        <w:pStyle w:val="BodyText"/>
        <w:spacing w:line="312" w:lineRule="auto"/>
        <w:ind w:left="66" w:right="58"/>
        <w:jc w:val="both"/>
      </w:pPr>
      <w:r>
        <w:rPr>
          <w:color w:val="415461"/>
        </w:rPr>
        <w:t>ISO 15118 standard defines the communication interface between EVs and charging infrastructure, enabling advanced features such as Plug and Charge authentication, bidirectional power flow control, and dynamic energy contracts [59]. The standard's integration with power line communication (PLC) technology eliminates the need for additional communication infrastructure while providing reliable, low-latency data exchange [60].</w:t>
      </w:r>
    </w:p>
    <w:p w14:paraId="27D28F12" w14:textId="77777777" w:rsidR="00B43259" w:rsidRDefault="00B43259">
      <w:pPr>
        <w:pStyle w:val="BodyText"/>
        <w:spacing w:before="102"/>
      </w:pPr>
    </w:p>
    <w:p w14:paraId="53C777F6" w14:textId="77777777" w:rsidR="00B43259" w:rsidRDefault="00870CC2">
      <w:pPr>
        <w:pStyle w:val="ListParagraph"/>
        <w:numPr>
          <w:ilvl w:val="1"/>
          <w:numId w:val="2"/>
        </w:numPr>
        <w:tabs>
          <w:tab w:val="left" w:pos="574"/>
        </w:tabs>
        <w:spacing w:before="1"/>
        <w:ind w:left="574" w:hanging="508"/>
        <w:rPr>
          <w:rFonts w:ascii="DejaVu Sans"/>
          <w:b/>
          <w:sz w:val="24"/>
        </w:rPr>
      </w:pPr>
      <w:r>
        <w:rPr>
          <w:rFonts w:ascii="DejaVu Sans"/>
          <w:b/>
          <w:color w:val="24333D"/>
          <w:sz w:val="24"/>
        </w:rPr>
        <w:t xml:space="preserve">Optimization and Control </w:t>
      </w:r>
      <w:r>
        <w:rPr>
          <w:rFonts w:ascii="DejaVu Sans"/>
          <w:b/>
          <w:color w:val="24333D"/>
          <w:spacing w:val="-2"/>
          <w:sz w:val="24"/>
        </w:rPr>
        <w:t>Methods</w:t>
      </w:r>
    </w:p>
    <w:p w14:paraId="2651EAB7" w14:textId="77777777" w:rsidR="00B43259" w:rsidRDefault="00B43259">
      <w:pPr>
        <w:pStyle w:val="BodyText"/>
        <w:spacing w:before="26"/>
        <w:rPr>
          <w:rFonts w:ascii="DejaVu Sans"/>
          <w:b/>
          <w:sz w:val="24"/>
        </w:rPr>
      </w:pPr>
    </w:p>
    <w:p w14:paraId="2FA639DC" w14:textId="77777777" w:rsidR="00B43259" w:rsidRDefault="00870CC2">
      <w:pPr>
        <w:pStyle w:val="BodyText"/>
        <w:spacing w:before="1" w:line="312" w:lineRule="auto"/>
        <w:ind w:left="66" w:right="58"/>
        <w:jc w:val="both"/>
      </w:pPr>
      <w:r>
        <w:rPr>
          <w:color w:val="415461"/>
        </w:rPr>
        <w:t>The coordination of large-scale EV fleets requires sophisticated optimization and control methodologies that can handle the complexity, uncertainty, and multi-objective nature of grid integration problems [61]. Modern approaches combine mathematical optimization, artificial intelligence, and control theory to achieve optimal system performance across multiple temporal and spatial scales [62].</w:t>
      </w:r>
    </w:p>
    <w:p w14:paraId="17067C6C" w14:textId="77777777" w:rsidR="00B43259" w:rsidRDefault="00B43259">
      <w:pPr>
        <w:pStyle w:val="BodyText"/>
        <w:spacing w:line="312" w:lineRule="auto"/>
        <w:jc w:val="both"/>
        <w:sectPr w:rsidR="00B43259">
          <w:type w:val="continuous"/>
          <w:pgSz w:w="11920" w:h="16860"/>
          <w:pgMar w:top="460" w:right="1133" w:bottom="280" w:left="1133" w:header="720" w:footer="720" w:gutter="0"/>
          <w:cols w:space="720"/>
        </w:sectPr>
      </w:pPr>
    </w:p>
    <w:p w14:paraId="6EE00A5B" w14:textId="77777777" w:rsidR="00B43259" w:rsidRDefault="00870CC2">
      <w:pPr>
        <w:ind w:left="66"/>
        <w:rPr>
          <w:sz w:val="20"/>
        </w:rPr>
      </w:pPr>
      <w:r>
        <w:rPr>
          <w:noProof/>
          <w:sz w:val="20"/>
        </w:rPr>
        <mc:AlternateContent>
          <mc:Choice Requires="wps">
            <w:drawing>
              <wp:inline distT="0" distB="0" distL="0" distR="0" wp14:anchorId="5E775D11" wp14:editId="243A2F17">
                <wp:extent cx="6038850" cy="1676400"/>
                <wp:effectExtent l="9525" t="0" r="0" b="9525"/>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1676400"/>
                        </a:xfrm>
                        <a:prstGeom prst="rect">
                          <a:avLst/>
                        </a:prstGeom>
                        <a:solidFill>
                          <a:srgbClr val="F9F9F9"/>
                        </a:solidFill>
                        <a:ln w="9524">
                          <a:solidFill>
                            <a:srgbClr val="CCCCCC"/>
                          </a:solidFill>
                          <a:prstDash val="solid"/>
                        </a:ln>
                      </wps:spPr>
                      <wps:txbx>
                        <w:txbxContent>
                          <w:p w14:paraId="34858699" w14:textId="77777777" w:rsidR="00B43259" w:rsidRDefault="00870CC2">
                            <w:pPr>
                              <w:pStyle w:val="BodyText"/>
                              <w:spacing w:before="305" w:line="309" w:lineRule="auto"/>
                              <w:ind w:left="341" w:right="339" w:hanging="1"/>
                              <w:jc w:val="center"/>
                              <w:rPr>
                                <w:color w:val="000000"/>
                              </w:rPr>
                            </w:pPr>
                            <w:r>
                              <w:rPr>
                                <w:color w:val="415461"/>
                                <w:sz w:val="30"/>
                              </w:rPr>
                              <w:t xml:space="preserve">Fig. 4. </w:t>
                            </w:r>
                            <w:r>
                              <w:rPr>
                                <w:color w:val="415461"/>
                              </w:rPr>
                              <w:t>Multi-layer control architecture for EV-grid integration showing the hierarchy from individual vehicle controllers to system-wide optimization. The architecture</w:t>
                            </w:r>
                            <w:r>
                              <w:rPr>
                                <w:color w:val="415461"/>
                                <w:spacing w:val="-6"/>
                              </w:rPr>
                              <w:t xml:space="preserve"> </w:t>
                            </w:r>
                            <w:r>
                              <w:rPr>
                                <w:color w:val="415461"/>
                              </w:rPr>
                              <w:t>enables</w:t>
                            </w:r>
                            <w:r>
                              <w:rPr>
                                <w:color w:val="415461"/>
                                <w:spacing w:val="-6"/>
                              </w:rPr>
                              <w:t xml:space="preserve"> </w:t>
                            </w:r>
                            <w:r>
                              <w:rPr>
                                <w:color w:val="415461"/>
                              </w:rPr>
                              <w:t>coordinated</w:t>
                            </w:r>
                            <w:r>
                              <w:rPr>
                                <w:color w:val="415461"/>
                                <w:spacing w:val="-6"/>
                              </w:rPr>
                              <w:t xml:space="preserve"> </w:t>
                            </w:r>
                            <w:r>
                              <w:rPr>
                                <w:color w:val="415461"/>
                              </w:rPr>
                              <w:t>decision-making</w:t>
                            </w:r>
                            <w:r>
                              <w:rPr>
                                <w:color w:val="415461"/>
                                <w:spacing w:val="-6"/>
                              </w:rPr>
                              <w:t xml:space="preserve"> </w:t>
                            </w:r>
                            <w:r>
                              <w:rPr>
                                <w:color w:val="415461"/>
                              </w:rPr>
                              <w:t>across</w:t>
                            </w:r>
                            <w:r>
                              <w:rPr>
                                <w:color w:val="415461"/>
                                <w:spacing w:val="-6"/>
                              </w:rPr>
                              <w:t xml:space="preserve"> </w:t>
                            </w:r>
                            <w:r>
                              <w:rPr>
                                <w:color w:val="415461"/>
                              </w:rPr>
                              <w:t>different</w:t>
                            </w:r>
                            <w:r>
                              <w:rPr>
                                <w:color w:val="415461"/>
                                <w:spacing w:val="-6"/>
                              </w:rPr>
                              <w:t xml:space="preserve"> </w:t>
                            </w:r>
                            <w:r>
                              <w:rPr>
                                <w:color w:val="415461"/>
                              </w:rPr>
                              <w:t>time</w:t>
                            </w:r>
                            <w:r>
                              <w:rPr>
                                <w:color w:val="415461"/>
                                <w:spacing w:val="-6"/>
                              </w:rPr>
                              <w:t xml:space="preserve"> </w:t>
                            </w:r>
                            <w:r>
                              <w:rPr>
                                <w:color w:val="415461"/>
                              </w:rPr>
                              <w:t>scales</w:t>
                            </w:r>
                            <w:r>
                              <w:rPr>
                                <w:color w:val="415461"/>
                                <w:spacing w:val="-6"/>
                              </w:rPr>
                              <w:t xml:space="preserve"> </w:t>
                            </w:r>
                            <w:r>
                              <w:rPr>
                                <w:color w:val="415461"/>
                              </w:rPr>
                              <w:t>and geographical boundaries.</w:t>
                            </w:r>
                          </w:p>
                        </w:txbxContent>
                      </wps:txbx>
                      <wps:bodyPr wrap="square" lIns="0" tIns="0" rIns="0" bIns="0" rtlCol="0">
                        <a:noAutofit/>
                      </wps:bodyPr>
                    </wps:wsp>
                  </a:graphicData>
                </a:graphic>
              </wp:inline>
            </w:drawing>
          </mc:Choice>
          <mc:Fallback>
            <w:pict>
              <v:shape w14:anchorId="5E775D11" id="Textbox 16" o:spid="_x0000_s1038" type="#_x0000_t202" style="width:475.5pt;height:1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" fillcolor="#f9f9f9" strokecolor="#ccc" strokeweight=".26456mm">
                <v:path arrowok="t"/>
                <v:textbox inset="0,0,0,0">
                  <w:txbxContent>
                    <w:p w14:paraId="34858699" w14:textId="77777777" w:rsidR="00B43259" w:rsidRDefault="00870CC2">
                      <w:pPr>
                        <w:pStyle w:val="BodyText"/>
                        <w:spacing w:before="305" w:line="309" w:lineRule="auto"/>
                        <w:ind w:left="341" w:right="339" w:hanging="1"/>
                        <w:jc w:val="center"/>
                        <w:rPr>
                          <w:color w:val="000000"/>
                        </w:rPr>
                      </w:pPr>
                      <w:r>
                        <w:rPr>
                          <w:color w:val="415461"/>
                          <w:sz w:val="30"/>
                        </w:rPr>
                        <w:t xml:space="preserve">Fig. 4. </w:t>
                      </w:r>
                      <w:r>
                        <w:rPr>
                          <w:color w:val="415461"/>
                        </w:rPr>
                        <w:t>Multi-layer control architecture for EV-grid integration showing the hierarchy from individual vehicle controllers to system-wide optimization. The architecture</w:t>
                      </w:r>
                      <w:r>
                        <w:rPr>
                          <w:color w:val="415461"/>
                          <w:spacing w:val="-6"/>
                        </w:rPr>
                        <w:t xml:space="preserve"> </w:t>
                      </w:r>
                      <w:r>
                        <w:rPr>
                          <w:color w:val="415461"/>
                        </w:rPr>
                        <w:t>enables</w:t>
                      </w:r>
                      <w:r>
                        <w:rPr>
                          <w:color w:val="415461"/>
                          <w:spacing w:val="-6"/>
                        </w:rPr>
                        <w:t xml:space="preserve"> </w:t>
                      </w:r>
                      <w:r>
                        <w:rPr>
                          <w:color w:val="415461"/>
                        </w:rPr>
                        <w:t>coordinated</w:t>
                      </w:r>
                      <w:r>
                        <w:rPr>
                          <w:color w:val="415461"/>
                          <w:spacing w:val="-6"/>
                        </w:rPr>
                        <w:t xml:space="preserve"> </w:t>
                      </w:r>
                      <w:r>
                        <w:rPr>
                          <w:color w:val="415461"/>
                        </w:rPr>
                        <w:t>decision-making</w:t>
                      </w:r>
                      <w:r>
                        <w:rPr>
                          <w:color w:val="415461"/>
                          <w:spacing w:val="-6"/>
                        </w:rPr>
                        <w:t xml:space="preserve"> </w:t>
                      </w:r>
                      <w:r>
                        <w:rPr>
                          <w:color w:val="415461"/>
                        </w:rPr>
                        <w:t>across</w:t>
                      </w:r>
                      <w:r>
                        <w:rPr>
                          <w:color w:val="415461"/>
                          <w:spacing w:val="-6"/>
                        </w:rPr>
                        <w:t xml:space="preserve"> </w:t>
                      </w:r>
                      <w:r>
                        <w:rPr>
                          <w:color w:val="415461"/>
                        </w:rPr>
                        <w:t>different</w:t>
                      </w:r>
                      <w:r>
                        <w:rPr>
                          <w:color w:val="415461"/>
                          <w:spacing w:val="-6"/>
                        </w:rPr>
                        <w:t xml:space="preserve"> </w:t>
                      </w:r>
                      <w:r>
                        <w:rPr>
                          <w:color w:val="415461"/>
                        </w:rPr>
                        <w:t>time</w:t>
                      </w:r>
                      <w:r>
                        <w:rPr>
                          <w:color w:val="415461"/>
                          <w:spacing w:val="-6"/>
                        </w:rPr>
                        <w:t xml:space="preserve"> </w:t>
                      </w:r>
                      <w:r>
                        <w:rPr>
                          <w:color w:val="415461"/>
                        </w:rPr>
                        <w:t>scales</w:t>
                      </w:r>
                      <w:r>
                        <w:rPr>
                          <w:color w:val="415461"/>
                          <w:spacing w:val="-6"/>
                        </w:rPr>
                        <w:t xml:space="preserve"> </w:t>
                      </w:r>
                      <w:r>
                        <w:rPr>
                          <w:color w:val="415461"/>
                        </w:rPr>
                        <w:t>and geographical boundaries.</w:t>
                      </w:r>
                    </w:p>
                  </w:txbxContent>
                </v:textbox>
                <w10:anchorlock/>
              </v:shape>
            </w:pict>
          </mc:Fallback>
        </mc:AlternateContent>
      </w:r>
    </w:p>
    <w:p w14:paraId="23FA3E12" w14:textId="77777777" w:rsidR="00B43259" w:rsidRDefault="00870CC2">
      <w:pPr>
        <w:pStyle w:val="BodyText"/>
        <w:spacing w:before="280" w:line="312" w:lineRule="auto"/>
        <w:ind w:left="66" w:right="58"/>
        <w:jc w:val="both"/>
      </w:pPr>
      <w:r>
        <w:rPr>
          <w:color w:val="415461"/>
        </w:rPr>
        <w:t>The fundamental optimization problem for EV charging coordination involves minimizing system-wide costs while satisfying technical and user constraints [63]. The general formulation can be expressed as:</w:t>
      </w:r>
    </w:p>
    <w:p w14:paraId="522BF980" w14:textId="77777777" w:rsidR="00B43259" w:rsidRDefault="00B43259">
      <w:pPr>
        <w:pStyle w:val="BodyText"/>
        <w:spacing w:before="78"/>
      </w:pPr>
    </w:p>
    <w:p w14:paraId="7C0F8FD8" w14:textId="77777777" w:rsidR="00B43259" w:rsidRDefault="00870CC2">
      <w:pPr>
        <w:ind w:left="9" w:right="3"/>
        <w:jc w:val="center"/>
        <w:rPr>
          <w:sz w:val="26"/>
        </w:rPr>
      </w:pPr>
      <w:r>
        <w:rPr>
          <w:w w:val="90"/>
          <w:sz w:val="26"/>
        </w:rPr>
        <w:t>Equation</w:t>
      </w:r>
      <w:r>
        <w:rPr>
          <w:spacing w:val="13"/>
          <w:sz w:val="26"/>
        </w:rPr>
        <w:t xml:space="preserve"> </w:t>
      </w:r>
      <w:r>
        <w:rPr>
          <w:spacing w:val="-4"/>
          <w:sz w:val="26"/>
        </w:rPr>
        <w:t>(4):</w:t>
      </w:r>
    </w:p>
    <w:p w14:paraId="7C0E4455" w14:textId="77777777" w:rsidR="00B43259" w:rsidRDefault="00870CC2">
      <w:pPr>
        <w:spacing w:before="38"/>
        <w:ind w:left="9" w:right="3"/>
        <w:jc w:val="center"/>
        <w:rPr>
          <w:i/>
          <w:sz w:val="28"/>
        </w:rPr>
      </w:pPr>
      <w:r>
        <w:rPr>
          <w:i/>
          <w:color w:val="415461"/>
          <w:spacing w:val="-2"/>
          <w:sz w:val="28"/>
        </w:rPr>
        <w:t>minimize</w:t>
      </w:r>
      <w:r>
        <w:rPr>
          <w:i/>
          <w:color w:val="415461"/>
          <w:spacing w:val="-11"/>
          <w:sz w:val="28"/>
        </w:rPr>
        <w:t xml:space="preserve"> </w:t>
      </w:r>
      <w:r>
        <w:rPr>
          <w:rFonts w:ascii="Liberation Serif" w:hAnsi="Liberation Serif"/>
          <w:i/>
          <w:color w:val="415461"/>
          <w:spacing w:val="-2"/>
          <w:sz w:val="27"/>
        </w:rPr>
        <w:t>∑</w:t>
      </w:r>
      <w:r>
        <w:rPr>
          <w:i/>
          <w:color w:val="415461"/>
          <w:spacing w:val="-2"/>
          <w:position w:val="-4"/>
          <w:sz w:val="21"/>
        </w:rPr>
        <w:t>t=1</w:t>
      </w:r>
      <w:r>
        <w:rPr>
          <w:i/>
          <w:color w:val="415461"/>
          <w:spacing w:val="-2"/>
          <w:position w:val="10"/>
          <w:sz w:val="21"/>
        </w:rPr>
        <w:t>T</w:t>
      </w:r>
      <w:r>
        <w:rPr>
          <w:i/>
          <w:color w:val="415461"/>
          <w:spacing w:val="8"/>
          <w:position w:val="10"/>
          <w:sz w:val="21"/>
        </w:rPr>
        <w:t xml:space="preserve"> </w:t>
      </w:r>
      <w:r>
        <w:rPr>
          <w:i/>
          <w:color w:val="415461"/>
          <w:spacing w:val="-2"/>
          <w:sz w:val="28"/>
        </w:rPr>
        <w:t>[C</w:t>
      </w:r>
      <w:r>
        <w:rPr>
          <w:i/>
          <w:color w:val="415461"/>
          <w:spacing w:val="-2"/>
          <w:sz w:val="28"/>
          <w:vertAlign w:val="subscript"/>
        </w:rPr>
        <w:t>grid</w:t>
      </w:r>
      <w:r>
        <w:rPr>
          <w:i/>
          <w:color w:val="415461"/>
          <w:spacing w:val="-2"/>
          <w:sz w:val="28"/>
        </w:rPr>
        <w:t>(t)</w:t>
      </w:r>
      <w:r>
        <w:rPr>
          <w:i/>
          <w:color w:val="415461"/>
          <w:spacing w:val="-10"/>
          <w:sz w:val="28"/>
        </w:rPr>
        <w:t xml:space="preserve"> </w:t>
      </w:r>
      <w:r>
        <w:rPr>
          <w:i/>
          <w:color w:val="415461"/>
          <w:spacing w:val="-2"/>
          <w:sz w:val="28"/>
        </w:rPr>
        <w:t>+</w:t>
      </w:r>
      <w:r>
        <w:rPr>
          <w:i/>
          <w:color w:val="415461"/>
          <w:spacing w:val="-11"/>
          <w:sz w:val="28"/>
        </w:rPr>
        <w:t xml:space="preserve"> </w:t>
      </w:r>
      <w:r>
        <w:rPr>
          <w:i/>
          <w:color w:val="415461"/>
          <w:spacing w:val="-2"/>
          <w:sz w:val="28"/>
        </w:rPr>
        <w:t>C</w:t>
      </w:r>
      <w:r>
        <w:rPr>
          <w:i/>
          <w:color w:val="415461"/>
          <w:spacing w:val="-2"/>
          <w:sz w:val="28"/>
          <w:vertAlign w:val="subscript"/>
        </w:rPr>
        <w:t>deg</w:t>
      </w:r>
      <w:r>
        <w:rPr>
          <w:i/>
          <w:color w:val="415461"/>
          <w:spacing w:val="-2"/>
          <w:sz w:val="28"/>
        </w:rPr>
        <w:t>(t)</w:t>
      </w:r>
      <w:r>
        <w:rPr>
          <w:i/>
          <w:color w:val="415461"/>
          <w:spacing w:val="-10"/>
          <w:sz w:val="28"/>
        </w:rPr>
        <w:t xml:space="preserve"> </w:t>
      </w:r>
      <w:r>
        <w:rPr>
          <w:i/>
          <w:color w:val="415461"/>
          <w:spacing w:val="-2"/>
          <w:sz w:val="28"/>
        </w:rPr>
        <w:t>+</w:t>
      </w:r>
      <w:r>
        <w:rPr>
          <w:i/>
          <w:color w:val="415461"/>
          <w:spacing w:val="-10"/>
          <w:sz w:val="28"/>
        </w:rPr>
        <w:t xml:space="preserve"> </w:t>
      </w:r>
      <w:r>
        <w:rPr>
          <w:i/>
          <w:color w:val="415461"/>
          <w:spacing w:val="-2"/>
          <w:sz w:val="28"/>
        </w:rPr>
        <w:t>C</w:t>
      </w:r>
      <w:r>
        <w:rPr>
          <w:i/>
          <w:color w:val="415461"/>
          <w:spacing w:val="-2"/>
          <w:sz w:val="28"/>
          <w:vertAlign w:val="subscript"/>
        </w:rPr>
        <w:t>penalty</w:t>
      </w:r>
      <w:r>
        <w:rPr>
          <w:i/>
          <w:color w:val="415461"/>
          <w:spacing w:val="-2"/>
          <w:sz w:val="28"/>
        </w:rPr>
        <w:t>(t)]</w:t>
      </w:r>
    </w:p>
    <w:p w14:paraId="4A605C40" w14:textId="77777777" w:rsidR="00B43259" w:rsidRDefault="00B43259">
      <w:pPr>
        <w:pStyle w:val="BodyText"/>
        <w:spacing w:before="140"/>
        <w:rPr>
          <w:i/>
          <w:sz w:val="28"/>
        </w:rPr>
      </w:pPr>
    </w:p>
    <w:p w14:paraId="6DBFE853" w14:textId="77777777" w:rsidR="00B43259" w:rsidRDefault="00870CC2">
      <w:pPr>
        <w:pStyle w:val="BodyText"/>
        <w:spacing w:line="304" w:lineRule="auto"/>
        <w:ind w:left="66" w:right="58"/>
        <w:jc w:val="both"/>
      </w:pPr>
      <w:r>
        <w:rPr>
          <w:color w:val="415461"/>
        </w:rPr>
        <w:t xml:space="preserve">subject to power balance constraints, voltage limits, SOC boundaries, and user mobility requirements [64]. The cost function includes grid electricity costs </w:t>
      </w:r>
      <w:r>
        <w:rPr>
          <w:i/>
          <w:color w:val="415461"/>
          <w:sz w:val="28"/>
        </w:rPr>
        <w:t>C</w:t>
      </w:r>
      <w:r>
        <w:rPr>
          <w:i/>
          <w:color w:val="415461"/>
          <w:sz w:val="28"/>
          <w:vertAlign w:val="subscript"/>
        </w:rPr>
        <w:t>grid</w:t>
      </w:r>
      <w:r>
        <w:rPr>
          <w:i/>
          <w:color w:val="415461"/>
          <w:sz w:val="28"/>
        </w:rPr>
        <w:t>(t)</w:t>
      </w:r>
      <w:r>
        <w:rPr>
          <w:color w:val="415461"/>
        </w:rPr>
        <w:t xml:space="preserve">, battery degradation costs </w:t>
      </w:r>
      <w:r>
        <w:rPr>
          <w:i/>
          <w:color w:val="415461"/>
          <w:sz w:val="28"/>
        </w:rPr>
        <w:t>C</w:t>
      </w:r>
      <w:r>
        <w:rPr>
          <w:i/>
          <w:color w:val="415461"/>
          <w:sz w:val="28"/>
          <w:vertAlign w:val="subscript"/>
        </w:rPr>
        <w:t>deg</w:t>
      </w:r>
      <w:r>
        <w:rPr>
          <w:i/>
          <w:color w:val="415461"/>
          <w:sz w:val="28"/>
        </w:rPr>
        <w:t>(t)</w:t>
      </w:r>
      <w:r>
        <w:rPr>
          <w:color w:val="415461"/>
        </w:rPr>
        <w:t xml:space="preserve">, and penalty costs for constraint violations </w:t>
      </w:r>
      <w:r>
        <w:rPr>
          <w:i/>
          <w:color w:val="415461"/>
          <w:sz w:val="28"/>
        </w:rPr>
        <w:t>C</w:t>
      </w:r>
      <w:r>
        <w:rPr>
          <w:i/>
          <w:color w:val="415461"/>
          <w:sz w:val="28"/>
          <w:vertAlign w:val="subscript"/>
        </w:rPr>
        <w:t>penalty</w:t>
      </w:r>
      <w:r>
        <w:rPr>
          <w:i/>
          <w:color w:val="415461"/>
          <w:sz w:val="28"/>
        </w:rPr>
        <w:t xml:space="preserve">(t) </w:t>
      </w:r>
      <w:r>
        <w:rPr>
          <w:color w:val="415461"/>
        </w:rPr>
        <w:t>[65].</w:t>
      </w:r>
    </w:p>
    <w:p w14:paraId="7640B9A0" w14:textId="77777777" w:rsidR="00B43259" w:rsidRDefault="00B43259">
      <w:pPr>
        <w:pStyle w:val="BodyText"/>
        <w:spacing w:before="98"/>
      </w:pPr>
    </w:p>
    <w:p w14:paraId="2C1E2A89" w14:textId="77777777" w:rsidR="00B43259" w:rsidRDefault="00870CC2">
      <w:pPr>
        <w:pStyle w:val="BodyText"/>
        <w:spacing w:line="312" w:lineRule="auto"/>
        <w:ind w:left="66" w:right="58"/>
        <w:jc w:val="both"/>
      </w:pPr>
      <w:r>
        <w:rPr>
          <w:color w:val="415461"/>
        </w:rPr>
        <w:t xml:space="preserve">Reinforcement Learning (RL) approaches have shown particular promise for </w:t>
      </w:r>
      <w:r>
        <w:rPr>
          <w:color w:val="415461"/>
        </w:rPr>
        <w:t>handling the stochastic and dynamic nature of EV charging optimization [66]. The Q-learning algorithm adapts charging strategies based on observed system states and rewards:</w:t>
      </w:r>
    </w:p>
    <w:p w14:paraId="1C52838B" w14:textId="77777777" w:rsidR="00B43259" w:rsidRDefault="00B43259">
      <w:pPr>
        <w:pStyle w:val="BodyText"/>
        <w:spacing w:before="78"/>
      </w:pPr>
    </w:p>
    <w:p w14:paraId="248D20B2" w14:textId="77777777" w:rsidR="00B43259" w:rsidRDefault="00870CC2">
      <w:pPr>
        <w:ind w:left="9" w:right="3"/>
        <w:jc w:val="center"/>
        <w:rPr>
          <w:sz w:val="26"/>
        </w:rPr>
      </w:pPr>
      <w:r>
        <w:rPr>
          <w:w w:val="90"/>
          <w:sz w:val="26"/>
        </w:rPr>
        <w:t>Equation</w:t>
      </w:r>
      <w:r>
        <w:rPr>
          <w:spacing w:val="13"/>
          <w:sz w:val="26"/>
        </w:rPr>
        <w:t xml:space="preserve"> </w:t>
      </w:r>
      <w:r>
        <w:rPr>
          <w:spacing w:val="-4"/>
          <w:sz w:val="26"/>
        </w:rPr>
        <w:t>(5):</w:t>
      </w:r>
    </w:p>
    <w:p w14:paraId="552C2527" w14:textId="77777777" w:rsidR="00B43259" w:rsidRDefault="00870CC2">
      <w:pPr>
        <w:spacing w:before="72"/>
        <w:ind w:left="9" w:right="3"/>
        <w:jc w:val="center"/>
        <w:rPr>
          <w:i/>
          <w:sz w:val="28"/>
        </w:rPr>
      </w:pPr>
      <w:r>
        <w:rPr>
          <w:i/>
          <w:color w:val="415461"/>
          <w:spacing w:val="-6"/>
          <w:sz w:val="28"/>
        </w:rPr>
        <w:t>Q(s,a)</w:t>
      </w:r>
      <w:r>
        <w:rPr>
          <w:i/>
          <w:color w:val="415461"/>
          <w:spacing w:val="-11"/>
          <w:sz w:val="28"/>
        </w:rPr>
        <w:t xml:space="preserve"> </w:t>
      </w:r>
      <w:r>
        <w:rPr>
          <w:rFonts w:ascii="Liberation Serif" w:hAnsi="Liberation Serif"/>
          <w:i/>
          <w:color w:val="415461"/>
          <w:spacing w:val="-6"/>
          <w:sz w:val="27"/>
        </w:rPr>
        <w:t>←</w:t>
      </w:r>
      <w:r>
        <w:rPr>
          <w:rFonts w:ascii="Liberation Serif" w:hAnsi="Liberation Serif"/>
          <w:i/>
          <w:color w:val="415461"/>
          <w:spacing w:val="-8"/>
          <w:sz w:val="27"/>
        </w:rPr>
        <w:t xml:space="preserve"> </w:t>
      </w:r>
      <w:r>
        <w:rPr>
          <w:i/>
          <w:color w:val="415461"/>
          <w:spacing w:val="-6"/>
          <w:sz w:val="28"/>
        </w:rPr>
        <w:t>Q(s,a)</w:t>
      </w:r>
      <w:r>
        <w:rPr>
          <w:i/>
          <w:color w:val="415461"/>
          <w:spacing w:val="-11"/>
          <w:sz w:val="28"/>
        </w:rPr>
        <w:t xml:space="preserve"> </w:t>
      </w:r>
      <w:r>
        <w:rPr>
          <w:i/>
          <w:color w:val="415461"/>
          <w:spacing w:val="-6"/>
          <w:sz w:val="28"/>
        </w:rPr>
        <w:t>+</w:t>
      </w:r>
      <w:r>
        <w:rPr>
          <w:i/>
          <w:color w:val="415461"/>
          <w:spacing w:val="-10"/>
          <w:sz w:val="28"/>
        </w:rPr>
        <w:t xml:space="preserve"> </w:t>
      </w:r>
      <w:r>
        <w:rPr>
          <w:i/>
          <w:color w:val="415461"/>
          <w:spacing w:val="-6"/>
          <w:sz w:val="28"/>
        </w:rPr>
        <w:t>α[r</w:t>
      </w:r>
      <w:r>
        <w:rPr>
          <w:i/>
          <w:color w:val="415461"/>
          <w:spacing w:val="-11"/>
          <w:sz w:val="28"/>
        </w:rPr>
        <w:t xml:space="preserve"> </w:t>
      </w:r>
      <w:r>
        <w:rPr>
          <w:i/>
          <w:color w:val="415461"/>
          <w:spacing w:val="-6"/>
          <w:sz w:val="28"/>
        </w:rPr>
        <w:t>+</w:t>
      </w:r>
      <w:r>
        <w:rPr>
          <w:i/>
          <w:color w:val="415461"/>
          <w:spacing w:val="-11"/>
          <w:sz w:val="28"/>
        </w:rPr>
        <w:t xml:space="preserve"> </w:t>
      </w:r>
      <w:r>
        <w:rPr>
          <w:i/>
          <w:color w:val="415461"/>
          <w:spacing w:val="-6"/>
          <w:sz w:val="28"/>
        </w:rPr>
        <w:t>γ</w:t>
      </w:r>
      <w:r>
        <w:rPr>
          <w:i/>
          <w:color w:val="415461"/>
          <w:spacing w:val="-11"/>
          <w:sz w:val="28"/>
        </w:rPr>
        <w:t xml:space="preserve"> </w:t>
      </w:r>
      <w:r>
        <w:rPr>
          <w:i/>
          <w:color w:val="415461"/>
          <w:spacing w:val="-6"/>
          <w:sz w:val="28"/>
        </w:rPr>
        <w:t>max</w:t>
      </w:r>
      <w:r>
        <w:rPr>
          <w:i/>
          <w:color w:val="415461"/>
          <w:spacing w:val="-6"/>
          <w:sz w:val="28"/>
          <w:vertAlign w:val="subscript"/>
        </w:rPr>
        <w:t>a'</w:t>
      </w:r>
      <w:r>
        <w:rPr>
          <w:i/>
          <w:color w:val="415461"/>
          <w:spacing w:val="-10"/>
          <w:sz w:val="28"/>
        </w:rPr>
        <w:t xml:space="preserve"> </w:t>
      </w:r>
      <w:r>
        <w:rPr>
          <w:i/>
          <w:color w:val="415461"/>
          <w:spacing w:val="-6"/>
          <w:sz w:val="28"/>
        </w:rPr>
        <w:t>Q(s',a')</w:t>
      </w:r>
      <w:r>
        <w:rPr>
          <w:i/>
          <w:color w:val="415461"/>
          <w:spacing w:val="-11"/>
          <w:sz w:val="28"/>
        </w:rPr>
        <w:t xml:space="preserve"> </w:t>
      </w:r>
      <w:r>
        <w:rPr>
          <w:i/>
          <w:color w:val="415461"/>
          <w:spacing w:val="-6"/>
          <w:sz w:val="28"/>
        </w:rPr>
        <w:t>-</w:t>
      </w:r>
      <w:r>
        <w:rPr>
          <w:i/>
          <w:color w:val="415461"/>
          <w:spacing w:val="-11"/>
          <w:sz w:val="28"/>
        </w:rPr>
        <w:t xml:space="preserve"> </w:t>
      </w:r>
      <w:r>
        <w:rPr>
          <w:i/>
          <w:color w:val="415461"/>
          <w:spacing w:val="-6"/>
          <w:sz w:val="28"/>
        </w:rPr>
        <w:t>Q(s,a)]</w:t>
      </w:r>
    </w:p>
    <w:p w14:paraId="199A36DE" w14:textId="77777777" w:rsidR="00B43259" w:rsidRDefault="00B43259">
      <w:pPr>
        <w:pStyle w:val="BodyText"/>
        <w:spacing w:before="166"/>
        <w:rPr>
          <w:i/>
          <w:sz w:val="28"/>
        </w:rPr>
      </w:pPr>
    </w:p>
    <w:p w14:paraId="4C379320" w14:textId="77777777" w:rsidR="00B43259" w:rsidRDefault="00870CC2">
      <w:pPr>
        <w:pStyle w:val="BodyText"/>
        <w:spacing w:line="302" w:lineRule="auto"/>
        <w:ind w:left="66" w:right="58"/>
        <w:jc w:val="both"/>
      </w:pPr>
      <w:r>
        <w:rPr>
          <w:color w:val="415461"/>
        </w:rPr>
        <w:t xml:space="preserve">where </w:t>
      </w:r>
      <w:r>
        <w:rPr>
          <w:i/>
          <w:color w:val="415461"/>
          <w:sz w:val="28"/>
        </w:rPr>
        <w:t>s</w:t>
      </w:r>
      <w:r>
        <w:rPr>
          <w:i/>
          <w:color w:val="415461"/>
          <w:spacing w:val="-1"/>
          <w:sz w:val="28"/>
        </w:rPr>
        <w:t xml:space="preserve"> </w:t>
      </w:r>
      <w:r>
        <w:rPr>
          <w:color w:val="415461"/>
        </w:rPr>
        <w:t xml:space="preserve">represents the system state (SOC levels, grid conditions, electricity prices), </w:t>
      </w:r>
      <w:r>
        <w:rPr>
          <w:i/>
          <w:color w:val="415461"/>
          <w:sz w:val="28"/>
        </w:rPr>
        <w:t>a</w:t>
      </w:r>
      <w:r>
        <w:rPr>
          <w:i/>
          <w:color w:val="415461"/>
          <w:spacing w:val="-1"/>
          <w:sz w:val="28"/>
        </w:rPr>
        <w:t xml:space="preserve"> </w:t>
      </w:r>
      <w:r>
        <w:rPr>
          <w:color w:val="415461"/>
        </w:rPr>
        <w:t xml:space="preserve">is the action (charging power allocation), </w:t>
      </w:r>
      <w:r>
        <w:rPr>
          <w:i/>
          <w:color w:val="415461"/>
          <w:sz w:val="28"/>
        </w:rPr>
        <w:t>r</w:t>
      </w:r>
      <w:r>
        <w:rPr>
          <w:i/>
          <w:color w:val="415461"/>
          <w:spacing w:val="-1"/>
          <w:sz w:val="28"/>
        </w:rPr>
        <w:t xml:space="preserve"> </w:t>
      </w:r>
      <w:r>
        <w:rPr>
          <w:color w:val="415461"/>
        </w:rPr>
        <w:t xml:space="preserve">is the immediate reward, </w:t>
      </w:r>
      <w:r>
        <w:rPr>
          <w:i/>
          <w:color w:val="415461"/>
          <w:sz w:val="28"/>
        </w:rPr>
        <w:t>α</w:t>
      </w:r>
      <w:r>
        <w:rPr>
          <w:i/>
          <w:color w:val="415461"/>
          <w:spacing w:val="-1"/>
          <w:sz w:val="28"/>
        </w:rPr>
        <w:t xml:space="preserve"> </w:t>
      </w:r>
      <w:r>
        <w:rPr>
          <w:color w:val="415461"/>
        </w:rPr>
        <w:t xml:space="preserve">is the learning rate, and </w:t>
      </w:r>
      <w:r>
        <w:rPr>
          <w:i/>
          <w:color w:val="415461"/>
          <w:sz w:val="28"/>
        </w:rPr>
        <w:t xml:space="preserve">γ </w:t>
      </w:r>
      <w:r>
        <w:rPr>
          <w:color w:val="415461"/>
        </w:rPr>
        <w:t>is the discount factor [67].</w:t>
      </w:r>
    </w:p>
    <w:p w14:paraId="0B142079" w14:textId="77777777" w:rsidR="00B43259" w:rsidRDefault="00B43259">
      <w:pPr>
        <w:pStyle w:val="BodyText"/>
        <w:spacing w:before="102"/>
      </w:pPr>
    </w:p>
    <w:p w14:paraId="1E2E8060" w14:textId="77777777" w:rsidR="00B43259" w:rsidRDefault="00870CC2">
      <w:pPr>
        <w:pStyle w:val="BodyText"/>
        <w:spacing w:line="312" w:lineRule="auto"/>
        <w:ind w:left="66" w:right="58"/>
        <w:jc w:val="both"/>
      </w:pPr>
      <w:r>
        <w:rPr>
          <w:color w:val="415461"/>
        </w:rPr>
        <w:t>Deep Reinforcement Learning (DRL) methods extend traditional RL by using neural networks to approximate value functions and policy mappings, enabling handling of high-dimensional state spaces encountered in large-scale EV integration [68]. Actor-Critic methods, in particular, have demonstrated superior performance in continuous control problems involving power flow optimization [69].</w:t>
      </w:r>
    </w:p>
    <w:p w14:paraId="78FFA21D" w14:textId="77777777" w:rsidR="00B43259" w:rsidRDefault="00B43259">
      <w:pPr>
        <w:pStyle w:val="BodyText"/>
        <w:spacing w:before="101"/>
      </w:pPr>
    </w:p>
    <w:p w14:paraId="01FB1811" w14:textId="77777777" w:rsidR="00B43259" w:rsidRDefault="00870CC2">
      <w:pPr>
        <w:pStyle w:val="BodyText"/>
        <w:spacing w:line="312" w:lineRule="auto"/>
        <w:ind w:left="66" w:right="58"/>
        <w:jc w:val="both"/>
      </w:pPr>
      <w:r>
        <w:rPr>
          <w:color w:val="415461"/>
        </w:rPr>
        <w:t>Model Predictive Control (MPC) provides another powerful approach for EV charging coordination, particularly when combined with forecasting systems for demand, renewable generation, and electricity prices [70]. MPC formulations solve finite-horizon optimization problems at each control interval, continuously updating control actions based on new information and feedback [71].</w:t>
      </w:r>
    </w:p>
    <w:p w14:paraId="18D6FC73" w14:textId="77777777" w:rsidR="00B43259" w:rsidRDefault="00B43259">
      <w:pPr>
        <w:pStyle w:val="BodyText"/>
        <w:spacing w:line="312" w:lineRule="auto"/>
        <w:jc w:val="both"/>
        <w:sectPr w:rsidR="00B43259">
          <w:pgSz w:w="11920" w:h="16860"/>
          <w:pgMar w:top="0" w:right="1133" w:bottom="280" w:left="1133" w:header="720" w:footer="720" w:gutter="0"/>
          <w:cols w:space="720"/>
        </w:sectPr>
      </w:pPr>
    </w:p>
    <w:p w14:paraId="0A9F8B12" w14:textId="77777777" w:rsidR="00B43259" w:rsidRDefault="00870CC2">
      <w:pPr>
        <w:pStyle w:val="Heading1"/>
        <w:numPr>
          <w:ilvl w:val="0"/>
          <w:numId w:val="2"/>
        </w:numPr>
        <w:tabs>
          <w:tab w:val="left" w:pos="1606"/>
        </w:tabs>
        <w:ind w:left="1606" w:hanging="396"/>
        <w:jc w:val="left"/>
      </w:pPr>
      <w:r>
        <w:rPr>
          <w:color w:val="1A2831"/>
        </w:rPr>
        <w:t>EV</w:t>
      </w:r>
      <w:r>
        <w:rPr>
          <w:color w:val="1A2831"/>
          <w:spacing w:val="-17"/>
        </w:rPr>
        <w:t xml:space="preserve"> </w:t>
      </w:r>
      <w:r>
        <w:rPr>
          <w:color w:val="1A2831"/>
        </w:rPr>
        <w:t>Integration</w:t>
      </w:r>
      <w:r>
        <w:rPr>
          <w:color w:val="1A2831"/>
          <w:spacing w:val="-16"/>
        </w:rPr>
        <w:t xml:space="preserve"> </w:t>
      </w:r>
      <w:r>
        <w:rPr>
          <w:color w:val="1A2831"/>
        </w:rPr>
        <w:t>Technologies</w:t>
      </w:r>
      <w:r>
        <w:rPr>
          <w:color w:val="1A2831"/>
          <w:spacing w:val="-16"/>
        </w:rPr>
        <w:t xml:space="preserve"> </w:t>
      </w:r>
      <w:r>
        <w:rPr>
          <w:color w:val="1A2831"/>
        </w:rPr>
        <w:t>and</w:t>
      </w:r>
      <w:r>
        <w:rPr>
          <w:color w:val="1A2831"/>
          <w:spacing w:val="-16"/>
        </w:rPr>
        <w:t xml:space="preserve"> </w:t>
      </w:r>
      <w:r>
        <w:rPr>
          <w:color w:val="1A2831"/>
          <w:spacing w:val="-2"/>
        </w:rPr>
        <w:t>Strategies</w:t>
      </w:r>
    </w:p>
    <w:p w14:paraId="25A6DA01" w14:textId="77777777" w:rsidR="00B43259" w:rsidRDefault="00B43259">
      <w:pPr>
        <w:pStyle w:val="BodyText"/>
        <w:spacing w:before="61"/>
        <w:rPr>
          <w:rFonts w:ascii="DejaVu Sans"/>
          <w:b/>
          <w:sz w:val="28"/>
        </w:rPr>
      </w:pPr>
    </w:p>
    <w:p w14:paraId="0D060F24" w14:textId="77777777" w:rsidR="00B43259" w:rsidRDefault="00870CC2">
      <w:pPr>
        <w:pStyle w:val="BodyText"/>
        <w:spacing w:line="312" w:lineRule="auto"/>
        <w:ind w:left="66" w:right="58"/>
        <w:jc w:val="both"/>
      </w:pPr>
      <w:r>
        <w:rPr>
          <w:color w:val="415461"/>
        </w:rPr>
        <w:t>The practical implementation of EV-smart grid integration relies on a diverse portfolio of technologies and operational strategies that address different aspects of the coordination challenge [72]. This section examines the current state-of-the-art in charging management systems, grid stability enhancement mechanisms, and fleet aggregation approaches that enable effective large-scale EV integration [73].</w:t>
      </w:r>
    </w:p>
    <w:p w14:paraId="3C7F8316" w14:textId="77777777" w:rsidR="00B43259" w:rsidRDefault="00B43259">
      <w:pPr>
        <w:pStyle w:val="BodyText"/>
        <w:spacing w:before="101"/>
      </w:pPr>
    </w:p>
    <w:p w14:paraId="02D4C6E0" w14:textId="77777777" w:rsidR="00B43259" w:rsidRDefault="00870CC2">
      <w:pPr>
        <w:pStyle w:val="ListParagraph"/>
        <w:numPr>
          <w:ilvl w:val="1"/>
          <w:numId w:val="2"/>
        </w:numPr>
        <w:tabs>
          <w:tab w:val="left" w:pos="574"/>
        </w:tabs>
        <w:ind w:left="574" w:hanging="508"/>
        <w:rPr>
          <w:rFonts w:ascii="DejaVu Sans"/>
          <w:b/>
          <w:sz w:val="24"/>
        </w:rPr>
      </w:pPr>
      <w:r>
        <w:rPr>
          <w:rFonts w:ascii="DejaVu Sans"/>
          <w:b/>
          <w:color w:val="24333D"/>
          <w:sz w:val="24"/>
        </w:rPr>
        <w:t xml:space="preserve">Charging Management </w:t>
      </w:r>
      <w:r>
        <w:rPr>
          <w:rFonts w:ascii="DejaVu Sans"/>
          <w:b/>
          <w:color w:val="24333D"/>
          <w:spacing w:val="-2"/>
          <w:sz w:val="24"/>
        </w:rPr>
        <w:t>Systems</w:t>
      </w:r>
    </w:p>
    <w:p w14:paraId="37DE37B9" w14:textId="77777777" w:rsidR="00B43259" w:rsidRDefault="00B43259">
      <w:pPr>
        <w:pStyle w:val="BodyText"/>
        <w:spacing w:before="27"/>
        <w:rPr>
          <w:rFonts w:ascii="DejaVu Sans"/>
          <w:b/>
          <w:sz w:val="24"/>
        </w:rPr>
      </w:pPr>
    </w:p>
    <w:p w14:paraId="630C7E76" w14:textId="77777777" w:rsidR="00B43259" w:rsidRDefault="00870CC2">
      <w:pPr>
        <w:pStyle w:val="BodyText"/>
        <w:spacing w:line="312" w:lineRule="auto"/>
        <w:ind w:left="66" w:right="58"/>
        <w:jc w:val="both"/>
      </w:pPr>
      <w:r>
        <w:rPr>
          <w:color w:val="415461"/>
        </w:rPr>
        <w:t>Charging management systems represent the core technology enabling intelligent coordination between EV energy demands and grid operational requirements [74]. These systems range from simple time-based scheduling to sophisticated multi-objective optimization platforms that consider grid constraints, economic signals, and user preferences simultaneously [75].</w:t>
      </w:r>
    </w:p>
    <w:p w14:paraId="715C65EE" w14:textId="77777777" w:rsidR="00B43259" w:rsidRDefault="00870CC2">
      <w:pPr>
        <w:pStyle w:val="BodyText"/>
        <w:spacing w:before="124"/>
        <w:rPr>
          <w:sz w:val="20"/>
        </w:rPr>
      </w:pPr>
      <w:r>
        <w:rPr>
          <w:noProof/>
          <w:sz w:val="20"/>
        </w:rPr>
        <mc:AlternateContent>
          <mc:Choice Requires="wps">
            <w:drawing>
              <wp:anchor distT="0" distB="0" distL="0" distR="0" simplePos="0" relativeHeight="487591424" behindDoc="1" locked="0" layoutInCell="1" allowOverlap="1" wp14:anchorId="672D5DFE" wp14:editId="527BD4E8">
                <wp:simplePos x="0" y="0"/>
                <wp:positionH relativeFrom="page">
                  <wp:posOffset>766762</wp:posOffset>
                </wp:positionH>
                <wp:positionV relativeFrom="paragraph">
                  <wp:posOffset>245514</wp:posOffset>
                </wp:positionV>
                <wp:extent cx="6038850" cy="167640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1676400"/>
                        </a:xfrm>
                        <a:prstGeom prst="rect">
                          <a:avLst/>
                        </a:prstGeom>
                        <a:solidFill>
                          <a:srgbClr val="F9F9F9"/>
                        </a:solidFill>
                        <a:ln w="9524">
                          <a:solidFill>
                            <a:srgbClr val="CCCCCC"/>
                          </a:solidFill>
                          <a:prstDash val="solid"/>
                        </a:ln>
                      </wps:spPr>
                      <wps:txbx>
                        <w:txbxContent>
                          <w:p w14:paraId="0E3746C4" w14:textId="77777777" w:rsidR="00B43259" w:rsidRDefault="00870CC2">
                            <w:pPr>
                              <w:pStyle w:val="BodyText"/>
                              <w:spacing w:before="305" w:line="309" w:lineRule="auto"/>
                              <w:ind w:left="401" w:right="399"/>
                              <w:jc w:val="center"/>
                              <w:rPr>
                                <w:color w:val="000000"/>
                              </w:rPr>
                            </w:pPr>
                            <w:r>
                              <w:rPr>
                                <w:color w:val="415461"/>
                                <w:sz w:val="30"/>
                              </w:rPr>
                              <w:t xml:space="preserve">Fig. 5. </w:t>
                            </w:r>
                            <w:r>
                              <w:rPr>
                                <w:color w:val="415461"/>
                              </w:rPr>
                              <w:t>Distribution of EV charging management strategies by methodology (2019-2024).</w:t>
                            </w:r>
                            <w:r>
                              <w:rPr>
                                <w:color w:val="415461"/>
                                <w:spacing w:val="-9"/>
                              </w:rPr>
                              <w:t xml:space="preserve"> </w:t>
                            </w:r>
                            <w:r>
                              <w:rPr>
                                <w:color w:val="415461"/>
                              </w:rPr>
                              <w:t>The</w:t>
                            </w:r>
                            <w:r>
                              <w:rPr>
                                <w:color w:val="415461"/>
                                <w:spacing w:val="-5"/>
                              </w:rPr>
                              <w:t xml:space="preserve"> </w:t>
                            </w:r>
                            <w:r>
                              <w:rPr>
                                <w:color w:val="415461"/>
                              </w:rPr>
                              <w:t>graph</w:t>
                            </w:r>
                            <w:r>
                              <w:rPr>
                                <w:color w:val="415461"/>
                                <w:spacing w:val="-5"/>
                              </w:rPr>
                              <w:t xml:space="preserve"> </w:t>
                            </w:r>
                            <w:r>
                              <w:rPr>
                                <w:color w:val="415461"/>
                              </w:rPr>
                              <w:t>shows</w:t>
                            </w:r>
                            <w:r>
                              <w:rPr>
                                <w:color w:val="415461"/>
                                <w:spacing w:val="-5"/>
                              </w:rPr>
                              <w:t xml:space="preserve"> </w:t>
                            </w:r>
                            <w:r>
                              <w:rPr>
                                <w:color w:val="415461"/>
                              </w:rPr>
                              <w:t>the</w:t>
                            </w:r>
                            <w:r>
                              <w:rPr>
                                <w:color w:val="415461"/>
                                <w:spacing w:val="-5"/>
                              </w:rPr>
                              <w:t xml:space="preserve"> </w:t>
                            </w:r>
                            <w:r>
                              <w:rPr>
                                <w:color w:val="415461"/>
                              </w:rPr>
                              <w:t>evolution</w:t>
                            </w:r>
                            <w:r>
                              <w:rPr>
                                <w:color w:val="415461"/>
                                <w:spacing w:val="-5"/>
                              </w:rPr>
                              <w:t xml:space="preserve"> </w:t>
                            </w:r>
                            <w:r>
                              <w:rPr>
                                <w:color w:val="415461"/>
                              </w:rPr>
                              <w:t>from</w:t>
                            </w:r>
                            <w:r>
                              <w:rPr>
                                <w:color w:val="415461"/>
                                <w:spacing w:val="-5"/>
                              </w:rPr>
                              <w:t xml:space="preserve"> </w:t>
                            </w:r>
                            <w:r>
                              <w:rPr>
                                <w:color w:val="415461"/>
                              </w:rPr>
                              <w:t>rule-based</w:t>
                            </w:r>
                            <w:r>
                              <w:rPr>
                                <w:color w:val="415461"/>
                                <w:spacing w:val="-5"/>
                              </w:rPr>
                              <w:t xml:space="preserve"> </w:t>
                            </w:r>
                            <w:r>
                              <w:rPr>
                                <w:color w:val="415461"/>
                              </w:rPr>
                              <w:t>approaches</w:t>
                            </w:r>
                            <w:r>
                              <w:rPr>
                                <w:color w:val="415461"/>
                                <w:spacing w:val="-5"/>
                              </w:rPr>
                              <w:t xml:space="preserve"> </w:t>
                            </w:r>
                            <w:r>
                              <w:rPr>
                                <w:color w:val="415461"/>
                              </w:rPr>
                              <w:t>toward AI-driven optimization methods, with machine learning techniques representing 35% of recent publications.</w:t>
                            </w:r>
                          </w:p>
                        </w:txbxContent>
                      </wps:txbx>
                      <wps:bodyPr wrap="square" lIns="0" tIns="0" rIns="0" bIns="0" rtlCol="0">
                        <a:noAutofit/>
                      </wps:bodyPr>
                    </wps:wsp>
                  </a:graphicData>
                </a:graphic>
              </wp:anchor>
            </w:drawing>
          </mc:Choice>
          <mc:Fallback>
            <w:pict>
              <v:shape w14:anchorId="672D5DFE" id="Textbox 17" o:spid="_x0000_s1039" type="#_x0000_t202" style="position:absolute;margin-left:60.35pt;margin-top:19.35pt;width:475.5pt;height:132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" fillcolor="#f9f9f9" strokecolor="#ccc" strokeweight=".26456mm">
                <v:path arrowok="t"/>
                <v:textbox inset="0,0,0,0">
                  <w:txbxContent>
                    <w:p w14:paraId="0E3746C4" w14:textId="77777777" w:rsidR="00B43259" w:rsidRDefault="00870CC2">
                      <w:pPr>
                        <w:pStyle w:val="BodyText"/>
                        <w:spacing w:before="305" w:line="309" w:lineRule="auto"/>
                        <w:ind w:left="401" w:right="399"/>
                        <w:jc w:val="center"/>
                        <w:rPr>
                          <w:color w:val="000000"/>
                        </w:rPr>
                      </w:pPr>
                      <w:r>
                        <w:rPr>
                          <w:color w:val="415461"/>
                          <w:sz w:val="30"/>
                        </w:rPr>
                        <w:t xml:space="preserve">Fig. 5. </w:t>
                      </w:r>
                      <w:r>
                        <w:rPr>
                          <w:color w:val="415461"/>
                        </w:rPr>
                        <w:t>Distribution of EV charging management strategies by methodology (2019-2024).</w:t>
                      </w:r>
                      <w:r>
                        <w:rPr>
                          <w:color w:val="415461"/>
                          <w:spacing w:val="-9"/>
                        </w:rPr>
                        <w:t xml:space="preserve"> </w:t>
                      </w:r>
                      <w:r>
                        <w:rPr>
                          <w:color w:val="415461"/>
                        </w:rPr>
                        <w:t>The</w:t>
                      </w:r>
                      <w:r>
                        <w:rPr>
                          <w:color w:val="415461"/>
                          <w:spacing w:val="-5"/>
                        </w:rPr>
                        <w:t xml:space="preserve"> </w:t>
                      </w:r>
                      <w:r>
                        <w:rPr>
                          <w:color w:val="415461"/>
                        </w:rPr>
                        <w:t>graph</w:t>
                      </w:r>
                      <w:r>
                        <w:rPr>
                          <w:color w:val="415461"/>
                          <w:spacing w:val="-5"/>
                        </w:rPr>
                        <w:t xml:space="preserve"> </w:t>
                      </w:r>
                      <w:r>
                        <w:rPr>
                          <w:color w:val="415461"/>
                        </w:rPr>
                        <w:t>shows</w:t>
                      </w:r>
                      <w:r>
                        <w:rPr>
                          <w:color w:val="415461"/>
                          <w:spacing w:val="-5"/>
                        </w:rPr>
                        <w:t xml:space="preserve"> </w:t>
                      </w:r>
                      <w:r>
                        <w:rPr>
                          <w:color w:val="415461"/>
                        </w:rPr>
                        <w:t>the</w:t>
                      </w:r>
                      <w:r>
                        <w:rPr>
                          <w:color w:val="415461"/>
                          <w:spacing w:val="-5"/>
                        </w:rPr>
                        <w:t xml:space="preserve"> </w:t>
                      </w:r>
                      <w:r>
                        <w:rPr>
                          <w:color w:val="415461"/>
                        </w:rPr>
                        <w:t>evolution</w:t>
                      </w:r>
                      <w:r>
                        <w:rPr>
                          <w:color w:val="415461"/>
                          <w:spacing w:val="-5"/>
                        </w:rPr>
                        <w:t xml:space="preserve"> </w:t>
                      </w:r>
                      <w:r>
                        <w:rPr>
                          <w:color w:val="415461"/>
                        </w:rPr>
                        <w:t>from</w:t>
                      </w:r>
                      <w:r>
                        <w:rPr>
                          <w:color w:val="415461"/>
                          <w:spacing w:val="-5"/>
                        </w:rPr>
                        <w:t xml:space="preserve"> </w:t>
                      </w:r>
                      <w:r>
                        <w:rPr>
                          <w:color w:val="415461"/>
                        </w:rPr>
                        <w:t>rule-based</w:t>
                      </w:r>
                      <w:r>
                        <w:rPr>
                          <w:color w:val="415461"/>
                          <w:spacing w:val="-5"/>
                        </w:rPr>
                        <w:t xml:space="preserve"> </w:t>
                      </w:r>
                      <w:r>
                        <w:rPr>
                          <w:color w:val="415461"/>
                        </w:rPr>
                        <w:t>approaches</w:t>
                      </w:r>
                      <w:r>
                        <w:rPr>
                          <w:color w:val="415461"/>
                          <w:spacing w:val="-5"/>
                        </w:rPr>
                        <w:t xml:space="preserve"> </w:t>
                      </w:r>
                      <w:r>
                        <w:rPr>
                          <w:color w:val="415461"/>
                        </w:rPr>
                        <w:t>toward AI-driven optimization methods, with machine learning techniques representing 35% of recent publications.</w:t>
                      </w:r>
                    </w:p>
                  </w:txbxContent>
                </v:textbox>
                <w10:wrap type="topAndBottom" anchorx="page"/>
              </v:shape>
            </w:pict>
          </mc:Fallback>
        </mc:AlternateContent>
      </w:r>
    </w:p>
    <w:p w14:paraId="00BF5F57" w14:textId="77777777" w:rsidR="00B43259" w:rsidRDefault="00B43259">
      <w:pPr>
        <w:pStyle w:val="BodyText"/>
        <w:spacing w:before="90"/>
        <w:rPr>
          <w:sz w:val="22"/>
        </w:rPr>
      </w:pPr>
    </w:p>
    <w:p w14:paraId="48B93418" w14:textId="77777777" w:rsidR="00B43259" w:rsidRDefault="00870CC2">
      <w:pPr>
        <w:pStyle w:val="ListParagraph"/>
        <w:numPr>
          <w:ilvl w:val="2"/>
          <w:numId w:val="2"/>
        </w:numPr>
        <w:tabs>
          <w:tab w:val="left" w:pos="763"/>
        </w:tabs>
        <w:ind w:left="763" w:hanging="697"/>
        <w:rPr>
          <w:rFonts w:ascii="DejaVu Sans"/>
          <w:b/>
        </w:rPr>
      </w:pPr>
      <w:r>
        <w:rPr>
          <w:rFonts w:ascii="DejaVu Sans"/>
          <w:b/>
          <w:color w:val="2B3D49"/>
        </w:rPr>
        <w:t>Unidirectional</w:t>
      </w:r>
      <w:r>
        <w:rPr>
          <w:rFonts w:ascii="DejaVu Sans"/>
          <w:b/>
          <w:color w:val="2B3D49"/>
          <w:spacing w:val="-11"/>
        </w:rPr>
        <w:t xml:space="preserve"> </w:t>
      </w:r>
      <w:r>
        <w:rPr>
          <w:rFonts w:ascii="DejaVu Sans"/>
          <w:b/>
          <w:color w:val="2B3D49"/>
        </w:rPr>
        <w:t>Charging</w:t>
      </w:r>
      <w:r>
        <w:rPr>
          <w:rFonts w:ascii="DejaVu Sans"/>
          <w:b/>
          <w:color w:val="2B3D49"/>
          <w:spacing w:val="-11"/>
        </w:rPr>
        <w:t xml:space="preserve"> </w:t>
      </w:r>
      <w:r>
        <w:rPr>
          <w:rFonts w:ascii="DejaVu Sans"/>
          <w:b/>
          <w:color w:val="2B3D49"/>
          <w:spacing w:val="-2"/>
        </w:rPr>
        <w:t>(G2V)</w:t>
      </w:r>
    </w:p>
    <w:p w14:paraId="04104BFF" w14:textId="77777777" w:rsidR="00B43259" w:rsidRDefault="00870CC2">
      <w:pPr>
        <w:pStyle w:val="BodyText"/>
        <w:spacing w:before="221" w:line="312" w:lineRule="auto"/>
        <w:ind w:left="66" w:right="58"/>
        <w:jc w:val="both"/>
      </w:pPr>
      <w:r>
        <w:rPr>
          <w:color w:val="415461"/>
        </w:rPr>
        <w:t>Grid-to-Vehicle (G2V) charging represents the foundation of smart EV integration, focusing on optimizing the timing and magnitude of energy transfer from the grid to vehicle batteries [76]. While unidirectional, these systems provide significant opportunities for demand response, load shifting, and renewable energy integration</w:t>
      </w:r>
      <w:r>
        <w:rPr>
          <w:color w:val="415461"/>
          <w:spacing w:val="40"/>
        </w:rPr>
        <w:t xml:space="preserve"> </w:t>
      </w:r>
      <w:r>
        <w:rPr>
          <w:color w:val="415461"/>
          <w:spacing w:val="-2"/>
        </w:rPr>
        <w:t>[77].</w:t>
      </w:r>
    </w:p>
    <w:p w14:paraId="00403B53" w14:textId="77777777" w:rsidR="00B43259" w:rsidRDefault="00B43259">
      <w:pPr>
        <w:pStyle w:val="BodyText"/>
        <w:spacing w:before="77"/>
      </w:pPr>
    </w:p>
    <w:p w14:paraId="3B308FC8" w14:textId="77777777" w:rsidR="00B43259" w:rsidRDefault="00870CC2">
      <w:pPr>
        <w:ind w:left="9" w:right="3"/>
        <w:jc w:val="center"/>
        <w:rPr>
          <w:sz w:val="20"/>
        </w:rPr>
      </w:pPr>
      <w:r>
        <w:rPr>
          <w:color w:val="415461"/>
          <w:spacing w:val="-4"/>
          <w:w w:val="90"/>
          <w:sz w:val="20"/>
        </w:rPr>
        <w:t>Table</w:t>
      </w:r>
      <w:r>
        <w:rPr>
          <w:color w:val="415461"/>
          <w:spacing w:val="-2"/>
          <w:sz w:val="20"/>
        </w:rPr>
        <w:t xml:space="preserve"> </w:t>
      </w:r>
      <w:r>
        <w:rPr>
          <w:color w:val="415461"/>
          <w:spacing w:val="-5"/>
          <w:sz w:val="20"/>
        </w:rPr>
        <w:t>VII</w:t>
      </w:r>
    </w:p>
    <w:p w14:paraId="5108C113" w14:textId="77777777" w:rsidR="00B43259" w:rsidRDefault="00870CC2">
      <w:pPr>
        <w:spacing w:before="59" w:after="36"/>
        <w:ind w:left="9" w:right="3"/>
        <w:jc w:val="center"/>
        <w:rPr>
          <w:sz w:val="18"/>
        </w:rPr>
      </w:pPr>
      <w:r>
        <w:rPr>
          <w:color w:val="415461"/>
          <w:sz w:val="18"/>
        </w:rPr>
        <w:t>Overview</w:t>
      </w:r>
      <w:r>
        <w:rPr>
          <w:color w:val="415461"/>
          <w:spacing w:val="-1"/>
          <w:sz w:val="18"/>
        </w:rPr>
        <w:t xml:space="preserve"> </w:t>
      </w:r>
      <w:r>
        <w:rPr>
          <w:color w:val="415461"/>
          <w:sz w:val="18"/>
        </w:rPr>
        <w:t>of</w:t>
      </w:r>
      <w:r>
        <w:rPr>
          <w:color w:val="415461"/>
          <w:spacing w:val="-1"/>
          <w:sz w:val="18"/>
        </w:rPr>
        <w:t xml:space="preserve"> </w:t>
      </w:r>
      <w:r>
        <w:rPr>
          <w:color w:val="415461"/>
          <w:sz w:val="18"/>
        </w:rPr>
        <w:t>G2V</w:t>
      </w:r>
      <w:r>
        <w:rPr>
          <w:color w:val="415461"/>
          <w:spacing w:val="-4"/>
          <w:sz w:val="18"/>
        </w:rPr>
        <w:t xml:space="preserve"> </w:t>
      </w:r>
      <w:r>
        <w:rPr>
          <w:color w:val="415461"/>
          <w:sz w:val="18"/>
        </w:rPr>
        <w:t>Charging</w:t>
      </w:r>
      <w:r>
        <w:rPr>
          <w:color w:val="415461"/>
          <w:spacing w:val="-1"/>
          <w:sz w:val="18"/>
        </w:rPr>
        <w:t xml:space="preserve"> </w:t>
      </w:r>
      <w:r>
        <w:rPr>
          <w:color w:val="415461"/>
          <w:sz w:val="18"/>
        </w:rPr>
        <w:t>Management</w:t>
      </w:r>
      <w:r>
        <w:rPr>
          <w:color w:val="415461"/>
          <w:spacing w:val="-1"/>
          <w:sz w:val="18"/>
        </w:rPr>
        <w:t xml:space="preserve"> </w:t>
      </w:r>
      <w:r>
        <w:rPr>
          <w:color w:val="415461"/>
          <w:sz w:val="18"/>
        </w:rPr>
        <w:t>Studies (2019-</w:t>
      </w:r>
      <w:r>
        <w:rPr>
          <w:color w:val="415461"/>
          <w:spacing w:val="-2"/>
          <w:sz w:val="18"/>
        </w:rPr>
        <w:t>2024)</w:t>
      </w: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0"/>
        <w:gridCol w:w="1785"/>
        <w:gridCol w:w="1725"/>
        <w:gridCol w:w="1725"/>
        <w:gridCol w:w="1845"/>
        <w:gridCol w:w="1710"/>
      </w:tblGrid>
      <w:tr w:rsidR="00B43259" w14:paraId="596644B1" w14:textId="77777777">
        <w:trPr>
          <w:trHeight w:val="1049"/>
        </w:trPr>
        <w:tc>
          <w:tcPr>
            <w:tcW w:w="720" w:type="dxa"/>
            <w:shd w:val="clear" w:color="auto" w:fill="F0F0F0"/>
          </w:tcPr>
          <w:p w14:paraId="57E3E0D3" w14:textId="77777777" w:rsidR="00B43259" w:rsidRDefault="00B43259">
            <w:pPr>
              <w:pStyle w:val="TableParagraph"/>
              <w:spacing w:before="24"/>
              <w:ind w:left="0"/>
              <w:rPr>
                <w:sz w:val="27"/>
              </w:rPr>
            </w:pPr>
          </w:p>
          <w:p w14:paraId="5C34E035" w14:textId="77777777" w:rsidR="00B43259" w:rsidRDefault="00870CC2">
            <w:pPr>
              <w:pStyle w:val="TableParagraph"/>
              <w:spacing w:before="0"/>
              <w:rPr>
                <w:sz w:val="30"/>
              </w:rPr>
            </w:pPr>
            <w:r>
              <w:rPr>
                <w:color w:val="415461"/>
                <w:spacing w:val="-4"/>
                <w:sz w:val="30"/>
              </w:rPr>
              <w:t>Ref.</w:t>
            </w:r>
          </w:p>
        </w:tc>
        <w:tc>
          <w:tcPr>
            <w:tcW w:w="1785" w:type="dxa"/>
            <w:shd w:val="clear" w:color="auto" w:fill="F0F0F0"/>
          </w:tcPr>
          <w:p w14:paraId="738A3E1F" w14:textId="77777777" w:rsidR="00B43259" w:rsidRDefault="00870CC2">
            <w:pPr>
              <w:pStyle w:val="TableParagraph"/>
              <w:spacing w:before="125" w:line="280" w:lineRule="auto"/>
              <w:ind w:left="470" w:hanging="165"/>
              <w:rPr>
                <w:sz w:val="30"/>
              </w:rPr>
            </w:pPr>
            <w:r>
              <w:rPr>
                <w:color w:val="415461"/>
                <w:spacing w:val="-2"/>
                <w:w w:val="90"/>
                <w:sz w:val="30"/>
              </w:rPr>
              <w:t xml:space="preserve">Processing </w:t>
            </w:r>
            <w:r>
              <w:rPr>
                <w:color w:val="415461"/>
                <w:spacing w:val="-2"/>
                <w:sz w:val="30"/>
              </w:rPr>
              <w:t>Method</w:t>
            </w:r>
          </w:p>
        </w:tc>
        <w:tc>
          <w:tcPr>
            <w:tcW w:w="1725" w:type="dxa"/>
            <w:shd w:val="clear" w:color="auto" w:fill="F0F0F0"/>
          </w:tcPr>
          <w:p w14:paraId="197E288B" w14:textId="77777777" w:rsidR="00B43259" w:rsidRDefault="00870CC2">
            <w:pPr>
              <w:pStyle w:val="TableParagraph"/>
              <w:spacing w:before="125" w:line="280" w:lineRule="auto"/>
              <w:ind w:left="330" w:right="311" w:firstLine="74"/>
              <w:rPr>
                <w:sz w:val="30"/>
              </w:rPr>
            </w:pPr>
            <w:r>
              <w:rPr>
                <w:color w:val="415461"/>
                <w:spacing w:val="-6"/>
                <w:sz w:val="30"/>
              </w:rPr>
              <w:t xml:space="preserve">Solution </w:t>
            </w:r>
            <w:r>
              <w:rPr>
                <w:color w:val="415461"/>
                <w:spacing w:val="-2"/>
                <w:w w:val="90"/>
                <w:sz w:val="30"/>
              </w:rPr>
              <w:t>Approach</w:t>
            </w:r>
          </w:p>
        </w:tc>
        <w:tc>
          <w:tcPr>
            <w:tcW w:w="1725" w:type="dxa"/>
            <w:shd w:val="clear" w:color="auto" w:fill="F0F0F0"/>
          </w:tcPr>
          <w:p w14:paraId="17E62AF3" w14:textId="77777777" w:rsidR="00B43259" w:rsidRDefault="00870CC2">
            <w:pPr>
              <w:pStyle w:val="TableParagraph"/>
              <w:spacing w:before="125" w:line="280" w:lineRule="auto"/>
              <w:ind w:left="378" w:right="311" w:hanging="45"/>
              <w:rPr>
                <w:sz w:val="30"/>
              </w:rPr>
            </w:pPr>
            <w:r>
              <w:rPr>
                <w:color w:val="415461"/>
                <w:spacing w:val="-2"/>
                <w:w w:val="90"/>
                <w:sz w:val="30"/>
              </w:rPr>
              <w:t>Objective Function</w:t>
            </w:r>
          </w:p>
        </w:tc>
        <w:tc>
          <w:tcPr>
            <w:tcW w:w="1845" w:type="dxa"/>
            <w:shd w:val="clear" w:color="auto" w:fill="F0F0F0"/>
          </w:tcPr>
          <w:p w14:paraId="740A6692" w14:textId="77777777" w:rsidR="00B43259" w:rsidRDefault="00870CC2">
            <w:pPr>
              <w:pStyle w:val="TableParagraph"/>
              <w:spacing w:before="125" w:line="280" w:lineRule="auto"/>
              <w:ind w:left="230" w:firstLine="465"/>
              <w:rPr>
                <w:sz w:val="30"/>
              </w:rPr>
            </w:pPr>
            <w:r>
              <w:rPr>
                <w:color w:val="415461"/>
                <w:spacing w:val="-4"/>
                <w:sz w:val="30"/>
              </w:rPr>
              <w:t xml:space="preserve">Key </w:t>
            </w:r>
            <w:r>
              <w:rPr>
                <w:color w:val="415461"/>
                <w:spacing w:val="-2"/>
                <w:w w:val="90"/>
                <w:sz w:val="30"/>
              </w:rPr>
              <w:t>Contribution</w:t>
            </w:r>
          </w:p>
        </w:tc>
        <w:tc>
          <w:tcPr>
            <w:tcW w:w="1710" w:type="dxa"/>
            <w:shd w:val="clear" w:color="auto" w:fill="F0F0F0"/>
          </w:tcPr>
          <w:p w14:paraId="4E0DD504" w14:textId="77777777" w:rsidR="00B43259" w:rsidRDefault="00B43259">
            <w:pPr>
              <w:pStyle w:val="TableParagraph"/>
              <w:spacing w:before="24"/>
              <w:ind w:left="0"/>
              <w:rPr>
                <w:sz w:val="27"/>
              </w:rPr>
            </w:pPr>
          </w:p>
          <w:p w14:paraId="03B1DC8A" w14:textId="77777777" w:rsidR="00B43259" w:rsidRDefault="00870CC2">
            <w:pPr>
              <w:pStyle w:val="TableParagraph"/>
              <w:spacing w:before="0"/>
              <w:ind w:left="231"/>
              <w:rPr>
                <w:sz w:val="30"/>
              </w:rPr>
            </w:pPr>
            <w:r>
              <w:rPr>
                <w:color w:val="415461"/>
                <w:spacing w:val="-2"/>
                <w:sz w:val="30"/>
              </w:rPr>
              <w:t>Limitations</w:t>
            </w:r>
          </w:p>
        </w:tc>
      </w:tr>
      <w:tr w:rsidR="00B43259" w14:paraId="26FE4D81" w14:textId="77777777">
        <w:trPr>
          <w:trHeight w:val="419"/>
        </w:trPr>
        <w:tc>
          <w:tcPr>
            <w:tcW w:w="720" w:type="dxa"/>
          </w:tcPr>
          <w:p w14:paraId="43661ABC" w14:textId="77777777" w:rsidR="00B43259" w:rsidRDefault="00870CC2">
            <w:pPr>
              <w:pStyle w:val="TableParagraph"/>
              <w:rPr>
                <w:sz w:val="15"/>
              </w:rPr>
            </w:pPr>
            <w:r>
              <w:rPr>
                <w:color w:val="415461"/>
                <w:spacing w:val="-4"/>
                <w:w w:val="105"/>
                <w:sz w:val="15"/>
              </w:rPr>
              <w:t>[78]</w:t>
            </w:r>
          </w:p>
        </w:tc>
        <w:tc>
          <w:tcPr>
            <w:tcW w:w="1785" w:type="dxa"/>
          </w:tcPr>
          <w:p w14:paraId="3F1C6F5F" w14:textId="77777777" w:rsidR="00B43259" w:rsidRDefault="00870CC2">
            <w:pPr>
              <w:pStyle w:val="TableParagraph"/>
              <w:ind w:left="120"/>
              <w:rPr>
                <w:sz w:val="15"/>
              </w:rPr>
            </w:pPr>
            <w:r>
              <w:rPr>
                <w:color w:val="415461"/>
                <w:w w:val="105"/>
                <w:sz w:val="15"/>
              </w:rPr>
              <w:t>Smart</w:t>
            </w:r>
            <w:r>
              <w:rPr>
                <w:color w:val="415461"/>
                <w:spacing w:val="-1"/>
                <w:w w:val="105"/>
                <w:sz w:val="15"/>
              </w:rPr>
              <w:t xml:space="preserve"> </w:t>
            </w:r>
            <w:r>
              <w:rPr>
                <w:color w:val="415461"/>
                <w:spacing w:val="-2"/>
                <w:w w:val="105"/>
                <w:sz w:val="15"/>
              </w:rPr>
              <w:t>Coordinated</w:t>
            </w:r>
          </w:p>
        </w:tc>
        <w:tc>
          <w:tcPr>
            <w:tcW w:w="1725" w:type="dxa"/>
          </w:tcPr>
          <w:p w14:paraId="40E95785" w14:textId="77777777" w:rsidR="00B43259" w:rsidRDefault="00870CC2">
            <w:pPr>
              <w:pStyle w:val="TableParagraph"/>
              <w:ind w:left="131"/>
              <w:rPr>
                <w:sz w:val="15"/>
              </w:rPr>
            </w:pPr>
            <w:r>
              <w:rPr>
                <w:color w:val="415461"/>
                <w:w w:val="105"/>
                <w:sz w:val="15"/>
              </w:rPr>
              <w:t>Linear</w:t>
            </w:r>
            <w:r>
              <w:rPr>
                <w:color w:val="415461"/>
                <w:spacing w:val="-1"/>
                <w:w w:val="105"/>
                <w:sz w:val="15"/>
              </w:rPr>
              <w:t xml:space="preserve"> </w:t>
            </w:r>
            <w:r>
              <w:rPr>
                <w:color w:val="415461"/>
                <w:spacing w:val="-2"/>
                <w:w w:val="105"/>
                <w:sz w:val="15"/>
              </w:rPr>
              <w:t>Programming</w:t>
            </w:r>
          </w:p>
        </w:tc>
        <w:tc>
          <w:tcPr>
            <w:tcW w:w="1725" w:type="dxa"/>
          </w:tcPr>
          <w:p w14:paraId="52CF5225" w14:textId="77777777" w:rsidR="00B43259" w:rsidRDefault="00870CC2">
            <w:pPr>
              <w:pStyle w:val="TableParagraph"/>
              <w:ind w:left="123"/>
              <w:rPr>
                <w:sz w:val="15"/>
              </w:rPr>
            </w:pPr>
            <w:r>
              <w:rPr>
                <w:color w:val="415461"/>
                <w:w w:val="105"/>
                <w:sz w:val="15"/>
              </w:rPr>
              <w:t>Cost</w:t>
            </w:r>
            <w:r>
              <w:rPr>
                <w:color w:val="415461"/>
                <w:spacing w:val="-1"/>
                <w:w w:val="105"/>
                <w:sz w:val="15"/>
              </w:rPr>
              <w:t xml:space="preserve"> </w:t>
            </w:r>
            <w:r>
              <w:rPr>
                <w:color w:val="415461"/>
                <w:spacing w:val="-2"/>
                <w:w w:val="105"/>
                <w:sz w:val="15"/>
              </w:rPr>
              <w:t>Minimization</w:t>
            </w:r>
          </w:p>
        </w:tc>
        <w:tc>
          <w:tcPr>
            <w:tcW w:w="1845" w:type="dxa"/>
          </w:tcPr>
          <w:p w14:paraId="768F448F" w14:textId="77777777" w:rsidR="00B43259" w:rsidRDefault="00870CC2">
            <w:pPr>
              <w:pStyle w:val="TableParagraph"/>
              <w:ind w:left="124"/>
              <w:rPr>
                <w:sz w:val="15"/>
              </w:rPr>
            </w:pPr>
            <w:r>
              <w:rPr>
                <w:color w:val="415461"/>
                <w:spacing w:val="-2"/>
                <w:w w:val="105"/>
                <w:sz w:val="15"/>
              </w:rPr>
              <w:t>Valley-filling</w:t>
            </w:r>
            <w:r>
              <w:rPr>
                <w:color w:val="415461"/>
                <w:spacing w:val="9"/>
                <w:w w:val="105"/>
                <w:sz w:val="15"/>
              </w:rPr>
              <w:t xml:space="preserve"> </w:t>
            </w:r>
            <w:r>
              <w:rPr>
                <w:color w:val="415461"/>
                <w:spacing w:val="-2"/>
                <w:w w:val="105"/>
                <w:sz w:val="15"/>
              </w:rPr>
              <w:t>algorithm</w:t>
            </w:r>
          </w:p>
        </w:tc>
        <w:tc>
          <w:tcPr>
            <w:tcW w:w="1710" w:type="dxa"/>
          </w:tcPr>
          <w:p w14:paraId="71460A19" w14:textId="77777777" w:rsidR="00B43259" w:rsidRDefault="00870CC2">
            <w:pPr>
              <w:pStyle w:val="TableParagraph"/>
              <w:ind w:left="126"/>
              <w:rPr>
                <w:sz w:val="15"/>
              </w:rPr>
            </w:pPr>
            <w:r>
              <w:rPr>
                <w:color w:val="415461"/>
                <w:w w:val="105"/>
                <w:sz w:val="15"/>
              </w:rPr>
              <w:t>No</w:t>
            </w:r>
            <w:r>
              <w:rPr>
                <w:color w:val="415461"/>
                <w:spacing w:val="-1"/>
                <w:w w:val="105"/>
                <w:sz w:val="15"/>
              </w:rPr>
              <w:t xml:space="preserve"> </w:t>
            </w:r>
            <w:r>
              <w:rPr>
                <w:color w:val="415461"/>
                <w:w w:val="105"/>
                <w:sz w:val="15"/>
              </w:rPr>
              <w:t>grid</w:t>
            </w:r>
            <w:r>
              <w:rPr>
                <w:color w:val="415461"/>
                <w:spacing w:val="-1"/>
                <w:w w:val="105"/>
                <w:sz w:val="15"/>
              </w:rPr>
              <w:t xml:space="preserve"> </w:t>
            </w:r>
            <w:r>
              <w:rPr>
                <w:color w:val="415461"/>
                <w:spacing w:val="-2"/>
                <w:w w:val="105"/>
                <w:sz w:val="15"/>
              </w:rPr>
              <w:t>constraints</w:t>
            </w:r>
          </w:p>
        </w:tc>
      </w:tr>
      <w:tr w:rsidR="00B43259" w14:paraId="753E1BD9" w14:textId="77777777">
        <w:trPr>
          <w:trHeight w:val="644"/>
        </w:trPr>
        <w:tc>
          <w:tcPr>
            <w:tcW w:w="720" w:type="dxa"/>
          </w:tcPr>
          <w:p w14:paraId="04F0216A" w14:textId="77777777" w:rsidR="00B43259" w:rsidRDefault="00870CC2">
            <w:pPr>
              <w:pStyle w:val="TableParagraph"/>
              <w:rPr>
                <w:sz w:val="15"/>
              </w:rPr>
            </w:pPr>
            <w:r>
              <w:rPr>
                <w:color w:val="415461"/>
                <w:spacing w:val="-4"/>
                <w:w w:val="105"/>
                <w:sz w:val="15"/>
              </w:rPr>
              <w:t>[79]</w:t>
            </w:r>
          </w:p>
        </w:tc>
        <w:tc>
          <w:tcPr>
            <w:tcW w:w="1785" w:type="dxa"/>
          </w:tcPr>
          <w:p w14:paraId="0B3E80EE" w14:textId="77777777" w:rsidR="00B43259" w:rsidRDefault="00870CC2">
            <w:pPr>
              <w:pStyle w:val="TableParagraph"/>
              <w:ind w:left="120"/>
              <w:rPr>
                <w:sz w:val="15"/>
              </w:rPr>
            </w:pPr>
            <w:r>
              <w:rPr>
                <w:color w:val="415461"/>
                <w:w w:val="105"/>
                <w:sz w:val="15"/>
              </w:rPr>
              <w:t>AI-based</w:t>
            </w:r>
            <w:r>
              <w:rPr>
                <w:color w:val="415461"/>
                <w:spacing w:val="-1"/>
                <w:w w:val="105"/>
                <w:sz w:val="15"/>
              </w:rPr>
              <w:t xml:space="preserve"> </w:t>
            </w:r>
            <w:r>
              <w:rPr>
                <w:color w:val="415461"/>
                <w:spacing w:val="-4"/>
                <w:w w:val="105"/>
                <w:sz w:val="15"/>
              </w:rPr>
              <w:t>(RL)</w:t>
            </w:r>
          </w:p>
        </w:tc>
        <w:tc>
          <w:tcPr>
            <w:tcW w:w="1725" w:type="dxa"/>
          </w:tcPr>
          <w:p w14:paraId="77E4DE62" w14:textId="77777777" w:rsidR="00B43259" w:rsidRDefault="00870CC2">
            <w:pPr>
              <w:pStyle w:val="TableParagraph"/>
              <w:ind w:left="131"/>
              <w:rPr>
                <w:sz w:val="15"/>
              </w:rPr>
            </w:pPr>
            <w:r>
              <w:rPr>
                <w:color w:val="415461"/>
                <w:w w:val="105"/>
                <w:sz w:val="15"/>
              </w:rPr>
              <w:t>Deep</w:t>
            </w:r>
            <w:r>
              <w:rPr>
                <w:color w:val="415461"/>
                <w:spacing w:val="-1"/>
                <w:w w:val="105"/>
                <w:sz w:val="15"/>
              </w:rPr>
              <w:t xml:space="preserve"> </w:t>
            </w:r>
            <w:r>
              <w:rPr>
                <w:color w:val="415461"/>
                <w:w w:val="105"/>
                <w:sz w:val="15"/>
              </w:rPr>
              <w:t>Q-</w:t>
            </w:r>
            <w:r>
              <w:rPr>
                <w:color w:val="415461"/>
                <w:spacing w:val="-2"/>
                <w:w w:val="105"/>
                <w:sz w:val="15"/>
              </w:rPr>
              <w:t>Network</w:t>
            </w:r>
          </w:p>
        </w:tc>
        <w:tc>
          <w:tcPr>
            <w:tcW w:w="1725" w:type="dxa"/>
          </w:tcPr>
          <w:p w14:paraId="22345116" w14:textId="77777777" w:rsidR="00B43259" w:rsidRDefault="00870CC2">
            <w:pPr>
              <w:pStyle w:val="TableParagraph"/>
              <w:ind w:left="123"/>
              <w:rPr>
                <w:sz w:val="15"/>
              </w:rPr>
            </w:pPr>
            <w:r>
              <w:rPr>
                <w:color w:val="415461"/>
                <w:w w:val="105"/>
                <w:sz w:val="15"/>
              </w:rPr>
              <w:t>Multi-</w:t>
            </w:r>
            <w:r>
              <w:rPr>
                <w:color w:val="415461"/>
                <w:spacing w:val="-2"/>
                <w:w w:val="105"/>
                <w:sz w:val="15"/>
              </w:rPr>
              <w:t>objective</w:t>
            </w:r>
          </w:p>
        </w:tc>
        <w:tc>
          <w:tcPr>
            <w:tcW w:w="1845" w:type="dxa"/>
          </w:tcPr>
          <w:p w14:paraId="4C1779A8" w14:textId="77777777" w:rsidR="00B43259" w:rsidRDefault="00870CC2">
            <w:pPr>
              <w:pStyle w:val="TableParagraph"/>
              <w:ind w:left="124"/>
              <w:rPr>
                <w:sz w:val="15"/>
              </w:rPr>
            </w:pPr>
            <w:r>
              <w:rPr>
                <w:color w:val="415461"/>
                <w:w w:val="105"/>
                <w:sz w:val="15"/>
              </w:rPr>
              <w:t>Real-time</w:t>
            </w:r>
            <w:r>
              <w:rPr>
                <w:color w:val="415461"/>
                <w:spacing w:val="-1"/>
                <w:w w:val="105"/>
                <w:sz w:val="15"/>
              </w:rPr>
              <w:t xml:space="preserve"> </w:t>
            </w:r>
            <w:r>
              <w:rPr>
                <w:color w:val="415461"/>
                <w:spacing w:val="-2"/>
                <w:w w:val="105"/>
                <w:sz w:val="15"/>
              </w:rPr>
              <w:t>adaptation</w:t>
            </w:r>
          </w:p>
        </w:tc>
        <w:tc>
          <w:tcPr>
            <w:tcW w:w="1710" w:type="dxa"/>
          </w:tcPr>
          <w:p w14:paraId="3BA2F281" w14:textId="77777777" w:rsidR="00B43259" w:rsidRDefault="00870CC2">
            <w:pPr>
              <w:pStyle w:val="TableParagraph"/>
              <w:spacing w:line="333" w:lineRule="auto"/>
              <w:ind w:left="126" w:right="303"/>
              <w:rPr>
                <w:sz w:val="15"/>
              </w:rPr>
            </w:pPr>
            <w:r>
              <w:rPr>
                <w:color w:val="415461"/>
                <w:w w:val="105"/>
                <w:sz w:val="15"/>
              </w:rPr>
              <w:t>High</w:t>
            </w:r>
            <w:r>
              <w:rPr>
                <w:color w:val="415461"/>
                <w:spacing w:val="-10"/>
                <w:w w:val="105"/>
                <w:sz w:val="15"/>
              </w:rPr>
              <w:t xml:space="preserve"> </w:t>
            </w:r>
            <w:r>
              <w:rPr>
                <w:color w:val="415461"/>
                <w:w w:val="105"/>
                <w:sz w:val="15"/>
              </w:rPr>
              <w:t>computational</w:t>
            </w:r>
            <w:r>
              <w:rPr>
                <w:color w:val="415461"/>
                <w:spacing w:val="40"/>
                <w:w w:val="105"/>
                <w:sz w:val="15"/>
              </w:rPr>
              <w:t xml:space="preserve"> </w:t>
            </w:r>
            <w:r>
              <w:rPr>
                <w:color w:val="415461"/>
                <w:spacing w:val="-4"/>
                <w:w w:val="105"/>
                <w:sz w:val="15"/>
              </w:rPr>
              <w:t>cost</w:t>
            </w:r>
          </w:p>
        </w:tc>
      </w:tr>
      <w:tr w:rsidR="00B43259" w14:paraId="0E8088D6" w14:textId="77777777">
        <w:trPr>
          <w:trHeight w:val="419"/>
        </w:trPr>
        <w:tc>
          <w:tcPr>
            <w:tcW w:w="720" w:type="dxa"/>
          </w:tcPr>
          <w:p w14:paraId="6ABF3DA1" w14:textId="77777777" w:rsidR="00B43259" w:rsidRDefault="00870CC2">
            <w:pPr>
              <w:pStyle w:val="TableParagraph"/>
              <w:rPr>
                <w:sz w:val="15"/>
              </w:rPr>
            </w:pPr>
            <w:r>
              <w:rPr>
                <w:color w:val="415461"/>
                <w:spacing w:val="-4"/>
                <w:w w:val="105"/>
                <w:sz w:val="15"/>
              </w:rPr>
              <w:t>[80]</w:t>
            </w:r>
          </w:p>
        </w:tc>
        <w:tc>
          <w:tcPr>
            <w:tcW w:w="1785" w:type="dxa"/>
          </w:tcPr>
          <w:p w14:paraId="45AC359C" w14:textId="77777777" w:rsidR="00B43259" w:rsidRDefault="00870CC2">
            <w:pPr>
              <w:pStyle w:val="TableParagraph"/>
              <w:ind w:left="120"/>
              <w:rPr>
                <w:sz w:val="15"/>
              </w:rPr>
            </w:pPr>
            <w:r>
              <w:rPr>
                <w:color w:val="415461"/>
                <w:spacing w:val="-2"/>
                <w:w w:val="105"/>
                <w:sz w:val="15"/>
              </w:rPr>
              <w:t>Optimization</w:t>
            </w:r>
          </w:p>
        </w:tc>
        <w:tc>
          <w:tcPr>
            <w:tcW w:w="1725" w:type="dxa"/>
          </w:tcPr>
          <w:p w14:paraId="7A917FA1" w14:textId="77777777" w:rsidR="00B43259" w:rsidRDefault="00870CC2">
            <w:pPr>
              <w:pStyle w:val="TableParagraph"/>
              <w:ind w:left="131"/>
              <w:rPr>
                <w:sz w:val="15"/>
              </w:rPr>
            </w:pPr>
            <w:r>
              <w:rPr>
                <w:color w:val="415461"/>
                <w:w w:val="105"/>
                <w:sz w:val="15"/>
              </w:rPr>
              <w:t>Genetic</w:t>
            </w:r>
            <w:r>
              <w:rPr>
                <w:color w:val="415461"/>
                <w:spacing w:val="-9"/>
                <w:w w:val="105"/>
                <w:sz w:val="15"/>
              </w:rPr>
              <w:t xml:space="preserve"> </w:t>
            </w:r>
            <w:r>
              <w:rPr>
                <w:color w:val="415461"/>
                <w:spacing w:val="-2"/>
                <w:w w:val="105"/>
                <w:sz w:val="15"/>
              </w:rPr>
              <w:t>Algorithm</w:t>
            </w:r>
          </w:p>
        </w:tc>
        <w:tc>
          <w:tcPr>
            <w:tcW w:w="1725" w:type="dxa"/>
          </w:tcPr>
          <w:p w14:paraId="3ADA3B26" w14:textId="77777777" w:rsidR="00B43259" w:rsidRDefault="00870CC2">
            <w:pPr>
              <w:pStyle w:val="TableParagraph"/>
              <w:ind w:left="123"/>
              <w:rPr>
                <w:sz w:val="15"/>
              </w:rPr>
            </w:pPr>
            <w:r>
              <w:rPr>
                <w:color w:val="415461"/>
                <w:w w:val="105"/>
                <w:sz w:val="15"/>
              </w:rPr>
              <w:t>Peak</w:t>
            </w:r>
            <w:r>
              <w:rPr>
                <w:color w:val="415461"/>
                <w:spacing w:val="-1"/>
                <w:w w:val="105"/>
                <w:sz w:val="15"/>
              </w:rPr>
              <w:t xml:space="preserve"> </w:t>
            </w:r>
            <w:r>
              <w:rPr>
                <w:color w:val="415461"/>
                <w:spacing w:val="-2"/>
                <w:w w:val="105"/>
                <w:sz w:val="15"/>
              </w:rPr>
              <w:t>shaving</w:t>
            </w:r>
          </w:p>
        </w:tc>
        <w:tc>
          <w:tcPr>
            <w:tcW w:w="1845" w:type="dxa"/>
          </w:tcPr>
          <w:p w14:paraId="611BFDCA" w14:textId="77777777" w:rsidR="00B43259" w:rsidRDefault="00870CC2">
            <w:pPr>
              <w:pStyle w:val="TableParagraph"/>
              <w:ind w:left="124"/>
              <w:rPr>
                <w:sz w:val="15"/>
              </w:rPr>
            </w:pPr>
            <w:r>
              <w:rPr>
                <w:color w:val="415461"/>
                <w:w w:val="105"/>
                <w:sz w:val="15"/>
              </w:rPr>
              <w:t>Scalable</w:t>
            </w:r>
            <w:r>
              <w:rPr>
                <w:color w:val="415461"/>
                <w:spacing w:val="-1"/>
                <w:w w:val="105"/>
                <w:sz w:val="15"/>
              </w:rPr>
              <w:t xml:space="preserve"> </w:t>
            </w:r>
            <w:r>
              <w:rPr>
                <w:color w:val="415461"/>
                <w:spacing w:val="-2"/>
                <w:w w:val="105"/>
                <w:sz w:val="15"/>
              </w:rPr>
              <w:t>framework</w:t>
            </w:r>
          </w:p>
        </w:tc>
        <w:tc>
          <w:tcPr>
            <w:tcW w:w="1710" w:type="dxa"/>
          </w:tcPr>
          <w:p w14:paraId="09E4182F" w14:textId="77777777" w:rsidR="00B43259" w:rsidRDefault="00870CC2">
            <w:pPr>
              <w:pStyle w:val="TableParagraph"/>
              <w:ind w:left="126"/>
              <w:rPr>
                <w:sz w:val="15"/>
              </w:rPr>
            </w:pPr>
            <w:r>
              <w:rPr>
                <w:color w:val="415461"/>
                <w:w w:val="105"/>
                <w:sz w:val="15"/>
              </w:rPr>
              <w:t>Slow</w:t>
            </w:r>
            <w:r>
              <w:rPr>
                <w:color w:val="415461"/>
                <w:spacing w:val="-1"/>
                <w:w w:val="105"/>
                <w:sz w:val="15"/>
              </w:rPr>
              <w:t xml:space="preserve"> </w:t>
            </w:r>
            <w:r>
              <w:rPr>
                <w:color w:val="415461"/>
                <w:spacing w:val="-2"/>
                <w:w w:val="105"/>
                <w:sz w:val="15"/>
              </w:rPr>
              <w:t>convergence</w:t>
            </w:r>
          </w:p>
        </w:tc>
      </w:tr>
      <w:tr w:rsidR="00B43259" w14:paraId="1C2112BB" w14:textId="77777777">
        <w:trPr>
          <w:trHeight w:val="419"/>
        </w:trPr>
        <w:tc>
          <w:tcPr>
            <w:tcW w:w="720" w:type="dxa"/>
          </w:tcPr>
          <w:p w14:paraId="740E3156" w14:textId="77777777" w:rsidR="00B43259" w:rsidRDefault="00870CC2">
            <w:pPr>
              <w:pStyle w:val="TableParagraph"/>
              <w:rPr>
                <w:sz w:val="15"/>
              </w:rPr>
            </w:pPr>
            <w:r>
              <w:rPr>
                <w:color w:val="415461"/>
                <w:spacing w:val="-4"/>
                <w:w w:val="105"/>
                <w:sz w:val="15"/>
              </w:rPr>
              <w:t>[81]</w:t>
            </w:r>
          </w:p>
        </w:tc>
        <w:tc>
          <w:tcPr>
            <w:tcW w:w="1785" w:type="dxa"/>
          </w:tcPr>
          <w:p w14:paraId="5F87A7E7" w14:textId="77777777" w:rsidR="00B43259" w:rsidRDefault="00870CC2">
            <w:pPr>
              <w:pStyle w:val="TableParagraph"/>
              <w:ind w:left="120"/>
              <w:rPr>
                <w:sz w:val="15"/>
              </w:rPr>
            </w:pPr>
            <w:r>
              <w:rPr>
                <w:color w:val="415461"/>
                <w:w w:val="105"/>
                <w:sz w:val="15"/>
              </w:rPr>
              <w:t>Hybrid</w:t>
            </w:r>
            <w:r>
              <w:rPr>
                <w:color w:val="415461"/>
                <w:spacing w:val="-1"/>
                <w:w w:val="105"/>
                <w:sz w:val="15"/>
              </w:rPr>
              <w:t xml:space="preserve"> </w:t>
            </w:r>
            <w:r>
              <w:rPr>
                <w:color w:val="415461"/>
                <w:spacing w:val="-2"/>
                <w:w w:val="105"/>
                <w:sz w:val="15"/>
              </w:rPr>
              <w:t>(ML+Opt)</w:t>
            </w:r>
          </w:p>
        </w:tc>
        <w:tc>
          <w:tcPr>
            <w:tcW w:w="1725" w:type="dxa"/>
          </w:tcPr>
          <w:p w14:paraId="724125E7" w14:textId="77777777" w:rsidR="00B43259" w:rsidRDefault="00870CC2">
            <w:pPr>
              <w:pStyle w:val="TableParagraph"/>
              <w:ind w:left="131"/>
              <w:rPr>
                <w:sz w:val="15"/>
              </w:rPr>
            </w:pPr>
            <w:r>
              <w:rPr>
                <w:color w:val="415461"/>
                <w:w w:val="105"/>
                <w:sz w:val="15"/>
              </w:rPr>
              <w:t>LSTM</w:t>
            </w:r>
            <w:r>
              <w:rPr>
                <w:color w:val="415461"/>
                <w:spacing w:val="-1"/>
                <w:w w:val="105"/>
                <w:sz w:val="15"/>
              </w:rPr>
              <w:t xml:space="preserve"> </w:t>
            </w:r>
            <w:r>
              <w:rPr>
                <w:color w:val="415461"/>
                <w:w w:val="105"/>
                <w:sz w:val="15"/>
              </w:rPr>
              <w:t>+</w:t>
            </w:r>
            <w:r>
              <w:rPr>
                <w:color w:val="415461"/>
                <w:spacing w:val="-1"/>
                <w:w w:val="105"/>
                <w:sz w:val="15"/>
              </w:rPr>
              <w:t xml:space="preserve"> </w:t>
            </w:r>
            <w:r>
              <w:rPr>
                <w:color w:val="415461"/>
                <w:spacing w:val="-4"/>
                <w:w w:val="105"/>
                <w:sz w:val="15"/>
              </w:rPr>
              <w:t>MILP</w:t>
            </w:r>
          </w:p>
        </w:tc>
        <w:tc>
          <w:tcPr>
            <w:tcW w:w="1725" w:type="dxa"/>
          </w:tcPr>
          <w:p w14:paraId="4857F8B7" w14:textId="77777777" w:rsidR="00B43259" w:rsidRDefault="00870CC2">
            <w:pPr>
              <w:pStyle w:val="TableParagraph"/>
              <w:ind w:left="123"/>
              <w:rPr>
                <w:sz w:val="15"/>
              </w:rPr>
            </w:pPr>
            <w:r>
              <w:rPr>
                <w:color w:val="415461"/>
                <w:w w:val="105"/>
                <w:sz w:val="15"/>
              </w:rPr>
              <w:t>Cost</w:t>
            </w:r>
            <w:r>
              <w:rPr>
                <w:color w:val="415461"/>
                <w:spacing w:val="-1"/>
                <w:w w:val="105"/>
                <w:sz w:val="15"/>
              </w:rPr>
              <w:t xml:space="preserve"> </w:t>
            </w:r>
            <w:r>
              <w:rPr>
                <w:color w:val="415461"/>
                <w:w w:val="105"/>
                <w:sz w:val="15"/>
              </w:rPr>
              <w:t>+</w:t>
            </w:r>
            <w:r>
              <w:rPr>
                <w:color w:val="415461"/>
                <w:spacing w:val="-1"/>
                <w:w w:val="105"/>
                <w:sz w:val="15"/>
              </w:rPr>
              <w:t xml:space="preserve"> </w:t>
            </w:r>
            <w:r>
              <w:rPr>
                <w:color w:val="415461"/>
                <w:spacing w:val="-2"/>
                <w:w w:val="105"/>
                <w:sz w:val="15"/>
              </w:rPr>
              <w:t>Comfort</w:t>
            </w:r>
          </w:p>
        </w:tc>
        <w:tc>
          <w:tcPr>
            <w:tcW w:w="1845" w:type="dxa"/>
          </w:tcPr>
          <w:p w14:paraId="71ED7099" w14:textId="77777777" w:rsidR="00B43259" w:rsidRDefault="00870CC2">
            <w:pPr>
              <w:pStyle w:val="TableParagraph"/>
              <w:ind w:left="124"/>
              <w:rPr>
                <w:sz w:val="15"/>
              </w:rPr>
            </w:pPr>
            <w:r>
              <w:rPr>
                <w:color w:val="415461"/>
                <w:w w:val="105"/>
                <w:sz w:val="15"/>
              </w:rPr>
              <w:t>Prediction-based</w:t>
            </w:r>
            <w:r>
              <w:rPr>
                <w:color w:val="415461"/>
                <w:spacing w:val="-1"/>
                <w:w w:val="105"/>
                <w:sz w:val="15"/>
              </w:rPr>
              <w:t xml:space="preserve"> </w:t>
            </w:r>
            <w:r>
              <w:rPr>
                <w:color w:val="415461"/>
                <w:spacing w:val="-2"/>
                <w:w w:val="105"/>
                <w:sz w:val="15"/>
              </w:rPr>
              <w:t>control</w:t>
            </w:r>
          </w:p>
        </w:tc>
        <w:tc>
          <w:tcPr>
            <w:tcW w:w="1710" w:type="dxa"/>
          </w:tcPr>
          <w:p w14:paraId="3D05A1E8" w14:textId="77777777" w:rsidR="00B43259" w:rsidRDefault="00870CC2">
            <w:pPr>
              <w:pStyle w:val="TableParagraph"/>
              <w:ind w:left="126"/>
              <w:rPr>
                <w:sz w:val="15"/>
              </w:rPr>
            </w:pPr>
            <w:r>
              <w:rPr>
                <w:color w:val="415461"/>
                <w:w w:val="105"/>
                <w:sz w:val="15"/>
              </w:rPr>
              <w:t>Data</w:t>
            </w:r>
            <w:r>
              <w:rPr>
                <w:color w:val="415461"/>
                <w:spacing w:val="-1"/>
                <w:w w:val="105"/>
                <w:sz w:val="15"/>
              </w:rPr>
              <w:t xml:space="preserve"> </w:t>
            </w:r>
            <w:r>
              <w:rPr>
                <w:color w:val="415461"/>
                <w:spacing w:val="-2"/>
                <w:w w:val="105"/>
                <w:sz w:val="15"/>
              </w:rPr>
              <w:t>requirements</w:t>
            </w:r>
          </w:p>
        </w:tc>
      </w:tr>
      <w:tr w:rsidR="00B43259" w14:paraId="0FAA5091" w14:textId="77777777">
        <w:trPr>
          <w:trHeight w:val="644"/>
        </w:trPr>
        <w:tc>
          <w:tcPr>
            <w:tcW w:w="720" w:type="dxa"/>
          </w:tcPr>
          <w:p w14:paraId="3BD8546B" w14:textId="77777777" w:rsidR="00B43259" w:rsidRDefault="00870CC2">
            <w:pPr>
              <w:pStyle w:val="TableParagraph"/>
              <w:rPr>
                <w:sz w:val="15"/>
              </w:rPr>
            </w:pPr>
            <w:r>
              <w:rPr>
                <w:color w:val="415461"/>
                <w:spacing w:val="-4"/>
                <w:w w:val="105"/>
                <w:sz w:val="15"/>
              </w:rPr>
              <w:t>[82]</w:t>
            </w:r>
          </w:p>
        </w:tc>
        <w:tc>
          <w:tcPr>
            <w:tcW w:w="1785" w:type="dxa"/>
          </w:tcPr>
          <w:p w14:paraId="752B6775" w14:textId="77777777" w:rsidR="00B43259" w:rsidRDefault="00870CC2">
            <w:pPr>
              <w:pStyle w:val="TableParagraph"/>
              <w:ind w:left="120"/>
              <w:rPr>
                <w:sz w:val="15"/>
              </w:rPr>
            </w:pPr>
            <w:r>
              <w:rPr>
                <w:color w:val="415461"/>
                <w:w w:val="105"/>
                <w:sz w:val="15"/>
              </w:rPr>
              <w:t>Data</w:t>
            </w:r>
            <w:r>
              <w:rPr>
                <w:color w:val="415461"/>
                <w:spacing w:val="-9"/>
                <w:w w:val="105"/>
                <w:sz w:val="15"/>
              </w:rPr>
              <w:t xml:space="preserve"> </w:t>
            </w:r>
            <w:r>
              <w:rPr>
                <w:color w:val="415461"/>
                <w:spacing w:val="-2"/>
                <w:w w:val="105"/>
                <w:sz w:val="15"/>
              </w:rPr>
              <w:t>Analytics</w:t>
            </w:r>
          </w:p>
        </w:tc>
        <w:tc>
          <w:tcPr>
            <w:tcW w:w="1725" w:type="dxa"/>
          </w:tcPr>
          <w:p w14:paraId="1D2CE480" w14:textId="77777777" w:rsidR="00B43259" w:rsidRDefault="00870CC2">
            <w:pPr>
              <w:pStyle w:val="TableParagraph"/>
              <w:spacing w:line="333" w:lineRule="auto"/>
              <w:ind w:left="131" w:right="784"/>
              <w:rPr>
                <w:sz w:val="15"/>
              </w:rPr>
            </w:pPr>
            <w:r>
              <w:rPr>
                <w:color w:val="415461"/>
                <w:w w:val="105"/>
                <w:sz w:val="15"/>
              </w:rPr>
              <w:t>Clustering</w:t>
            </w:r>
            <w:r>
              <w:rPr>
                <w:color w:val="415461"/>
                <w:spacing w:val="-10"/>
                <w:w w:val="105"/>
                <w:sz w:val="15"/>
              </w:rPr>
              <w:t xml:space="preserve"> </w:t>
            </w:r>
            <w:r>
              <w:rPr>
                <w:color w:val="415461"/>
                <w:w w:val="105"/>
                <w:sz w:val="15"/>
              </w:rPr>
              <w:t>+</w:t>
            </w:r>
            <w:r>
              <w:rPr>
                <w:color w:val="415461"/>
                <w:spacing w:val="40"/>
                <w:w w:val="105"/>
                <w:sz w:val="15"/>
              </w:rPr>
              <w:t xml:space="preserve"> </w:t>
            </w:r>
            <w:r>
              <w:rPr>
                <w:color w:val="415461"/>
                <w:spacing w:val="-2"/>
                <w:w w:val="105"/>
                <w:sz w:val="15"/>
              </w:rPr>
              <w:t>Scheduling</w:t>
            </w:r>
          </w:p>
        </w:tc>
        <w:tc>
          <w:tcPr>
            <w:tcW w:w="1725" w:type="dxa"/>
          </w:tcPr>
          <w:p w14:paraId="5E46B2AD" w14:textId="77777777" w:rsidR="00B43259" w:rsidRDefault="00870CC2">
            <w:pPr>
              <w:pStyle w:val="TableParagraph"/>
              <w:ind w:left="123"/>
              <w:rPr>
                <w:sz w:val="15"/>
              </w:rPr>
            </w:pPr>
            <w:r>
              <w:rPr>
                <w:color w:val="415461"/>
                <w:w w:val="105"/>
                <w:sz w:val="15"/>
              </w:rPr>
              <w:t>Load</w:t>
            </w:r>
            <w:r>
              <w:rPr>
                <w:color w:val="415461"/>
                <w:spacing w:val="-1"/>
                <w:w w:val="105"/>
                <w:sz w:val="15"/>
              </w:rPr>
              <w:t xml:space="preserve"> </w:t>
            </w:r>
            <w:r>
              <w:rPr>
                <w:color w:val="415461"/>
                <w:spacing w:val="-2"/>
                <w:w w:val="105"/>
                <w:sz w:val="15"/>
              </w:rPr>
              <w:t>balancing</w:t>
            </w:r>
          </w:p>
        </w:tc>
        <w:tc>
          <w:tcPr>
            <w:tcW w:w="1845" w:type="dxa"/>
          </w:tcPr>
          <w:p w14:paraId="59418F2E" w14:textId="77777777" w:rsidR="00B43259" w:rsidRDefault="00870CC2">
            <w:pPr>
              <w:pStyle w:val="TableParagraph"/>
              <w:ind w:left="124"/>
              <w:rPr>
                <w:sz w:val="15"/>
              </w:rPr>
            </w:pPr>
            <w:r>
              <w:rPr>
                <w:color w:val="415461"/>
                <w:w w:val="105"/>
                <w:sz w:val="15"/>
              </w:rPr>
              <w:t>Pattern</w:t>
            </w:r>
            <w:r>
              <w:rPr>
                <w:color w:val="415461"/>
                <w:spacing w:val="-1"/>
                <w:w w:val="105"/>
                <w:sz w:val="15"/>
              </w:rPr>
              <w:t xml:space="preserve"> </w:t>
            </w:r>
            <w:r>
              <w:rPr>
                <w:color w:val="415461"/>
                <w:spacing w:val="-2"/>
                <w:w w:val="105"/>
                <w:sz w:val="15"/>
              </w:rPr>
              <w:t>recognition</w:t>
            </w:r>
          </w:p>
        </w:tc>
        <w:tc>
          <w:tcPr>
            <w:tcW w:w="1710" w:type="dxa"/>
          </w:tcPr>
          <w:p w14:paraId="431ECCF9" w14:textId="77777777" w:rsidR="00B43259" w:rsidRDefault="00870CC2">
            <w:pPr>
              <w:pStyle w:val="TableParagraph"/>
              <w:ind w:left="126"/>
              <w:rPr>
                <w:sz w:val="15"/>
              </w:rPr>
            </w:pPr>
            <w:r>
              <w:rPr>
                <w:color w:val="415461"/>
                <w:w w:val="105"/>
                <w:sz w:val="15"/>
              </w:rPr>
              <w:t>Limited</w:t>
            </w:r>
            <w:r>
              <w:rPr>
                <w:color w:val="415461"/>
                <w:spacing w:val="-1"/>
                <w:w w:val="105"/>
                <w:sz w:val="15"/>
              </w:rPr>
              <w:t xml:space="preserve"> </w:t>
            </w:r>
            <w:r>
              <w:rPr>
                <w:color w:val="415461"/>
                <w:spacing w:val="-2"/>
                <w:w w:val="105"/>
                <w:sz w:val="15"/>
              </w:rPr>
              <w:t>flexibility</w:t>
            </w:r>
          </w:p>
        </w:tc>
      </w:tr>
    </w:tbl>
    <w:p w14:paraId="13E17191" w14:textId="77777777" w:rsidR="00B43259" w:rsidRDefault="00B43259">
      <w:pPr>
        <w:pStyle w:val="TableParagraph"/>
        <w:rPr>
          <w:sz w:val="15"/>
        </w:rPr>
        <w:sectPr w:rsidR="00B43259">
          <w:pgSz w:w="11920" w:h="16860"/>
          <w:pgMar w:top="400" w:right="1133" w:bottom="0" w:left="1133" w:header="720" w:footer="720" w:gutter="0"/>
          <w:cols w:space="720"/>
        </w:sectPr>
      </w:pP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0"/>
        <w:gridCol w:w="1785"/>
        <w:gridCol w:w="1725"/>
        <w:gridCol w:w="1725"/>
        <w:gridCol w:w="1845"/>
        <w:gridCol w:w="1710"/>
      </w:tblGrid>
      <w:tr w:rsidR="00B43259" w14:paraId="21941487" w14:textId="77777777">
        <w:trPr>
          <w:trHeight w:val="644"/>
        </w:trPr>
        <w:tc>
          <w:tcPr>
            <w:tcW w:w="720" w:type="dxa"/>
          </w:tcPr>
          <w:p w14:paraId="4ACE8591" w14:textId="77777777" w:rsidR="00B43259" w:rsidRDefault="00870CC2">
            <w:pPr>
              <w:pStyle w:val="TableParagraph"/>
              <w:spacing w:before="97"/>
              <w:rPr>
                <w:sz w:val="15"/>
              </w:rPr>
            </w:pPr>
            <w:r>
              <w:rPr>
                <w:color w:val="415461"/>
                <w:spacing w:val="-4"/>
                <w:w w:val="105"/>
                <w:sz w:val="15"/>
              </w:rPr>
              <w:t>[83]</w:t>
            </w:r>
          </w:p>
        </w:tc>
        <w:tc>
          <w:tcPr>
            <w:tcW w:w="1785" w:type="dxa"/>
          </w:tcPr>
          <w:p w14:paraId="6FE6E6DC" w14:textId="77777777" w:rsidR="00B43259" w:rsidRDefault="00870CC2">
            <w:pPr>
              <w:pStyle w:val="TableParagraph"/>
              <w:spacing w:before="97"/>
              <w:ind w:left="120"/>
              <w:rPr>
                <w:sz w:val="15"/>
              </w:rPr>
            </w:pPr>
            <w:r>
              <w:rPr>
                <w:color w:val="415461"/>
                <w:w w:val="105"/>
                <w:sz w:val="15"/>
              </w:rPr>
              <w:t>Smart</w:t>
            </w:r>
            <w:r>
              <w:rPr>
                <w:color w:val="415461"/>
                <w:spacing w:val="-1"/>
                <w:w w:val="105"/>
                <w:sz w:val="15"/>
              </w:rPr>
              <w:t xml:space="preserve"> </w:t>
            </w:r>
            <w:r>
              <w:rPr>
                <w:color w:val="415461"/>
                <w:spacing w:val="-2"/>
                <w:w w:val="105"/>
                <w:sz w:val="15"/>
              </w:rPr>
              <w:t>Coordinated</w:t>
            </w:r>
          </w:p>
        </w:tc>
        <w:tc>
          <w:tcPr>
            <w:tcW w:w="1725" w:type="dxa"/>
          </w:tcPr>
          <w:p w14:paraId="0833884D" w14:textId="77777777" w:rsidR="00B43259" w:rsidRDefault="00870CC2">
            <w:pPr>
              <w:pStyle w:val="TableParagraph"/>
              <w:spacing w:before="97"/>
              <w:ind w:left="131"/>
              <w:rPr>
                <w:sz w:val="15"/>
              </w:rPr>
            </w:pPr>
            <w:r>
              <w:rPr>
                <w:color w:val="415461"/>
                <w:w w:val="105"/>
                <w:sz w:val="15"/>
              </w:rPr>
              <w:t>Distributed</w:t>
            </w:r>
            <w:r>
              <w:rPr>
                <w:color w:val="415461"/>
                <w:spacing w:val="-1"/>
                <w:w w:val="105"/>
                <w:sz w:val="15"/>
              </w:rPr>
              <w:t xml:space="preserve"> </w:t>
            </w:r>
            <w:r>
              <w:rPr>
                <w:color w:val="415461"/>
                <w:spacing w:val="-2"/>
                <w:w w:val="105"/>
                <w:sz w:val="15"/>
              </w:rPr>
              <w:t>Control</w:t>
            </w:r>
          </w:p>
        </w:tc>
        <w:tc>
          <w:tcPr>
            <w:tcW w:w="1725" w:type="dxa"/>
          </w:tcPr>
          <w:p w14:paraId="3C00A78C" w14:textId="77777777" w:rsidR="00B43259" w:rsidRDefault="00870CC2">
            <w:pPr>
              <w:pStyle w:val="TableParagraph"/>
              <w:spacing w:before="97"/>
              <w:ind w:left="123"/>
              <w:rPr>
                <w:sz w:val="15"/>
              </w:rPr>
            </w:pPr>
            <w:r>
              <w:rPr>
                <w:color w:val="415461"/>
                <w:spacing w:val="-4"/>
                <w:w w:val="105"/>
                <w:sz w:val="15"/>
              </w:rPr>
              <w:t>Voltage</w:t>
            </w:r>
            <w:r>
              <w:rPr>
                <w:color w:val="415461"/>
                <w:spacing w:val="6"/>
                <w:w w:val="105"/>
                <w:sz w:val="15"/>
              </w:rPr>
              <w:t xml:space="preserve"> </w:t>
            </w:r>
            <w:r>
              <w:rPr>
                <w:color w:val="415461"/>
                <w:spacing w:val="-2"/>
                <w:w w:val="105"/>
                <w:sz w:val="15"/>
              </w:rPr>
              <w:t>regulation</w:t>
            </w:r>
          </w:p>
        </w:tc>
        <w:tc>
          <w:tcPr>
            <w:tcW w:w="1845" w:type="dxa"/>
          </w:tcPr>
          <w:p w14:paraId="00287AD5" w14:textId="77777777" w:rsidR="00B43259" w:rsidRDefault="00870CC2">
            <w:pPr>
              <w:pStyle w:val="TableParagraph"/>
              <w:spacing w:before="97"/>
              <w:ind w:left="124"/>
              <w:rPr>
                <w:sz w:val="15"/>
              </w:rPr>
            </w:pPr>
            <w:r>
              <w:rPr>
                <w:color w:val="415461"/>
                <w:w w:val="105"/>
                <w:sz w:val="15"/>
              </w:rPr>
              <w:t>Local</w:t>
            </w:r>
            <w:r>
              <w:rPr>
                <w:color w:val="415461"/>
                <w:spacing w:val="-1"/>
                <w:w w:val="105"/>
                <w:sz w:val="15"/>
              </w:rPr>
              <w:t xml:space="preserve"> </w:t>
            </w:r>
            <w:r>
              <w:rPr>
                <w:color w:val="415461"/>
                <w:spacing w:val="-2"/>
                <w:w w:val="105"/>
                <w:sz w:val="15"/>
              </w:rPr>
              <w:t>optimization</w:t>
            </w:r>
          </w:p>
        </w:tc>
        <w:tc>
          <w:tcPr>
            <w:tcW w:w="1710" w:type="dxa"/>
          </w:tcPr>
          <w:p w14:paraId="2BFCF01B" w14:textId="77777777" w:rsidR="00B43259" w:rsidRDefault="00870CC2">
            <w:pPr>
              <w:pStyle w:val="TableParagraph"/>
              <w:spacing w:before="97" w:line="312" w:lineRule="auto"/>
              <w:ind w:left="126" w:right="347"/>
              <w:rPr>
                <w:sz w:val="15"/>
              </w:rPr>
            </w:pPr>
            <w:r>
              <w:rPr>
                <w:color w:val="415461"/>
                <w:w w:val="105"/>
                <w:sz w:val="15"/>
              </w:rPr>
              <w:t>Sub-optimal</w:t>
            </w:r>
            <w:r>
              <w:rPr>
                <w:color w:val="415461"/>
                <w:spacing w:val="-10"/>
                <w:w w:val="105"/>
                <w:sz w:val="15"/>
              </w:rPr>
              <w:t xml:space="preserve"> </w:t>
            </w:r>
            <w:r>
              <w:rPr>
                <w:color w:val="415461"/>
                <w:w w:val="105"/>
                <w:sz w:val="15"/>
              </w:rPr>
              <w:t>global</w:t>
            </w:r>
            <w:r>
              <w:rPr>
                <w:color w:val="415461"/>
                <w:spacing w:val="40"/>
                <w:w w:val="105"/>
                <w:sz w:val="15"/>
              </w:rPr>
              <w:t xml:space="preserve"> </w:t>
            </w:r>
            <w:r>
              <w:rPr>
                <w:color w:val="415461"/>
                <w:spacing w:val="-2"/>
                <w:w w:val="105"/>
                <w:sz w:val="15"/>
              </w:rPr>
              <w:t>solution</w:t>
            </w:r>
          </w:p>
        </w:tc>
      </w:tr>
      <w:tr w:rsidR="00B43259" w14:paraId="23B57A09" w14:textId="77777777">
        <w:trPr>
          <w:trHeight w:val="659"/>
        </w:trPr>
        <w:tc>
          <w:tcPr>
            <w:tcW w:w="720" w:type="dxa"/>
          </w:tcPr>
          <w:p w14:paraId="48E4434D" w14:textId="77777777" w:rsidR="00B43259" w:rsidRDefault="00870CC2">
            <w:pPr>
              <w:pStyle w:val="TableParagraph"/>
              <w:spacing w:before="97"/>
              <w:rPr>
                <w:sz w:val="15"/>
              </w:rPr>
            </w:pPr>
            <w:r>
              <w:rPr>
                <w:color w:val="415461"/>
                <w:spacing w:val="-4"/>
                <w:w w:val="105"/>
                <w:sz w:val="15"/>
              </w:rPr>
              <w:t>[84]</w:t>
            </w:r>
          </w:p>
        </w:tc>
        <w:tc>
          <w:tcPr>
            <w:tcW w:w="1785" w:type="dxa"/>
          </w:tcPr>
          <w:p w14:paraId="77F6CD04" w14:textId="77777777" w:rsidR="00B43259" w:rsidRDefault="00870CC2">
            <w:pPr>
              <w:pStyle w:val="TableParagraph"/>
              <w:spacing w:before="97"/>
              <w:ind w:left="120"/>
              <w:rPr>
                <w:sz w:val="15"/>
              </w:rPr>
            </w:pPr>
            <w:r>
              <w:rPr>
                <w:color w:val="415461"/>
                <w:w w:val="105"/>
                <w:sz w:val="15"/>
              </w:rPr>
              <w:t>AI-based</w:t>
            </w:r>
            <w:r>
              <w:rPr>
                <w:color w:val="415461"/>
                <w:spacing w:val="-1"/>
                <w:w w:val="105"/>
                <w:sz w:val="15"/>
              </w:rPr>
              <w:t xml:space="preserve"> </w:t>
            </w:r>
            <w:r>
              <w:rPr>
                <w:color w:val="415461"/>
                <w:spacing w:val="-4"/>
                <w:w w:val="105"/>
                <w:sz w:val="15"/>
              </w:rPr>
              <w:t>(ML)</w:t>
            </w:r>
          </w:p>
        </w:tc>
        <w:tc>
          <w:tcPr>
            <w:tcW w:w="1725" w:type="dxa"/>
          </w:tcPr>
          <w:p w14:paraId="52240FCF" w14:textId="77777777" w:rsidR="00B43259" w:rsidRDefault="00870CC2">
            <w:pPr>
              <w:pStyle w:val="TableParagraph"/>
              <w:spacing w:before="97"/>
              <w:ind w:left="131"/>
              <w:rPr>
                <w:sz w:val="15"/>
              </w:rPr>
            </w:pPr>
            <w:r>
              <w:rPr>
                <w:color w:val="415461"/>
                <w:w w:val="105"/>
                <w:sz w:val="15"/>
              </w:rPr>
              <w:t>Random</w:t>
            </w:r>
            <w:r>
              <w:rPr>
                <w:color w:val="415461"/>
                <w:spacing w:val="-1"/>
                <w:w w:val="105"/>
                <w:sz w:val="15"/>
              </w:rPr>
              <w:t xml:space="preserve"> </w:t>
            </w:r>
            <w:r>
              <w:rPr>
                <w:color w:val="415461"/>
                <w:spacing w:val="-2"/>
                <w:w w:val="105"/>
                <w:sz w:val="15"/>
              </w:rPr>
              <w:t>Forest</w:t>
            </w:r>
          </w:p>
        </w:tc>
        <w:tc>
          <w:tcPr>
            <w:tcW w:w="1725" w:type="dxa"/>
          </w:tcPr>
          <w:p w14:paraId="4C7F4DB1" w14:textId="77777777" w:rsidR="00B43259" w:rsidRDefault="00870CC2">
            <w:pPr>
              <w:pStyle w:val="TableParagraph"/>
              <w:spacing w:before="97"/>
              <w:ind w:left="123"/>
              <w:rPr>
                <w:sz w:val="15"/>
              </w:rPr>
            </w:pPr>
            <w:r>
              <w:rPr>
                <w:color w:val="415461"/>
                <w:w w:val="105"/>
                <w:sz w:val="15"/>
              </w:rPr>
              <w:t>Demand</w:t>
            </w:r>
            <w:r>
              <w:rPr>
                <w:color w:val="415461"/>
                <w:spacing w:val="-1"/>
                <w:w w:val="105"/>
                <w:sz w:val="15"/>
              </w:rPr>
              <w:t xml:space="preserve"> </w:t>
            </w:r>
            <w:r>
              <w:rPr>
                <w:color w:val="415461"/>
                <w:spacing w:val="-2"/>
                <w:w w:val="105"/>
                <w:sz w:val="15"/>
              </w:rPr>
              <w:t>prediction</w:t>
            </w:r>
          </w:p>
        </w:tc>
        <w:tc>
          <w:tcPr>
            <w:tcW w:w="1845" w:type="dxa"/>
          </w:tcPr>
          <w:p w14:paraId="4AD462CE" w14:textId="77777777" w:rsidR="00B43259" w:rsidRDefault="00870CC2">
            <w:pPr>
              <w:pStyle w:val="TableParagraph"/>
              <w:spacing w:before="97" w:line="333" w:lineRule="auto"/>
              <w:ind w:left="124" w:right="782"/>
              <w:rPr>
                <w:sz w:val="15"/>
              </w:rPr>
            </w:pPr>
            <w:r>
              <w:rPr>
                <w:color w:val="415461"/>
                <w:w w:val="105"/>
                <w:sz w:val="15"/>
              </w:rPr>
              <w:t>High</w:t>
            </w:r>
            <w:r>
              <w:rPr>
                <w:color w:val="415461"/>
                <w:spacing w:val="-10"/>
                <w:w w:val="105"/>
                <w:sz w:val="15"/>
              </w:rPr>
              <w:t xml:space="preserve"> </w:t>
            </w:r>
            <w:r>
              <w:rPr>
                <w:color w:val="415461"/>
                <w:w w:val="105"/>
                <w:sz w:val="15"/>
              </w:rPr>
              <w:t>accuracy</w:t>
            </w:r>
            <w:r>
              <w:rPr>
                <w:color w:val="415461"/>
                <w:spacing w:val="40"/>
                <w:w w:val="105"/>
                <w:sz w:val="15"/>
              </w:rPr>
              <w:t xml:space="preserve"> </w:t>
            </w:r>
            <w:r>
              <w:rPr>
                <w:color w:val="415461"/>
                <w:spacing w:val="-2"/>
                <w:w w:val="105"/>
                <w:sz w:val="15"/>
              </w:rPr>
              <w:t>forecasting</w:t>
            </w:r>
          </w:p>
        </w:tc>
        <w:tc>
          <w:tcPr>
            <w:tcW w:w="1710" w:type="dxa"/>
          </w:tcPr>
          <w:p w14:paraId="50DF5B11" w14:textId="77777777" w:rsidR="00B43259" w:rsidRDefault="00870CC2">
            <w:pPr>
              <w:pStyle w:val="TableParagraph"/>
              <w:spacing w:before="97"/>
              <w:ind w:left="126"/>
              <w:rPr>
                <w:sz w:val="15"/>
              </w:rPr>
            </w:pPr>
            <w:r>
              <w:rPr>
                <w:color w:val="415461"/>
                <w:w w:val="105"/>
                <w:sz w:val="15"/>
              </w:rPr>
              <w:t>Static</w:t>
            </w:r>
            <w:r>
              <w:rPr>
                <w:color w:val="415461"/>
                <w:spacing w:val="-1"/>
                <w:w w:val="105"/>
                <w:sz w:val="15"/>
              </w:rPr>
              <w:t xml:space="preserve"> </w:t>
            </w:r>
            <w:r>
              <w:rPr>
                <w:color w:val="415461"/>
                <w:spacing w:val="-2"/>
                <w:w w:val="105"/>
                <w:sz w:val="15"/>
              </w:rPr>
              <w:t>model</w:t>
            </w:r>
          </w:p>
        </w:tc>
      </w:tr>
    </w:tbl>
    <w:p w14:paraId="04178377" w14:textId="77777777" w:rsidR="00B43259" w:rsidRDefault="00870CC2">
      <w:pPr>
        <w:pStyle w:val="BodyText"/>
        <w:spacing w:before="242" w:line="312" w:lineRule="auto"/>
        <w:ind w:left="66" w:right="58"/>
        <w:jc w:val="both"/>
      </w:pPr>
      <w:r>
        <w:rPr>
          <w:noProof/>
        </w:rPr>
        <mc:AlternateContent>
          <mc:Choice Requires="wpg">
            <w:drawing>
              <wp:anchor distT="0" distB="0" distL="0" distR="0" simplePos="0" relativeHeight="15732736" behindDoc="0" locked="0" layoutInCell="1" allowOverlap="1" wp14:anchorId="73A396E1" wp14:editId="65E02455">
                <wp:simplePos x="0" y="0"/>
                <wp:positionH relativeFrom="page">
                  <wp:posOffset>761999</wp:posOffset>
                </wp:positionH>
                <wp:positionV relativeFrom="page">
                  <wp:posOffset>9991719</wp:posOffset>
                </wp:positionV>
                <wp:extent cx="6048375" cy="71437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714375"/>
                          <a:chOff x="0" y="0"/>
                          <a:chExt cx="6048375" cy="714375"/>
                        </a:xfrm>
                      </wpg:grpSpPr>
                      <wps:wsp>
                        <wps:cNvPr id="19" name="Graphic 19"/>
                        <wps:cNvSpPr/>
                        <wps:spPr>
                          <a:xfrm>
                            <a:off x="0" y="0"/>
                            <a:ext cx="6048375" cy="714375"/>
                          </a:xfrm>
                          <a:custGeom>
                            <a:avLst/>
                            <a:gdLst/>
                            <a:ahLst/>
                            <a:cxnLst/>
                            <a:rect l="l" t="t" r="r" b="b"/>
                            <a:pathLst>
                              <a:path w="6048375" h="714375">
                                <a:moveTo>
                                  <a:pt x="6048374" y="714374"/>
                                </a:moveTo>
                                <a:lnTo>
                                  <a:pt x="0" y="714374"/>
                                </a:lnTo>
                                <a:lnTo>
                                  <a:pt x="0" y="0"/>
                                </a:lnTo>
                                <a:lnTo>
                                  <a:pt x="6048374" y="0"/>
                                </a:lnTo>
                                <a:lnTo>
                                  <a:pt x="6048374" y="714374"/>
                                </a:lnTo>
                                <a:close/>
                              </a:path>
                            </a:pathLst>
                          </a:custGeom>
                          <a:solidFill>
                            <a:srgbClr val="F9F9F9"/>
                          </a:solidFill>
                        </wps:spPr>
                        <wps:bodyPr wrap="square" lIns="0" tIns="0" rIns="0" bIns="0" rtlCol="0">
                          <a:prstTxWarp prst="textNoShape">
                            <a:avLst/>
                          </a:prstTxWarp>
                          <a:noAutofit/>
                        </wps:bodyPr>
                      </wps:wsp>
                      <wps:wsp>
                        <wps:cNvPr id="20" name="Graphic 20"/>
                        <wps:cNvSpPr/>
                        <wps:spPr>
                          <a:xfrm>
                            <a:off x="-12" y="5"/>
                            <a:ext cx="6048375" cy="714375"/>
                          </a:xfrm>
                          <a:custGeom>
                            <a:avLst/>
                            <a:gdLst/>
                            <a:ahLst/>
                            <a:cxnLst/>
                            <a:rect l="l" t="t" r="r" b="b"/>
                            <a:pathLst>
                              <a:path w="6048375" h="714375">
                                <a:moveTo>
                                  <a:pt x="6048375" y="0"/>
                                </a:moveTo>
                                <a:lnTo>
                                  <a:pt x="6038850" y="0"/>
                                </a:lnTo>
                                <a:lnTo>
                                  <a:pt x="9525" y="0"/>
                                </a:lnTo>
                                <a:lnTo>
                                  <a:pt x="0" y="0"/>
                                </a:lnTo>
                                <a:lnTo>
                                  <a:pt x="0" y="9525"/>
                                </a:lnTo>
                                <a:lnTo>
                                  <a:pt x="0" y="714362"/>
                                </a:lnTo>
                                <a:lnTo>
                                  <a:pt x="9525" y="714362"/>
                                </a:lnTo>
                                <a:lnTo>
                                  <a:pt x="9525" y="9525"/>
                                </a:lnTo>
                                <a:lnTo>
                                  <a:pt x="6038850" y="9525"/>
                                </a:lnTo>
                                <a:lnTo>
                                  <a:pt x="6038850" y="714362"/>
                                </a:lnTo>
                                <a:lnTo>
                                  <a:pt x="6048375" y="714362"/>
                                </a:lnTo>
                                <a:lnTo>
                                  <a:pt x="6048375" y="9525"/>
                                </a:lnTo>
                                <a:lnTo>
                                  <a:pt x="6048375"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w14:anchorId="5460F1FA" id="Group 18" o:spid="_x0000_s1026" style="position:absolute;margin-left:60pt;margin-top:786.75pt;width:476.25pt;height:56.25pt;z-index:15732736;mso-wrap-distance-left:0;mso-wrap-distance-right:0;mso-position-horizontal-relative:page;mso-position-vertical-relative:page" coordsize="60483,7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">
                <v:shape id="Graphic 19" o:spid="_x0000_s1027" style="position:absolute;width:60483;height:7143;visibility:visible;mso-wrap-style:square;v-text-anchor:top" coordsize="6048375,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" path="m6048374,714374l,714374,,,6048374,r,714374xe" fillcolor="#f9f9f9" stroked="f">
                  <v:path arrowok="t"/>
                </v:shape>
                <v:shape id="Graphic 20" o:spid="_x0000_s1028" style="position:absolute;width:60483;height:7143;visibility:visible;mso-wrap-style:square;v-text-anchor:top" coordsize="6048375,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" path="m6048375,r-9525,l9525,,,,,9525,,714362r9525,l9525,9525r6029325,l6038850,714362r9525,l6048375,9525r,-9525xe" fillcolor="#ccc" stroked="f">
                  <v:path arrowok="t"/>
                </v:shape>
                <w10:wrap anchorx="page" anchory="page"/>
              </v:group>
            </w:pict>
          </mc:Fallback>
        </mc:AlternateContent>
      </w:r>
      <w:r>
        <w:rPr>
          <w:color w:val="415461"/>
        </w:rPr>
        <w:t>Smart coordinated charging strategies focus on temporal optimization of charging schedules to achieve system-wide objectives such as load balancing and cost minimization [85]. The fundamental load balancing problem seeks to minimize the deviation between actual and target load profiles:</w:t>
      </w:r>
    </w:p>
    <w:p w14:paraId="151B17B1" w14:textId="77777777" w:rsidR="00B43259" w:rsidRDefault="00B43259">
      <w:pPr>
        <w:pStyle w:val="BodyText"/>
        <w:spacing w:before="79"/>
      </w:pPr>
    </w:p>
    <w:p w14:paraId="4B68A243" w14:textId="77777777" w:rsidR="00B43259" w:rsidRDefault="00870CC2">
      <w:pPr>
        <w:ind w:left="9" w:right="3"/>
        <w:jc w:val="center"/>
        <w:rPr>
          <w:sz w:val="26"/>
        </w:rPr>
      </w:pPr>
      <w:r>
        <w:rPr>
          <w:w w:val="90"/>
          <w:sz w:val="26"/>
        </w:rPr>
        <w:t>Equation</w:t>
      </w:r>
      <w:r>
        <w:rPr>
          <w:spacing w:val="13"/>
          <w:sz w:val="26"/>
        </w:rPr>
        <w:t xml:space="preserve"> </w:t>
      </w:r>
      <w:r>
        <w:rPr>
          <w:spacing w:val="-4"/>
          <w:sz w:val="26"/>
        </w:rPr>
        <w:t>(6):</w:t>
      </w:r>
    </w:p>
    <w:p w14:paraId="0825D0B1" w14:textId="77777777" w:rsidR="00B43259" w:rsidRDefault="00870CC2">
      <w:pPr>
        <w:spacing w:before="38"/>
        <w:ind w:left="9" w:right="3"/>
        <w:jc w:val="center"/>
        <w:rPr>
          <w:i/>
          <w:sz w:val="28"/>
        </w:rPr>
      </w:pPr>
      <w:r>
        <w:rPr>
          <w:i/>
          <w:color w:val="415461"/>
          <w:sz w:val="28"/>
        </w:rPr>
        <w:t>minimize</w:t>
      </w:r>
      <w:r>
        <w:rPr>
          <w:i/>
          <w:color w:val="415461"/>
          <w:spacing w:val="-15"/>
          <w:sz w:val="28"/>
        </w:rPr>
        <w:t xml:space="preserve"> </w:t>
      </w:r>
      <w:r>
        <w:rPr>
          <w:rFonts w:ascii="Liberation Serif" w:hAnsi="Liberation Serif"/>
          <w:i/>
          <w:color w:val="415461"/>
          <w:sz w:val="27"/>
        </w:rPr>
        <w:t>∑</w:t>
      </w:r>
      <w:r>
        <w:rPr>
          <w:i/>
          <w:color w:val="415461"/>
          <w:position w:val="-4"/>
          <w:sz w:val="21"/>
        </w:rPr>
        <w:t>t=1</w:t>
      </w:r>
      <w:r>
        <w:rPr>
          <w:i/>
          <w:color w:val="415461"/>
          <w:position w:val="10"/>
          <w:sz w:val="21"/>
        </w:rPr>
        <w:t>T</w:t>
      </w:r>
      <w:r>
        <w:rPr>
          <w:i/>
          <w:color w:val="415461"/>
          <w:spacing w:val="4"/>
          <w:position w:val="10"/>
          <w:sz w:val="21"/>
        </w:rPr>
        <w:t xml:space="preserve"> </w:t>
      </w:r>
      <w:r>
        <w:rPr>
          <w:i/>
          <w:color w:val="415461"/>
          <w:sz w:val="28"/>
        </w:rPr>
        <w:t>(P</w:t>
      </w:r>
      <w:r>
        <w:rPr>
          <w:i/>
          <w:color w:val="415461"/>
          <w:sz w:val="28"/>
          <w:vertAlign w:val="subscript"/>
        </w:rPr>
        <w:t>grid</w:t>
      </w:r>
      <w:r>
        <w:rPr>
          <w:i/>
          <w:color w:val="415461"/>
          <w:sz w:val="28"/>
        </w:rPr>
        <w:t>(t)</w:t>
      </w:r>
      <w:r>
        <w:rPr>
          <w:i/>
          <w:color w:val="415461"/>
          <w:spacing w:val="-14"/>
          <w:sz w:val="28"/>
        </w:rPr>
        <w:t xml:space="preserve"> </w:t>
      </w:r>
      <w:r>
        <w:rPr>
          <w:i/>
          <w:color w:val="415461"/>
          <w:sz w:val="28"/>
        </w:rPr>
        <w:t>-</w:t>
      </w:r>
      <w:r>
        <w:rPr>
          <w:i/>
          <w:color w:val="415461"/>
          <w:spacing w:val="-14"/>
          <w:sz w:val="28"/>
        </w:rPr>
        <w:t xml:space="preserve"> </w:t>
      </w:r>
      <w:r>
        <w:rPr>
          <w:i/>
          <w:color w:val="415461"/>
          <w:spacing w:val="-2"/>
          <w:sz w:val="28"/>
        </w:rPr>
        <w:t>P</w:t>
      </w:r>
      <w:r>
        <w:rPr>
          <w:i/>
          <w:color w:val="415461"/>
          <w:spacing w:val="-2"/>
          <w:sz w:val="28"/>
          <w:vertAlign w:val="subscript"/>
        </w:rPr>
        <w:t>target</w:t>
      </w:r>
      <w:r>
        <w:rPr>
          <w:i/>
          <w:color w:val="415461"/>
          <w:spacing w:val="-2"/>
          <w:sz w:val="28"/>
        </w:rPr>
        <w:t>(t))</w:t>
      </w:r>
      <w:r>
        <w:rPr>
          <w:i/>
          <w:color w:val="415461"/>
          <w:spacing w:val="-2"/>
          <w:sz w:val="28"/>
          <w:vertAlign w:val="superscript"/>
        </w:rPr>
        <w:t>2</w:t>
      </w:r>
    </w:p>
    <w:p w14:paraId="2DC3BC71" w14:textId="77777777" w:rsidR="00B43259" w:rsidRDefault="00B43259">
      <w:pPr>
        <w:pStyle w:val="BodyText"/>
        <w:spacing w:before="143"/>
        <w:rPr>
          <w:i/>
        </w:rPr>
      </w:pPr>
    </w:p>
    <w:p w14:paraId="4920FFFC" w14:textId="77777777" w:rsidR="00B43259" w:rsidRDefault="00870CC2">
      <w:pPr>
        <w:pStyle w:val="BodyText"/>
        <w:spacing w:line="312" w:lineRule="auto"/>
        <w:ind w:left="66" w:right="58"/>
        <w:jc w:val="both"/>
      </w:pPr>
      <w:r>
        <w:rPr>
          <w:color w:val="415461"/>
        </w:rPr>
        <w:t>where</w:t>
      </w:r>
      <w:r>
        <w:rPr>
          <w:color w:val="415461"/>
          <w:spacing w:val="-4"/>
        </w:rPr>
        <w:t xml:space="preserve"> </w:t>
      </w:r>
      <w:r>
        <w:rPr>
          <w:i/>
          <w:color w:val="415461"/>
          <w:sz w:val="28"/>
        </w:rPr>
        <w:t>P</w:t>
      </w:r>
      <w:r>
        <w:rPr>
          <w:i/>
          <w:color w:val="415461"/>
          <w:sz w:val="28"/>
          <w:vertAlign w:val="subscript"/>
        </w:rPr>
        <w:t>grid</w:t>
      </w:r>
      <w:r>
        <w:rPr>
          <w:i/>
          <w:color w:val="415461"/>
          <w:sz w:val="28"/>
        </w:rPr>
        <w:t>(t)</w:t>
      </w:r>
      <w:r>
        <w:rPr>
          <w:i/>
          <w:color w:val="415461"/>
          <w:spacing w:val="-7"/>
          <w:sz w:val="28"/>
        </w:rPr>
        <w:t xml:space="preserve"> </w:t>
      </w:r>
      <w:r>
        <w:rPr>
          <w:color w:val="415461"/>
        </w:rPr>
        <w:t>represents</w:t>
      </w:r>
      <w:r>
        <w:rPr>
          <w:color w:val="415461"/>
          <w:spacing w:val="-4"/>
        </w:rPr>
        <w:t xml:space="preserve"> </w:t>
      </w:r>
      <w:r>
        <w:rPr>
          <w:color w:val="415461"/>
        </w:rPr>
        <w:t>the</w:t>
      </w:r>
      <w:r>
        <w:rPr>
          <w:color w:val="415461"/>
          <w:spacing w:val="-4"/>
        </w:rPr>
        <w:t xml:space="preserve"> </w:t>
      </w:r>
      <w:r>
        <w:rPr>
          <w:color w:val="415461"/>
        </w:rPr>
        <w:t>total</w:t>
      </w:r>
      <w:r>
        <w:rPr>
          <w:color w:val="415461"/>
          <w:spacing w:val="-4"/>
        </w:rPr>
        <w:t xml:space="preserve"> </w:t>
      </w:r>
      <w:r>
        <w:rPr>
          <w:color w:val="415461"/>
        </w:rPr>
        <w:t>grid</w:t>
      </w:r>
      <w:r>
        <w:rPr>
          <w:color w:val="415461"/>
          <w:spacing w:val="-4"/>
        </w:rPr>
        <w:t xml:space="preserve"> </w:t>
      </w:r>
      <w:r>
        <w:rPr>
          <w:color w:val="415461"/>
        </w:rPr>
        <w:t>load</w:t>
      </w:r>
      <w:r>
        <w:rPr>
          <w:color w:val="415461"/>
          <w:spacing w:val="-4"/>
        </w:rPr>
        <w:t xml:space="preserve"> </w:t>
      </w:r>
      <w:r>
        <w:rPr>
          <w:color w:val="415461"/>
        </w:rPr>
        <w:t>including</w:t>
      </w:r>
      <w:r>
        <w:rPr>
          <w:color w:val="415461"/>
          <w:spacing w:val="-4"/>
        </w:rPr>
        <w:t xml:space="preserve"> </w:t>
      </w:r>
      <w:r>
        <w:rPr>
          <w:color w:val="415461"/>
        </w:rPr>
        <w:t>EV</w:t>
      </w:r>
      <w:r>
        <w:rPr>
          <w:color w:val="415461"/>
          <w:spacing w:val="-9"/>
        </w:rPr>
        <w:t xml:space="preserve"> </w:t>
      </w:r>
      <w:r>
        <w:rPr>
          <w:color w:val="415461"/>
        </w:rPr>
        <w:t>charging</w:t>
      </w:r>
      <w:r>
        <w:rPr>
          <w:color w:val="415461"/>
          <w:spacing w:val="-4"/>
        </w:rPr>
        <w:t xml:space="preserve"> </w:t>
      </w:r>
      <w:r>
        <w:rPr>
          <w:color w:val="415461"/>
        </w:rPr>
        <w:t>at</w:t>
      </w:r>
      <w:r>
        <w:rPr>
          <w:color w:val="415461"/>
          <w:spacing w:val="-4"/>
        </w:rPr>
        <w:t xml:space="preserve"> </w:t>
      </w:r>
      <w:r>
        <w:rPr>
          <w:color w:val="415461"/>
        </w:rPr>
        <w:t>time</w:t>
      </w:r>
      <w:r>
        <w:rPr>
          <w:color w:val="415461"/>
          <w:spacing w:val="-4"/>
        </w:rPr>
        <w:t xml:space="preserve"> </w:t>
      </w:r>
      <w:r>
        <w:rPr>
          <w:i/>
          <w:color w:val="415461"/>
          <w:sz w:val="28"/>
        </w:rPr>
        <w:t>t</w:t>
      </w:r>
      <w:r>
        <w:rPr>
          <w:color w:val="415461"/>
        </w:rPr>
        <w:t>,</w:t>
      </w:r>
      <w:r>
        <w:rPr>
          <w:color w:val="415461"/>
          <w:spacing w:val="-4"/>
        </w:rPr>
        <w:t xml:space="preserve"> </w:t>
      </w:r>
      <w:r>
        <w:rPr>
          <w:color w:val="415461"/>
        </w:rPr>
        <w:t>and</w:t>
      </w:r>
      <w:r>
        <w:rPr>
          <w:color w:val="415461"/>
          <w:spacing w:val="-4"/>
        </w:rPr>
        <w:t xml:space="preserve"> </w:t>
      </w:r>
      <w:r>
        <w:rPr>
          <w:i/>
          <w:color w:val="415461"/>
          <w:sz w:val="28"/>
        </w:rPr>
        <w:t>P</w:t>
      </w:r>
      <w:r>
        <w:rPr>
          <w:i/>
          <w:color w:val="415461"/>
          <w:sz w:val="28"/>
          <w:vertAlign w:val="subscript"/>
        </w:rPr>
        <w:t>target</w:t>
      </w:r>
      <w:r>
        <w:rPr>
          <w:i/>
          <w:color w:val="415461"/>
          <w:sz w:val="28"/>
        </w:rPr>
        <w:t xml:space="preserve">(t) </w:t>
      </w:r>
      <w:r>
        <w:rPr>
          <w:color w:val="415461"/>
        </w:rPr>
        <w:t>is the desired load profile [86]. This approach effectively achieves valley-filling by scheduling EV charging during off-peak periods [87].</w:t>
      </w:r>
    </w:p>
    <w:p w14:paraId="12094496" w14:textId="77777777" w:rsidR="00B43259" w:rsidRDefault="00B43259">
      <w:pPr>
        <w:pStyle w:val="BodyText"/>
        <w:spacing w:before="93"/>
      </w:pPr>
    </w:p>
    <w:p w14:paraId="0898E066" w14:textId="77777777" w:rsidR="00B43259" w:rsidRDefault="00870CC2">
      <w:pPr>
        <w:pStyle w:val="BodyText"/>
        <w:spacing w:line="312" w:lineRule="auto"/>
        <w:ind w:left="66" w:right="58"/>
        <w:jc w:val="both"/>
      </w:pPr>
      <w:r>
        <w:rPr>
          <w:color w:val="415461"/>
        </w:rPr>
        <w:t>Distribution transformer loading presents a critical constraint in residential charging scenarios, where multiple EVs may share the same transformer [88]. The constraint is formulated as:</w:t>
      </w:r>
    </w:p>
    <w:p w14:paraId="6BE55B7B" w14:textId="77777777" w:rsidR="00B43259" w:rsidRDefault="00B43259">
      <w:pPr>
        <w:pStyle w:val="BodyText"/>
        <w:spacing w:before="78"/>
      </w:pPr>
    </w:p>
    <w:p w14:paraId="58F360E3" w14:textId="77777777" w:rsidR="00B43259" w:rsidRDefault="00870CC2">
      <w:pPr>
        <w:ind w:left="9" w:right="3"/>
        <w:jc w:val="center"/>
        <w:rPr>
          <w:sz w:val="26"/>
        </w:rPr>
      </w:pPr>
      <w:r>
        <w:rPr>
          <w:w w:val="90"/>
          <w:sz w:val="26"/>
        </w:rPr>
        <w:t>Equation</w:t>
      </w:r>
      <w:r>
        <w:rPr>
          <w:spacing w:val="13"/>
          <w:sz w:val="26"/>
        </w:rPr>
        <w:t xml:space="preserve"> </w:t>
      </w:r>
      <w:r>
        <w:rPr>
          <w:spacing w:val="-4"/>
          <w:sz w:val="26"/>
        </w:rPr>
        <w:t>(7):</w:t>
      </w:r>
    </w:p>
    <w:p w14:paraId="0BD8D130" w14:textId="77777777" w:rsidR="00B43259" w:rsidRDefault="00870CC2">
      <w:pPr>
        <w:spacing w:before="33"/>
        <w:ind w:left="9" w:right="3"/>
        <w:jc w:val="center"/>
        <w:rPr>
          <w:i/>
          <w:position w:val="4"/>
          <w:sz w:val="28"/>
        </w:rPr>
      </w:pPr>
      <w:r>
        <w:rPr>
          <w:rFonts w:ascii="Liberation Serif" w:hAnsi="Liberation Serif"/>
          <w:i/>
          <w:color w:val="415461"/>
          <w:spacing w:val="-4"/>
          <w:position w:val="4"/>
          <w:sz w:val="27"/>
        </w:rPr>
        <w:t>∑</w:t>
      </w:r>
      <w:r>
        <w:rPr>
          <w:i/>
          <w:color w:val="415461"/>
          <w:spacing w:val="-4"/>
          <w:sz w:val="21"/>
        </w:rPr>
        <w:t>i=1</w:t>
      </w:r>
      <w:r>
        <w:rPr>
          <w:i/>
          <w:color w:val="415461"/>
          <w:spacing w:val="-4"/>
          <w:position w:val="15"/>
          <w:sz w:val="21"/>
        </w:rPr>
        <w:t>N</w:t>
      </w:r>
      <w:r>
        <w:rPr>
          <w:i/>
          <w:color w:val="415461"/>
          <w:spacing w:val="3"/>
          <w:position w:val="15"/>
          <w:sz w:val="21"/>
        </w:rPr>
        <w:t xml:space="preserve"> </w:t>
      </w:r>
      <w:r>
        <w:rPr>
          <w:i/>
          <w:color w:val="415461"/>
          <w:spacing w:val="-4"/>
          <w:position w:val="4"/>
          <w:sz w:val="28"/>
        </w:rPr>
        <w:t>P</w:t>
      </w:r>
      <w:r>
        <w:rPr>
          <w:i/>
          <w:color w:val="415461"/>
          <w:spacing w:val="-4"/>
          <w:sz w:val="21"/>
        </w:rPr>
        <w:t>EV,i</w:t>
      </w:r>
      <w:r>
        <w:rPr>
          <w:i/>
          <w:color w:val="415461"/>
          <w:spacing w:val="-4"/>
          <w:position w:val="4"/>
          <w:sz w:val="28"/>
        </w:rPr>
        <w:t>(t)</w:t>
      </w:r>
      <w:r>
        <w:rPr>
          <w:i/>
          <w:color w:val="415461"/>
          <w:spacing w:val="-14"/>
          <w:position w:val="4"/>
          <w:sz w:val="28"/>
        </w:rPr>
        <w:t xml:space="preserve"> </w:t>
      </w:r>
      <w:r>
        <w:rPr>
          <w:rFonts w:ascii="Liberation Serif" w:hAnsi="Liberation Serif"/>
          <w:i/>
          <w:color w:val="415461"/>
          <w:spacing w:val="-4"/>
          <w:position w:val="4"/>
          <w:sz w:val="27"/>
        </w:rPr>
        <w:t>≤</w:t>
      </w:r>
      <w:r>
        <w:rPr>
          <w:rFonts w:ascii="Liberation Serif" w:hAnsi="Liberation Serif"/>
          <w:i/>
          <w:color w:val="415461"/>
          <w:spacing w:val="-11"/>
          <w:position w:val="4"/>
          <w:sz w:val="27"/>
        </w:rPr>
        <w:t xml:space="preserve"> </w:t>
      </w:r>
      <w:r>
        <w:rPr>
          <w:i/>
          <w:color w:val="415461"/>
          <w:spacing w:val="-4"/>
          <w:position w:val="4"/>
          <w:sz w:val="28"/>
        </w:rPr>
        <w:t>P</w:t>
      </w:r>
      <w:r>
        <w:rPr>
          <w:i/>
          <w:color w:val="415461"/>
          <w:spacing w:val="-4"/>
          <w:sz w:val="21"/>
        </w:rPr>
        <w:t>transformer,max</w:t>
      </w:r>
      <w:r>
        <w:rPr>
          <w:i/>
          <w:color w:val="415461"/>
          <w:spacing w:val="4"/>
          <w:sz w:val="21"/>
        </w:rPr>
        <w:t xml:space="preserve"> </w:t>
      </w:r>
      <w:r>
        <w:rPr>
          <w:i/>
          <w:color w:val="415461"/>
          <w:spacing w:val="-4"/>
          <w:position w:val="4"/>
          <w:sz w:val="28"/>
        </w:rPr>
        <w:t>-</w:t>
      </w:r>
      <w:r>
        <w:rPr>
          <w:i/>
          <w:color w:val="415461"/>
          <w:spacing w:val="-13"/>
          <w:position w:val="4"/>
          <w:sz w:val="28"/>
        </w:rPr>
        <w:t xml:space="preserve"> </w:t>
      </w:r>
      <w:r>
        <w:rPr>
          <w:i/>
          <w:color w:val="415461"/>
          <w:spacing w:val="-4"/>
          <w:position w:val="4"/>
          <w:sz w:val="28"/>
        </w:rPr>
        <w:t>P</w:t>
      </w:r>
      <w:r>
        <w:rPr>
          <w:i/>
          <w:color w:val="415461"/>
          <w:spacing w:val="-4"/>
          <w:sz w:val="21"/>
        </w:rPr>
        <w:t>base</w:t>
      </w:r>
      <w:r>
        <w:rPr>
          <w:i/>
          <w:color w:val="415461"/>
          <w:spacing w:val="-4"/>
          <w:position w:val="4"/>
          <w:sz w:val="28"/>
        </w:rPr>
        <w:t>(t)</w:t>
      </w:r>
    </w:p>
    <w:p w14:paraId="17DDE76C" w14:textId="77777777" w:rsidR="00B43259" w:rsidRDefault="00B43259">
      <w:pPr>
        <w:pStyle w:val="BodyText"/>
        <w:spacing w:before="216"/>
        <w:rPr>
          <w:i/>
          <w:sz w:val="21"/>
        </w:rPr>
      </w:pPr>
    </w:p>
    <w:p w14:paraId="3703CA90" w14:textId="77777777" w:rsidR="00B43259" w:rsidRDefault="00870CC2">
      <w:pPr>
        <w:spacing w:line="304" w:lineRule="auto"/>
        <w:ind w:left="66" w:right="58"/>
        <w:jc w:val="both"/>
        <w:rPr>
          <w:sz w:val="27"/>
        </w:rPr>
      </w:pPr>
      <w:r>
        <w:rPr>
          <w:color w:val="415461"/>
          <w:sz w:val="27"/>
        </w:rPr>
        <w:t xml:space="preserve">where </w:t>
      </w:r>
      <w:r>
        <w:rPr>
          <w:i/>
          <w:color w:val="415461"/>
          <w:sz w:val="28"/>
        </w:rPr>
        <w:t xml:space="preserve">N </w:t>
      </w:r>
      <w:r>
        <w:rPr>
          <w:color w:val="415461"/>
          <w:sz w:val="27"/>
        </w:rPr>
        <w:t xml:space="preserve">is the number of EVs connected to the transformer, </w:t>
      </w:r>
      <w:r>
        <w:rPr>
          <w:i/>
          <w:color w:val="415461"/>
          <w:sz w:val="28"/>
        </w:rPr>
        <w:t>P</w:t>
      </w:r>
      <w:r>
        <w:rPr>
          <w:i/>
          <w:color w:val="415461"/>
          <w:sz w:val="28"/>
          <w:vertAlign w:val="subscript"/>
        </w:rPr>
        <w:t>EV,i</w:t>
      </w:r>
      <w:r>
        <w:rPr>
          <w:i/>
          <w:color w:val="415461"/>
          <w:sz w:val="28"/>
        </w:rPr>
        <w:t xml:space="preserve">(t) </w:t>
      </w:r>
      <w:r>
        <w:rPr>
          <w:color w:val="415461"/>
          <w:sz w:val="27"/>
        </w:rPr>
        <w:t xml:space="preserve">is the charging power of vehicle </w:t>
      </w:r>
      <w:r>
        <w:rPr>
          <w:i/>
          <w:color w:val="415461"/>
          <w:sz w:val="28"/>
        </w:rPr>
        <w:t>i</w:t>
      </w:r>
      <w:r>
        <w:rPr>
          <w:color w:val="415461"/>
          <w:sz w:val="27"/>
        </w:rPr>
        <w:t xml:space="preserve">, </w:t>
      </w:r>
      <w:r>
        <w:rPr>
          <w:i/>
          <w:color w:val="415461"/>
          <w:sz w:val="28"/>
        </w:rPr>
        <w:t>P</w:t>
      </w:r>
      <w:r>
        <w:rPr>
          <w:i/>
          <w:color w:val="415461"/>
          <w:sz w:val="28"/>
          <w:vertAlign w:val="subscript"/>
        </w:rPr>
        <w:t>transformer,max</w:t>
      </w:r>
      <w:r>
        <w:rPr>
          <w:i/>
          <w:color w:val="415461"/>
          <w:sz w:val="28"/>
        </w:rPr>
        <w:t xml:space="preserve"> </w:t>
      </w:r>
      <w:r>
        <w:rPr>
          <w:color w:val="415461"/>
          <w:sz w:val="27"/>
        </w:rPr>
        <w:t xml:space="preserve">is the transformer capacity, and </w:t>
      </w:r>
      <w:r>
        <w:rPr>
          <w:i/>
          <w:color w:val="415461"/>
          <w:sz w:val="28"/>
        </w:rPr>
        <w:t>P</w:t>
      </w:r>
      <w:r>
        <w:rPr>
          <w:i/>
          <w:color w:val="415461"/>
          <w:sz w:val="28"/>
          <w:vertAlign w:val="subscript"/>
        </w:rPr>
        <w:t>base</w:t>
      </w:r>
      <w:r>
        <w:rPr>
          <w:i/>
          <w:color w:val="415461"/>
          <w:sz w:val="28"/>
        </w:rPr>
        <w:t xml:space="preserve">(t) </w:t>
      </w:r>
      <w:r>
        <w:rPr>
          <w:color w:val="415461"/>
          <w:sz w:val="27"/>
        </w:rPr>
        <w:t>is the baseline load [89].</w:t>
      </w:r>
    </w:p>
    <w:p w14:paraId="277ED639" w14:textId="77777777" w:rsidR="00B43259" w:rsidRDefault="00B43259">
      <w:pPr>
        <w:pStyle w:val="BodyText"/>
        <w:spacing w:before="107"/>
      </w:pPr>
    </w:p>
    <w:p w14:paraId="47ED0F5D" w14:textId="77777777" w:rsidR="00B43259" w:rsidRDefault="00870CC2">
      <w:pPr>
        <w:pStyle w:val="BodyText"/>
        <w:spacing w:line="312" w:lineRule="auto"/>
        <w:ind w:left="66" w:right="58"/>
        <w:jc w:val="both"/>
      </w:pPr>
      <w:r>
        <w:rPr>
          <w:color w:val="415461"/>
        </w:rPr>
        <w:t>Machine</w:t>
      </w:r>
      <w:r>
        <w:rPr>
          <w:color w:val="415461"/>
          <w:spacing w:val="-2"/>
        </w:rPr>
        <w:t xml:space="preserve"> </w:t>
      </w:r>
      <w:r>
        <w:rPr>
          <w:color w:val="415461"/>
        </w:rPr>
        <w:t>learning</w:t>
      </w:r>
      <w:r>
        <w:rPr>
          <w:color w:val="415461"/>
          <w:spacing w:val="-2"/>
        </w:rPr>
        <w:t xml:space="preserve"> </w:t>
      </w:r>
      <w:r>
        <w:rPr>
          <w:color w:val="415461"/>
        </w:rPr>
        <w:t>approaches</w:t>
      </w:r>
      <w:r>
        <w:rPr>
          <w:color w:val="415461"/>
          <w:spacing w:val="-2"/>
        </w:rPr>
        <w:t xml:space="preserve"> </w:t>
      </w:r>
      <w:r>
        <w:rPr>
          <w:color w:val="415461"/>
        </w:rPr>
        <w:t>have</w:t>
      </w:r>
      <w:r>
        <w:rPr>
          <w:color w:val="415461"/>
          <w:spacing w:val="-2"/>
        </w:rPr>
        <w:t xml:space="preserve"> </w:t>
      </w:r>
      <w:r>
        <w:rPr>
          <w:color w:val="415461"/>
        </w:rPr>
        <w:t>gained</w:t>
      </w:r>
      <w:r>
        <w:rPr>
          <w:color w:val="415461"/>
          <w:spacing w:val="-2"/>
        </w:rPr>
        <w:t xml:space="preserve"> </w:t>
      </w:r>
      <w:r>
        <w:rPr>
          <w:color w:val="415461"/>
        </w:rPr>
        <w:t>significant</w:t>
      </w:r>
      <w:r>
        <w:rPr>
          <w:color w:val="415461"/>
          <w:spacing w:val="-2"/>
        </w:rPr>
        <w:t xml:space="preserve"> </w:t>
      </w:r>
      <w:r>
        <w:rPr>
          <w:color w:val="415461"/>
        </w:rPr>
        <w:t>traction</w:t>
      </w:r>
      <w:r>
        <w:rPr>
          <w:color w:val="415461"/>
          <w:spacing w:val="-2"/>
        </w:rPr>
        <w:t xml:space="preserve"> </w:t>
      </w:r>
      <w:r>
        <w:rPr>
          <w:color w:val="415461"/>
        </w:rPr>
        <w:t>for</w:t>
      </w:r>
      <w:r>
        <w:rPr>
          <w:color w:val="415461"/>
          <w:spacing w:val="-2"/>
        </w:rPr>
        <w:t xml:space="preserve"> </w:t>
      </w:r>
      <w:r>
        <w:rPr>
          <w:color w:val="415461"/>
        </w:rPr>
        <w:t>G2V</w:t>
      </w:r>
      <w:r>
        <w:rPr>
          <w:color w:val="415461"/>
          <w:spacing w:val="-6"/>
        </w:rPr>
        <w:t xml:space="preserve"> </w:t>
      </w:r>
      <w:r>
        <w:rPr>
          <w:color w:val="415461"/>
        </w:rPr>
        <w:t>optimization</w:t>
      </w:r>
      <w:r>
        <w:rPr>
          <w:color w:val="415461"/>
          <w:spacing w:val="-2"/>
        </w:rPr>
        <w:t xml:space="preserve"> </w:t>
      </w:r>
      <w:r>
        <w:rPr>
          <w:color w:val="415461"/>
        </w:rPr>
        <w:t>due to their ability to learn from historical data and adapt to changing conditions [90]. Deep reinforcement learning methods, in particular, excel at handling the multi-agent nature of EV charging coordination while considering user behavior uncertainty [91].</w:t>
      </w:r>
    </w:p>
    <w:p w14:paraId="6C7347A3" w14:textId="77777777" w:rsidR="00B43259" w:rsidRDefault="00B43259">
      <w:pPr>
        <w:pStyle w:val="BodyText"/>
        <w:spacing w:before="103"/>
      </w:pPr>
    </w:p>
    <w:p w14:paraId="1D9024CA" w14:textId="77777777" w:rsidR="00B43259" w:rsidRDefault="00870CC2">
      <w:pPr>
        <w:pStyle w:val="ListParagraph"/>
        <w:numPr>
          <w:ilvl w:val="2"/>
          <w:numId w:val="2"/>
        </w:numPr>
        <w:tabs>
          <w:tab w:val="left" w:pos="763"/>
        </w:tabs>
        <w:ind w:left="763" w:hanging="697"/>
        <w:rPr>
          <w:rFonts w:ascii="DejaVu Sans"/>
          <w:b/>
        </w:rPr>
      </w:pPr>
      <w:r>
        <w:rPr>
          <w:rFonts w:ascii="DejaVu Sans"/>
          <w:b/>
          <w:color w:val="2B3D49"/>
        </w:rPr>
        <w:t>Bidirectional</w:t>
      </w:r>
      <w:r>
        <w:rPr>
          <w:rFonts w:ascii="DejaVu Sans"/>
          <w:b/>
          <w:color w:val="2B3D49"/>
          <w:spacing w:val="-11"/>
        </w:rPr>
        <w:t xml:space="preserve"> </w:t>
      </w:r>
      <w:r>
        <w:rPr>
          <w:rFonts w:ascii="DejaVu Sans"/>
          <w:b/>
          <w:color w:val="2B3D49"/>
        </w:rPr>
        <w:t>Charging</w:t>
      </w:r>
      <w:r>
        <w:rPr>
          <w:rFonts w:ascii="DejaVu Sans"/>
          <w:b/>
          <w:color w:val="2B3D49"/>
          <w:spacing w:val="-10"/>
        </w:rPr>
        <w:t xml:space="preserve"> </w:t>
      </w:r>
      <w:r>
        <w:rPr>
          <w:rFonts w:ascii="DejaVu Sans"/>
          <w:b/>
          <w:color w:val="2B3D49"/>
          <w:spacing w:val="-2"/>
        </w:rPr>
        <w:t>(V2G/V2H)</w:t>
      </w:r>
    </w:p>
    <w:p w14:paraId="3DE01480" w14:textId="77777777" w:rsidR="00B43259" w:rsidRDefault="00870CC2">
      <w:pPr>
        <w:pStyle w:val="BodyText"/>
        <w:spacing w:before="221" w:line="312" w:lineRule="auto"/>
        <w:ind w:left="66" w:right="58"/>
        <w:jc w:val="both"/>
      </w:pPr>
      <w:r>
        <w:rPr>
          <w:noProof/>
        </w:rPr>
        <mc:AlternateContent>
          <mc:Choice Requires="wps">
            <w:drawing>
              <wp:anchor distT="0" distB="0" distL="0" distR="0" simplePos="0" relativeHeight="15733248" behindDoc="0" locked="0" layoutInCell="1" allowOverlap="1" wp14:anchorId="62DEAE9D" wp14:editId="13DD9FCB">
                <wp:simplePos x="0" y="0"/>
                <wp:positionH relativeFrom="page">
                  <wp:posOffset>771524</wp:posOffset>
                </wp:positionH>
                <wp:positionV relativeFrom="paragraph">
                  <wp:posOffset>1672200</wp:posOffset>
                </wp:positionV>
                <wp:extent cx="6029325" cy="70485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9325" cy="704850"/>
                        </a:xfrm>
                        <a:prstGeom prst="rect">
                          <a:avLst/>
                        </a:prstGeom>
                      </wps:spPr>
                      <wps:txbx>
                        <w:txbxContent>
                          <w:p w14:paraId="6DA7A86C" w14:textId="77777777" w:rsidR="00B43259" w:rsidRDefault="00870CC2">
                            <w:pPr>
                              <w:pStyle w:val="BodyText"/>
                              <w:spacing w:before="284" w:line="302" w:lineRule="auto"/>
                              <w:ind w:left="608" w:firstLine="404"/>
                            </w:pPr>
                            <w:r>
                              <w:rPr>
                                <w:color w:val="415461"/>
                                <w:sz w:val="30"/>
                              </w:rPr>
                              <w:t>Fig. 6.</w:t>
                            </w:r>
                            <w:r>
                              <w:rPr>
                                <w:color w:val="415461"/>
                                <w:spacing w:val="-5"/>
                                <w:sz w:val="30"/>
                              </w:rPr>
                              <w:t xml:space="preserve"> </w:t>
                            </w:r>
                            <w:r>
                              <w:rPr>
                                <w:color w:val="415461"/>
                              </w:rPr>
                              <w:t>V2G system architecture illustrating bidirectional power flow, communication</w:t>
                            </w:r>
                            <w:r>
                              <w:rPr>
                                <w:color w:val="415461"/>
                                <w:spacing w:val="-7"/>
                              </w:rPr>
                              <w:t xml:space="preserve"> </w:t>
                            </w:r>
                            <w:r>
                              <w:rPr>
                                <w:color w:val="415461"/>
                              </w:rPr>
                              <w:t>interfaces,</w:t>
                            </w:r>
                            <w:r>
                              <w:rPr>
                                <w:color w:val="415461"/>
                                <w:spacing w:val="-7"/>
                              </w:rPr>
                              <w:t xml:space="preserve"> </w:t>
                            </w:r>
                            <w:r>
                              <w:rPr>
                                <w:color w:val="415461"/>
                              </w:rPr>
                              <w:t>and</w:t>
                            </w:r>
                            <w:r>
                              <w:rPr>
                                <w:color w:val="415461"/>
                                <w:spacing w:val="-7"/>
                              </w:rPr>
                              <w:t xml:space="preserve"> </w:t>
                            </w:r>
                            <w:r>
                              <w:rPr>
                                <w:color w:val="415461"/>
                              </w:rPr>
                              <w:t>control</w:t>
                            </w:r>
                            <w:r>
                              <w:rPr>
                                <w:color w:val="415461"/>
                                <w:spacing w:val="-7"/>
                              </w:rPr>
                              <w:t xml:space="preserve"> </w:t>
                            </w:r>
                            <w:r>
                              <w:rPr>
                                <w:color w:val="415461"/>
                              </w:rPr>
                              <w:t>hierarchy.</w:t>
                            </w:r>
                            <w:r>
                              <w:rPr>
                                <w:color w:val="415461"/>
                                <w:spacing w:val="-11"/>
                              </w:rPr>
                              <w:t xml:space="preserve"> </w:t>
                            </w:r>
                            <w:r>
                              <w:rPr>
                                <w:color w:val="415461"/>
                              </w:rPr>
                              <w:t>The</w:t>
                            </w:r>
                            <w:r>
                              <w:rPr>
                                <w:color w:val="415461"/>
                                <w:spacing w:val="-7"/>
                              </w:rPr>
                              <w:t xml:space="preserve"> </w:t>
                            </w:r>
                            <w:r>
                              <w:rPr>
                                <w:color w:val="415461"/>
                              </w:rPr>
                              <w:t>system</w:t>
                            </w:r>
                            <w:r>
                              <w:rPr>
                                <w:color w:val="415461"/>
                                <w:spacing w:val="-7"/>
                              </w:rPr>
                              <w:t xml:space="preserve"> </w:t>
                            </w:r>
                            <w:r>
                              <w:rPr>
                                <w:color w:val="415461"/>
                              </w:rPr>
                              <w:t>enables</w:t>
                            </w:r>
                            <w:r>
                              <w:rPr>
                                <w:color w:val="415461"/>
                                <w:spacing w:val="-7"/>
                              </w:rPr>
                              <w:t xml:space="preserve"> </w:t>
                            </w:r>
                            <w:r>
                              <w:rPr>
                                <w:color w:val="415461"/>
                              </w:rPr>
                              <w:t>EVs</w:t>
                            </w:r>
                            <w:r>
                              <w:rPr>
                                <w:color w:val="415461"/>
                                <w:spacing w:val="-7"/>
                              </w:rPr>
                              <w:t xml:space="preserve"> </w:t>
                            </w:r>
                            <w:r>
                              <w:rPr>
                                <w:color w:val="415461"/>
                              </w:rPr>
                              <w:t>to</w:t>
                            </w:r>
                          </w:p>
                        </w:txbxContent>
                      </wps:txbx>
                      <wps:bodyPr wrap="square" lIns="0" tIns="0" rIns="0" bIns="0" rtlCol="0">
                        <a:noAutofit/>
                      </wps:bodyPr>
                    </wps:wsp>
                  </a:graphicData>
                </a:graphic>
              </wp:anchor>
            </w:drawing>
          </mc:Choice>
          <mc:Fallback>
            <w:pict>
              <v:shape w14:anchorId="62DEAE9D" id="Textbox 21" o:spid="_x0000_s1040" type="#_x0000_t202" style="position:absolute;left:0;text-align:left;margin-left:60.75pt;margin-top:131.65pt;width:474.75pt;height:55.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" filled="f" stroked="f">
                <v:textbox inset="0,0,0,0">
                  <w:txbxContent>
                    <w:p w14:paraId="6DA7A86C" w14:textId="77777777" w:rsidR="00B43259" w:rsidRDefault="00870CC2">
                      <w:pPr>
                        <w:pStyle w:val="BodyText"/>
                        <w:spacing w:before="284" w:line="302" w:lineRule="auto"/>
                        <w:ind w:left="608" w:firstLine="404"/>
                      </w:pPr>
                      <w:r>
                        <w:rPr>
                          <w:color w:val="415461"/>
                          <w:sz w:val="30"/>
                        </w:rPr>
                        <w:t>Fig. 6.</w:t>
                      </w:r>
                      <w:r>
                        <w:rPr>
                          <w:color w:val="415461"/>
                          <w:spacing w:val="-5"/>
                          <w:sz w:val="30"/>
                        </w:rPr>
                        <w:t xml:space="preserve"> </w:t>
                      </w:r>
                      <w:r>
                        <w:rPr>
                          <w:color w:val="415461"/>
                        </w:rPr>
                        <w:t>V2G system architecture illustrating bidirectional power flow, communication</w:t>
                      </w:r>
                      <w:r>
                        <w:rPr>
                          <w:color w:val="415461"/>
                          <w:spacing w:val="-7"/>
                        </w:rPr>
                        <w:t xml:space="preserve"> </w:t>
                      </w:r>
                      <w:r>
                        <w:rPr>
                          <w:color w:val="415461"/>
                        </w:rPr>
                        <w:t>interfaces,</w:t>
                      </w:r>
                      <w:r>
                        <w:rPr>
                          <w:color w:val="415461"/>
                          <w:spacing w:val="-7"/>
                        </w:rPr>
                        <w:t xml:space="preserve"> </w:t>
                      </w:r>
                      <w:r>
                        <w:rPr>
                          <w:color w:val="415461"/>
                        </w:rPr>
                        <w:t>and</w:t>
                      </w:r>
                      <w:r>
                        <w:rPr>
                          <w:color w:val="415461"/>
                          <w:spacing w:val="-7"/>
                        </w:rPr>
                        <w:t xml:space="preserve"> </w:t>
                      </w:r>
                      <w:r>
                        <w:rPr>
                          <w:color w:val="415461"/>
                        </w:rPr>
                        <w:t>control</w:t>
                      </w:r>
                      <w:r>
                        <w:rPr>
                          <w:color w:val="415461"/>
                          <w:spacing w:val="-7"/>
                        </w:rPr>
                        <w:t xml:space="preserve"> </w:t>
                      </w:r>
                      <w:r>
                        <w:rPr>
                          <w:color w:val="415461"/>
                        </w:rPr>
                        <w:t>hierarchy.</w:t>
                      </w:r>
                      <w:r>
                        <w:rPr>
                          <w:color w:val="415461"/>
                          <w:spacing w:val="-11"/>
                        </w:rPr>
                        <w:t xml:space="preserve"> </w:t>
                      </w:r>
                      <w:r>
                        <w:rPr>
                          <w:color w:val="415461"/>
                        </w:rPr>
                        <w:t>The</w:t>
                      </w:r>
                      <w:r>
                        <w:rPr>
                          <w:color w:val="415461"/>
                          <w:spacing w:val="-7"/>
                        </w:rPr>
                        <w:t xml:space="preserve"> </w:t>
                      </w:r>
                      <w:r>
                        <w:rPr>
                          <w:color w:val="415461"/>
                        </w:rPr>
                        <w:t>system</w:t>
                      </w:r>
                      <w:r>
                        <w:rPr>
                          <w:color w:val="415461"/>
                          <w:spacing w:val="-7"/>
                        </w:rPr>
                        <w:t xml:space="preserve"> </w:t>
                      </w:r>
                      <w:r>
                        <w:rPr>
                          <w:color w:val="415461"/>
                        </w:rPr>
                        <w:t>enables</w:t>
                      </w:r>
                      <w:r>
                        <w:rPr>
                          <w:color w:val="415461"/>
                          <w:spacing w:val="-7"/>
                        </w:rPr>
                        <w:t xml:space="preserve"> </w:t>
                      </w:r>
                      <w:r>
                        <w:rPr>
                          <w:color w:val="415461"/>
                        </w:rPr>
                        <w:t>EVs</w:t>
                      </w:r>
                      <w:r>
                        <w:rPr>
                          <w:color w:val="415461"/>
                          <w:spacing w:val="-7"/>
                        </w:rPr>
                        <w:t xml:space="preserve"> </w:t>
                      </w:r>
                      <w:r>
                        <w:rPr>
                          <w:color w:val="415461"/>
                        </w:rPr>
                        <w:t>to</w:t>
                      </w:r>
                    </w:p>
                  </w:txbxContent>
                </v:textbox>
                <w10:wrap anchorx="page"/>
              </v:shape>
            </w:pict>
          </mc:Fallback>
        </mc:AlternateContent>
      </w:r>
      <w:r>
        <w:rPr>
          <w:color w:val="415461"/>
        </w:rPr>
        <w:t>Vehicle-to-Grid (V2G) and Vehicle-to-Home (V2H) technologies enable bidirectional power flow, transforming EVs from passive loads into active grid resources capable of providing energy storage and ancillary services [92]. This paradigm shift significantly enhances the value proposition of EVs while providing grid operators with flexible resources for system balancing [93].</w:t>
      </w:r>
    </w:p>
    <w:p w14:paraId="587F5867" w14:textId="77777777" w:rsidR="00B43259" w:rsidRDefault="00B43259">
      <w:pPr>
        <w:pStyle w:val="BodyText"/>
        <w:spacing w:line="312" w:lineRule="auto"/>
        <w:jc w:val="both"/>
        <w:sectPr w:rsidR="00B43259">
          <w:type w:val="continuous"/>
          <w:pgSz w:w="11920" w:h="16860"/>
          <w:pgMar w:top="0" w:right="1133" w:bottom="0" w:left="1133" w:header="720" w:footer="720" w:gutter="0"/>
          <w:cols w:space="720"/>
        </w:sectPr>
      </w:pPr>
    </w:p>
    <w:p w14:paraId="286F4275" w14:textId="77777777" w:rsidR="00B43259" w:rsidRDefault="00870CC2">
      <w:pPr>
        <w:ind w:left="67"/>
        <w:rPr>
          <w:sz w:val="20"/>
        </w:rPr>
      </w:pPr>
      <w:r>
        <w:rPr>
          <w:noProof/>
          <w:sz w:val="20"/>
        </w:rPr>
        <mc:AlternateContent>
          <mc:Choice Requires="wpg">
            <w:drawing>
              <wp:inline distT="0" distB="0" distL="0" distR="0" wp14:anchorId="3847F1A8" wp14:editId="3B0E9BBD">
                <wp:extent cx="6048375" cy="971550"/>
                <wp:effectExtent l="9525" t="0" r="0" b="952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971550"/>
                          <a:chOff x="0" y="0"/>
                          <a:chExt cx="6048375" cy="971550"/>
                        </a:xfrm>
                      </wpg:grpSpPr>
                      <wps:wsp>
                        <wps:cNvPr id="23" name="Graphic 23"/>
                        <wps:cNvSpPr/>
                        <wps:spPr>
                          <a:xfrm>
                            <a:off x="0" y="0"/>
                            <a:ext cx="6048375" cy="971550"/>
                          </a:xfrm>
                          <a:custGeom>
                            <a:avLst/>
                            <a:gdLst/>
                            <a:ahLst/>
                            <a:cxnLst/>
                            <a:rect l="l" t="t" r="r" b="b"/>
                            <a:pathLst>
                              <a:path w="6048375" h="971550">
                                <a:moveTo>
                                  <a:pt x="6048374" y="971549"/>
                                </a:moveTo>
                                <a:lnTo>
                                  <a:pt x="0" y="971549"/>
                                </a:lnTo>
                                <a:lnTo>
                                  <a:pt x="0" y="0"/>
                                </a:lnTo>
                                <a:lnTo>
                                  <a:pt x="6048374" y="0"/>
                                </a:lnTo>
                                <a:lnTo>
                                  <a:pt x="6048374" y="971549"/>
                                </a:lnTo>
                                <a:close/>
                              </a:path>
                            </a:pathLst>
                          </a:custGeom>
                          <a:solidFill>
                            <a:srgbClr val="F9F9F9"/>
                          </a:solidFill>
                        </wps:spPr>
                        <wps:bodyPr wrap="square" lIns="0" tIns="0" rIns="0" bIns="0" rtlCol="0">
                          <a:prstTxWarp prst="textNoShape">
                            <a:avLst/>
                          </a:prstTxWarp>
                          <a:noAutofit/>
                        </wps:bodyPr>
                      </wps:wsp>
                      <wps:wsp>
                        <wps:cNvPr id="24" name="Graphic 24"/>
                        <wps:cNvSpPr/>
                        <wps:spPr>
                          <a:xfrm>
                            <a:off x="-12" y="4"/>
                            <a:ext cx="6048375" cy="971550"/>
                          </a:xfrm>
                          <a:custGeom>
                            <a:avLst/>
                            <a:gdLst/>
                            <a:ahLst/>
                            <a:cxnLst/>
                            <a:rect l="l" t="t" r="r" b="b"/>
                            <a:pathLst>
                              <a:path w="6048375" h="971550">
                                <a:moveTo>
                                  <a:pt x="6048375" y="0"/>
                                </a:moveTo>
                                <a:lnTo>
                                  <a:pt x="6038850" y="0"/>
                                </a:lnTo>
                                <a:lnTo>
                                  <a:pt x="6038850" y="962025"/>
                                </a:lnTo>
                                <a:lnTo>
                                  <a:pt x="9525" y="962025"/>
                                </a:lnTo>
                                <a:lnTo>
                                  <a:pt x="9525" y="0"/>
                                </a:lnTo>
                                <a:lnTo>
                                  <a:pt x="0" y="0"/>
                                </a:lnTo>
                                <a:lnTo>
                                  <a:pt x="0" y="962025"/>
                                </a:lnTo>
                                <a:lnTo>
                                  <a:pt x="0" y="971550"/>
                                </a:lnTo>
                                <a:lnTo>
                                  <a:pt x="9525" y="971550"/>
                                </a:lnTo>
                                <a:lnTo>
                                  <a:pt x="6038850" y="971550"/>
                                </a:lnTo>
                                <a:lnTo>
                                  <a:pt x="6048375" y="971550"/>
                                </a:lnTo>
                                <a:lnTo>
                                  <a:pt x="6048375" y="962025"/>
                                </a:lnTo>
                                <a:lnTo>
                                  <a:pt x="6048375" y="0"/>
                                </a:lnTo>
                                <a:close/>
                              </a:path>
                            </a:pathLst>
                          </a:custGeom>
                          <a:solidFill>
                            <a:srgbClr val="CCCCCC"/>
                          </a:solidFill>
                        </wps:spPr>
                        <wps:bodyPr wrap="square" lIns="0" tIns="0" rIns="0" bIns="0" rtlCol="0">
                          <a:prstTxWarp prst="textNoShape">
                            <a:avLst/>
                          </a:prstTxWarp>
                          <a:noAutofit/>
                        </wps:bodyPr>
                      </wps:wsp>
                      <wps:wsp>
                        <wps:cNvPr id="25" name="Textbox 25"/>
                        <wps:cNvSpPr txBox="1"/>
                        <wps:spPr>
                          <a:xfrm>
                            <a:off x="9524" y="0"/>
                            <a:ext cx="6029325" cy="962025"/>
                          </a:xfrm>
                          <a:prstGeom prst="rect">
                            <a:avLst/>
                          </a:prstGeom>
                        </wps:spPr>
                        <wps:txbx>
                          <w:txbxContent>
                            <w:p w14:paraId="7CA54BBF" w14:textId="77777777" w:rsidR="00B43259" w:rsidRDefault="00870CC2">
                              <w:pPr>
                                <w:spacing w:before="33" w:line="312" w:lineRule="auto"/>
                                <w:ind w:left="4233" w:hanging="3882"/>
                                <w:rPr>
                                  <w:sz w:val="27"/>
                                </w:rPr>
                              </w:pPr>
                              <w:r>
                                <w:rPr>
                                  <w:color w:val="415461"/>
                                  <w:sz w:val="27"/>
                                </w:rPr>
                                <w:t>provide</w:t>
                              </w:r>
                              <w:r>
                                <w:rPr>
                                  <w:color w:val="415461"/>
                                  <w:spacing w:val="-5"/>
                                  <w:sz w:val="27"/>
                                </w:rPr>
                                <w:t xml:space="preserve"> </w:t>
                              </w:r>
                              <w:r>
                                <w:rPr>
                                  <w:color w:val="415461"/>
                                  <w:sz w:val="27"/>
                                </w:rPr>
                                <w:t>grid</w:t>
                              </w:r>
                              <w:r>
                                <w:rPr>
                                  <w:color w:val="415461"/>
                                  <w:spacing w:val="-5"/>
                                  <w:sz w:val="27"/>
                                </w:rPr>
                                <w:t xml:space="preserve"> </w:t>
                              </w:r>
                              <w:r>
                                <w:rPr>
                                  <w:color w:val="415461"/>
                                  <w:sz w:val="27"/>
                                </w:rPr>
                                <w:t>services</w:t>
                              </w:r>
                              <w:r>
                                <w:rPr>
                                  <w:color w:val="415461"/>
                                  <w:spacing w:val="-5"/>
                                  <w:sz w:val="27"/>
                                </w:rPr>
                                <w:t xml:space="preserve"> </w:t>
                              </w:r>
                              <w:r>
                                <w:rPr>
                                  <w:color w:val="415461"/>
                                  <w:sz w:val="27"/>
                                </w:rPr>
                                <w:t>including</w:t>
                              </w:r>
                              <w:r>
                                <w:rPr>
                                  <w:color w:val="415461"/>
                                  <w:spacing w:val="-5"/>
                                  <w:sz w:val="27"/>
                                </w:rPr>
                                <w:t xml:space="preserve"> </w:t>
                              </w:r>
                              <w:r>
                                <w:rPr>
                                  <w:color w:val="415461"/>
                                  <w:sz w:val="27"/>
                                </w:rPr>
                                <w:t>frequency</w:t>
                              </w:r>
                              <w:r>
                                <w:rPr>
                                  <w:color w:val="415461"/>
                                  <w:spacing w:val="-5"/>
                                  <w:sz w:val="27"/>
                                </w:rPr>
                                <w:t xml:space="preserve"> </w:t>
                              </w:r>
                              <w:r>
                                <w:rPr>
                                  <w:color w:val="415461"/>
                                  <w:sz w:val="27"/>
                                </w:rPr>
                                <w:t>regulation,</w:t>
                              </w:r>
                              <w:r>
                                <w:rPr>
                                  <w:color w:val="415461"/>
                                  <w:spacing w:val="-5"/>
                                  <w:sz w:val="27"/>
                                </w:rPr>
                                <w:t xml:space="preserve"> </w:t>
                              </w:r>
                              <w:r>
                                <w:rPr>
                                  <w:color w:val="415461"/>
                                  <w:sz w:val="27"/>
                                </w:rPr>
                                <w:t>voltage</w:t>
                              </w:r>
                              <w:r>
                                <w:rPr>
                                  <w:color w:val="415461"/>
                                  <w:spacing w:val="-5"/>
                                  <w:sz w:val="27"/>
                                </w:rPr>
                                <w:t xml:space="preserve"> </w:t>
                              </w:r>
                              <w:r>
                                <w:rPr>
                                  <w:color w:val="415461"/>
                                  <w:sz w:val="27"/>
                                </w:rPr>
                                <w:t>support,</w:t>
                              </w:r>
                              <w:r>
                                <w:rPr>
                                  <w:color w:val="415461"/>
                                  <w:spacing w:val="-5"/>
                                  <w:sz w:val="27"/>
                                </w:rPr>
                                <w:t xml:space="preserve"> </w:t>
                              </w:r>
                              <w:r>
                                <w:rPr>
                                  <w:color w:val="415461"/>
                                  <w:sz w:val="27"/>
                                </w:rPr>
                                <w:t>and</w:t>
                              </w:r>
                              <w:r>
                                <w:rPr>
                                  <w:color w:val="415461"/>
                                  <w:spacing w:val="-5"/>
                                  <w:sz w:val="27"/>
                                </w:rPr>
                                <w:t xml:space="preserve"> </w:t>
                              </w:r>
                              <w:r>
                                <w:rPr>
                                  <w:color w:val="415461"/>
                                  <w:sz w:val="27"/>
                                </w:rPr>
                                <w:t xml:space="preserve">energy </w:t>
                              </w:r>
                              <w:r>
                                <w:rPr>
                                  <w:color w:val="415461"/>
                                  <w:spacing w:val="-2"/>
                                  <w:sz w:val="27"/>
                                </w:rPr>
                                <w:t>arbitrage.</w:t>
                              </w:r>
                            </w:p>
                          </w:txbxContent>
                        </wps:txbx>
                        <wps:bodyPr wrap="square" lIns="0" tIns="0" rIns="0" bIns="0" rtlCol="0">
                          <a:noAutofit/>
                        </wps:bodyPr>
                      </wps:wsp>
                    </wpg:wgp>
                  </a:graphicData>
                </a:graphic>
              </wp:inline>
            </w:drawing>
          </mc:Choice>
          <mc:Fallback>
            <w:pict>
              <v:group w14:anchorId="3847F1A8" id="Group 22" o:spid="_x0000_s1041" style="width:476.25pt;height:76.5pt;mso-position-horizontal-relative:char;mso-position-vertical-relative:line" coordsize="60483,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">
                <v:shape id="Graphic 23" o:spid="_x0000_s1042" style="position:absolute;width:60483;height:9715;visibility:visible;mso-wrap-style:square;v-text-anchor:top" coordsize="6048375,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" path="m6048374,971549l,971549,,,6048374,r,971549xe" fillcolor="#f9f9f9" stroked="f">
                  <v:path arrowok="t"/>
                </v:shape>
                <v:shape id="Graphic 24" o:spid="_x0000_s1043" style="position:absolute;width:60483;height:9715;visibility:visible;mso-wrap-style:square;v-text-anchor:top" coordsize="6048375,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" path="m6048375,r-9525,l6038850,962025r-6029325,l9525,,,,,962025r,9525l9525,971550r6029325,l6048375,971550r,-9525l6048375,xe" fillcolor="#ccc" stroked="f">
                  <v:path arrowok="t"/>
                </v:shape>
                <v:shape id="Textbox 25" o:spid="_x0000_s1044" type="#_x0000_t202" style="position:absolute;left:95;width:60293;height:9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7CA54BBF" w14:textId="77777777" w:rsidR="00B43259" w:rsidRDefault="00870CC2">
                        <w:pPr>
                          <w:spacing w:before="33" w:line="312" w:lineRule="auto"/>
                          <w:ind w:left="4233" w:hanging="3882"/>
                          <w:rPr>
                            <w:sz w:val="27"/>
                          </w:rPr>
                        </w:pPr>
                        <w:r>
                          <w:rPr>
                            <w:color w:val="415461"/>
                            <w:sz w:val="27"/>
                          </w:rPr>
                          <w:t>provide</w:t>
                        </w:r>
                        <w:r>
                          <w:rPr>
                            <w:color w:val="415461"/>
                            <w:spacing w:val="-5"/>
                            <w:sz w:val="27"/>
                          </w:rPr>
                          <w:t xml:space="preserve"> </w:t>
                        </w:r>
                        <w:r>
                          <w:rPr>
                            <w:color w:val="415461"/>
                            <w:sz w:val="27"/>
                          </w:rPr>
                          <w:t>grid</w:t>
                        </w:r>
                        <w:r>
                          <w:rPr>
                            <w:color w:val="415461"/>
                            <w:spacing w:val="-5"/>
                            <w:sz w:val="27"/>
                          </w:rPr>
                          <w:t xml:space="preserve"> </w:t>
                        </w:r>
                        <w:r>
                          <w:rPr>
                            <w:color w:val="415461"/>
                            <w:sz w:val="27"/>
                          </w:rPr>
                          <w:t>services</w:t>
                        </w:r>
                        <w:r>
                          <w:rPr>
                            <w:color w:val="415461"/>
                            <w:spacing w:val="-5"/>
                            <w:sz w:val="27"/>
                          </w:rPr>
                          <w:t xml:space="preserve"> </w:t>
                        </w:r>
                        <w:r>
                          <w:rPr>
                            <w:color w:val="415461"/>
                            <w:sz w:val="27"/>
                          </w:rPr>
                          <w:t>including</w:t>
                        </w:r>
                        <w:r>
                          <w:rPr>
                            <w:color w:val="415461"/>
                            <w:spacing w:val="-5"/>
                            <w:sz w:val="27"/>
                          </w:rPr>
                          <w:t xml:space="preserve"> </w:t>
                        </w:r>
                        <w:r>
                          <w:rPr>
                            <w:color w:val="415461"/>
                            <w:sz w:val="27"/>
                          </w:rPr>
                          <w:t>frequency</w:t>
                        </w:r>
                        <w:r>
                          <w:rPr>
                            <w:color w:val="415461"/>
                            <w:spacing w:val="-5"/>
                            <w:sz w:val="27"/>
                          </w:rPr>
                          <w:t xml:space="preserve"> </w:t>
                        </w:r>
                        <w:r>
                          <w:rPr>
                            <w:color w:val="415461"/>
                            <w:sz w:val="27"/>
                          </w:rPr>
                          <w:t>regulation,</w:t>
                        </w:r>
                        <w:r>
                          <w:rPr>
                            <w:color w:val="415461"/>
                            <w:spacing w:val="-5"/>
                            <w:sz w:val="27"/>
                          </w:rPr>
                          <w:t xml:space="preserve"> </w:t>
                        </w:r>
                        <w:r>
                          <w:rPr>
                            <w:color w:val="415461"/>
                            <w:sz w:val="27"/>
                          </w:rPr>
                          <w:t>voltage</w:t>
                        </w:r>
                        <w:r>
                          <w:rPr>
                            <w:color w:val="415461"/>
                            <w:spacing w:val="-5"/>
                            <w:sz w:val="27"/>
                          </w:rPr>
                          <w:t xml:space="preserve"> </w:t>
                        </w:r>
                        <w:r>
                          <w:rPr>
                            <w:color w:val="415461"/>
                            <w:sz w:val="27"/>
                          </w:rPr>
                          <w:t>support,</w:t>
                        </w:r>
                        <w:r>
                          <w:rPr>
                            <w:color w:val="415461"/>
                            <w:spacing w:val="-5"/>
                            <w:sz w:val="27"/>
                          </w:rPr>
                          <w:t xml:space="preserve"> </w:t>
                        </w:r>
                        <w:r>
                          <w:rPr>
                            <w:color w:val="415461"/>
                            <w:sz w:val="27"/>
                          </w:rPr>
                          <w:t>and</w:t>
                        </w:r>
                        <w:r>
                          <w:rPr>
                            <w:color w:val="415461"/>
                            <w:spacing w:val="-5"/>
                            <w:sz w:val="27"/>
                          </w:rPr>
                          <w:t xml:space="preserve"> </w:t>
                        </w:r>
                        <w:r>
                          <w:rPr>
                            <w:color w:val="415461"/>
                            <w:sz w:val="27"/>
                          </w:rPr>
                          <w:t xml:space="preserve">energy </w:t>
                        </w:r>
                        <w:r>
                          <w:rPr>
                            <w:color w:val="415461"/>
                            <w:spacing w:val="-2"/>
                            <w:sz w:val="27"/>
                          </w:rPr>
                          <w:t>arbitrage.</w:t>
                        </w:r>
                      </w:p>
                    </w:txbxContent>
                  </v:textbox>
                </v:shape>
                <w10:anchorlock/>
              </v:group>
            </w:pict>
          </mc:Fallback>
        </mc:AlternateContent>
      </w:r>
    </w:p>
    <w:p w14:paraId="4F555094" w14:textId="77777777" w:rsidR="00B43259" w:rsidRDefault="00B43259">
      <w:pPr>
        <w:pStyle w:val="BodyText"/>
        <w:spacing w:before="58"/>
        <w:rPr>
          <w:sz w:val="18"/>
        </w:rPr>
      </w:pPr>
    </w:p>
    <w:p w14:paraId="170121F3" w14:textId="77777777" w:rsidR="00B43259" w:rsidRDefault="00870CC2">
      <w:pPr>
        <w:ind w:left="9" w:right="3"/>
        <w:jc w:val="center"/>
        <w:rPr>
          <w:sz w:val="20"/>
        </w:rPr>
      </w:pPr>
      <w:r>
        <w:rPr>
          <w:color w:val="415461"/>
          <w:spacing w:val="-4"/>
          <w:w w:val="90"/>
          <w:sz w:val="20"/>
        </w:rPr>
        <w:t>Table</w:t>
      </w:r>
      <w:r>
        <w:rPr>
          <w:color w:val="415461"/>
          <w:spacing w:val="-2"/>
          <w:sz w:val="20"/>
        </w:rPr>
        <w:t xml:space="preserve"> </w:t>
      </w:r>
      <w:r>
        <w:rPr>
          <w:color w:val="415461"/>
          <w:spacing w:val="-4"/>
          <w:sz w:val="20"/>
        </w:rPr>
        <w:t>VIII</w:t>
      </w:r>
    </w:p>
    <w:p w14:paraId="21801523" w14:textId="77777777" w:rsidR="00B43259" w:rsidRDefault="00870CC2">
      <w:pPr>
        <w:spacing w:before="59" w:after="36"/>
        <w:ind w:left="9" w:right="3"/>
        <w:jc w:val="center"/>
        <w:rPr>
          <w:sz w:val="18"/>
        </w:rPr>
      </w:pPr>
      <w:r>
        <w:rPr>
          <w:color w:val="415461"/>
          <w:sz w:val="18"/>
        </w:rPr>
        <w:t>Overview of</w:t>
      </w:r>
      <w:r>
        <w:rPr>
          <w:color w:val="415461"/>
          <w:spacing w:val="-4"/>
          <w:sz w:val="18"/>
        </w:rPr>
        <w:t xml:space="preserve"> </w:t>
      </w:r>
      <w:r>
        <w:rPr>
          <w:color w:val="415461"/>
          <w:sz w:val="18"/>
        </w:rPr>
        <w:t xml:space="preserve">V2G Implementation </w:t>
      </w:r>
      <w:r>
        <w:rPr>
          <w:color w:val="415461"/>
          <w:spacing w:val="-2"/>
          <w:sz w:val="18"/>
        </w:rPr>
        <w:t>Strategies</w:t>
      </w: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0"/>
        <w:gridCol w:w="1650"/>
        <w:gridCol w:w="1950"/>
        <w:gridCol w:w="1425"/>
        <w:gridCol w:w="1935"/>
        <w:gridCol w:w="1830"/>
      </w:tblGrid>
      <w:tr w:rsidR="00B43259" w14:paraId="24C0E931" w14:textId="77777777">
        <w:trPr>
          <w:trHeight w:val="1049"/>
        </w:trPr>
        <w:tc>
          <w:tcPr>
            <w:tcW w:w="720" w:type="dxa"/>
            <w:shd w:val="clear" w:color="auto" w:fill="F0F0F0"/>
          </w:tcPr>
          <w:p w14:paraId="49B7997C" w14:textId="77777777" w:rsidR="00B43259" w:rsidRDefault="00B43259">
            <w:pPr>
              <w:pStyle w:val="TableParagraph"/>
              <w:spacing w:before="24"/>
              <w:ind w:left="0"/>
              <w:rPr>
                <w:sz w:val="27"/>
              </w:rPr>
            </w:pPr>
          </w:p>
          <w:p w14:paraId="2388059C" w14:textId="77777777" w:rsidR="00B43259" w:rsidRDefault="00870CC2">
            <w:pPr>
              <w:pStyle w:val="TableParagraph"/>
              <w:spacing w:before="0"/>
              <w:rPr>
                <w:sz w:val="30"/>
              </w:rPr>
            </w:pPr>
            <w:r>
              <w:rPr>
                <w:color w:val="415461"/>
                <w:spacing w:val="-4"/>
                <w:sz w:val="30"/>
              </w:rPr>
              <w:t>Ref.</w:t>
            </w:r>
          </w:p>
        </w:tc>
        <w:tc>
          <w:tcPr>
            <w:tcW w:w="1650" w:type="dxa"/>
            <w:shd w:val="clear" w:color="auto" w:fill="F0F0F0"/>
          </w:tcPr>
          <w:p w14:paraId="344C0A2A" w14:textId="77777777" w:rsidR="00B43259" w:rsidRDefault="00B43259">
            <w:pPr>
              <w:pStyle w:val="TableParagraph"/>
              <w:spacing w:before="24"/>
              <w:ind w:left="0"/>
              <w:rPr>
                <w:sz w:val="27"/>
              </w:rPr>
            </w:pPr>
          </w:p>
          <w:p w14:paraId="642EB496" w14:textId="77777777" w:rsidR="00B43259" w:rsidRDefault="00870CC2">
            <w:pPr>
              <w:pStyle w:val="TableParagraph"/>
              <w:spacing w:before="0"/>
              <w:ind w:left="120"/>
              <w:rPr>
                <w:sz w:val="30"/>
              </w:rPr>
            </w:pPr>
            <w:r>
              <w:rPr>
                <w:color w:val="415461"/>
                <w:w w:val="90"/>
                <w:sz w:val="30"/>
              </w:rPr>
              <w:t>V2G</w:t>
            </w:r>
            <w:r>
              <w:rPr>
                <w:color w:val="415461"/>
                <w:spacing w:val="-1"/>
                <w:w w:val="90"/>
                <w:sz w:val="30"/>
              </w:rPr>
              <w:t xml:space="preserve"> </w:t>
            </w:r>
            <w:r>
              <w:rPr>
                <w:color w:val="415461"/>
                <w:spacing w:val="-2"/>
                <w:sz w:val="30"/>
              </w:rPr>
              <w:t>Service</w:t>
            </w:r>
          </w:p>
        </w:tc>
        <w:tc>
          <w:tcPr>
            <w:tcW w:w="1950" w:type="dxa"/>
            <w:shd w:val="clear" w:color="auto" w:fill="F0F0F0"/>
          </w:tcPr>
          <w:p w14:paraId="6ED2DBB2" w14:textId="77777777" w:rsidR="00B43259" w:rsidRDefault="00870CC2">
            <w:pPr>
              <w:pStyle w:val="TableParagraph"/>
              <w:spacing w:before="125" w:line="280" w:lineRule="auto"/>
              <w:ind w:left="555" w:right="532" w:firstLine="7"/>
              <w:rPr>
                <w:sz w:val="30"/>
              </w:rPr>
            </w:pPr>
            <w:r>
              <w:rPr>
                <w:color w:val="415461"/>
                <w:spacing w:val="-2"/>
                <w:w w:val="90"/>
                <w:sz w:val="30"/>
              </w:rPr>
              <w:t>Control Method</w:t>
            </w:r>
          </w:p>
        </w:tc>
        <w:tc>
          <w:tcPr>
            <w:tcW w:w="1425" w:type="dxa"/>
            <w:shd w:val="clear" w:color="auto" w:fill="F0F0F0"/>
          </w:tcPr>
          <w:p w14:paraId="2A432983" w14:textId="77777777" w:rsidR="00B43259" w:rsidRDefault="00870CC2">
            <w:pPr>
              <w:pStyle w:val="TableParagraph"/>
              <w:spacing w:before="125" w:line="280" w:lineRule="auto"/>
              <w:ind w:left="402" w:right="383" w:firstLine="60"/>
              <w:rPr>
                <w:sz w:val="30"/>
              </w:rPr>
            </w:pPr>
            <w:r>
              <w:rPr>
                <w:color w:val="415461"/>
                <w:spacing w:val="-4"/>
                <w:sz w:val="30"/>
              </w:rPr>
              <w:t xml:space="preserve">Grid </w:t>
            </w:r>
            <w:r>
              <w:rPr>
                <w:color w:val="415461"/>
                <w:spacing w:val="-2"/>
                <w:w w:val="90"/>
                <w:sz w:val="30"/>
              </w:rPr>
              <w:t>Level</w:t>
            </w:r>
          </w:p>
        </w:tc>
        <w:tc>
          <w:tcPr>
            <w:tcW w:w="1935" w:type="dxa"/>
            <w:shd w:val="clear" w:color="auto" w:fill="F0F0F0"/>
          </w:tcPr>
          <w:p w14:paraId="6D9C4527" w14:textId="77777777" w:rsidR="00B43259" w:rsidRDefault="00870CC2">
            <w:pPr>
              <w:pStyle w:val="TableParagraph"/>
              <w:spacing w:before="125" w:line="280" w:lineRule="auto"/>
              <w:ind w:left="610" w:right="479" w:hanging="120"/>
              <w:rPr>
                <w:sz w:val="30"/>
              </w:rPr>
            </w:pPr>
            <w:r>
              <w:rPr>
                <w:color w:val="415461"/>
                <w:spacing w:val="-2"/>
                <w:w w:val="90"/>
                <w:sz w:val="30"/>
              </w:rPr>
              <w:t xml:space="preserve">Revenue </w:t>
            </w:r>
            <w:r>
              <w:rPr>
                <w:color w:val="415461"/>
                <w:spacing w:val="-2"/>
                <w:sz w:val="30"/>
              </w:rPr>
              <w:t>Model</w:t>
            </w:r>
          </w:p>
        </w:tc>
        <w:tc>
          <w:tcPr>
            <w:tcW w:w="1830" w:type="dxa"/>
            <w:shd w:val="clear" w:color="auto" w:fill="F0F0F0"/>
          </w:tcPr>
          <w:p w14:paraId="1F15DCB6" w14:textId="77777777" w:rsidR="00B43259" w:rsidRDefault="00870CC2">
            <w:pPr>
              <w:pStyle w:val="TableParagraph"/>
              <w:spacing w:before="125" w:line="280" w:lineRule="auto"/>
              <w:ind w:left="538" w:right="501" w:hanging="23"/>
              <w:rPr>
                <w:sz w:val="30"/>
              </w:rPr>
            </w:pPr>
            <w:r>
              <w:rPr>
                <w:color w:val="415461"/>
                <w:spacing w:val="-2"/>
                <w:w w:val="90"/>
                <w:sz w:val="30"/>
              </w:rPr>
              <w:t>Battery Impact</w:t>
            </w:r>
          </w:p>
        </w:tc>
      </w:tr>
      <w:tr w:rsidR="00B43259" w14:paraId="1B8D5730" w14:textId="77777777">
        <w:trPr>
          <w:trHeight w:val="419"/>
        </w:trPr>
        <w:tc>
          <w:tcPr>
            <w:tcW w:w="720" w:type="dxa"/>
          </w:tcPr>
          <w:p w14:paraId="17BEC3B0" w14:textId="77777777" w:rsidR="00B43259" w:rsidRDefault="00870CC2">
            <w:pPr>
              <w:pStyle w:val="TableParagraph"/>
              <w:rPr>
                <w:sz w:val="15"/>
              </w:rPr>
            </w:pPr>
            <w:r>
              <w:rPr>
                <w:color w:val="415461"/>
                <w:spacing w:val="-4"/>
                <w:w w:val="105"/>
                <w:sz w:val="15"/>
              </w:rPr>
              <w:t>[94]</w:t>
            </w:r>
          </w:p>
        </w:tc>
        <w:tc>
          <w:tcPr>
            <w:tcW w:w="1650" w:type="dxa"/>
          </w:tcPr>
          <w:p w14:paraId="0C65E3F9" w14:textId="77777777" w:rsidR="00B43259" w:rsidRDefault="00870CC2">
            <w:pPr>
              <w:pStyle w:val="TableParagraph"/>
              <w:ind w:left="120"/>
              <w:rPr>
                <w:sz w:val="15"/>
              </w:rPr>
            </w:pPr>
            <w:r>
              <w:rPr>
                <w:color w:val="415461"/>
                <w:w w:val="105"/>
                <w:sz w:val="15"/>
              </w:rPr>
              <w:t>Frequency</w:t>
            </w:r>
            <w:r>
              <w:rPr>
                <w:color w:val="415461"/>
                <w:spacing w:val="-1"/>
                <w:w w:val="105"/>
                <w:sz w:val="15"/>
              </w:rPr>
              <w:t xml:space="preserve"> </w:t>
            </w:r>
            <w:r>
              <w:rPr>
                <w:color w:val="415461"/>
                <w:spacing w:val="-2"/>
                <w:w w:val="105"/>
                <w:sz w:val="15"/>
              </w:rPr>
              <w:t>Regulation</w:t>
            </w:r>
          </w:p>
        </w:tc>
        <w:tc>
          <w:tcPr>
            <w:tcW w:w="1950" w:type="dxa"/>
          </w:tcPr>
          <w:p w14:paraId="3BE7814D" w14:textId="77777777" w:rsidR="00B43259" w:rsidRDefault="00870CC2">
            <w:pPr>
              <w:pStyle w:val="TableParagraph"/>
              <w:ind w:left="128"/>
              <w:rPr>
                <w:sz w:val="15"/>
              </w:rPr>
            </w:pPr>
            <w:r>
              <w:rPr>
                <w:color w:val="415461"/>
                <w:w w:val="105"/>
                <w:sz w:val="15"/>
              </w:rPr>
              <w:t>Droop</w:t>
            </w:r>
            <w:r>
              <w:rPr>
                <w:color w:val="415461"/>
                <w:spacing w:val="-1"/>
                <w:w w:val="105"/>
                <w:sz w:val="15"/>
              </w:rPr>
              <w:t xml:space="preserve"> </w:t>
            </w:r>
            <w:r>
              <w:rPr>
                <w:color w:val="415461"/>
                <w:spacing w:val="-2"/>
                <w:w w:val="105"/>
                <w:sz w:val="15"/>
              </w:rPr>
              <w:t>Control</w:t>
            </w:r>
          </w:p>
        </w:tc>
        <w:tc>
          <w:tcPr>
            <w:tcW w:w="1425" w:type="dxa"/>
          </w:tcPr>
          <w:p w14:paraId="3B584981" w14:textId="77777777" w:rsidR="00B43259" w:rsidRDefault="00870CC2">
            <w:pPr>
              <w:pStyle w:val="TableParagraph"/>
              <w:ind w:left="128"/>
              <w:rPr>
                <w:sz w:val="15"/>
              </w:rPr>
            </w:pPr>
            <w:r>
              <w:rPr>
                <w:color w:val="415461"/>
                <w:spacing w:val="-2"/>
                <w:w w:val="105"/>
                <w:sz w:val="15"/>
              </w:rPr>
              <w:t>Transmission</w:t>
            </w:r>
          </w:p>
        </w:tc>
        <w:tc>
          <w:tcPr>
            <w:tcW w:w="1935" w:type="dxa"/>
          </w:tcPr>
          <w:p w14:paraId="4508AE3C" w14:textId="77777777" w:rsidR="00B43259" w:rsidRDefault="00870CC2">
            <w:pPr>
              <w:pStyle w:val="TableParagraph"/>
              <w:ind w:left="121"/>
              <w:rPr>
                <w:sz w:val="15"/>
              </w:rPr>
            </w:pPr>
            <w:r>
              <w:rPr>
                <w:color w:val="415461"/>
                <w:w w:val="105"/>
                <w:sz w:val="15"/>
              </w:rPr>
              <w:t>Capacity</w:t>
            </w:r>
            <w:r>
              <w:rPr>
                <w:color w:val="415461"/>
                <w:spacing w:val="-1"/>
                <w:w w:val="105"/>
                <w:sz w:val="15"/>
              </w:rPr>
              <w:t xml:space="preserve"> </w:t>
            </w:r>
            <w:r>
              <w:rPr>
                <w:color w:val="415461"/>
                <w:w w:val="105"/>
                <w:sz w:val="15"/>
              </w:rPr>
              <w:t>+</w:t>
            </w:r>
            <w:r>
              <w:rPr>
                <w:color w:val="415461"/>
                <w:spacing w:val="-1"/>
                <w:w w:val="105"/>
                <w:sz w:val="15"/>
              </w:rPr>
              <w:t xml:space="preserve"> </w:t>
            </w:r>
            <w:r>
              <w:rPr>
                <w:color w:val="415461"/>
                <w:spacing w:val="-2"/>
                <w:w w:val="105"/>
                <w:sz w:val="15"/>
              </w:rPr>
              <w:t>Energy</w:t>
            </w:r>
          </w:p>
        </w:tc>
        <w:tc>
          <w:tcPr>
            <w:tcW w:w="1830" w:type="dxa"/>
          </w:tcPr>
          <w:p w14:paraId="7910FB80" w14:textId="77777777" w:rsidR="00B43259" w:rsidRDefault="00870CC2">
            <w:pPr>
              <w:pStyle w:val="TableParagraph"/>
              <w:ind w:left="124"/>
              <w:rPr>
                <w:sz w:val="15"/>
              </w:rPr>
            </w:pPr>
            <w:r>
              <w:rPr>
                <w:color w:val="415461"/>
                <w:w w:val="105"/>
                <w:sz w:val="15"/>
              </w:rPr>
              <w:t>Low</w:t>
            </w:r>
            <w:r>
              <w:rPr>
                <w:color w:val="415461"/>
                <w:spacing w:val="-1"/>
                <w:w w:val="105"/>
                <w:sz w:val="15"/>
              </w:rPr>
              <w:t xml:space="preserve"> </w:t>
            </w:r>
            <w:r>
              <w:rPr>
                <w:color w:val="415461"/>
                <w:spacing w:val="-2"/>
                <w:w w:val="105"/>
                <w:sz w:val="15"/>
              </w:rPr>
              <w:t>degradation</w:t>
            </w:r>
          </w:p>
        </w:tc>
      </w:tr>
      <w:tr w:rsidR="00B43259" w14:paraId="681FA502" w14:textId="77777777">
        <w:trPr>
          <w:trHeight w:val="419"/>
        </w:trPr>
        <w:tc>
          <w:tcPr>
            <w:tcW w:w="720" w:type="dxa"/>
          </w:tcPr>
          <w:p w14:paraId="18567F51" w14:textId="77777777" w:rsidR="00B43259" w:rsidRDefault="00870CC2">
            <w:pPr>
              <w:pStyle w:val="TableParagraph"/>
              <w:rPr>
                <w:sz w:val="15"/>
              </w:rPr>
            </w:pPr>
            <w:r>
              <w:rPr>
                <w:color w:val="415461"/>
                <w:spacing w:val="-4"/>
                <w:w w:val="105"/>
                <w:sz w:val="15"/>
              </w:rPr>
              <w:t>[95]</w:t>
            </w:r>
          </w:p>
        </w:tc>
        <w:tc>
          <w:tcPr>
            <w:tcW w:w="1650" w:type="dxa"/>
          </w:tcPr>
          <w:p w14:paraId="495F06B7" w14:textId="77777777" w:rsidR="00B43259" w:rsidRDefault="00870CC2">
            <w:pPr>
              <w:pStyle w:val="TableParagraph"/>
              <w:ind w:left="120"/>
              <w:rPr>
                <w:sz w:val="15"/>
              </w:rPr>
            </w:pPr>
            <w:r>
              <w:rPr>
                <w:color w:val="415461"/>
                <w:w w:val="105"/>
                <w:sz w:val="15"/>
              </w:rPr>
              <w:t>Peak</w:t>
            </w:r>
            <w:r>
              <w:rPr>
                <w:color w:val="415461"/>
                <w:spacing w:val="-1"/>
                <w:w w:val="105"/>
                <w:sz w:val="15"/>
              </w:rPr>
              <w:t xml:space="preserve"> </w:t>
            </w:r>
            <w:r>
              <w:rPr>
                <w:color w:val="415461"/>
                <w:spacing w:val="-2"/>
                <w:w w:val="105"/>
                <w:sz w:val="15"/>
              </w:rPr>
              <w:t>Shaving</w:t>
            </w:r>
          </w:p>
        </w:tc>
        <w:tc>
          <w:tcPr>
            <w:tcW w:w="1950" w:type="dxa"/>
          </w:tcPr>
          <w:p w14:paraId="5D916E79" w14:textId="77777777" w:rsidR="00B43259" w:rsidRDefault="00870CC2">
            <w:pPr>
              <w:pStyle w:val="TableParagraph"/>
              <w:ind w:left="128"/>
              <w:rPr>
                <w:sz w:val="15"/>
              </w:rPr>
            </w:pPr>
            <w:r>
              <w:rPr>
                <w:color w:val="415461"/>
                <w:spacing w:val="-5"/>
                <w:w w:val="105"/>
                <w:sz w:val="15"/>
              </w:rPr>
              <w:t>MPC</w:t>
            </w:r>
          </w:p>
        </w:tc>
        <w:tc>
          <w:tcPr>
            <w:tcW w:w="1425" w:type="dxa"/>
          </w:tcPr>
          <w:p w14:paraId="2F48098D" w14:textId="77777777" w:rsidR="00B43259" w:rsidRDefault="00870CC2">
            <w:pPr>
              <w:pStyle w:val="TableParagraph"/>
              <w:ind w:left="128"/>
              <w:rPr>
                <w:sz w:val="15"/>
              </w:rPr>
            </w:pPr>
            <w:r>
              <w:rPr>
                <w:color w:val="415461"/>
                <w:spacing w:val="-2"/>
                <w:w w:val="105"/>
                <w:sz w:val="15"/>
              </w:rPr>
              <w:t>Distribution</w:t>
            </w:r>
          </w:p>
        </w:tc>
        <w:tc>
          <w:tcPr>
            <w:tcW w:w="1935" w:type="dxa"/>
          </w:tcPr>
          <w:p w14:paraId="79A327C8" w14:textId="77777777" w:rsidR="00B43259" w:rsidRDefault="00870CC2">
            <w:pPr>
              <w:pStyle w:val="TableParagraph"/>
              <w:ind w:left="121"/>
              <w:rPr>
                <w:sz w:val="15"/>
              </w:rPr>
            </w:pPr>
            <w:r>
              <w:rPr>
                <w:color w:val="415461"/>
                <w:w w:val="105"/>
                <w:sz w:val="15"/>
              </w:rPr>
              <w:t>Demand</w:t>
            </w:r>
            <w:r>
              <w:rPr>
                <w:color w:val="415461"/>
                <w:spacing w:val="-3"/>
                <w:w w:val="105"/>
                <w:sz w:val="15"/>
              </w:rPr>
              <w:t xml:space="preserve"> </w:t>
            </w:r>
            <w:r>
              <w:rPr>
                <w:color w:val="415461"/>
                <w:w w:val="105"/>
                <w:sz w:val="15"/>
              </w:rPr>
              <w:t>charge</w:t>
            </w:r>
            <w:r>
              <w:rPr>
                <w:color w:val="415461"/>
                <w:spacing w:val="-2"/>
                <w:w w:val="105"/>
                <w:sz w:val="15"/>
              </w:rPr>
              <w:t xml:space="preserve"> reduction</w:t>
            </w:r>
          </w:p>
        </w:tc>
        <w:tc>
          <w:tcPr>
            <w:tcW w:w="1830" w:type="dxa"/>
          </w:tcPr>
          <w:p w14:paraId="033A2164" w14:textId="77777777" w:rsidR="00B43259" w:rsidRDefault="00870CC2">
            <w:pPr>
              <w:pStyle w:val="TableParagraph"/>
              <w:ind w:left="124"/>
              <w:rPr>
                <w:sz w:val="15"/>
              </w:rPr>
            </w:pPr>
            <w:r>
              <w:rPr>
                <w:color w:val="415461"/>
                <w:w w:val="105"/>
                <w:sz w:val="15"/>
              </w:rPr>
              <w:t>Medium</w:t>
            </w:r>
            <w:r>
              <w:rPr>
                <w:color w:val="415461"/>
                <w:spacing w:val="-1"/>
                <w:w w:val="105"/>
                <w:sz w:val="15"/>
              </w:rPr>
              <w:t xml:space="preserve"> </w:t>
            </w:r>
            <w:r>
              <w:rPr>
                <w:color w:val="415461"/>
                <w:spacing w:val="-2"/>
                <w:w w:val="105"/>
                <w:sz w:val="15"/>
              </w:rPr>
              <w:t>degradation</w:t>
            </w:r>
          </w:p>
        </w:tc>
      </w:tr>
      <w:tr w:rsidR="00B43259" w14:paraId="6420E894" w14:textId="77777777">
        <w:trPr>
          <w:trHeight w:val="644"/>
        </w:trPr>
        <w:tc>
          <w:tcPr>
            <w:tcW w:w="720" w:type="dxa"/>
          </w:tcPr>
          <w:p w14:paraId="210A39F6" w14:textId="77777777" w:rsidR="00B43259" w:rsidRDefault="00870CC2">
            <w:pPr>
              <w:pStyle w:val="TableParagraph"/>
              <w:rPr>
                <w:sz w:val="15"/>
              </w:rPr>
            </w:pPr>
            <w:r>
              <w:rPr>
                <w:color w:val="415461"/>
                <w:spacing w:val="-4"/>
                <w:w w:val="105"/>
                <w:sz w:val="15"/>
              </w:rPr>
              <w:t>[96]</w:t>
            </w:r>
          </w:p>
        </w:tc>
        <w:tc>
          <w:tcPr>
            <w:tcW w:w="1650" w:type="dxa"/>
          </w:tcPr>
          <w:p w14:paraId="205E62FE" w14:textId="77777777" w:rsidR="00B43259" w:rsidRDefault="00870CC2">
            <w:pPr>
              <w:pStyle w:val="TableParagraph"/>
              <w:spacing w:line="312" w:lineRule="auto"/>
              <w:ind w:left="120" w:right="184"/>
              <w:rPr>
                <w:sz w:val="15"/>
              </w:rPr>
            </w:pPr>
            <w:r>
              <w:rPr>
                <w:color w:val="415461"/>
                <w:spacing w:val="-2"/>
                <w:w w:val="105"/>
                <w:sz w:val="15"/>
              </w:rPr>
              <w:t>Renewable</w:t>
            </w:r>
            <w:r>
              <w:rPr>
                <w:color w:val="415461"/>
                <w:spacing w:val="40"/>
                <w:w w:val="105"/>
                <w:sz w:val="15"/>
              </w:rPr>
              <w:t xml:space="preserve"> </w:t>
            </w:r>
            <w:r>
              <w:rPr>
                <w:color w:val="415461"/>
                <w:spacing w:val="-2"/>
                <w:w w:val="105"/>
                <w:sz w:val="15"/>
              </w:rPr>
              <w:t>Integration</w:t>
            </w:r>
          </w:p>
        </w:tc>
        <w:tc>
          <w:tcPr>
            <w:tcW w:w="1950" w:type="dxa"/>
          </w:tcPr>
          <w:p w14:paraId="60086ED5" w14:textId="77777777" w:rsidR="00B43259" w:rsidRDefault="00870CC2">
            <w:pPr>
              <w:pStyle w:val="TableParagraph"/>
              <w:ind w:left="128"/>
              <w:rPr>
                <w:sz w:val="15"/>
              </w:rPr>
            </w:pPr>
            <w:r>
              <w:rPr>
                <w:color w:val="415461"/>
                <w:w w:val="105"/>
                <w:sz w:val="15"/>
              </w:rPr>
              <w:t>Stochastic</w:t>
            </w:r>
            <w:r>
              <w:rPr>
                <w:color w:val="415461"/>
                <w:spacing w:val="-1"/>
                <w:w w:val="105"/>
                <w:sz w:val="15"/>
              </w:rPr>
              <w:t xml:space="preserve"> </w:t>
            </w:r>
            <w:r>
              <w:rPr>
                <w:color w:val="415461"/>
                <w:spacing w:val="-2"/>
                <w:w w:val="105"/>
                <w:sz w:val="15"/>
              </w:rPr>
              <w:t>Programming</w:t>
            </w:r>
          </w:p>
        </w:tc>
        <w:tc>
          <w:tcPr>
            <w:tcW w:w="1425" w:type="dxa"/>
          </w:tcPr>
          <w:p w14:paraId="3E90C2F0" w14:textId="77777777" w:rsidR="00B43259" w:rsidRDefault="00870CC2">
            <w:pPr>
              <w:pStyle w:val="TableParagraph"/>
              <w:ind w:left="128"/>
              <w:rPr>
                <w:sz w:val="15"/>
              </w:rPr>
            </w:pPr>
            <w:r>
              <w:rPr>
                <w:color w:val="415461"/>
                <w:spacing w:val="-2"/>
                <w:w w:val="105"/>
                <w:sz w:val="15"/>
              </w:rPr>
              <w:t>Microgrid</w:t>
            </w:r>
          </w:p>
        </w:tc>
        <w:tc>
          <w:tcPr>
            <w:tcW w:w="1935" w:type="dxa"/>
          </w:tcPr>
          <w:p w14:paraId="529337B2" w14:textId="77777777" w:rsidR="00B43259" w:rsidRDefault="00870CC2">
            <w:pPr>
              <w:pStyle w:val="TableParagraph"/>
              <w:ind w:left="121"/>
              <w:rPr>
                <w:sz w:val="15"/>
              </w:rPr>
            </w:pPr>
            <w:r>
              <w:rPr>
                <w:color w:val="415461"/>
                <w:w w:val="105"/>
                <w:sz w:val="15"/>
              </w:rPr>
              <w:t>Energy</w:t>
            </w:r>
            <w:r>
              <w:rPr>
                <w:color w:val="415461"/>
                <w:spacing w:val="-4"/>
                <w:w w:val="105"/>
                <w:sz w:val="15"/>
              </w:rPr>
              <w:t xml:space="preserve"> </w:t>
            </w:r>
            <w:r>
              <w:rPr>
                <w:color w:val="415461"/>
                <w:spacing w:val="-2"/>
                <w:w w:val="105"/>
                <w:sz w:val="15"/>
              </w:rPr>
              <w:t>arbitrage</w:t>
            </w:r>
          </w:p>
        </w:tc>
        <w:tc>
          <w:tcPr>
            <w:tcW w:w="1830" w:type="dxa"/>
          </w:tcPr>
          <w:p w14:paraId="74CC7E94" w14:textId="77777777" w:rsidR="00B43259" w:rsidRDefault="00870CC2">
            <w:pPr>
              <w:pStyle w:val="TableParagraph"/>
              <w:ind w:left="124"/>
              <w:rPr>
                <w:sz w:val="15"/>
              </w:rPr>
            </w:pPr>
            <w:r>
              <w:rPr>
                <w:color w:val="415461"/>
                <w:spacing w:val="-2"/>
                <w:w w:val="105"/>
                <w:sz w:val="15"/>
              </w:rPr>
              <w:t>Variable</w:t>
            </w:r>
          </w:p>
        </w:tc>
      </w:tr>
      <w:tr w:rsidR="00B43259" w14:paraId="59B6AC76" w14:textId="77777777">
        <w:trPr>
          <w:trHeight w:val="419"/>
        </w:trPr>
        <w:tc>
          <w:tcPr>
            <w:tcW w:w="720" w:type="dxa"/>
          </w:tcPr>
          <w:p w14:paraId="5D87567F" w14:textId="77777777" w:rsidR="00B43259" w:rsidRDefault="00870CC2">
            <w:pPr>
              <w:pStyle w:val="TableParagraph"/>
              <w:rPr>
                <w:sz w:val="15"/>
              </w:rPr>
            </w:pPr>
            <w:r>
              <w:rPr>
                <w:color w:val="415461"/>
                <w:spacing w:val="-4"/>
                <w:w w:val="105"/>
                <w:sz w:val="15"/>
              </w:rPr>
              <w:t>[97]</w:t>
            </w:r>
          </w:p>
        </w:tc>
        <w:tc>
          <w:tcPr>
            <w:tcW w:w="1650" w:type="dxa"/>
          </w:tcPr>
          <w:p w14:paraId="2C0E3316" w14:textId="77777777" w:rsidR="00B43259" w:rsidRDefault="00870CC2">
            <w:pPr>
              <w:pStyle w:val="TableParagraph"/>
              <w:ind w:left="120"/>
              <w:rPr>
                <w:sz w:val="15"/>
              </w:rPr>
            </w:pPr>
            <w:r>
              <w:rPr>
                <w:color w:val="415461"/>
                <w:spacing w:val="-4"/>
                <w:w w:val="105"/>
                <w:sz w:val="15"/>
              </w:rPr>
              <w:t>Voltage</w:t>
            </w:r>
            <w:r>
              <w:rPr>
                <w:color w:val="415461"/>
                <w:spacing w:val="6"/>
                <w:w w:val="105"/>
                <w:sz w:val="15"/>
              </w:rPr>
              <w:t xml:space="preserve"> </w:t>
            </w:r>
            <w:r>
              <w:rPr>
                <w:color w:val="415461"/>
                <w:spacing w:val="-2"/>
                <w:w w:val="105"/>
                <w:sz w:val="15"/>
              </w:rPr>
              <w:t>Support</w:t>
            </w:r>
          </w:p>
        </w:tc>
        <w:tc>
          <w:tcPr>
            <w:tcW w:w="1950" w:type="dxa"/>
          </w:tcPr>
          <w:p w14:paraId="37CA8A84" w14:textId="77777777" w:rsidR="00B43259" w:rsidRDefault="00870CC2">
            <w:pPr>
              <w:pStyle w:val="TableParagraph"/>
              <w:ind w:left="128"/>
              <w:rPr>
                <w:sz w:val="15"/>
              </w:rPr>
            </w:pPr>
            <w:r>
              <w:rPr>
                <w:color w:val="415461"/>
                <w:w w:val="105"/>
                <w:sz w:val="15"/>
              </w:rPr>
              <w:t>Reactive</w:t>
            </w:r>
            <w:r>
              <w:rPr>
                <w:color w:val="415461"/>
                <w:spacing w:val="-1"/>
                <w:w w:val="105"/>
                <w:sz w:val="15"/>
              </w:rPr>
              <w:t xml:space="preserve"> </w:t>
            </w:r>
            <w:r>
              <w:rPr>
                <w:color w:val="415461"/>
                <w:w w:val="105"/>
                <w:sz w:val="15"/>
              </w:rPr>
              <w:t>Power</w:t>
            </w:r>
            <w:r>
              <w:rPr>
                <w:color w:val="415461"/>
                <w:spacing w:val="-1"/>
                <w:w w:val="105"/>
                <w:sz w:val="15"/>
              </w:rPr>
              <w:t xml:space="preserve"> </w:t>
            </w:r>
            <w:r>
              <w:rPr>
                <w:color w:val="415461"/>
                <w:spacing w:val="-2"/>
                <w:w w:val="105"/>
                <w:sz w:val="15"/>
              </w:rPr>
              <w:t>Control</w:t>
            </w:r>
          </w:p>
        </w:tc>
        <w:tc>
          <w:tcPr>
            <w:tcW w:w="1425" w:type="dxa"/>
          </w:tcPr>
          <w:p w14:paraId="7030B448" w14:textId="77777777" w:rsidR="00B43259" w:rsidRDefault="00870CC2">
            <w:pPr>
              <w:pStyle w:val="TableParagraph"/>
              <w:ind w:left="128"/>
              <w:rPr>
                <w:sz w:val="15"/>
              </w:rPr>
            </w:pPr>
            <w:r>
              <w:rPr>
                <w:color w:val="415461"/>
                <w:spacing w:val="-2"/>
                <w:w w:val="105"/>
                <w:sz w:val="15"/>
              </w:rPr>
              <w:t>Distribution</w:t>
            </w:r>
          </w:p>
        </w:tc>
        <w:tc>
          <w:tcPr>
            <w:tcW w:w="1935" w:type="dxa"/>
          </w:tcPr>
          <w:p w14:paraId="17810F31" w14:textId="77777777" w:rsidR="00B43259" w:rsidRDefault="00870CC2">
            <w:pPr>
              <w:pStyle w:val="TableParagraph"/>
              <w:ind w:left="121"/>
              <w:rPr>
                <w:sz w:val="15"/>
              </w:rPr>
            </w:pPr>
            <w:r>
              <w:rPr>
                <w:color w:val="415461"/>
                <w:w w:val="105"/>
                <w:sz w:val="15"/>
              </w:rPr>
              <w:t>Ancillary</w:t>
            </w:r>
            <w:r>
              <w:rPr>
                <w:color w:val="415461"/>
                <w:spacing w:val="-1"/>
                <w:w w:val="105"/>
                <w:sz w:val="15"/>
              </w:rPr>
              <w:t xml:space="preserve"> </w:t>
            </w:r>
            <w:r>
              <w:rPr>
                <w:color w:val="415461"/>
                <w:spacing w:val="-2"/>
                <w:w w:val="105"/>
                <w:sz w:val="15"/>
              </w:rPr>
              <w:t>service</w:t>
            </w:r>
          </w:p>
        </w:tc>
        <w:tc>
          <w:tcPr>
            <w:tcW w:w="1830" w:type="dxa"/>
          </w:tcPr>
          <w:p w14:paraId="4D3086F8" w14:textId="77777777" w:rsidR="00B43259" w:rsidRDefault="00870CC2">
            <w:pPr>
              <w:pStyle w:val="TableParagraph"/>
              <w:ind w:left="124"/>
              <w:rPr>
                <w:sz w:val="15"/>
              </w:rPr>
            </w:pPr>
            <w:r>
              <w:rPr>
                <w:color w:val="415461"/>
                <w:spacing w:val="-2"/>
                <w:w w:val="105"/>
                <w:sz w:val="15"/>
              </w:rPr>
              <w:t>Minimal</w:t>
            </w:r>
          </w:p>
        </w:tc>
      </w:tr>
      <w:tr w:rsidR="00B43259" w14:paraId="6DDD379F" w14:textId="77777777">
        <w:trPr>
          <w:trHeight w:val="419"/>
        </w:trPr>
        <w:tc>
          <w:tcPr>
            <w:tcW w:w="720" w:type="dxa"/>
          </w:tcPr>
          <w:p w14:paraId="500318F0" w14:textId="77777777" w:rsidR="00B43259" w:rsidRDefault="00870CC2">
            <w:pPr>
              <w:pStyle w:val="TableParagraph"/>
              <w:rPr>
                <w:sz w:val="15"/>
              </w:rPr>
            </w:pPr>
            <w:r>
              <w:rPr>
                <w:color w:val="415461"/>
                <w:spacing w:val="-4"/>
                <w:w w:val="105"/>
                <w:sz w:val="15"/>
              </w:rPr>
              <w:t>[98]</w:t>
            </w:r>
          </w:p>
        </w:tc>
        <w:tc>
          <w:tcPr>
            <w:tcW w:w="1650" w:type="dxa"/>
          </w:tcPr>
          <w:p w14:paraId="21E08283" w14:textId="77777777" w:rsidR="00B43259" w:rsidRDefault="00870CC2">
            <w:pPr>
              <w:pStyle w:val="TableParagraph"/>
              <w:ind w:left="120"/>
              <w:rPr>
                <w:sz w:val="15"/>
              </w:rPr>
            </w:pPr>
            <w:r>
              <w:rPr>
                <w:color w:val="415461"/>
                <w:w w:val="105"/>
                <w:sz w:val="15"/>
              </w:rPr>
              <w:t>Emergency</w:t>
            </w:r>
            <w:r>
              <w:rPr>
                <w:color w:val="415461"/>
                <w:spacing w:val="-4"/>
                <w:w w:val="105"/>
                <w:sz w:val="15"/>
              </w:rPr>
              <w:t xml:space="preserve"> </w:t>
            </w:r>
            <w:r>
              <w:rPr>
                <w:color w:val="415461"/>
                <w:spacing w:val="-2"/>
                <w:w w:val="105"/>
                <w:sz w:val="15"/>
              </w:rPr>
              <w:t>Backup</w:t>
            </w:r>
          </w:p>
        </w:tc>
        <w:tc>
          <w:tcPr>
            <w:tcW w:w="1950" w:type="dxa"/>
          </w:tcPr>
          <w:p w14:paraId="3CFB8E77" w14:textId="77777777" w:rsidR="00B43259" w:rsidRDefault="00870CC2">
            <w:pPr>
              <w:pStyle w:val="TableParagraph"/>
              <w:ind w:left="128"/>
              <w:rPr>
                <w:sz w:val="15"/>
              </w:rPr>
            </w:pPr>
            <w:r>
              <w:rPr>
                <w:color w:val="415461"/>
                <w:w w:val="105"/>
                <w:sz w:val="15"/>
              </w:rPr>
              <w:t>Event-</w:t>
            </w:r>
            <w:r>
              <w:rPr>
                <w:color w:val="415461"/>
                <w:spacing w:val="-2"/>
                <w:w w:val="105"/>
                <w:sz w:val="15"/>
              </w:rPr>
              <w:t>driven</w:t>
            </w:r>
          </w:p>
        </w:tc>
        <w:tc>
          <w:tcPr>
            <w:tcW w:w="1425" w:type="dxa"/>
          </w:tcPr>
          <w:p w14:paraId="199551E3" w14:textId="77777777" w:rsidR="00B43259" w:rsidRDefault="00870CC2">
            <w:pPr>
              <w:pStyle w:val="TableParagraph"/>
              <w:ind w:left="128"/>
              <w:rPr>
                <w:sz w:val="15"/>
              </w:rPr>
            </w:pPr>
            <w:r>
              <w:rPr>
                <w:color w:val="415461"/>
                <w:spacing w:val="-2"/>
                <w:w w:val="105"/>
                <w:sz w:val="15"/>
              </w:rPr>
              <w:t>Customer</w:t>
            </w:r>
          </w:p>
        </w:tc>
        <w:tc>
          <w:tcPr>
            <w:tcW w:w="1935" w:type="dxa"/>
          </w:tcPr>
          <w:p w14:paraId="10731F19" w14:textId="77777777" w:rsidR="00B43259" w:rsidRDefault="00870CC2">
            <w:pPr>
              <w:pStyle w:val="TableParagraph"/>
              <w:ind w:left="121"/>
              <w:rPr>
                <w:sz w:val="15"/>
              </w:rPr>
            </w:pPr>
            <w:r>
              <w:rPr>
                <w:color w:val="415461"/>
                <w:w w:val="105"/>
                <w:sz w:val="15"/>
              </w:rPr>
              <w:t>Insurance</w:t>
            </w:r>
            <w:r>
              <w:rPr>
                <w:color w:val="415461"/>
                <w:spacing w:val="-1"/>
                <w:w w:val="105"/>
                <w:sz w:val="15"/>
              </w:rPr>
              <w:t xml:space="preserve"> </w:t>
            </w:r>
            <w:r>
              <w:rPr>
                <w:color w:val="415461"/>
                <w:spacing w:val="-2"/>
                <w:w w:val="105"/>
                <w:sz w:val="15"/>
              </w:rPr>
              <w:t>value</w:t>
            </w:r>
          </w:p>
        </w:tc>
        <w:tc>
          <w:tcPr>
            <w:tcW w:w="1830" w:type="dxa"/>
          </w:tcPr>
          <w:p w14:paraId="2B7CCD50" w14:textId="77777777" w:rsidR="00B43259" w:rsidRDefault="00870CC2">
            <w:pPr>
              <w:pStyle w:val="TableParagraph"/>
              <w:ind w:left="124"/>
              <w:rPr>
                <w:sz w:val="15"/>
              </w:rPr>
            </w:pPr>
            <w:r>
              <w:rPr>
                <w:color w:val="415461"/>
                <w:w w:val="105"/>
                <w:sz w:val="15"/>
              </w:rPr>
              <w:t>Rare</w:t>
            </w:r>
            <w:r>
              <w:rPr>
                <w:color w:val="415461"/>
                <w:spacing w:val="-1"/>
                <w:w w:val="105"/>
                <w:sz w:val="15"/>
              </w:rPr>
              <w:t xml:space="preserve"> </w:t>
            </w:r>
            <w:r>
              <w:rPr>
                <w:color w:val="415461"/>
                <w:spacing w:val="-2"/>
                <w:w w:val="105"/>
                <w:sz w:val="15"/>
              </w:rPr>
              <w:t>activation</w:t>
            </w:r>
          </w:p>
        </w:tc>
      </w:tr>
    </w:tbl>
    <w:p w14:paraId="5AABCC7D" w14:textId="77777777" w:rsidR="00B43259" w:rsidRDefault="00B43259">
      <w:pPr>
        <w:pStyle w:val="BodyText"/>
        <w:spacing w:before="56"/>
        <w:rPr>
          <w:sz w:val="18"/>
        </w:rPr>
      </w:pPr>
    </w:p>
    <w:p w14:paraId="0BD0CFD3" w14:textId="77777777" w:rsidR="00B43259" w:rsidRDefault="00870CC2">
      <w:pPr>
        <w:pStyle w:val="BodyText"/>
        <w:spacing w:before="1" w:line="312" w:lineRule="auto"/>
        <w:ind w:left="66" w:right="58"/>
        <w:jc w:val="both"/>
      </w:pPr>
      <w:r>
        <w:rPr>
          <w:color w:val="415461"/>
        </w:rPr>
        <w:t>The power dispatch capability of V2G systems depends on the available battery energy and power conversion efficiency [99]. The maximum dischargeable power is constrained by:</w:t>
      </w:r>
    </w:p>
    <w:p w14:paraId="64C18128" w14:textId="77777777" w:rsidR="00B43259" w:rsidRDefault="00B43259">
      <w:pPr>
        <w:pStyle w:val="BodyText"/>
        <w:spacing w:before="77"/>
      </w:pPr>
    </w:p>
    <w:p w14:paraId="6E84BB83" w14:textId="77777777" w:rsidR="00B43259" w:rsidRDefault="00870CC2">
      <w:pPr>
        <w:spacing w:before="1"/>
        <w:ind w:left="9" w:right="3"/>
        <w:jc w:val="center"/>
        <w:rPr>
          <w:sz w:val="26"/>
        </w:rPr>
      </w:pPr>
      <w:r>
        <w:rPr>
          <w:w w:val="90"/>
          <w:sz w:val="26"/>
        </w:rPr>
        <w:t>Equation</w:t>
      </w:r>
      <w:r>
        <w:rPr>
          <w:spacing w:val="13"/>
          <w:sz w:val="26"/>
        </w:rPr>
        <w:t xml:space="preserve"> </w:t>
      </w:r>
      <w:r>
        <w:rPr>
          <w:spacing w:val="-4"/>
          <w:sz w:val="26"/>
        </w:rPr>
        <w:t>(8):</w:t>
      </w:r>
    </w:p>
    <w:p w14:paraId="751A8493" w14:textId="77777777" w:rsidR="00B43259" w:rsidRDefault="00870CC2">
      <w:pPr>
        <w:spacing w:before="72"/>
        <w:ind w:left="9" w:right="3"/>
        <w:jc w:val="center"/>
        <w:rPr>
          <w:i/>
          <w:sz w:val="28"/>
        </w:rPr>
      </w:pPr>
      <w:r>
        <w:rPr>
          <w:i/>
          <w:color w:val="415461"/>
          <w:spacing w:val="-2"/>
          <w:w w:val="105"/>
          <w:sz w:val="28"/>
        </w:rPr>
        <w:t>P</w:t>
      </w:r>
      <w:r>
        <w:rPr>
          <w:i/>
          <w:color w:val="415461"/>
          <w:spacing w:val="-2"/>
          <w:w w:val="105"/>
          <w:sz w:val="28"/>
          <w:vertAlign w:val="subscript"/>
        </w:rPr>
        <w:t>V2G,max</w:t>
      </w:r>
      <w:r>
        <w:rPr>
          <w:i/>
          <w:color w:val="415461"/>
          <w:spacing w:val="-2"/>
          <w:w w:val="105"/>
          <w:sz w:val="28"/>
        </w:rPr>
        <w:t>(t)</w:t>
      </w:r>
      <w:r>
        <w:rPr>
          <w:i/>
          <w:color w:val="415461"/>
          <w:spacing w:val="-10"/>
          <w:w w:val="105"/>
          <w:sz w:val="28"/>
        </w:rPr>
        <w:t xml:space="preserve"> </w:t>
      </w:r>
      <w:r>
        <w:rPr>
          <w:i/>
          <w:color w:val="415461"/>
          <w:spacing w:val="-2"/>
          <w:w w:val="105"/>
          <w:sz w:val="28"/>
        </w:rPr>
        <w:t>=</w:t>
      </w:r>
      <w:r>
        <w:rPr>
          <w:i/>
          <w:color w:val="415461"/>
          <w:spacing w:val="-9"/>
          <w:w w:val="105"/>
          <w:sz w:val="28"/>
        </w:rPr>
        <w:t xml:space="preserve"> </w:t>
      </w:r>
      <w:r>
        <w:rPr>
          <w:i/>
          <w:color w:val="415461"/>
          <w:spacing w:val="-2"/>
          <w:w w:val="105"/>
          <w:sz w:val="28"/>
        </w:rPr>
        <w:t>η</w:t>
      </w:r>
      <w:r>
        <w:rPr>
          <w:i/>
          <w:color w:val="415461"/>
          <w:spacing w:val="-2"/>
          <w:w w:val="105"/>
          <w:sz w:val="28"/>
          <w:vertAlign w:val="subscript"/>
        </w:rPr>
        <w:t>inv</w:t>
      </w:r>
      <w:r>
        <w:rPr>
          <w:i/>
          <w:color w:val="415461"/>
          <w:spacing w:val="-9"/>
          <w:w w:val="105"/>
          <w:sz w:val="28"/>
        </w:rPr>
        <w:t xml:space="preserve"> </w:t>
      </w:r>
      <w:r>
        <w:rPr>
          <w:i/>
          <w:color w:val="415461"/>
          <w:spacing w:val="-2"/>
          <w:w w:val="105"/>
          <w:sz w:val="28"/>
        </w:rPr>
        <w:t>·</w:t>
      </w:r>
      <w:r>
        <w:rPr>
          <w:i/>
          <w:color w:val="415461"/>
          <w:spacing w:val="-9"/>
          <w:w w:val="105"/>
          <w:sz w:val="28"/>
        </w:rPr>
        <w:t xml:space="preserve"> </w:t>
      </w:r>
      <w:r>
        <w:rPr>
          <w:i/>
          <w:color w:val="415461"/>
          <w:spacing w:val="-2"/>
          <w:w w:val="105"/>
          <w:sz w:val="28"/>
        </w:rPr>
        <w:t>min(P</w:t>
      </w:r>
      <w:r>
        <w:rPr>
          <w:i/>
          <w:color w:val="415461"/>
          <w:spacing w:val="-2"/>
          <w:w w:val="105"/>
          <w:sz w:val="28"/>
          <w:vertAlign w:val="subscript"/>
        </w:rPr>
        <w:t>inv,rated</w:t>
      </w:r>
      <w:r>
        <w:rPr>
          <w:i/>
          <w:color w:val="415461"/>
          <w:spacing w:val="-2"/>
          <w:w w:val="105"/>
          <w:sz w:val="28"/>
        </w:rPr>
        <w:t>,</w:t>
      </w:r>
      <w:r>
        <w:rPr>
          <w:i/>
          <w:color w:val="415461"/>
          <w:spacing w:val="-9"/>
          <w:w w:val="105"/>
          <w:sz w:val="28"/>
        </w:rPr>
        <w:t xml:space="preserve"> </w:t>
      </w:r>
      <w:r>
        <w:rPr>
          <w:i/>
          <w:color w:val="415461"/>
          <w:spacing w:val="-2"/>
          <w:w w:val="105"/>
          <w:sz w:val="28"/>
        </w:rPr>
        <w:t>(SOC(t)</w:t>
      </w:r>
      <w:r>
        <w:rPr>
          <w:i/>
          <w:color w:val="415461"/>
          <w:spacing w:val="-9"/>
          <w:w w:val="105"/>
          <w:sz w:val="28"/>
        </w:rPr>
        <w:t xml:space="preserve"> </w:t>
      </w:r>
      <w:r>
        <w:rPr>
          <w:i/>
          <w:color w:val="415461"/>
          <w:spacing w:val="-2"/>
          <w:w w:val="105"/>
          <w:sz w:val="28"/>
        </w:rPr>
        <w:t>-</w:t>
      </w:r>
      <w:r>
        <w:rPr>
          <w:i/>
          <w:color w:val="415461"/>
          <w:spacing w:val="-9"/>
          <w:w w:val="105"/>
          <w:sz w:val="28"/>
        </w:rPr>
        <w:t xml:space="preserve"> </w:t>
      </w:r>
      <w:r>
        <w:rPr>
          <w:i/>
          <w:color w:val="415461"/>
          <w:spacing w:val="-2"/>
          <w:w w:val="105"/>
          <w:sz w:val="28"/>
        </w:rPr>
        <w:t>SOC</w:t>
      </w:r>
      <w:r>
        <w:rPr>
          <w:i/>
          <w:color w:val="415461"/>
          <w:spacing w:val="-2"/>
          <w:w w:val="105"/>
          <w:sz w:val="28"/>
          <w:vertAlign w:val="subscript"/>
        </w:rPr>
        <w:t>min</w:t>
      </w:r>
      <w:r>
        <w:rPr>
          <w:i/>
          <w:color w:val="415461"/>
          <w:spacing w:val="-2"/>
          <w:w w:val="105"/>
          <w:sz w:val="28"/>
        </w:rPr>
        <w:t>)</w:t>
      </w:r>
      <w:r>
        <w:rPr>
          <w:i/>
          <w:color w:val="415461"/>
          <w:spacing w:val="-9"/>
          <w:w w:val="105"/>
          <w:sz w:val="28"/>
        </w:rPr>
        <w:t xml:space="preserve"> </w:t>
      </w:r>
      <w:r>
        <w:rPr>
          <w:i/>
          <w:color w:val="415461"/>
          <w:spacing w:val="-2"/>
          <w:w w:val="105"/>
          <w:sz w:val="28"/>
        </w:rPr>
        <w:t>·</w:t>
      </w:r>
      <w:r>
        <w:rPr>
          <w:i/>
          <w:color w:val="415461"/>
          <w:spacing w:val="-9"/>
          <w:w w:val="105"/>
          <w:sz w:val="28"/>
        </w:rPr>
        <w:t xml:space="preserve"> </w:t>
      </w:r>
      <w:r>
        <w:rPr>
          <w:i/>
          <w:color w:val="415461"/>
          <w:spacing w:val="-2"/>
          <w:w w:val="105"/>
          <w:sz w:val="28"/>
        </w:rPr>
        <w:t>E</w:t>
      </w:r>
      <w:r>
        <w:rPr>
          <w:i/>
          <w:color w:val="415461"/>
          <w:spacing w:val="-2"/>
          <w:w w:val="105"/>
          <w:sz w:val="28"/>
          <w:vertAlign w:val="subscript"/>
        </w:rPr>
        <w:t>bat</w:t>
      </w:r>
      <w:r>
        <w:rPr>
          <w:i/>
          <w:color w:val="415461"/>
          <w:spacing w:val="-9"/>
          <w:w w:val="105"/>
          <w:sz w:val="28"/>
        </w:rPr>
        <w:t xml:space="preserve"> </w:t>
      </w:r>
      <w:r>
        <w:rPr>
          <w:i/>
          <w:color w:val="415461"/>
          <w:spacing w:val="-2"/>
          <w:w w:val="105"/>
          <w:sz w:val="28"/>
        </w:rPr>
        <w:t>/</w:t>
      </w:r>
      <w:r>
        <w:rPr>
          <w:i/>
          <w:color w:val="415461"/>
          <w:spacing w:val="-9"/>
          <w:w w:val="105"/>
          <w:sz w:val="28"/>
        </w:rPr>
        <w:t xml:space="preserve"> </w:t>
      </w:r>
      <w:r>
        <w:rPr>
          <w:i/>
          <w:color w:val="415461"/>
          <w:spacing w:val="-5"/>
          <w:w w:val="105"/>
          <w:sz w:val="28"/>
        </w:rPr>
        <w:t>Δt)</w:t>
      </w:r>
    </w:p>
    <w:p w14:paraId="155D0280" w14:textId="77777777" w:rsidR="00B43259" w:rsidRDefault="00B43259">
      <w:pPr>
        <w:pStyle w:val="BodyText"/>
        <w:spacing w:before="166"/>
        <w:rPr>
          <w:i/>
          <w:sz w:val="28"/>
        </w:rPr>
      </w:pPr>
    </w:p>
    <w:p w14:paraId="2C35AF29" w14:textId="77777777" w:rsidR="00B43259" w:rsidRDefault="00870CC2">
      <w:pPr>
        <w:pStyle w:val="BodyText"/>
        <w:spacing w:line="304" w:lineRule="auto"/>
        <w:ind w:left="66" w:right="58"/>
        <w:jc w:val="both"/>
      </w:pPr>
      <w:r>
        <w:rPr>
          <w:color w:val="415461"/>
        </w:rPr>
        <w:t xml:space="preserve">where </w:t>
      </w:r>
      <w:r>
        <w:rPr>
          <w:i/>
          <w:color w:val="415461"/>
          <w:sz w:val="28"/>
        </w:rPr>
        <w:t>η</w:t>
      </w:r>
      <w:r>
        <w:rPr>
          <w:i/>
          <w:color w:val="415461"/>
          <w:sz w:val="28"/>
          <w:vertAlign w:val="subscript"/>
        </w:rPr>
        <w:t>inv</w:t>
      </w:r>
      <w:r>
        <w:rPr>
          <w:i/>
          <w:color w:val="415461"/>
          <w:sz w:val="28"/>
        </w:rPr>
        <w:t xml:space="preserve"> </w:t>
      </w:r>
      <w:r>
        <w:rPr>
          <w:color w:val="415461"/>
        </w:rPr>
        <w:t xml:space="preserve">is the inverter efficiency, </w:t>
      </w:r>
      <w:r>
        <w:rPr>
          <w:i/>
          <w:color w:val="415461"/>
          <w:sz w:val="28"/>
        </w:rPr>
        <w:t>P</w:t>
      </w:r>
      <w:r>
        <w:rPr>
          <w:i/>
          <w:color w:val="415461"/>
          <w:sz w:val="28"/>
          <w:vertAlign w:val="subscript"/>
        </w:rPr>
        <w:t>inv,rated</w:t>
      </w:r>
      <w:r>
        <w:rPr>
          <w:i/>
          <w:color w:val="415461"/>
          <w:sz w:val="28"/>
        </w:rPr>
        <w:t xml:space="preserve"> </w:t>
      </w:r>
      <w:r>
        <w:rPr>
          <w:color w:val="415461"/>
        </w:rPr>
        <w:t xml:space="preserve">is the inverter power rating, </w:t>
      </w:r>
      <w:r>
        <w:rPr>
          <w:i/>
          <w:color w:val="415461"/>
          <w:sz w:val="28"/>
        </w:rPr>
        <w:t>SOC</w:t>
      </w:r>
      <w:r>
        <w:rPr>
          <w:i/>
          <w:color w:val="415461"/>
          <w:sz w:val="28"/>
          <w:vertAlign w:val="subscript"/>
        </w:rPr>
        <w:t>min</w:t>
      </w:r>
      <w:r>
        <w:rPr>
          <w:i/>
          <w:color w:val="415461"/>
          <w:sz w:val="28"/>
        </w:rPr>
        <w:t xml:space="preserve"> </w:t>
      </w:r>
      <w:r>
        <w:rPr>
          <w:color w:val="415461"/>
        </w:rPr>
        <w:t xml:space="preserve">is the minimum allowable state of charge, </w:t>
      </w:r>
      <w:r>
        <w:rPr>
          <w:i/>
          <w:color w:val="415461"/>
          <w:sz w:val="28"/>
        </w:rPr>
        <w:t>E</w:t>
      </w:r>
      <w:r>
        <w:rPr>
          <w:i/>
          <w:color w:val="415461"/>
          <w:sz w:val="28"/>
          <w:vertAlign w:val="subscript"/>
        </w:rPr>
        <w:t>bat</w:t>
      </w:r>
      <w:r>
        <w:rPr>
          <w:i/>
          <w:color w:val="415461"/>
          <w:sz w:val="28"/>
        </w:rPr>
        <w:t xml:space="preserve"> </w:t>
      </w:r>
      <w:r>
        <w:rPr>
          <w:color w:val="415461"/>
        </w:rPr>
        <w:t xml:space="preserve">is the battery capacity, and </w:t>
      </w:r>
      <w:r>
        <w:rPr>
          <w:i/>
          <w:color w:val="415461"/>
          <w:sz w:val="28"/>
        </w:rPr>
        <w:t xml:space="preserve">Δt </w:t>
      </w:r>
      <w:r>
        <w:rPr>
          <w:color w:val="415461"/>
        </w:rPr>
        <w:t>is the dispatch interval [100].</w:t>
      </w:r>
    </w:p>
    <w:p w14:paraId="228D7663" w14:textId="77777777" w:rsidR="00B43259" w:rsidRDefault="00B43259">
      <w:pPr>
        <w:pStyle w:val="BodyText"/>
        <w:spacing w:before="107"/>
      </w:pPr>
    </w:p>
    <w:p w14:paraId="28037A2D" w14:textId="77777777" w:rsidR="00B43259" w:rsidRDefault="00870CC2">
      <w:pPr>
        <w:pStyle w:val="BodyText"/>
        <w:spacing w:line="312" w:lineRule="auto"/>
        <w:ind w:left="66" w:right="58"/>
        <w:jc w:val="both"/>
      </w:pPr>
      <w:r>
        <w:rPr>
          <w:color w:val="415461"/>
        </w:rPr>
        <w:t>Revenue optimization for V2G operations requires balancing energy market participation with battery degradation costs [101]. The optimization problem considers time-varying electricity prices and degradation as a function of power throughput:</w:t>
      </w:r>
    </w:p>
    <w:p w14:paraId="2872CB65" w14:textId="77777777" w:rsidR="00B43259" w:rsidRDefault="00B43259">
      <w:pPr>
        <w:pStyle w:val="BodyText"/>
        <w:spacing w:before="78"/>
      </w:pPr>
    </w:p>
    <w:p w14:paraId="56F19A43" w14:textId="77777777" w:rsidR="00B43259" w:rsidRDefault="00870CC2">
      <w:pPr>
        <w:ind w:left="9" w:right="3"/>
        <w:jc w:val="center"/>
        <w:rPr>
          <w:sz w:val="26"/>
        </w:rPr>
      </w:pPr>
      <w:r>
        <w:rPr>
          <w:w w:val="90"/>
          <w:sz w:val="26"/>
        </w:rPr>
        <w:t>Equation</w:t>
      </w:r>
      <w:r>
        <w:rPr>
          <w:spacing w:val="13"/>
          <w:sz w:val="26"/>
        </w:rPr>
        <w:t xml:space="preserve"> </w:t>
      </w:r>
      <w:r>
        <w:rPr>
          <w:spacing w:val="-4"/>
          <w:sz w:val="26"/>
        </w:rPr>
        <w:t>(9):</w:t>
      </w:r>
    </w:p>
    <w:p w14:paraId="0DB7DB81" w14:textId="77777777" w:rsidR="00B43259" w:rsidRDefault="00870CC2">
      <w:pPr>
        <w:spacing w:before="38"/>
        <w:ind w:left="9" w:right="3"/>
        <w:jc w:val="center"/>
        <w:rPr>
          <w:i/>
          <w:sz w:val="28"/>
        </w:rPr>
      </w:pPr>
      <w:r>
        <w:rPr>
          <w:i/>
          <w:color w:val="415461"/>
          <w:sz w:val="28"/>
        </w:rPr>
        <w:t>maximize</w:t>
      </w:r>
      <w:r>
        <w:rPr>
          <w:i/>
          <w:color w:val="415461"/>
          <w:spacing w:val="-3"/>
          <w:sz w:val="28"/>
        </w:rPr>
        <w:t xml:space="preserve"> </w:t>
      </w:r>
      <w:r>
        <w:rPr>
          <w:rFonts w:ascii="Liberation Serif" w:hAnsi="Liberation Serif"/>
          <w:i/>
          <w:color w:val="415461"/>
          <w:sz w:val="27"/>
        </w:rPr>
        <w:t>∑</w:t>
      </w:r>
      <w:r>
        <w:rPr>
          <w:i/>
          <w:color w:val="415461"/>
          <w:position w:val="-4"/>
          <w:sz w:val="21"/>
        </w:rPr>
        <w:t>t=1</w:t>
      </w:r>
      <w:r>
        <w:rPr>
          <w:i/>
          <w:color w:val="415461"/>
          <w:position w:val="10"/>
          <w:sz w:val="21"/>
        </w:rPr>
        <w:t>T</w:t>
      </w:r>
      <w:r>
        <w:rPr>
          <w:i/>
          <w:color w:val="415461"/>
          <w:spacing w:val="16"/>
          <w:position w:val="10"/>
          <w:sz w:val="21"/>
        </w:rPr>
        <w:t xml:space="preserve"> </w:t>
      </w:r>
      <w:r>
        <w:rPr>
          <w:i/>
          <w:color w:val="415461"/>
          <w:sz w:val="28"/>
        </w:rPr>
        <w:t>[π(t)</w:t>
      </w:r>
      <w:r>
        <w:rPr>
          <w:i/>
          <w:color w:val="415461"/>
          <w:spacing w:val="-3"/>
          <w:sz w:val="28"/>
        </w:rPr>
        <w:t xml:space="preserve"> </w:t>
      </w:r>
      <w:r>
        <w:rPr>
          <w:i/>
          <w:color w:val="415461"/>
          <w:sz w:val="28"/>
        </w:rPr>
        <w:t>·</w:t>
      </w:r>
      <w:r>
        <w:rPr>
          <w:i/>
          <w:color w:val="415461"/>
          <w:spacing w:val="-2"/>
          <w:sz w:val="28"/>
        </w:rPr>
        <w:t xml:space="preserve"> </w:t>
      </w:r>
      <w:r>
        <w:rPr>
          <w:i/>
          <w:color w:val="415461"/>
          <w:sz w:val="28"/>
        </w:rPr>
        <w:t>P</w:t>
      </w:r>
      <w:r>
        <w:rPr>
          <w:i/>
          <w:color w:val="415461"/>
          <w:sz w:val="28"/>
          <w:vertAlign w:val="subscript"/>
        </w:rPr>
        <w:t>V2G</w:t>
      </w:r>
      <w:r>
        <w:rPr>
          <w:i/>
          <w:color w:val="415461"/>
          <w:sz w:val="28"/>
        </w:rPr>
        <w:t>(t)</w:t>
      </w:r>
      <w:r>
        <w:rPr>
          <w:i/>
          <w:color w:val="415461"/>
          <w:spacing w:val="-2"/>
          <w:sz w:val="28"/>
        </w:rPr>
        <w:t xml:space="preserve"> </w:t>
      </w:r>
      <w:r>
        <w:rPr>
          <w:i/>
          <w:color w:val="415461"/>
          <w:sz w:val="28"/>
        </w:rPr>
        <w:t>·</w:t>
      </w:r>
      <w:r>
        <w:rPr>
          <w:i/>
          <w:color w:val="415461"/>
          <w:spacing w:val="-3"/>
          <w:sz w:val="28"/>
        </w:rPr>
        <w:t xml:space="preserve"> </w:t>
      </w:r>
      <w:r>
        <w:rPr>
          <w:i/>
          <w:color w:val="415461"/>
          <w:sz w:val="28"/>
        </w:rPr>
        <w:t>Δt</w:t>
      </w:r>
      <w:r>
        <w:rPr>
          <w:i/>
          <w:color w:val="415461"/>
          <w:spacing w:val="-2"/>
          <w:sz w:val="28"/>
        </w:rPr>
        <w:t xml:space="preserve"> </w:t>
      </w:r>
      <w:r>
        <w:rPr>
          <w:i/>
          <w:color w:val="415461"/>
          <w:sz w:val="28"/>
        </w:rPr>
        <w:t>-</w:t>
      </w:r>
      <w:r>
        <w:rPr>
          <w:i/>
          <w:color w:val="415461"/>
          <w:spacing w:val="-2"/>
          <w:sz w:val="28"/>
        </w:rPr>
        <w:t xml:space="preserve"> C</w:t>
      </w:r>
      <w:r>
        <w:rPr>
          <w:i/>
          <w:color w:val="415461"/>
          <w:spacing w:val="-2"/>
          <w:sz w:val="28"/>
          <w:vertAlign w:val="subscript"/>
        </w:rPr>
        <w:t>deg</w:t>
      </w:r>
      <w:r>
        <w:rPr>
          <w:i/>
          <w:color w:val="415461"/>
          <w:spacing w:val="-2"/>
          <w:sz w:val="28"/>
        </w:rPr>
        <w:t>(|P</w:t>
      </w:r>
      <w:r>
        <w:rPr>
          <w:i/>
          <w:color w:val="415461"/>
          <w:spacing w:val="-2"/>
          <w:sz w:val="28"/>
          <w:vertAlign w:val="subscript"/>
        </w:rPr>
        <w:t>V2G</w:t>
      </w:r>
      <w:r>
        <w:rPr>
          <w:i/>
          <w:color w:val="415461"/>
          <w:spacing w:val="-2"/>
          <w:sz w:val="28"/>
        </w:rPr>
        <w:t>(t)|)]</w:t>
      </w:r>
    </w:p>
    <w:p w14:paraId="616C8B33" w14:textId="77777777" w:rsidR="00B43259" w:rsidRDefault="00B43259">
      <w:pPr>
        <w:pStyle w:val="BodyText"/>
        <w:spacing w:before="131"/>
        <w:rPr>
          <w:i/>
          <w:sz w:val="28"/>
        </w:rPr>
      </w:pPr>
    </w:p>
    <w:p w14:paraId="1C250B3B" w14:textId="77777777" w:rsidR="00B43259" w:rsidRDefault="00870CC2">
      <w:pPr>
        <w:pStyle w:val="BodyText"/>
        <w:spacing w:line="312" w:lineRule="auto"/>
        <w:ind w:left="66" w:right="58"/>
        <w:jc w:val="both"/>
      </w:pPr>
      <w:r>
        <w:rPr>
          <w:color w:val="415461"/>
        </w:rPr>
        <w:t xml:space="preserve">where </w:t>
      </w:r>
      <w:r>
        <w:rPr>
          <w:i/>
          <w:color w:val="415461"/>
          <w:sz w:val="28"/>
        </w:rPr>
        <w:t xml:space="preserve">π(t) </w:t>
      </w:r>
      <w:r>
        <w:rPr>
          <w:color w:val="415461"/>
        </w:rPr>
        <w:t xml:space="preserve">is the electricity price at time </w:t>
      </w:r>
      <w:r>
        <w:rPr>
          <w:i/>
          <w:color w:val="415461"/>
          <w:sz w:val="28"/>
        </w:rPr>
        <w:t>t</w:t>
      </w:r>
      <w:r>
        <w:rPr>
          <w:color w:val="415461"/>
        </w:rPr>
        <w:t xml:space="preserve">, and </w:t>
      </w:r>
      <w:r>
        <w:rPr>
          <w:i/>
          <w:color w:val="415461"/>
          <w:sz w:val="28"/>
        </w:rPr>
        <w:t>C</w:t>
      </w:r>
      <w:r>
        <w:rPr>
          <w:i/>
          <w:color w:val="415461"/>
          <w:sz w:val="28"/>
          <w:vertAlign w:val="subscript"/>
        </w:rPr>
        <w:t>deg</w:t>
      </w:r>
      <w:r>
        <w:rPr>
          <w:i/>
          <w:color w:val="415461"/>
          <w:sz w:val="28"/>
        </w:rPr>
        <w:t xml:space="preserve"> </w:t>
      </w:r>
      <w:r>
        <w:rPr>
          <w:color w:val="415461"/>
        </w:rPr>
        <w:t>represents the degradation cost as a function of power throughput [102]. This formulation enables optimal participation in energy markets while accounting for battery wear costs [103].</w:t>
      </w:r>
    </w:p>
    <w:p w14:paraId="542C98E5" w14:textId="77777777" w:rsidR="00B43259" w:rsidRDefault="00B43259">
      <w:pPr>
        <w:pStyle w:val="BodyText"/>
        <w:spacing w:before="93"/>
      </w:pPr>
    </w:p>
    <w:p w14:paraId="4DF26773" w14:textId="77777777" w:rsidR="00B43259" w:rsidRDefault="00870CC2">
      <w:pPr>
        <w:pStyle w:val="BodyText"/>
        <w:spacing w:line="312" w:lineRule="auto"/>
        <w:ind w:left="66" w:right="58"/>
        <w:jc w:val="both"/>
      </w:pPr>
      <w:r>
        <w:rPr>
          <w:color w:val="415461"/>
        </w:rPr>
        <w:t>Vehicle-to-Home (V2H) applications focus on providing backup power and reducing electricity costs for residential customers [104]. During power outages, V2H systems can supply critical loads for extended periods, with a typical EV battery providing 2-4 days of backup power for essential household needs [105].</w:t>
      </w:r>
    </w:p>
    <w:p w14:paraId="677793F2" w14:textId="77777777" w:rsidR="00B43259" w:rsidRDefault="00B43259">
      <w:pPr>
        <w:pStyle w:val="BodyText"/>
        <w:spacing w:line="312" w:lineRule="auto"/>
        <w:jc w:val="both"/>
        <w:sectPr w:rsidR="00B43259">
          <w:pgSz w:w="11920" w:h="16860"/>
          <w:pgMar w:top="0" w:right="1133" w:bottom="280" w:left="1133" w:header="720" w:footer="720" w:gutter="0"/>
          <w:cols w:space="720"/>
        </w:sectPr>
      </w:pPr>
    </w:p>
    <w:p w14:paraId="71739DB4" w14:textId="77777777" w:rsidR="00B43259" w:rsidRDefault="00870CC2">
      <w:pPr>
        <w:pStyle w:val="ListParagraph"/>
        <w:numPr>
          <w:ilvl w:val="2"/>
          <w:numId w:val="2"/>
        </w:numPr>
        <w:tabs>
          <w:tab w:val="left" w:pos="763"/>
        </w:tabs>
        <w:spacing w:before="18"/>
        <w:ind w:left="763" w:hanging="697"/>
        <w:rPr>
          <w:rFonts w:ascii="DejaVu Sans"/>
          <w:b/>
        </w:rPr>
      </w:pPr>
      <w:r>
        <w:rPr>
          <w:rFonts w:ascii="DejaVu Sans"/>
          <w:b/>
          <w:color w:val="2B3D49"/>
        </w:rPr>
        <w:t>Fast</w:t>
      </w:r>
      <w:r>
        <w:rPr>
          <w:rFonts w:ascii="DejaVu Sans"/>
          <w:b/>
          <w:color w:val="2B3D49"/>
          <w:spacing w:val="-13"/>
        </w:rPr>
        <w:t xml:space="preserve"> </w:t>
      </w:r>
      <w:r>
        <w:rPr>
          <w:rFonts w:ascii="DejaVu Sans"/>
          <w:b/>
          <w:color w:val="2B3D49"/>
        </w:rPr>
        <w:t>Charging</w:t>
      </w:r>
      <w:r>
        <w:rPr>
          <w:rFonts w:ascii="DejaVu Sans"/>
          <w:b/>
          <w:color w:val="2B3D49"/>
          <w:spacing w:val="-12"/>
        </w:rPr>
        <w:t xml:space="preserve"> </w:t>
      </w:r>
      <w:r>
        <w:rPr>
          <w:rFonts w:ascii="DejaVu Sans"/>
          <w:b/>
          <w:color w:val="2B3D49"/>
        </w:rPr>
        <w:t>and</w:t>
      </w:r>
      <w:r>
        <w:rPr>
          <w:rFonts w:ascii="DejaVu Sans"/>
          <w:b/>
          <w:color w:val="2B3D49"/>
          <w:spacing w:val="-12"/>
        </w:rPr>
        <w:t xml:space="preserve"> </w:t>
      </w:r>
      <w:r>
        <w:rPr>
          <w:rFonts w:ascii="DejaVu Sans"/>
          <w:b/>
          <w:color w:val="2B3D49"/>
        </w:rPr>
        <w:t>Ultra-Fast</w:t>
      </w:r>
      <w:r>
        <w:rPr>
          <w:rFonts w:ascii="DejaVu Sans"/>
          <w:b/>
          <w:color w:val="2B3D49"/>
          <w:spacing w:val="-12"/>
        </w:rPr>
        <w:t xml:space="preserve"> </w:t>
      </w:r>
      <w:r>
        <w:rPr>
          <w:rFonts w:ascii="DejaVu Sans"/>
          <w:b/>
          <w:color w:val="2B3D49"/>
          <w:spacing w:val="-2"/>
        </w:rPr>
        <w:t>Charging</w:t>
      </w:r>
    </w:p>
    <w:p w14:paraId="7B75E6B7" w14:textId="77777777" w:rsidR="00B43259" w:rsidRDefault="00870CC2">
      <w:pPr>
        <w:pStyle w:val="BodyText"/>
        <w:spacing w:before="221" w:line="312" w:lineRule="auto"/>
        <w:ind w:left="66" w:right="58"/>
        <w:jc w:val="both"/>
      </w:pPr>
      <w:r>
        <w:rPr>
          <w:color w:val="415461"/>
        </w:rPr>
        <w:t>High-power charging systems present unique challenges and opportunities for grid integration due to their significant instantaneous power demands and potential impact on local distribution networks [106]. However, they also offer opportunities for grid services when combined with local energy storage and smart control systems [107].</w:t>
      </w:r>
    </w:p>
    <w:p w14:paraId="75210312" w14:textId="77777777" w:rsidR="00B43259" w:rsidRDefault="00B43259">
      <w:pPr>
        <w:pStyle w:val="BodyText"/>
        <w:spacing w:before="75"/>
      </w:pPr>
    </w:p>
    <w:p w14:paraId="0E7FCED7" w14:textId="77777777" w:rsidR="00B43259" w:rsidRDefault="00870CC2">
      <w:pPr>
        <w:ind w:left="9" w:right="3"/>
        <w:jc w:val="center"/>
        <w:rPr>
          <w:sz w:val="20"/>
        </w:rPr>
      </w:pPr>
      <w:r>
        <w:rPr>
          <w:color w:val="415461"/>
          <w:spacing w:val="-2"/>
          <w:w w:val="90"/>
          <w:sz w:val="20"/>
        </w:rPr>
        <w:t>Table</w:t>
      </w:r>
      <w:r>
        <w:rPr>
          <w:color w:val="415461"/>
          <w:spacing w:val="-3"/>
          <w:w w:val="90"/>
          <w:sz w:val="20"/>
        </w:rPr>
        <w:t xml:space="preserve"> </w:t>
      </w:r>
      <w:r>
        <w:rPr>
          <w:color w:val="415461"/>
          <w:spacing w:val="-5"/>
          <w:w w:val="95"/>
          <w:sz w:val="20"/>
        </w:rPr>
        <w:t>IX</w:t>
      </w:r>
    </w:p>
    <w:p w14:paraId="582EC6FA" w14:textId="77777777" w:rsidR="00B43259" w:rsidRDefault="00870CC2">
      <w:pPr>
        <w:spacing w:before="59" w:after="36"/>
        <w:ind w:left="9" w:right="3"/>
        <w:jc w:val="center"/>
        <w:rPr>
          <w:sz w:val="18"/>
        </w:rPr>
      </w:pPr>
      <w:r>
        <w:rPr>
          <w:color w:val="415461"/>
          <w:sz w:val="18"/>
        </w:rPr>
        <w:t>Fast</w:t>
      </w:r>
      <w:r>
        <w:rPr>
          <w:color w:val="415461"/>
          <w:spacing w:val="-3"/>
          <w:sz w:val="18"/>
        </w:rPr>
        <w:t xml:space="preserve"> </w:t>
      </w:r>
      <w:r>
        <w:rPr>
          <w:color w:val="415461"/>
          <w:sz w:val="18"/>
        </w:rPr>
        <w:t>Charging</w:t>
      </w:r>
      <w:r>
        <w:rPr>
          <w:color w:val="415461"/>
          <w:spacing w:val="-7"/>
          <w:sz w:val="18"/>
        </w:rPr>
        <w:t xml:space="preserve"> </w:t>
      </w:r>
      <w:r>
        <w:rPr>
          <w:color w:val="415461"/>
          <w:sz w:val="18"/>
        </w:rPr>
        <w:t>Technologies</w:t>
      </w:r>
      <w:r>
        <w:rPr>
          <w:color w:val="415461"/>
          <w:spacing w:val="-3"/>
          <w:sz w:val="18"/>
        </w:rPr>
        <w:t xml:space="preserve"> </w:t>
      </w:r>
      <w:r>
        <w:rPr>
          <w:color w:val="415461"/>
          <w:sz w:val="18"/>
        </w:rPr>
        <w:t>and</w:t>
      </w:r>
      <w:r>
        <w:rPr>
          <w:color w:val="415461"/>
          <w:spacing w:val="-3"/>
          <w:sz w:val="18"/>
        </w:rPr>
        <w:t xml:space="preserve"> </w:t>
      </w:r>
      <w:r>
        <w:rPr>
          <w:color w:val="415461"/>
          <w:sz w:val="18"/>
        </w:rPr>
        <w:t>Grid</w:t>
      </w:r>
      <w:r>
        <w:rPr>
          <w:color w:val="415461"/>
          <w:spacing w:val="-3"/>
          <w:sz w:val="18"/>
        </w:rPr>
        <w:t xml:space="preserve"> </w:t>
      </w:r>
      <w:r>
        <w:rPr>
          <w:color w:val="415461"/>
          <w:sz w:val="18"/>
        </w:rPr>
        <w:t>Integration</w:t>
      </w:r>
      <w:r>
        <w:rPr>
          <w:color w:val="415461"/>
          <w:spacing w:val="-2"/>
          <w:sz w:val="18"/>
        </w:rPr>
        <w:t xml:space="preserve"> Impacts</w:t>
      </w: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75"/>
        <w:gridCol w:w="1335"/>
        <w:gridCol w:w="1815"/>
        <w:gridCol w:w="1515"/>
        <w:gridCol w:w="1485"/>
        <w:gridCol w:w="1785"/>
      </w:tblGrid>
      <w:tr w:rsidR="00B43259" w14:paraId="08B5DC94" w14:textId="77777777">
        <w:trPr>
          <w:trHeight w:val="1049"/>
        </w:trPr>
        <w:tc>
          <w:tcPr>
            <w:tcW w:w="1575" w:type="dxa"/>
            <w:shd w:val="clear" w:color="auto" w:fill="F0F0F0"/>
          </w:tcPr>
          <w:p w14:paraId="1594397E" w14:textId="77777777" w:rsidR="00B43259" w:rsidRDefault="00B43259">
            <w:pPr>
              <w:pStyle w:val="TableParagraph"/>
              <w:spacing w:before="24"/>
              <w:ind w:left="0"/>
              <w:rPr>
                <w:sz w:val="27"/>
              </w:rPr>
            </w:pPr>
          </w:p>
          <w:p w14:paraId="726E53FD" w14:textId="77777777" w:rsidR="00B43259" w:rsidRDefault="00870CC2">
            <w:pPr>
              <w:pStyle w:val="TableParagraph"/>
              <w:spacing w:before="0"/>
              <w:ind w:left="153"/>
              <w:rPr>
                <w:sz w:val="30"/>
              </w:rPr>
            </w:pPr>
            <w:r>
              <w:rPr>
                <w:color w:val="415461"/>
                <w:spacing w:val="-5"/>
                <w:sz w:val="30"/>
              </w:rPr>
              <w:t>Technology</w:t>
            </w:r>
          </w:p>
        </w:tc>
        <w:tc>
          <w:tcPr>
            <w:tcW w:w="1335" w:type="dxa"/>
            <w:shd w:val="clear" w:color="auto" w:fill="F0F0F0"/>
          </w:tcPr>
          <w:p w14:paraId="0D98FA1D" w14:textId="77777777" w:rsidR="00B43259" w:rsidRDefault="00870CC2">
            <w:pPr>
              <w:pStyle w:val="TableParagraph"/>
              <w:spacing w:before="125" w:line="280" w:lineRule="auto"/>
              <w:ind w:left="359" w:right="299" w:hanging="38"/>
              <w:rPr>
                <w:sz w:val="30"/>
              </w:rPr>
            </w:pPr>
            <w:r>
              <w:rPr>
                <w:color w:val="415461"/>
                <w:spacing w:val="-2"/>
                <w:w w:val="90"/>
                <w:sz w:val="30"/>
              </w:rPr>
              <w:t xml:space="preserve">Power </w:t>
            </w:r>
            <w:r>
              <w:rPr>
                <w:color w:val="415461"/>
                <w:spacing w:val="-9"/>
                <w:sz w:val="30"/>
              </w:rPr>
              <w:t>Level</w:t>
            </w:r>
          </w:p>
        </w:tc>
        <w:tc>
          <w:tcPr>
            <w:tcW w:w="1815" w:type="dxa"/>
            <w:shd w:val="clear" w:color="auto" w:fill="F0F0F0"/>
          </w:tcPr>
          <w:p w14:paraId="40BFDEE9" w14:textId="77777777" w:rsidR="00B43259" w:rsidRDefault="00870CC2">
            <w:pPr>
              <w:pStyle w:val="TableParagraph"/>
              <w:spacing w:before="125" w:line="280" w:lineRule="auto"/>
              <w:ind w:left="281" w:firstLine="375"/>
              <w:rPr>
                <w:sz w:val="30"/>
              </w:rPr>
            </w:pPr>
            <w:r>
              <w:rPr>
                <w:color w:val="415461"/>
                <w:spacing w:val="-4"/>
                <w:sz w:val="30"/>
              </w:rPr>
              <w:t xml:space="preserve">Grid </w:t>
            </w:r>
            <w:r>
              <w:rPr>
                <w:color w:val="415461"/>
                <w:spacing w:val="-2"/>
                <w:w w:val="90"/>
                <w:sz w:val="30"/>
              </w:rPr>
              <w:t>Connection</w:t>
            </w:r>
          </w:p>
        </w:tc>
        <w:tc>
          <w:tcPr>
            <w:tcW w:w="1515" w:type="dxa"/>
            <w:shd w:val="clear" w:color="auto" w:fill="F0F0F0"/>
          </w:tcPr>
          <w:p w14:paraId="1BD76936" w14:textId="77777777" w:rsidR="00B43259" w:rsidRDefault="00870CC2">
            <w:pPr>
              <w:pStyle w:val="TableParagraph"/>
              <w:spacing w:before="125" w:line="280" w:lineRule="auto"/>
              <w:ind w:left="342" w:right="327" w:firstLine="105"/>
              <w:rPr>
                <w:sz w:val="30"/>
              </w:rPr>
            </w:pPr>
            <w:r>
              <w:rPr>
                <w:color w:val="415461"/>
                <w:spacing w:val="-2"/>
                <w:sz w:val="30"/>
              </w:rPr>
              <w:t xml:space="preserve">Local </w:t>
            </w:r>
            <w:r>
              <w:rPr>
                <w:color w:val="415461"/>
                <w:spacing w:val="-2"/>
                <w:w w:val="90"/>
                <w:sz w:val="30"/>
              </w:rPr>
              <w:t>Storage</w:t>
            </w:r>
          </w:p>
        </w:tc>
        <w:tc>
          <w:tcPr>
            <w:tcW w:w="1485" w:type="dxa"/>
            <w:shd w:val="clear" w:color="auto" w:fill="F0F0F0"/>
          </w:tcPr>
          <w:p w14:paraId="31EC0AEB" w14:textId="77777777" w:rsidR="00B43259" w:rsidRDefault="00870CC2">
            <w:pPr>
              <w:pStyle w:val="TableParagraph"/>
              <w:spacing w:before="125" w:line="280" w:lineRule="auto"/>
              <w:ind w:left="283" w:right="268" w:firstLine="209"/>
              <w:rPr>
                <w:sz w:val="30"/>
              </w:rPr>
            </w:pPr>
            <w:r>
              <w:rPr>
                <w:color w:val="415461"/>
                <w:spacing w:val="-4"/>
                <w:sz w:val="30"/>
              </w:rPr>
              <w:t xml:space="preserve">Grid </w:t>
            </w:r>
            <w:r>
              <w:rPr>
                <w:color w:val="415461"/>
                <w:spacing w:val="-2"/>
                <w:w w:val="90"/>
                <w:sz w:val="30"/>
              </w:rPr>
              <w:t>Services</w:t>
            </w:r>
          </w:p>
        </w:tc>
        <w:tc>
          <w:tcPr>
            <w:tcW w:w="1785" w:type="dxa"/>
            <w:shd w:val="clear" w:color="auto" w:fill="F0F0F0"/>
          </w:tcPr>
          <w:p w14:paraId="476BAC18" w14:textId="77777777" w:rsidR="00B43259" w:rsidRDefault="00870CC2">
            <w:pPr>
              <w:pStyle w:val="TableParagraph"/>
              <w:spacing w:before="125" w:line="280" w:lineRule="auto"/>
              <w:ind w:left="644" w:hanging="360"/>
              <w:rPr>
                <w:sz w:val="30"/>
              </w:rPr>
            </w:pPr>
            <w:r>
              <w:rPr>
                <w:color w:val="415461"/>
                <w:spacing w:val="-2"/>
                <w:w w:val="90"/>
                <w:sz w:val="30"/>
              </w:rPr>
              <w:t xml:space="preserve">Installation </w:t>
            </w:r>
            <w:r>
              <w:rPr>
                <w:color w:val="415461"/>
                <w:spacing w:val="-4"/>
                <w:sz w:val="30"/>
              </w:rPr>
              <w:t>Cost</w:t>
            </w:r>
          </w:p>
        </w:tc>
      </w:tr>
      <w:tr w:rsidR="00B43259" w14:paraId="0548C298" w14:textId="77777777">
        <w:trPr>
          <w:trHeight w:val="419"/>
        </w:trPr>
        <w:tc>
          <w:tcPr>
            <w:tcW w:w="1575" w:type="dxa"/>
          </w:tcPr>
          <w:p w14:paraId="43DBD4A9" w14:textId="77777777" w:rsidR="00B43259" w:rsidRDefault="00870CC2">
            <w:pPr>
              <w:pStyle w:val="TableParagraph"/>
              <w:rPr>
                <w:sz w:val="15"/>
              </w:rPr>
            </w:pPr>
            <w:r>
              <w:rPr>
                <w:color w:val="415461"/>
                <w:w w:val="105"/>
                <w:sz w:val="15"/>
              </w:rPr>
              <w:t>DC</w:t>
            </w:r>
            <w:r>
              <w:rPr>
                <w:color w:val="415461"/>
                <w:spacing w:val="-1"/>
                <w:w w:val="105"/>
                <w:sz w:val="15"/>
              </w:rPr>
              <w:t xml:space="preserve"> </w:t>
            </w:r>
            <w:r>
              <w:rPr>
                <w:color w:val="415461"/>
                <w:w w:val="105"/>
                <w:sz w:val="15"/>
              </w:rPr>
              <w:t>Fast</w:t>
            </w:r>
            <w:r>
              <w:rPr>
                <w:color w:val="415461"/>
                <w:spacing w:val="-1"/>
                <w:w w:val="105"/>
                <w:sz w:val="15"/>
              </w:rPr>
              <w:t xml:space="preserve"> </w:t>
            </w:r>
            <w:r>
              <w:rPr>
                <w:color w:val="415461"/>
                <w:spacing w:val="-2"/>
                <w:w w:val="105"/>
                <w:sz w:val="15"/>
              </w:rPr>
              <w:t>(50kW)</w:t>
            </w:r>
          </w:p>
        </w:tc>
        <w:tc>
          <w:tcPr>
            <w:tcW w:w="1335" w:type="dxa"/>
          </w:tcPr>
          <w:p w14:paraId="637A2864" w14:textId="77777777" w:rsidR="00B43259" w:rsidRDefault="00870CC2">
            <w:pPr>
              <w:pStyle w:val="TableParagraph"/>
              <w:ind w:left="131"/>
              <w:rPr>
                <w:sz w:val="15"/>
              </w:rPr>
            </w:pPr>
            <w:r>
              <w:rPr>
                <w:color w:val="415461"/>
                <w:w w:val="105"/>
                <w:sz w:val="15"/>
              </w:rPr>
              <w:t>50</w:t>
            </w:r>
            <w:r>
              <w:rPr>
                <w:color w:val="415461"/>
                <w:spacing w:val="-1"/>
                <w:w w:val="105"/>
                <w:sz w:val="15"/>
              </w:rPr>
              <w:t xml:space="preserve"> </w:t>
            </w:r>
            <w:r>
              <w:rPr>
                <w:color w:val="415461"/>
                <w:spacing w:val="-5"/>
                <w:w w:val="105"/>
                <w:sz w:val="15"/>
              </w:rPr>
              <w:t>kW</w:t>
            </w:r>
          </w:p>
        </w:tc>
        <w:tc>
          <w:tcPr>
            <w:tcW w:w="1815" w:type="dxa"/>
          </w:tcPr>
          <w:p w14:paraId="606C6BBA" w14:textId="77777777" w:rsidR="00B43259" w:rsidRDefault="00870CC2">
            <w:pPr>
              <w:pStyle w:val="TableParagraph"/>
              <w:ind w:left="123"/>
              <w:rPr>
                <w:sz w:val="15"/>
              </w:rPr>
            </w:pPr>
            <w:r>
              <w:rPr>
                <w:color w:val="415461"/>
                <w:w w:val="105"/>
                <w:sz w:val="15"/>
              </w:rPr>
              <w:t>Low</w:t>
            </w:r>
            <w:r>
              <w:rPr>
                <w:color w:val="415461"/>
                <w:spacing w:val="-3"/>
                <w:w w:val="105"/>
                <w:sz w:val="15"/>
              </w:rPr>
              <w:t xml:space="preserve"> </w:t>
            </w:r>
            <w:r>
              <w:rPr>
                <w:color w:val="415461"/>
                <w:spacing w:val="-2"/>
                <w:w w:val="105"/>
                <w:sz w:val="15"/>
              </w:rPr>
              <w:t>Voltage</w:t>
            </w:r>
          </w:p>
        </w:tc>
        <w:tc>
          <w:tcPr>
            <w:tcW w:w="1515" w:type="dxa"/>
          </w:tcPr>
          <w:p w14:paraId="3A6DB1E3" w14:textId="77777777" w:rsidR="00B43259" w:rsidRDefault="00870CC2">
            <w:pPr>
              <w:pStyle w:val="TableParagraph"/>
              <w:ind w:left="124"/>
              <w:rPr>
                <w:sz w:val="15"/>
              </w:rPr>
            </w:pPr>
            <w:r>
              <w:rPr>
                <w:color w:val="415461"/>
                <w:spacing w:val="-2"/>
                <w:w w:val="105"/>
                <w:sz w:val="15"/>
              </w:rPr>
              <w:t>Optional</w:t>
            </w:r>
          </w:p>
        </w:tc>
        <w:tc>
          <w:tcPr>
            <w:tcW w:w="1485" w:type="dxa"/>
          </w:tcPr>
          <w:p w14:paraId="1D4E19D9" w14:textId="77777777" w:rsidR="00B43259" w:rsidRDefault="00870CC2">
            <w:pPr>
              <w:pStyle w:val="TableParagraph"/>
              <w:ind w:left="125"/>
              <w:rPr>
                <w:sz w:val="15"/>
              </w:rPr>
            </w:pPr>
            <w:r>
              <w:rPr>
                <w:color w:val="415461"/>
                <w:spacing w:val="-2"/>
                <w:w w:val="105"/>
                <w:sz w:val="15"/>
              </w:rPr>
              <w:t>Limited</w:t>
            </w:r>
          </w:p>
        </w:tc>
        <w:tc>
          <w:tcPr>
            <w:tcW w:w="1785" w:type="dxa"/>
          </w:tcPr>
          <w:p w14:paraId="58425F24" w14:textId="77777777" w:rsidR="00B43259" w:rsidRDefault="00870CC2">
            <w:pPr>
              <w:pStyle w:val="TableParagraph"/>
              <w:ind w:left="125"/>
              <w:rPr>
                <w:sz w:val="15"/>
              </w:rPr>
            </w:pPr>
            <w:r>
              <w:rPr>
                <w:color w:val="415461"/>
                <w:w w:val="105"/>
                <w:sz w:val="15"/>
              </w:rPr>
              <w:t>$15,000-</w:t>
            </w:r>
            <w:r>
              <w:rPr>
                <w:color w:val="415461"/>
                <w:spacing w:val="-2"/>
                <w:w w:val="105"/>
                <w:sz w:val="15"/>
              </w:rPr>
              <w:t>25,000</w:t>
            </w:r>
          </w:p>
        </w:tc>
      </w:tr>
      <w:tr w:rsidR="00B43259" w14:paraId="78CCAEFD" w14:textId="77777777">
        <w:trPr>
          <w:trHeight w:val="644"/>
        </w:trPr>
        <w:tc>
          <w:tcPr>
            <w:tcW w:w="1575" w:type="dxa"/>
          </w:tcPr>
          <w:p w14:paraId="535E04E1" w14:textId="77777777" w:rsidR="00B43259" w:rsidRDefault="00870CC2">
            <w:pPr>
              <w:pStyle w:val="TableParagraph"/>
              <w:spacing w:line="333" w:lineRule="auto"/>
              <w:ind w:right="666"/>
              <w:rPr>
                <w:sz w:val="15"/>
              </w:rPr>
            </w:pPr>
            <w:r>
              <w:rPr>
                <w:color w:val="415461"/>
                <w:w w:val="105"/>
                <w:sz w:val="15"/>
              </w:rPr>
              <w:t>High</w:t>
            </w:r>
            <w:r>
              <w:rPr>
                <w:color w:val="415461"/>
                <w:spacing w:val="-10"/>
                <w:w w:val="105"/>
                <w:sz w:val="15"/>
              </w:rPr>
              <w:t xml:space="preserve"> </w:t>
            </w:r>
            <w:r>
              <w:rPr>
                <w:color w:val="415461"/>
                <w:w w:val="105"/>
                <w:sz w:val="15"/>
              </w:rPr>
              <w:t>Power</w:t>
            </w:r>
            <w:r>
              <w:rPr>
                <w:color w:val="415461"/>
                <w:spacing w:val="40"/>
                <w:w w:val="105"/>
                <w:sz w:val="15"/>
              </w:rPr>
              <w:t xml:space="preserve"> </w:t>
            </w:r>
            <w:r>
              <w:rPr>
                <w:color w:val="415461"/>
                <w:spacing w:val="-2"/>
                <w:w w:val="105"/>
                <w:sz w:val="15"/>
              </w:rPr>
              <w:t>(150kW)</w:t>
            </w:r>
          </w:p>
        </w:tc>
        <w:tc>
          <w:tcPr>
            <w:tcW w:w="1335" w:type="dxa"/>
          </w:tcPr>
          <w:p w14:paraId="58EE0666" w14:textId="77777777" w:rsidR="00B43259" w:rsidRDefault="00870CC2">
            <w:pPr>
              <w:pStyle w:val="TableParagraph"/>
              <w:ind w:left="131"/>
              <w:rPr>
                <w:sz w:val="15"/>
              </w:rPr>
            </w:pPr>
            <w:r>
              <w:rPr>
                <w:color w:val="415461"/>
                <w:w w:val="105"/>
                <w:sz w:val="15"/>
              </w:rPr>
              <w:t>150</w:t>
            </w:r>
            <w:r>
              <w:rPr>
                <w:color w:val="415461"/>
                <w:spacing w:val="-1"/>
                <w:w w:val="105"/>
                <w:sz w:val="15"/>
              </w:rPr>
              <w:t xml:space="preserve"> </w:t>
            </w:r>
            <w:r>
              <w:rPr>
                <w:color w:val="415461"/>
                <w:spacing w:val="-5"/>
                <w:w w:val="105"/>
                <w:sz w:val="15"/>
              </w:rPr>
              <w:t>kW</w:t>
            </w:r>
          </w:p>
        </w:tc>
        <w:tc>
          <w:tcPr>
            <w:tcW w:w="1815" w:type="dxa"/>
          </w:tcPr>
          <w:p w14:paraId="3E786F04" w14:textId="77777777" w:rsidR="00B43259" w:rsidRDefault="00870CC2">
            <w:pPr>
              <w:pStyle w:val="TableParagraph"/>
              <w:ind w:left="123"/>
              <w:rPr>
                <w:sz w:val="15"/>
              </w:rPr>
            </w:pPr>
            <w:r>
              <w:rPr>
                <w:color w:val="415461"/>
                <w:w w:val="105"/>
                <w:sz w:val="15"/>
              </w:rPr>
              <w:t>Medium</w:t>
            </w:r>
            <w:r>
              <w:rPr>
                <w:color w:val="415461"/>
                <w:spacing w:val="-3"/>
                <w:w w:val="105"/>
                <w:sz w:val="15"/>
              </w:rPr>
              <w:t xml:space="preserve"> </w:t>
            </w:r>
            <w:r>
              <w:rPr>
                <w:color w:val="415461"/>
                <w:spacing w:val="-2"/>
                <w:w w:val="105"/>
                <w:sz w:val="15"/>
              </w:rPr>
              <w:t>Voltage</w:t>
            </w:r>
          </w:p>
        </w:tc>
        <w:tc>
          <w:tcPr>
            <w:tcW w:w="1515" w:type="dxa"/>
          </w:tcPr>
          <w:p w14:paraId="2D47BEE0" w14:textId="77777777" w:rsidR="00B43259" w:rsidRDefault="00870CC2">
            <w:pPr>
              <w:pStyle w:val="TableParagraph"/>
              <w:ind w:left="124"/>
              <w:rPr>
                <w:sz w:val="15"/>
              </w:rPr>
            </w:pPr>
            <w:r>
              <w:rPr>
                <w:color w:val="415461"/>
                <w:spacing w:val="-2"/>
                <w:w w:val="105"/>
                <w:sz w:val="15"/>
              </w:rPr>
              <w:t>Recommended</w:t>
            </w:r>
          </w:p>
        </w:tc>
        <w:tc>
          <w:tcPr>
            <w:tcW w:w="1485" w:type="dxa"/>
          </w:tcPr>
          <w:p w14:paraId="347269B9" w14:textId="77777777" w:rsidR="00B43259" w:rsidRDefault="00870CC2">
            <w:pPr>
              <w:pStyle w:val="TableParagraph"/>
              <w:spacing w:line="333" w:lineRule="auto"/>
              <w:ind w:left="125" w:right="268"/>
              <w:rPr>
                <w:sz w:val="15"/>
              </w:rPr>
            </w:pPr>
            <w:r>
              <w:rPr>
                <w:color w:val="415461"/>
                <w:spacing w:val="-2"/>
                <w:w w:val="105"/>
                <w:sz w:val="15"/>
              </w:rPr>
              <w:t>Frequency</w:t>
            </w:r>
            <w:r>
              <w:rPr>
                <w:color w:val="415461"/>
                <w:spacing w:val="40"/>
                <w:w w:val="105"/>
                <w:sz w:val="15"/>
              </w:rPr>
              <w:t xml:space="preserve"> </w:t>
            </w:r>
            <w:r>
              <w:rPr>
                <w:color w:val="415461"/>
                <w:spacing w:val="-2"/>
                <w:w w:val="105"/>
                <w:sz w:val="15"/>
              </w:rPr>
              <w:t>regulation</w:t>
            </w:r>
          </w:p>
        </w:tc>
        <w:tc>
          <w:tcPr>
            <w:tcW w:w="1785" w:type="dxa"/>
          </w:tcPr>
          <w:p w14:paraId="244EA996" w14:textId="77777777" w:rsidR="00B43259" w:rsidRDefault="00870CC2">
            <w:pPr>
              <w:pStyle w:val="TableParagraph"/>
              <w:ind w:left="125"/>
              <w:rPr>
                <w:sz w:val="15"/>
              </w:rPr>
            </w:pPr>
            <w:r>
              <w:rPr>
                <w:color w:val="415461"/>
                <w:w w:val="105"/>
                <w:sz w:val="15"/>
              </w:rPr>
              <w:t>$40,000-</w:t>
            </w:r>
            <w:r>
              <w:rPr>
                <w:color w:val="415461"/>
                <w:spacing w:val="-2"/>
                <w:w w:val="105"/>
                <w:sz w:val="15"/>
              </w:rPr>
              <w:t>70,000</w:t>
            </w:r>
          </w:p>
        </w:tc>
      </w:tr>
      <w:tr w:rsidR="00B43259" w14:paraId="40F964FE" w14:textId="77777777">
        <w:trPr>
          <w:trHeight w:val="419"/>
        </w:trPr>
        <w:tc>
          <w:tcPr>
            <w:tcW w:w="1575" w:type="dxa"/>
          </w:tcPr>
          <w:p w14:paraId="5F621565" w14:textId="77777777" w:rsidR="00B43259" w:rsidRDefault="00870CC2">
            <w:pPr>
              <w:pStyle w:val="TableParagraph"/>
              <w:rPr>
                <w:sz w:val="15"/>
              </w:rPr>
            </w:pPr>
            <w:r>
              <w:rPr>
                <w:color w:val="415461"/>
                <w:w w:val="105"/>
                <w:sz w:val="15"/>
              </w:rPr>
              <w:t>Ultra-Fast</w:t>
            </w:r>
            <w:r>
              <w:rPr>
                <w:color w:val="415461"/>
                <w:spacing w:val="-1"/>
                <w:w w:val="105"/>
                <w:sz w:val="15"/>
              </w:rPr>
              <w:t xml:space="preserve"> </w:t>
            </w:r>
            <w:r>
              <w:rPr>
                <w:color w:val="415461"/>
                <w:spacing w:val="-2"/>
                <w:w w:val="105"/>
                <w:sz w:val="15"/>
              </w:rPr>
              <w:t>(350kW)</w:t>
            </w:r>
          </w:p>
        </w:tc>
        <w:tc>
          <w:tcPr>
            <w:tcW w:w="1335" w:type="dxa"/>
          </w:tcPr>
          <w:p w14:paraId="50DBBCB3" w14:textId="77777777" w:rsidR="00B43259" w:rsidRDefault="00870CC2">
            <w:pPr>
              <w:pStyle w:val="TableParagraph"/>
              <w:ind w:left="131"/>
              <w:rPr>
                <w:sz w:val="15"/>
              </w:rPr>
            </w:pPr>
            <w:r>
              <w:rPr>
                <w:color w:val="415461"/>
                <w:w w:val="105"/>
                <w:sz w:val="15"/>
              </w:rPr>
              <w:t>350</w:t>
            </w:r>
            <w:r>
              <w:rPr>
                <w:color w:val="415461"/>
                <w:spacing w:val="-1"/>
                <w:w w:val="105"/>
                <w:sz w:val="15"/>
              </w:rPr>
              <w:t xml:space="preserve"> </w:t>
            </w:r>
            <w:r>
              <w:rPr>
                <w:color w:val="415461"/>
                <w:spacing w:val="-5"/>
                <w:w w:val="105"/>
                <w:sz w:val="15"/>
              </w:rPr>
              <w:t>kW</w:t>
            </w:r>
          </w:p>
        </w:tc>
        <w:tc>
          <w:tcPr>
            <w:tcW w:w="1815" w:type="dxa"/>
          </w:tcPr>
          <w:p w14:paraId="18E30648" w14:textId="77777777" w:rsidR="00B43259" w:rsidRDefault="00870CC2">
            <w:pPr>
              <w:pStyle w:val="TableParagraph"/>
              <w:ind w:left="123"/>
              <w:rPr>
                <w:sz w:val="15"/>
              </w:rPr>
            </w:pPr>
            <w:r>
              <w:rPr>
                <w:color w:val="415461"/>
                <w:w w:val="105"/>
                <w:sz w:val="15"/>
              </w:rPr>
              <w:t>Medium</w:t>
            </w:r>
            <w:r>
              <w:rPr>
                <w:color w:val="415461"/>
                <w:spacing w:val="-3"/>
                <w:w w:val="105"/>
                <w:sz w:val="15"/>
              </w:rPr>
              <w:t xml:space="preserve"> </w:t>
            </w:r>
            <w:r>
              <w:rPr>
                <w:color w:val="415461"/>
                <w:spacing w:val="-2"/>
                <w:w w:val="105"/>
                <w:sz w:val="15"/>
              </w:rPr>
              <w:t>Voltage</w:t>
            </w:r>
          </w:p>
        </w:tc>
        <w:tc>
          <w:tcPr>
            <w:tcW w:w="1515" w:type="dxa"/>
          </w:tcPr>
          <w:p w14:paraId="5874B72B" w14:textId="77777777" w:rsidR="00B43259" w:rsidRDefault="00870CC2">
            <w:pPr>
              <w:pStyle w:val="TableParagraph"/>
              <w:ind w:left="124"/>
              <w:rPr>
                <w:sz w:val="15"/>
              </w:rPr>
            </w:pPr>
            <w:r>
              <w:rPr>
                <w:color w:val="415461"/>
                <w:spacing w:val="-2"/>
                <w:w w:val="105"/>
                <w:sz w:val="15"/>
              </w:rPr>
              <w:t>Required</w:t>
            </w:r>
          </w:p>
        </w:tc>
        <w:tc>
          <w:tcPr>
            <w:tcW w:w="1485" w:type="dxa"/>
          </w:tcPr>
          <w:p w14:paraId="10A3E39C" w14:textId="77777777" w:rsidR="00B43259" w:rsidRDefault="00870CC2">
            <w:pPr>
              <w:pStyle w:val="TableParagraph"/>
              <w:ind w:left="125"/>
              <w:rPr>
                <w:sz w:val="15"/>
              </w:rPr>
            </w:pPr>
            <w:r>
              <w:rPr>
                <w:color w:val="415461"/>
                <w:w w:val="105"/>
                <w:sz w:val="15"/>
              </w:rPr>
              <w:t>Full</w:t>
            </w:r>
            <w:r>
              <w:rPr>
                <w:color w:val="415461"/>
                <w:spacing w:val="-1"/>
                <w:w w:val="105"/>
                <w:sz w:val="15"/>
              </w:rPr>
              <w:t xml:space="preserve"> </w:t>
            </w:r>
            <w:r>
              <w:rPr>
                <w:color w:val="415461"/>
                <w:w w:val="105"/>
                <w:sz w:val="15"/>
              </w:rPr>
              <w:t>grid</w:t>
            </w:r>
            <w:r>
              <w:rPr>
                <w:color w:val="415461"/>
                <w:spacing w:val="-1"/>
                <w:w w:val="105"/>
                <w:sz w:val="15"/>
              </w:rPr>
              <w:t xml:space="preserve"> </w:t>
            </w:r>
            <w:r>
              <w:rPr>
                <w:color w:val="415461"/>
                <w:spacing w:val="-2"/>
                <w:w w:val="105"/>
                <w:sz w:val="15"/>
              </w:rPr>
              <w:t>services</w:t>
            </w:r>
          </w:p>
        </w:tc>
        <w:tc>
          <w:tcPr>
            <w:tcW w:w="1785" w:type="dxa"/>
          </w:tcPr>
          <w:p w14:paraId="7A5F9C3A" w14:textId="77777777" w:rsidR="00B43259" w:rsidRDefault="00870CC2">
            <w:pPr>
              <w:pStyle w:val="TableParagraph"/>
              <w:ind w:left="125"/>
              <w:rPr>
                <w:sz w:val="15"/>
              </w:rPr>
            </w:pPr>
            <w:r>
              <w:rPr>
                <w:color w:val="415461"/>
                <w:w w:val="105"/>
                <w:sz w:val="15"/>
              </w:rPr>
              <w:t>$100,000-</w:t>
            </w:r>
            <w:r>
              <w:rPr>
                <w:color w:val="415461"/>
                <w:spacing w:val="-2"/>
                <w:w w:val="105"/>
                <w:sz w:val="15"/>
              </w:rPr>
              <w:t>200,000</w:t>
            </w:r>
          </w:p>
        </w:tc>
      </w:tr>
      <w:tr w:rsidR="00B43259" w14:paraId="24A581B0" w14:textId="77777777">
        <w:trPr>
          <w:trHeight w:val="659"/>
        </w:trPr>
        <w:tc>
          <w:tcPr>
            <w:tcW w:w="1575" w:type="dxa"/>
          </w:tcPr>
          <w:p w14:paraId="3AA42AEE" w14:textId="77777777" w:rsidR="00B43259" w:rsidRDefault="00870CC2">
            <w:pPr>
              <w:pStyle w:val="TableParagraph"/>
              <w:spacing w:line="333" w:lineRule="auto"/>
              <w:ind w:right="587"/>
              <w:rPr>
                <w:sz w:val="15"/>
              </w:rPr>
            </w:pPr>
            <w:r>
              <w:rPr>
                <w:color w:val="415461"/>
                <w:w w:val="105"/>
                <w:sz w:val="15"/>
              </w:rPr>
              <w:t>Extreme</w:t>
            </w:r>
            <w:r>
              <w:rPr>
                <w:color w:val="415461"/>
                <w:spacing w:val="-10"/>
                <w:w w:val="105"/>
                <w:sz w:val="15"/>
              </w:rPr>
              <w:t xml:space="preserve"> </w:t>
            </w:r>
            <w:r>
              <w:rPr>
                <w:color w:val="415461"/>
                <w:w w:val="105"/>
                <w:sz w:val="15"/>
              </w:rPr>
              <w:t>Fast</w:t>
            </w:r>
            <w:r>
              <w:rPr>
                <w:color w:val="415461"/>
                <w:spacing w:val="40"/>
                <w:w w:val="105"/>
                <w:sz w:val="15"/>
              </w:rPr>
              <w:t xml:space="preserve"> </w:t>
            </w:r>
            <w:r>
              <w:rPr>
                <w:color w:val="415461"/>
                <w:spacing w:val="-2"/>
                <w:w w:val="105"/>
                <w:sz w:val="15"/>
              </w:rPr>
              <w:t>(1MW)</w:t>
            </w:r>
          </w:p>
        </w:tc>
        <w:tc>
          <w:tcPr>
            <w:tcW w:w="1335" w:type="dxa"/>
          </w:tcPr>
          <w:p w14:paraId="470FD150" w14:textId="77777777" w:rsidR="00B43259" w:rsidRDefault="00870CC2">
            <w:pPr>
              <w:pStyle w:val="TableParagraph"/>
              <w:ind w:left="131"/>
              <w:rPr>
                <w:sz w:val="15"/>
              </w:rPr>
            </w:pPr>
            <w:r>
              <w:rPr>
                <w:color w:val="415461"/>
                <w:w w:val="105"/>
                <w:sz w:val="15"/>
              </w:rPr>
              <w:t>1000</w:t>
            </w:r>
            <w:r>
              <w:rPr>
                <w:color w:val="415461"/>
                <w:spacing w:val="-1"/>
                <w:w w:val="105"/>
                <w:sz w:val="15"/>
              </w:rPr>
              <w:t xml:space="preserve"> </w:t>
            </w:r>
            <w:r>
              <w:rPr>
                <w:color w:val="415461"/>
                <w:spacing w:val="-5"/>
                <w:w w:val="105"/>
                <w:sz w:val="15"/>
              </w:rPr>
              <w:t>kW</w:t>
            </w:r>
          </w:p>
        </w:tc>
        <w:tc>
          <w:tcPr>
            <w:tcW w:w="1815" w:type="dxa"/>
          </w:tcPr>
          <w:p w14:paraId="44DDD6A2" w14:textId="77777777" w:rsidR="00B43259" w:rsidRDefault="00870CC2">
            <w:pPr>
              <w:pStyle w:val="TableParagraph"/>
              <w:ind w:left="123"/>
              <w:rPr>
                <w:sz w:val="15"/>
              </w:rPr>
            </w:pPr>
            <w:r>
              <w:rPr>
                <w:color w:val="415461"/>
                <w:w w:val="105"/>
                <w:sz w:val="15"/>
              </w:rPr>
              <w:t>High</w:t>
            </w:r>
            <w:r>
              <w:rPr>
                <w:color w:val="415461"/>
                <w:spacing w:val="-3"/>
                <w:w w:val="105"/>
                <w:sz w:val="15"/>
              </w:rPr>
              <w:t xml:space="preserve"> </w:t>
            </w:r>
            <w:r>
              <w:rPr>
                <w:color w:val="415461"/>
                <w:spacing w:val="-2"/>
                <w:w w:val="105"/>
                <w:sz w:val="15"/>
              </w:rPr>
              <w:t>Voltage</w:t>
            </w:r>
          </w:p>
        </w:tc>
        <w:tc>
          <w:tcPr>
            <w:tcW w:w="1515" w:type="dxa"/>
          </w:tcPr>
          <w:p w14:paraId="0D7FE643" w14:textId="77777777" w:rsidR="00B43259" w:rsidRDefault="00870CC2">
            <w:pPr>
              <w:pStyle w:val="TableParagraph"/>
              <w:ind w:left="124"/>
              <w:rPr>
                <w:sz w:val="15"/>
              </w:rPr>
            </w:pPr>
            <w:r>
              <w:rPr>
                <w:color w:val="415461"/>
                <w:spacing w:val="-2"/>
                <w:w w:val="105"/>
                <w:sz w:val="15"/>
              </w:rPr>
              <w:t>Integrated</w:t>
            </w:r>
          </w:p>
        </w:tc>
        <w:tc>
          <w:tcPr>
            <w:tcW w:w="1485" w:type="dxa"/>
          </w:tcPr>
          <w:p w14:paraId="7EB150E8" w14:textId="77777777" w:rsidR="00B43259" w:rsidRDefault="00870CC2">
            <w:pPr>
              <w:pStyle w:val="TableParagraph"/>
              <w:ind w:left="125"/>
              <w:rPr>
                <w:sz w:val="15"/>
              </w:rPr>
            </w:pPr>
            <w:r>
              <w:rPr>
                <w:color w:val="415461"/>
                <w:w w:val="105"/>
                <w:sz w:val="15"/>
              </w:rPr>
              <w:t>Virtual</w:t>
            </w:r>
            <w:r>
              <w:rPr>
                <w:color w:val="415461"/>
                <w:spacing w:val="-6"/>
                <w:w w:val="105"/>
                <w:sz w:val="15"/>
              </w:rPr>
              <w:t xml:space="preserve"> </w:t>
            </w:r>
            <w:r>
              <w:rPr>
                <w:color w:val="415461"/>
                <w:w w:val="105"/>
                <w:sz w:val="15"/>
              </w:rPr>
              <w:t>power</w:t>
            </w:r>
            <w:r>
              <w:rPr>
                <w:color w:val="415461"/>
                <w:spacing w:val="-6"/>
                <w:w w:val="105"/>
                <w:sz w:val="15"/>
              </w:rPr>
              <w:t xml:space="preserve"> </w:t>
            </w:r>
            <w:r>
              <w:rPr>
                <w:color w:val="415461"/>
                <w:spacing w:val="-2"/>
                <w:w w:val="105"/>
                <w:sz w:val="15"/>
              </w:rPr>
              <w:t>plant</w:t>
            </w:r>
          </w:p>
        </w:tc>
        <w:tc>
          <w:tcPr>
            <w:tcW w:w="1785" w:type="dxa"/>
          </w:tcPr>
          <w:p w14:paraId="7379D9CD" w14:textId="77777777" w:rsidR="00B43259" w:rsidRDefault="00870CC2">
            <w:pPr>
              <w:pStyle w:val="TableParagraph"/>
              <w:ind w:left="125"/>
              <w:rPr>
                <w:sz w:val="15"/>
              </w:rPr>
            </w:pPr>
            <w:r>
              <w:rPr>
                <w:color w:val="415461"/>
                <w:spacing w:val="-2"/>
                <w:w w:val="105"/>
                <w:sz w:val="15"/>
              </w:rPr>
              <w:t>$500,000+</w:t>
            </w:r>
          </w:p>
        </w:tc>
      </w:tr>
    </w:tbl>
    <w:p w14:paraId="7C6D0C48" w14:textId="77777777" w:rsidR="00B43259" w:rsidRDefault="00B43259">
      <w:pPr>
        <w:pStyle w:val="BodyText"/>
        <w:spacing w:before="55"/>
        <w:rPr>
          <w:sz w:val="18"/>
        </w:rPr>
      </w:pPr>
    </w:p>
    <w:p w14:paraId="7E7D3411" w14:textId="77777777" w:rsidR="00B43259" w:rsidRDefault="00870CC2">
      <w:pPr>
        <w:pStyle w:val="BodyText"/>
        <w:spacing w:before="1" w:line="312" w:lineRule="auto"/>
        <w:ind w:left="66" w:right="58"/>
        <w:jc w:val="both"/>
      </w:pPr>
      <w:r>
        <w:rPr>
          <w:color w:val="415461"/>
        </w:rPr>
        <w:t>Thermal management becomes critical for fast charging operations, as high charging rates generate significant heat that can damage battery cells [108]. The thermal constraint for safe fast charging is expressed as:</w:t>
      </w:r>
    </w:p>
    <w:p w14:paraId="24437194" w14:textId="77777777" w:rsidR="00B43259" w:rsidRDefault="00B43259">
      <w:pPr>
        <w:pStyle w:val="BodyText"/>
        <w:spacing w:before="77"/>
      </w:pPr>
    </w:p>
    <w:p w14:paraId="4A6908EA" w14:textId="77777777" w:rsidR="00B43259" w:rsidRDefault="00870CC2">
      <w:pPr>
        <w:spacing w:before="1"/>
        <w:ind w:left="9" w:right="3"/>
        <w:jc w:val="center"/>
        <w:rPr>
          <w:sz w:val="26"/>
        </w:rPr>
      </w:pPr>
      <w:r>
        <w:rPr>
          <w:w w:val="90"/>
          <w:sz w:val="26"/>
        </w:rPr>
        <w:t>Equation</w:t>
      </w:r>
      <w:r>
        <w:rPr>
          <w:spacing w:val="13"/>
          <w:sz w:val="26"/>
        </w:rPr>
        <w:t xml:space="preserve"> </w:t>
      </w:r>
      <w:r>
        <w:rPr>
          <w:spacing w:val="-2"/>
          <w:sz w:val="26"/>
        </w:rPr>
        <w:t>(10):</w:t>
      </w:r>
    </w:p>
    <w:p w14:paraId="3A87E428" w14:textId="77777777" w:rsidR="00B43259" w:rsidRDefault="00870CC2">
      <w:pPr>
        <w:spacing w:before="72"/>
        <w:ind w:left="9" w:right="3"/>
        <w:jc w:val="center"/>
        <w:rPr>
          <w:i/>
          <w:position w:val="-4"/>
          <w:sz w:val="21"/>
        </w:rPr>
      </w:pPr>
      <w:r>
        <w:rPr>
          <w:i/>
          <w:color w:val="415461"/>
          <w:sz w:val="28"/>
        </w:rPr>
        <w:t>T</w:t>
      </w:r>
      <w:r>
        <w:rPr>
          <w:i/>
          <w:color w:val="415461"/>
          <w:position w:val="-4"/>
          <w:sz w:val="21"/>
        </w:rPr>
        <w:t>bat</w:t>
      </w:r>
      <w:r>
        <w:rPr>
          <w:i/>
          <w:color w:val="415461"/>
          <w:sz w:val="28"/>
        </w:rPr>
        <w:t>(t)</w:t>
      </w:r>
      <w:r>
        <w:rPr>
          <w:i/>
          <w:color w:val="415461"/>
          <w:spacing w:val="-16"/>
          <w:sz w:val="28"/>
        </w:rPr>
        <w:t xml:space="preserve"> </w:t>
      </w:r>
      <w:r>
        <w:rPr>
          <w:rFonts w:ascii="Liberation Serif" w:hAnsi="Liberation Serif"/>
          <w:i/>
          <w:color w:val="415461"/>
          <w:sz w:val="27"/>
        </w:rPr>
        <w:t>≤</w:t>
      </w:r>
      <w:r>
        <w:rPr>
          <w:rFonts w:ascii="Liberation Serif" w:hAnsi="Liberation Serif"/>
          <w:i/>
          <w:color w:val="415461"/>
          <w:spacing w:val="-17"/>
          <w:sz w:val="27"/>
        </w:rPr>
        <w:t xml:space="preserve"> </w:t>
      </w:r>
      <w:r>
        <w:rPr>
          <w:i/>
          <w:color w:val="415461"/>
          <w:spacing w:val="-4"/>
          <w:sz w:val="28"/>
        </w:rPr>
        <w:t>T</w:t>
      </w:r>
      <w:r>
        <w:rPr>
          <w:i/>
          <w:color w:val="415461"/>
          <w:spacing w:val="-4"/>
          <w:position w:val="-4"/>
          <w:sz w:val="21"/>
        </w:rPr>
        <w:t>max</w:t>
      </w:r>
    </w:p>
    <w:p w14:paraId="0A48A2A2" w14:textId="77777777" w:rsidR="00B43259" w:rsidRDefault="00B43259">
      <w:pPr>
        <w:pStyle w:val="BodyText"/>
        <w:spacing w:before="172"/>
        <w:rPr>
          <w:i/>
          <w:sz w:val="21"/>
        </w:rPr>
      </w:pPr>
    </w:p>
    <w:p w14:paraId="1F93DB00" w14:textId="77777777" w:rsidR="00B43259" w:rsidRDefault="00870CC2">
      <w:pPr>
        <w:ind w:left="9" w:right="3"/>
        <w:jc w:val="center"/>
        <w:rPr>
          <w:i/>
          <w:sz w:val="21"/>
        </w:rPr>
      </w:pPr>
      <w:r>
        <w:rPr>
          <w:i/>
          <w:color w:val="415461"/>
          <w:spacing w:val="-4"/>
          <w:position w:val="4"/>
          <w:sz w:val="28"/>
        </w:rPr>
        <w:t>where</w:t>
      </w:r>
      <w:r>
        <w:rPr>
          <w:i/>
          <w:color w:val="415461"/>
          <w:spacing w:val="-14"/>
          <w:position w:val="4"/>
          <w:sz w:val="28"/>
        </w:rPr>
        <w:t xml:space="preserve"> </w:t>
      </w:r>
      <w:r>
        <w:rPr>
          <w:i/>
          <w:color w:val="415461"/>
          <w:spacing w:val="-4"/>
          <w:position w:val="4"/>
          <w:sz w:val="28"/>
        </w:rPr>
        <w:t>T</w:t>
      </w:r>
      <w:r>
        <w:rPr>
          <w:i/>
          <w:color w:val="415461"/>
          <w:spacing w:val="-4"/>
          <w:sz w:val="21"/>
        </w:rPr>
        <w:t>bat</w:t>
      </w:r>
      <w:r>
        <w:rPr>
          <w:i/>
          <w:color w:val="415461"/>
          <w:spacing w:val="-4"/>
          <w:position w:val="4"/>
          <w:sz w:val="28"/>
        </w:rPr>
        <w:t>(t)</w:t>
      </w:r>
      <w:r>
        <w:rPr>
          <w:i/>
          <w:color w:val="415461"/>
          <w:spacing w:val="-9"/>
          <w:position w:val="4"/>
          <w:sz w:val="28"/>
        </w:rPr>
        <w:t xml:space="preserve"> </w:t>
      </w:r>
      <w:r>
        <w:rPr>
          <w:i/>
          <w:color w:val="415461"/>
          <w:spacing w:val="-4"/>
          <w:position w:val="4"/>
          <w:sz w:val="28"/>
        </w:rPr>
        <w:t>=</w:t>
      </w:r>
      <w:r>
        <w:rPr>
          <w:i/>
          <w:color w:val="415461"/>
          <w:spacing w:val="-14"/>
          <w:position w:val="4"/>
          <w:sz w:val="28"/>
        </w:rPr>
        <w:t xml:space="preserve"> </w:t>
      </w:r>
      <w:r>
        <w:rPr>
          <w:i/>
          <w:color w:val="415461"/>
          <w:spacing w:val="-4"/>
          <w:position w:val="4"/>
          <w:sz w:val="28"/>
        </w:rPr>
        <w:t>T</w:t>
      </w:r>
      <w:r>
        <w:rPr>
          <w:i/>
          <w:color w:val="415461"/>
          <w:spacing w:val="-4"/>
          <w:sz w:val="21"/>
        </w:rPr>
        <w:t>ambient</w:t>
      </w:r>
      <w:r>
        <w:rPr>
          <w:i/>
          <w:color w:val="415461"/>
          <w:spacing w:val="9"/>
          <w:sz w:val="21"/>
        </w:rPr>
        <w:t xml:space="preserve"> </w:t>
      </w:r>
      <w:r>
        <w:rPr>
          <w:i/>
          <w:color w:val="415461"/>
          <w:spacing w:val="-4"/>
          <w:position w:val="4"/>
          <w:sz w:val="28"/>
        </w:rPr>
        <w:t>+</w:t>
      </w:r>
      <w:r>
        <w:rPr>
          <w:i/>
          <w:color w:val="415461"/>
          <w:spacing w:val="-9"/>
          <w:position w:val="4"/>
          <w:sz w:val="28"/>
        </w:rPr>
        <w:t xml:space="preserve"> </w:t>
      </w:r>
      <w:r>
        <w:rPr>
          <w:i/>
          <w:color w:val="415461"/>
          <w:spacing w:val="-4"/>
          <w:position w:val="4"/>
          <w:sz w:val="28"/>
        </w:rPr>
        <w:t>R</w:t>
      </w:r>
      <w:r>
        <w:rPr>
          <w:i/>
          <w:color w:val="415461"/>
          <w:spacing w:val="-4"/>
          <w:sz w:val="21"/>
        </w:rPr>
        <w:t>thermal</w:t>
      </w:r>
      <w:r>
        <w:rPr>
          <w:i/>
          <w:color w:val="415461"/>
          <w:spacing w:val="9"/>
          <w:sz w:val="21"/>
        </w:rPr>
        <w:t xml:space="preserve"> </w:t>
      </w:r>
      <w:r>
        <w:rPr>
          <w:i/>
          <w:color w:val="415461"/>
          <w:spacing w:val="-4"/>
          <w:position w:val="4"/>
          <w:sz w:val="28"/>
        </w:rPr>
        <w:t>·</w:t>
      </w:r>
      <w:r>
        <w:rPr>
          <w:i/>
          <w:color w:val="415461"/>
          <w:spacing w:val="-9"/>
          <w:position w:val="4"/>
          <w:sz w:val="28"/>
        </w:rPr>
        <w:t xml:space="preserve"> </w:t>
      </w:r>
      <w:r>
        <w:rPr>
          <w:i/>
          <w:color w:val="415461"/>
          <w:spacing w:val="-4"/>
          <w:position w:val="4"/>
          <w:sz w:val="28"/>
        </w:rPr>
        <w:t>P</w:t>
      </w:r>
      <w:r>
        <w:rPr>
          <w:i/>
          <w:color w:val="415461"/>
          <w:spacing w:val="-4"/>
          <w:sz w:val="21"/>
        </w:rPr>
        <w:t>charge</w:t>
      </w:r>
      <w:r>
        <w:rPr>
          <w:i/>
          <w:color w:val="415461"/>
          <w:spacing w:val="-4"/>
          <w:position w:val="4"/>
          <w:sz w:val="28"/>
        </w:rPr>
        <w:t>(t)</w:t>
      </w:r>
      <w:r>
        <w:rPr>
          <w:i/>
          <w:color w:val="415461"/>
          <w:spacing w:val="-4"/>
          <w:position w:val="15"/>
          <w:sz w:val="21"/>
        </w:rPr>
        <w:t>2</w:t>
      </w:r>
      <w:r>
        <w:rPr>
          <w:i/>
          <w:color w:val="415461"/>
          <w:spacing w:val="9"/>
          <w:position w:val="15"/>
          <w:sz w:val="21"/>
        </w:rPr>
        <w:t xml:space="preserve"> </w:t>
      </w:r>
      <w:r>
        <w:rPr>
          <w:i/>
          <w:color w:val="415461"/>
          <w:spacing w:val="-4"/>
          <w:position w:val="4"/>
          <w:sz w:val="28"/>
        </w:rPr>
        <w:t>·</w:t>
      </w:r>
      <w:r>
        <w:rPr>
          <w:i/>
          <w:color w:val="415461"/>
          <w:spacing w:val="-9"/>
          <w:position w:val="4"/>
          <w:sz w:val="28"/>
        </w:rPr>
        <w:t xml:space="preserve"> </w:t>
      </w:r>
      <w:r>
        <w:rPr>
          <w:i/>
          <w:color w:val="415461"/>
          <w:spacing w:val="-4"/>
          <w:position w:val="4"/>
          <w:sz w:val="28"/>
        </w:rPr>
        <w:t>R</w:t>
      </w:r>
      <w:r>
        <w:rPr>
          <w:i/>
          <w:color w:val="415461"/>
          <w:spacing w:val="-4"/>
          <w:sz w:val="21"/>
        </w:rPr>
        <w:t>internal</w:t>
      </w:r>
    </w:p>
    <w:p w14:paraId="064540AE" w14:textId="77777777" w:rsidR="00B43259" w:rsidRDefault="00B43259">
      <w:pPr>
        <w:pStyle w:val="BodyText"/>
        <w:spacing w:before="148"/>
        <w:rPr>
          <w:i/>
        </w:rPr>
      </w:pPr>
    </w:p>
    <w:p w14:paraId="29CF1719" w14:textId="77777777" w:rsidR="00B43259" w:rsidRDefault="00870CC2">
      <w:pPr>
        <w:pStyle w:val="BodyText"/>
        <w:ind w:left="66"/>
      </w:pPr>
      <w:r>
        <w:rPr>
          <w:color w:val="415461"/>
        </w:rPr>
        <w:t>where</w:t>
      </w:r>
      <w:r>
        <w:rPr>
          <w:color w:val="415461"/>
          <w:spacing w:val="72"/>
          <w:w w:val="150"/>
        </w:rPr>
        <w:t xml:space="preserve"> </w:t>
      </w:r>
      <w:r>
        <w:rPr>
          <w:i/>
          <w:color w:val="415461"/>
          <w:sz w:val="28"/>
        </w:rPr>
        <w:t>T</w:t>
      </w:r>
      <w:r>
        <w:rPr>
          <w:i/>
          <w:color w:val="415461"/>
          <w:sz w:val="28"/>
          <w:vertAlign w:val="subscript"/>
        </w:rPr>
        <w:t>max</w:t>
      </w:r>
      <w:r>
        <w:rPr>
          <w:i/>
          <w:color w:val="415461"/>
          <w:spacing w:val="68"/>
          <w:w w:val="150"/>
          <w:sz w:val="28"/>
        </w:rPr>
        <w:t xml:space="preserve"> </w:t>
      </w:r>
      <w:r>
        <w:rPr>
          <w:color w:val="415461"/>
        </w:rPr>
        <w:t>is</w:t>
      </w:r>
      <w:r>
        <w:rPr>
          <w:color w:val="415461"/>
          <w:spacing w:val="72"/>
          <w:w w:val="150"/>
        </w:rPr>
        <w:t xml:space="preserve"> </w:t>
      </w:r>
      <w:r>
        <w:rPr>
          <w:color w:val="415461"/>
        </w:rPr>
        <w:t>the</w:t>
      </w:r>
      <w:r>
        <w:rPr>
          <w:color w:val="415461"/>
          <w:spacing w:val="71"/>
          <w:w w:val="150"/>
        </w:rPr>
        <w:t xml:space="preserve"> </w:t>
      </w:r>
      <w:r>
        <w:rPr>
          <w:color w:val="415461"/>
        </w:rPr>
        <w:t>maximum</w:t>
      </w:r>
      <w:r>
        <w:rPr>
          <w:color w:val="415461"/>
          <w:spacing w:val="71"/>
          <w:w w:val="150"/>
        </w:rPr>
        <w:t xml:space="preserve"> </w:t>
      </w:r>
      <w:r>
        <w:rPr>
          <w:color w:val="415461"/>
        </w:rPr>
        <w:t>safe</w:t>
      </w:r>
      <w:r>
        <w:rPr>
          <w:color w:val="415461"/>
          <w:spacing w:val="72"/>
          <w:w w:val="150"/>
        </w:rPr>
        <w:t xml:space="preserve"> </w:t>
      </w:r>
      <w:r>
        <w:rPr>
          <w:color w:val="415461"/>
        </w:rPr>
        <w:t>operating</w:t>
      </w:r>
      <w:r>
        <w:rPr>
          <w:color w:val="415461"/>
          <w:spacing w:val="71"/>
          <w:w w:val="150"/>
        </w:rPr>
        <w:t xml:space="preserve"> </w:t>
      </w:r>
      <w:r>
        <w:rPr>
          <w:color w:val="415461"/>
        </w:rPr>
        <w:t>temperature,</w:t>
      </w:r>
      <w:r>
        <w:rPr>
          <w:color w:val="415461"/>
          <w:spacing w:val="72"/>
          <w:w w:val="150"/>
        </w:rPr>
        <w:t xml:space="preserve"> </w:t>
      </w:r>
      <w:r>
        <w:rPr>
          <w:i/>
          <w:color w:val="415461"/>
          <w:sz w:val="28"/>
        </w:rPr>
        <w:t>R</w:t>
      </w:r>
      <w:r>
        <w:rPr>
          <w:i/>
          <w:color w:val="415461"/>
          <w:sz w:val="28"/>
          <w:vertAlign w:val="subscript"/>
        </w:rPr>
        <w:t>thermal</w:t>
      </w:r>
      <w:r>
        <w:rPr>
          <w:i/>
          <w:color w:val="415461"/>
          <w:spacing w:val="68"/>
          <w:w w:val="150"/>
          <w:sz w:val="28"/>
        </w:rPr>
        <w:t xml:space="preserve"> </w:t>
      </w:r>
      <w:r>
        <w:rPr>
          <w:color w:val="415461"/>
        </w:rPr>
        <w:t>is</w:t>
      </w:r>
      <w:r>
        <w:rPr>
          <w:color w:val="415461"/>
          <w:spacing w:val="71"/>
          <w:w w:val="150"/>
        </w:rPr>
        <w:t xml:space="preserve"> </w:t>
      </w:r>
      <w:r>
        <w:rPr>
          <w:color w:val="415461"/>
        </w:rPr>
        <w:t>the</w:t>
      </w:r>
      <w:r>
        <w:rPr>
          <w:color w:val="415461"/>
          <w:spacing w:val="71"/>
          <w:w w:val="150"/>
        </w:rPr>
        <w:t xml:space="preserve"> </w:t>
      </w:r>
      <w:r>
        <w:rPr>
          <w:color w:val="415461"/>
          <w:spacing w:val="-2"/>
        </w:rPr>
        <w:t>thermal</w:t>
      </w:r>
    </w:p>
    <w:p w14:paraId="08B5E34A" w14:textId="77777777" w:rsidR="00B43259" w:rsidRDefault="00870CC2">
      <w:pPr>
        <w:pStyle w:val="BodyText"/>
        <w:spacing w:before="83"/>
        <w:ind w:left="66"/>
      </w:pPr>
      <w:r>
        <w:rPr>
          <w:color w:val="415461"/>
        </w:rPr>
        <w:t>resistance,</w:t>
      </w:r>
      <w:r>
        <w:rPr>
          <w:color w:val="415461"/>
          <w:spacing w:val="54"/>
        </w:rPr>
        <w:t xml:space="preserve"> </w:t>
      </w:r>
      <w:r>
        <w:rPr>
          <w:color w:val="415461"/>
        </w:rPr>
        <w:t>and</w:t>
      </w:r>
      <w:r>
        <w:rPr>
          <w:color w:val="415461"/>
          <w:spacing w:val="55"/>
        </w:rPr>
        <w:t xml:space="preserve"> </w:t>
      </w:r>
      <w:r>
        <w:rPr>
          <w:i/>
          <w:color w:val="415461"/>
          <w:sz w:val="28"/>
        </w:rPr>
        <w:t>R</w:t>
      </w:r>
      <w:r>
        <w:rPr>
          <w:i/>
          <w:color w:val="415461"/>
          <w:sz w:val="28"/>
          <w:vertAlign w:val="subscript"/>
        </w:rPr>
        <w:t>internal</w:t>
      </w:r>
      <w:r>
        <w:rPr>
          <w:i/>
          <w:color w:val="415461"/>
          <w:spacing w:val="54"/>
          <w:sz w:val="28"/>
        </w:rPr>
        <w:t xml:space="preserve"> </w:t>
      </w:r>
      <w:r>
        <w:rPr>
          <w:color w:val="415461"/>
        </w:rPr>
        <w:t>is</w:t>
      </w:r>
      <w:r>
        <w:rPr>
          <w:color w:val="415461"/>
          <w:spacing w:val="54"/>
        </w:rPr>
        <w:t xml:space="preserve"> </w:t>
      </w:r>
      <w:r>
        <w:rPr>
          <w:color w:val="415461"/>
        </w:rPr>
        <w:t>the</w:t>
      </w:r>
      <w:r>
        <w:rPr>
          <w:color w:val="415461"/>
          <w:spacing w:val="55"/>
        </w:rPr>
        <w:t xml:space="preserve"> </w:t>
      </w:r>
      <w:r>
        <w:rPr>
          <w:color w:val="415461"/>
        </w:rPr>
        <w:t>battery</w:t>
      </w:r>
      <w:r>
        <w:rPr>
          <w:color w:val="415461"/>
          <w:spacing w:val="54"/>
        </w:rPr>
        <w:t xml:space="preserve"> </w:t>
      </w:r>
      <w:r>
        <w:rPr>
          <w:color w:val="415461"/>
        </w:rPr>
        <w:t>internal</w:t>
      </w:r>
      <w:r>
        <w:rPr>
          <w:color w:val="415461"/>
          <w:spacing w:val="54"/>
        </w:rPr>
        <w:t xml:space="preserve"> </w:t>
      </w:r>
      <w:r>
        <w:rPr>
          <w:color w:val="415461"/>
        </w:rPr>
        <w:t>resistance</w:t>
      </w:r>
      <w:r>
        <w:rPr>
          <w:color w:val="415461"/>
          <w:spacing w:val="55"/>
        </w:rPr>
        <w:t xml:space="preserve"> </w:t>
      </w:r>
      <w:r>
        <w:rPr>
          <w:color w:val="415461"/>
        </w:rPr>
        <w:t>[109].</w:t>
      </w:r>
      <w:r>
        <w:rPr>
          <w:color w:val="415461"/>
          <w:spacing w:val="50"/>
        </w:rPr>
        <w:t xml:space="preserve"> </w:t>
      </w:r>
      <w:r>
        <w:rPr>
          <w:color w:val="415461"/>
        </w:rPr>
        <w:t>This</w:t>
      </w:r>
      <w:r>
        <w:rPr>
          <w:color w:val="415461"/>
          <w:spacing w:val="55"/>
        </w:rPr>
        <w:t xml:space="preserve"> </w:t>
      </w:r>
      <w:r>
        <w:rPr>
          <w:color w:val="415461"/>
        </w:rPr>
        <w:t>constraint</w:t>
      </w:r>
      <w:r>
        <w:rPr>
          <w:color w:val="415461"/>
          <w:spacing w:val="54"/>
        </w:rPr>
        <w:t xml:space="preserve"> </w:t>
      </w:r>
      <w:r>
        <w:rPr>
          <w:color w:val="415461"/>
          <w:spacing w:val="-2"/>
        </w:rPr>
        <w:t>often</w:t>
      </w:r>
    </w:p>
    <w:p w14:paraId="44DD531E" w14:textId="77777777" w:rsidR="00B43259" w:rsidRDefault="00870CC2">
      <w:pPr>
        <w:pStyle w:val="BodyText"/>
        <w:spacing w:before="92"/>
        <w:ind w:left="66"/>
        <w:jc w:val="both"/>
      </w:pPr>
      <w:r>
        <w:rPr>
          <w:color w:val="415461"/>
        </w:rPr>
        <w:t>requires</w:t>
      </w:r>
      <w:r>
        <w:rPr>
          <w:color w:val="415461"/>
          <w:spacing w:val="-1"/>
        </w:rPr>
        <w:t xml:space="preserve"> </w:t>
      </w:r>
      <w:r>
        <w:rPr>
          <w:color w:val="415461"/>
        </w:rPr>
        <w:t>dynamic power</w:t>
      </w:r>
      <w:r>
        <w:rPr>
          <w:color w:val="415461"/>
          <w:spacing w:val="-1"/>
        </w:rPr>
        <w:t xml:space="preserve"> </w:t>
      </w:r>
      <w:r>
        <w:rPr>
          <w:color w:val="415461"/>
        </w:rPr>
        <w:t>derating as</w:t>
      </w:r>
      <w:r>
        <w:rPr>
          <w:color w:val="415461"/>
          <w:spacing w:val="-1"/>
        </w:rPr>
        <w:t xml:space="preserve"> </w:t>
      </w:r>
      <w:r>
        <w:rPr>
          <w:color w:val="415461"/>
        </w:rPr>
        <w:t>batteries heat</w:t>
      </w:r>
      <w:r>
        <w:rPr>
          <w:color w:val="415461"/>
          <w:spacing w:val="-1"/>
        </w:rPr>
        <w:t xml:space="preserve"> </w:t>
      </w:r>
      <w:r>
        <w:rPr>
          <w:color w:val="415461"/>
        </w:rPr>
        <w:t>up during</w:t>
      </w:r>
      <w:r>
        <w:rPr>
          <w:color w:val="415461"/>
          <w:spacing w:val="-1"/>
        </w:rPr>
        <w:t xml:space="preserve"> </w:t>
      </w:r>
      <w:r>
        <w:rPr>
          <w:color w:val="415461"/>
        </w:rPr>
        <w:t xml:space="preserve">fast charging </w:t>
      </w:r>
      <w:r>
        <w:rPr>
          <w:color w:val="415461"/>
          <w:spacing w:val="-2"/>
        </w:rPr>
        <w:t>[110].</w:t>
      </w:r>
    </w:p>
    <w:p w14:paraId="79CA7971" w14:textId="77777777" w:rsidR="00B43259" w:rsidRDefault="00B43259">
      <w:pPr>
        <w:pStyle w:val="BodyText"/>
        <w:spacing w:before="189"/>
      </w:pPr>
    </w:p>
    <w:p w14:paraId="67A1D231" w14:textId="77777777" w:rsidR="00B43259" w:rsidRDefault="00870CC2">
      <w:pPr>
        <w:pStyle w:val="BodyText"/>
        <w:spacing w:line="312" w:lineRule="auto"/>
        <w:ind w:left="66" w:right="58"/>
        <w:jc w:val="both"/>
      </w:pPr>
      <w:r>
        <w:rPr>
          <w:color w:val="415461"/>
        </w:rPr>
        <w:t>Ultra-fast charging stations increasingly incorporate local energy storage systems to mitigate grid impacts and provide additional services [111]. These hybrid systems can smooth power demand, provide grid services during idle periods, and enable operation in areas with limited grid capacity [112].</w:t>
      </w:r>
    </w:p>
    <w:p w14:paraId="4609A29A" w14:textId="77777777" w:rsidR="00B43259" w:rsidRDefault="00B43259">
      <w:pPr>
        <w:pStyle w:val="BodyText"/>
        <w:spacing w:before="99"/>
      </w:pPr>
    </w:p>
    <w:p w14:paraId="7AAFD0FF" w14:textId="77777777" w:rsidR="00B43259" w:rsidRDefault="00870CC2">
      <w:pPr>
        <w:pStyle w:val="ListParagraph"/>
        <w:numPr>
          <w:ilvl w:val="1"/>
          <w:numId w:val="2"/>
        </w:numPr>
        <w:tabs>
          <w:tab w:val="left" w:pos="574"/>
        </w:tabs>
        <w:spacing w:before="1"/>
        <w:ind w:left="574" w:hanging="508"/>
        <w:rPr>
          <w:rFonts w:ascii="DejaVu Sans"/>
          <w:b/>
          <w:sz w:val="24"/>
        </w:rPr>
      </w:pPr>
      <w:r>
        <w:rPr>
          <w:rFonts w:ascii="DejaVu Sans"/>
          <w:b/>
          <w:color w:val="24333D"/>
          <w:sz w:val="24"/>
        </w:rPr>
        <w:t xml:space="preserve">Grid Stability and Power </w:t>
      </w:r>
      <w:r>
        <w:rPr>
          <w:rFonts w:ascii="DejaVu Sans"/>
          <w:b/>
          <w:color w:val="24333D"/>
          <w:spacing w:val="-2"/>
          <w:sz w:val="24"/>
        </w:rPr>
        <w:t>Quality</w:t>
      </w:r>
    </w:p>
    <w:p w14:paraId="45F1CBC9" w14:textId="77777777" w:rsidR="00B43259" w:rsidRDefault="00B43259">
      <w:pPr>
        <w:pStyle w:val="BodyText"/>
        <w:spacing w:before="26"/>
        <w:rPr>
          <w:rFonts w:ascii="DejaVu Sans"/>
          <w:b/>
          <w:sz w:val="24"/>
        </w:rPr>
      </w:pPr>
    </w:p>
    <w:p w14:paraId="6823AF51" w14:textId="77777777" w:rsidR="00B43259" w:rsidRDefault="00870CC2">
      <w:pPr>
        <w:pStyle w:val="BodyText"/>
        <w:spacing w:before="1" w:line="312" w:lineRule="auto"/>
        <w:ind w:left="66" w:right="58"/>
        <w:jc w:val="both"/>
      </w:pPr>
      <w:r>
        <w:rPr>
          <w:color w:val="415461"/>
        </w:rPr>
        <w:t>The integration of large numbers of EVs fundamentally affects power system stability and quality, introducing new challenges for voltage regulation, frequency control, and harmonic management [113]. However, when properly coordinated, EVs can also provide valuable services that enhance overall grid stability [114].</w:t>
      </w:r>
    </w:p>
    <w:p w14:paraId="3C099356" w14:textId="77777777" w:rsidR="00B43259" w:rsidRDefault="00B43259">
      <w:pPr>
        <w:pStyle w:val="BodyText"/>
        <w:spacing w:before="102"/>
      </w:pPr>
    </w:p>
    <w:p w14:paraId="56662D12" w14:textId="77777777" w:rsidR="00B43259" w:rsidRDefault="00870CC2">
      <w:pPr>
        <w:pStyle w:val="ListParagraph"/>
        <w:numPr>
          <w:ilvl w:val="2"/>
          <w:numId w:val="2"/>
        </w:numPr>
        <w:tabs>
          <w:tab w:val="left" w:pos="763"/>
        </w:tabs>
        <w:ind w:left="763" w:hanging="697"/>
        <w:rPr>
          <w:rFonts w:ascii="DejaVu Sans"/>
          <w:b/>
        </w:rPr>
      </w:pPr>
      <w:r>
        <w:rPr>
          <w:rFonts w:ascii="DejaVu Sans"/>
          <w:b/>
          <w:color w:val="2B3D49"/>
        </w:rPr>
        <w:t>Voltage</w:t>
      </w:r>
      <w:r>
        <w:rPr>
          <w:rFonts w:ascii="DejaVu Sans"/>
          <w:b/>
          <w:color w:val="2B3D49"/>
          <w:spacing w:val="-11"/>
        </w:rPr>
        <w:t xml:space="preserve"> </w:t>
      </w:r>
      <w:r>
        <w:rPr>
          <w:rFonts w:ascii="DejaVu Sans"/>
          <w:b/>
          <w:color w:val="2B3D49"/>
        </w:rPr>
        <w:t>Stability</w:t>
      </w:r>
      <w:r>
        <w:rPr>
          <w:rFonts w:ascii="DejaVu Sans"/>
          <w:b/>
          <w:color w:val="2B3D49"/>
          <w:spacing w:val="-10"/>
        </w:rPr>
        <w:t xml:space="preserve"> </w:t>
      </w:r>
      <w:r>
        <w:rPr>
          <w:rFonts w:ascii="DejaVu Sans"/>
          <w:b/>
          <w:color w:val="2B3D49"/>
        </w:rPr>
        <w:t>and</w:t>
      </w:r>
      <w:r>
        <w:rPr>
          <w:rFonts w:ascii="DejaVu Sans"/>
          <w:b/>
          <w:color w:val="2B3D49"/>
          <w:spacing w:val="-10"/>
        </w:rPr>
        <w:t xml:space="preserve"> </w:t>
      </w:r>
      <w:r>
        <w:rPr>
          <w:rFonts w:ascii="DejaVu Sans"/>
          <w:b/>
          <w:color w:val="2B3D49"/>
          <w:spacing w:val="-2"/>
        </w:rPr>
        <w:t>Regulation</w:t>
      </w:r>
    </w:p>
    <w:p w14:paraId="28DBFBC9" w14:textId="77777777" w:rsidR="00B43259" w:rsidRDefault="00B43259">
      <w:pPr>
        <w:pStyle w:val="ListParagraph"/>
        <w:rPr>
          <w:rFonts w:ascii="DejaVu Sans"/>
          <w:b/>
        </w:rPr>
        <w:sectPr w:rsidR="00B43259">
          <w:pgSz w:w="11920" w:h="16860"/>
          <w:pgMar w:top="0" w:right="1133" w:bottom="0" w:left="1133" w:header="720" w:footer="720" w:gutter="0"/>
          <w:cols w:space="720"/>
        </w:sectPr>
      </w:pPr>
    </w:p>
    <w:p w14:paraId="1A57053F" w14:textId="77777777" w:rsidR="00B43259" w:rsidRDefault="00870CC2">
      <w:pPr>
        <w:pStyle w:val="BodyText"/>
        <w:spacing w:before="15" w:line="312" w:lineRule="auto"/>
        <w:ind w:left="66" w:right="58"/>
        <w:jc w:val="both"/>
      </w:pPr>
      <w:r>
        <w:rPr>
          <w:color w:val="415461"/>
        </w:rPr>
        <w:t xml:space="preserve">Voltage stability represents one of the most significant challenges in high-penetration EV scenarios, particularly in distribution networks that were not designed for the concentrated loads that EV charging can create [115]. The problem is exacerbated in residential areas where multiple EVs may charge simultaneously during evening hours </w:t>
      </w:r>
      <w:r>
        <w:rPr>
          <w:color w:val="415461"/>
          <w:spacing w:val="-2"/>
        </w:rPr>
        <w:t>[116].</w:t>
      </w:r>
    </w:p>
    <w:p w14:paraId="1770F058" w14:textId="77777777" w:rsidR="00B43259" w:rsidRDefault="00870CC2">
      <w:pPr>
        <w:pStyle w:val="BodyText"/>
        <w:spacing w:before="124"/>
        <w:rPr>
          <w:sz w:val="20"/>
        </w:rPr>
      </w:pPr>
      <w:r>
        <w:rPr>
          <w:noProof/>
          <w:sz w:val="20"/>
        </w:rPr>
        <mc:AlternateContent>
          <mc:Choice Requires="wps">
            <w:drawing>
              <wp:anchor distT="0" distB="0" distL="0" distR="0" simplePos="0" relativeHeight="487593472" behindDoc="1" locked="0" layoutInCell="1" allowOverlap="1" wp14:anchorId="3A79761B" wp14:editId="60B4B87B">
                <wp:simplePos x="0" y="0"/>
                <wp:positionH relativeFrom="page">
                  <wp:posOffset>766762</wp:posOffset>
                </wp:positionH>
                <wp:positionV relativeFrom="paragraph">
                  <wp:posOffset>245625</wp:posOffset>
                </wp:positionV>
                <wp:extent cx="6038850" cy="1419225"/>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1419225"/>
                        </a:xfrm>
                        <a:prstGeom prst="rect">
                          <a:avLst/>
                        </a:prstGeom>
                        <a:solidFill>
                          <a:srgbClr val="F9F9F9"/>
                        </a:solidFill>
                        <a:ln w="9524">
                          <a:solidFill>
                            <a:srgbClr val="CCCCCC"/>
                          </a:solidFill>
                          <a:prstDash val="solid"/>
                        </a:ln>
                      </wps:spPr>
                      <wps:txbx>
                        <w:txbxContent>
                          <w:p w14:paraId="03A9A5AC" w14:textId="77777777" w:rsidR="00B43259" w:rsidRDefault="00870CC2">
                            <w:pPr>
                              <w:pStyle w:val="BodyText"/>
                              <w:spacing w:before="305" w:line="307" w:lineRule="auto"/>
                              <w:ind w:left="288" w:right="287"/>
                              <w:jc w:val="center"/>
                              <w:rPr>
                                <w:color w:val="000000"/>
                              </w:rPr>
                            </w:pPr>
                            <w:r>
                              <w:rPr>
                                <w:color w:val="415461"/>
                                <w:sz w:val="30"/>
                              </w:rPr>
                              <w:t>Fig.</w:t>
                            </w:r>
                            <w:r>
                              <w:rPr>
                                <w:color w:val="415461"/>
                                <w:spacing w:val="-3"/>
                                <w:sz w:val="30"/>
                              </w:rPr>
                              <w:t xml:space="preserve"> </w:t>
                            </w:r>
                            <w:r>
                              <w:rPr>
                                <w:color w:val="415461"/>
                                <w:sz w:val="30"/>
                              </w:rPr>
                              <w:t>7.</w:t>
                            </w:r>
                            <w:r>
                              <w:rPr>
                                <w:color w:val="415461"/>
                                <w:spacing w:val="-8"/>
                                <w:sz w:val="30"/>
                              </w:rPr>
                              <w:t xml:space="preserve"> </w:t>
                            </w:r>
                            <w:r>
                              <w:rPr>
                                <w:color w:val="415461"/>
                              </w:rPr>
                              <w:t>Voltage profiles in distribution feeders with increasing EV penetration levels.</w:t>
                            </w:r>
                            <w:r>
                              <w:rPr>
                                <w:color w:val="415461"/>
                                <w:spacing w:val="-9"/>
                              </w:rPr>
                              <w:t xml:space="preserve"> </w:t>
                            </w:r>
                            <w:r>
                              <w:rPr>
                                <w:color w:val="415461"/>
                              </w:rPr>
                              <w:t>The</w:t>
                            </w:r>
                            <w:r>
                              <w:rPr>
                                <w:color w:val="415461"/>
                                <w:spacing w:val="-5"/>
                              </w:rPr>
                              <w:t xml:space="preserve"> </w:t>
                            </w:r>
                            <w:r>
                              <w:rPr>
                                <w:color w:val="415461"/>
                              </w:rPr>
                              <w:t>graphs</w:t>
                            </w:r>
                            <w:r>
                              <w:rPr>
                                <w:color w:val="415461"/>
                                <w:spacing w:val="-5"/>
                              </w:rPr>
                              <w:t xml:space="preserve"> </w:t>
                            </w:r>
                            <w:r>
                              <w:rPr>
                                <w:color w:val="415461"/>
                              </w:rPr>
                              <w:t>demonstrate</w:t>
                            </w:r>
                            <w:r>
                              <w:rPr>
                                <w:color w:val="415461"/>
                                <w:spacing w:val="-5"/>
                              </w:rPr>
                              <w:t xml:space="preserve"> </w:t>
                            </w:r>
                            <w:r>
                              <w:rPr>
                                <w:color w:val="415461"/>
                              </w:rPr>
                              <w:t>voltage</w:t>
                            </w:r>
                            <w:r>
                              <w:rPr>
                                <w:color w:val="415461"/>
                                <w:spacing w:val="-5"/>
                              </w:rPr>
                              <w:t xml:space="preserve"> </w:t>
                            </w:r>
                            <w:r>
                              <w:rPr>
                                <w:color w:val="415461"/>
                              </w:rPr>
                              <w:t>drop</w:t>
                            </w:r>
                            <w:r>
                              <w:rPr>
                                <w:color w:val="415461"/>
                                <w:spacing w:val="-5"/>
                              </w:rPr>
                              <w:t xml:space="preserve"> </w:t>
                            </w:r>
                            <w:r>
                              <w:rPr>
                                <w:color w:val="415461"/>
                              </w:rPr>
                              <w:t>progression</w:t>
                            </w:r>
                            <w:r>
                              <w:rPr>
                                <w:color w:val="415461"/>
                                <w:spacing w:val="-5"/>
                              </w:rPr>
                              <w:t xml:space="preserve"> </w:t>
                            </w:r>
                            <w:r>
                              <w:rPr>
                                <w:color w:val="415461"/>
                              </w:rPr>
                              <w:t>and</w:t>
                            </w:r>
                            <w:r>
                              <w:rPr>
                                <w:color w:val="415461"/>
                                <w:spacing w:val="-5"/>
                              </w:rPr>
                              <w:t xml:space="preserve"> </w:t>
                            </w:r>
                            <w:r>
                              <w:rPr>
                                <w:color w:val="415461"/>
                              </w:rPr>
                              <w:t>the</w:t>
                            </w:r>
                            <w:r>
                              <w:rPr>
                                <w:color w:val="415461"/>
                                <w:spacing w:val="-5"/>
                              </w:rPr>
                              <w:t xml:space="preserve"> </w:t>
                            </w:r>
                            <w:r>
                              <w:rPr>
                                <w:color w:val="415461"/>
                              </w:rPr>
                              <w:t>effectiveness</w:t>
                            </w:r>
                            <w:r>
                              <w:rPr>
                                <w:color w:val="415461"/>
                                <w:spacing w:val="-5"/>
                              </w:rPr>
                              <w:t xml:space="preserve"> </w:t>
                            </w:r>
                            <w:r>
                              <w:rPr>
                                <w:color w:val="415461"/>
                              </w:rPr>
                              <w:t>of coordinated charging in maintaining acceptable voltage levels.</w:t>
                            </w:r>
                          </w:p>
                        </w:txbxContent>
                      </wps:txbx>
                      <wps:bodyPr wrap="square" lIns="0" tIns="0" rIns="0" bIns="0" rtlCol="0">
                        <a:noAutofit/>
                      </wps:bodyPr>
                    </wps:wsp>
                  </a:graphicData>
                </a:graphic>
              </wp:anchor>
            </w:drawing>
          </mc:Choice>
          <mc:Fallback>
            <w:pict>
              <v:shape w14:anchorId="3A79761B" id="Textbox 26" o:spid="_x0000_s1045" type="#_x0000_t202" style="position:absolute;margin-left:60.35pt;margin-top:19.35pt;width:475.5pt;height:111.7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" fillcolor="#f9f9f9" strokecolor="#ccc" strokeweight=".26456mm">
                <v:path arrowok="t"/>
                <v:textbox inset="0,0,0,0">
                  <w:txbxContent>
                    <w:p w14:paraId="03A9A5AC" w14:textId="77777777" w:rsidR="00B43259" w:rsidRDefault="00870CC2">
                      <w:pPr>
                        <w:pStyle w:val="BodyText"/>
                        <w:spacing w:before="305" w:line="307" w:lineRule="auto"/>
                        <w:ind w:left="288" w:right="287"/>
                        <w:jc w:val="center"/>
                        <w:rPr>
                          <w:color w:val="000000"/>
                        </w:rPr>
                      </w:pPr>
                      <w:r>
                        <w:rPr>
                          <w:color w:val="415461"/>
                          <w:sz w:val="30"/>
                        </w:rPr>
                        <w:t>Fig.</w:t>
                      </w:r>
                      <w:r>
                        <w:rPr>
                          <w:color w:val="415461"/>
                          <w:spacing w:val="-3"/>
                          <w:sz w:val="30"/>
                        </w:rPr>
                        <w:t xml:space="preserve"> </w:t>
                      </w:r>
                      <w:r>
                        <w:rPr>
                          <w:color w:val="415461"/>
                          <w:sz w:val="30"/>
                        </w:rPr>
                        <w:t>7.</w:t>
                      </w:r>
                      <w:r>
                        <w:rPr>
                          <w:color w:val="415461"/>
                          <w:spacing w:val="-8"/>
                          <w:sz w:val="30"/>
                        </w:rPr>
                        <w:t xml:space="preserve"> </w:t>
                      </w:r>
                      <w:r>
                        <w:rPr>
                          <w:color w:val="415461"/>
                        </w:rPr>
                        <w:t>Voltage profiles in distribution feeders with increasing EV penetration levels.</w:t>
                      </w:r>
                      <w:r>
                        <w:rPr>
                          <w:color w:val="415461"/>
                          <w:spacing w:val="-9"/>
                        </w:rPr>
                        <w:t xml:space="preserve"> </w:t>
                      </w:r>
                      <w:r>
                        <w:rPr>
                          <w:color w:val="415461"/>
                        </w:rPr>
                        <w:t>The</w:t>
                      </w:r>
                      <w:r>
                        <w:rPr>
                          <w:color w:val="415461"/>
                          <w:spacing w:val="-5"/>
                        </w:rPr>
                        <w:t xml:space="preserve"> </w:t>
                      </w:r>
                      <w:r>
                        <w:rPr>
                          <w:color w:val="415461"/>
                        </w:rPr>
                        <w:t>graphs</w:t>
                      </w:r>
                      <w:r>
                        <w:rPr>
                          <w:color w:val="415461"/>
                          <w:spacing w:val="-5"/>
                        </w:rPr>
                        <w:t xml:space="preserve"> </w:t>
                      </w:r>
                      <w:r>
                        <w:rPr>
                          <w:color w:val="415461"/>
                        </w:rPr>
                        <w:t>demonstrate</w:t>
                      </w:r>
                      <w:r>
                        <w:rPr>
                          <w:color w:val="415461"/>
                          <w:spacing w:val="-5"/>
                        </w:rPr>
                        <w:t xml:space="preserve"> </w:t>
                      </w:r>
                      <w:r>
                        <w:rPr>
                          <w:color w:val="415461"/>
                        </w:rPr>
                        <w:t>voltage</w:t>
                      </w:r>
                      <w:r>
                        <w:rPr>
                          <w:color w:val="415461"/>
                          <w:spacing w:val="-5"/>
                        </w:rPr>
                        <w:t xml:space="preserve"> </w:t>
                      </w:r>
                      <w:r>
                        <w:rPr>
                          <w:color w:val="415461"/>
                        </w:rPr>
                        <w:t>drop</w:t>
                      </w:r>
                      <w:r>
                        <w:rPr>
                          <w:color w:val="415461"/>
                          <w:spacing w:val="-5"/>
                        </w:rPr>
                        <w:t xml:space="preserve"> </w:t>
                      </w:r>
                      <w:r>
                        <w:rPr>
                          <w:color w:val="415461"/>
                        </w:rPr>
                        <w:t>progression</w:t>
                      </w:r>
                      <w:r>
                        <w:rPr>
                          <w:color w:val="415461"/>
                          <w:spacing w:val="-5"/>
                        </w:rPr>
                        <w:t xml:space="preserve"> </w:t>
                      </w:r>
                      <w:r>
                        <w:rPr>
                          <w:color w:val="415461"/>
                        </w:rPr>
                        <w:t>and</w:t>
                      </w:r>
                      <w:r>
                        <w:rPr>
                          <w:color w:val="415461"/>
                          <w:spacing w:val="-5"/>
                        </w:rPr>
                        <w:t xml:space="preserve"> </w:t>
                      </w:r>
                      <w:r>
                        <w:rPr>
                          <w:color w:val="415461"/>
                        </w:rPr>
                        <w:t>the</w:t>
                      </w:r>
                      <w:r>
                        <w:rPr>
                          <w:color w:val="415461"/>
                          <w:spacing w:val="-5"/>
                        </w:rPr>
                        <w:t xml:space="preserve"> </w:t>
                      </w:r>
                      <w:r>
                        <w:rPr>
                          <w:color w:val="415461"/>
                        </w:rPr>
                        <w:t>effectiveness</w:t>
                      </w:r>
                      <w:r>
                        <w:rPr>
                          <w:color w:val="415461"/>
                          <w:spacing w:val="-5"/>
                        </w:rPr>
                        <w:t xml:space="preserve"> </w:t>
                      </w:r>
                      <w:r>
                        <w:rPr>
                          <w:color w:val="415461"/>
                        </w:rPr>
                        <w:t>of coordinated charging in maintaining acceptable voltage levels.</w:t>
                      </w:r>
                    </w:p>
                  </w:txbxContent>
                </v:textbox>
                <w10:wrap type="topAndBottom" anchorx="page"/>
              </v:shape>
            </w:pict>
          </mc:Fallback>
        </mc:AlternateContent>
      </w:r>
    </w:p>
    <w:p w14:paraId="62C12B1F" w14:textId="77777777" w:rsidR="00B43259" w:rsidRDefault="00B43259">
      <w:pPr>
        <w:pStyle w:val="BodyText"/>
        <w:spacing w:before="108"/>
        <w:rPr>
          <w:sz w:val="18"/>
        </w:rPr>
      </w:pPr>
    </w:p>
    <w:p w14:paraId="27A02539" w14:textId="77777777" w:rsidR="00B43259" w:rsidRDefault="00870CC2">
      <w:pPr>
        <w:spacing w:before="1"/>
        <w:ind w:left="9" w:right="3"/>
        <w:jc w:val="center"/>
        <w:rPr>
          <w:sz w:val="20"/>
        </w:rPr>
      </w:pPr>
      <w:r>
        <w:rPr>
          <w:color w:val="415461"/>
          <w:spacing w:val="-2"/>
          <w:w w:val="90"/>
          <w:sz w:val="20"/>
        </w:rPr>
        <w:t>Table</w:t>
      </w:r>
      <w:r>
        <w:rPr>
          <w:color w:val="415461"/>
          <w:spacing w:val="-3"/>
          <w:w w:val="90"/>
          <w:sz w:val="20"/>
        </w:rPr>
        <w:t xml:space="preserve"> </w:t>
      </w:r>
      <w:r>
        <w:rPr>
          <w:color w:val="415461"/>
          <w:spacing w:val="-10"/>
          <w:sz w:val="20"/>
        </w:rPr>
        <w:t>X</w:t>
      </w:r>
    </w:p>
    <w:p w14:paraId="45C0B0D5" w14:textId="77777777" w:rsidR="00B43259" w:rsidRDefault="00870CC2">
      <w:pPr>
        <w:spacing w:before="58" w:after="37"/>
        <w:ind w:left="9" w:right="3"/>
        <w:jc w:val="center"/>
        <w:rPr>
          <w:sz w:val="18"/>
        </w:rPr>
      </w:pPr>
      <w:r>
        <w:rPr>
          <w:color w:val="415461"/>
          <w:sz w:val="18"/>
        </w:rPr>
        <w:t>Voltage</w:t>
      </w:r>
      <w:r>
        <w:rPr>
          <w:color w:val="415461"/>
          <w:spacing w:val="-7"/>
          <w:sz w:val="18"/>
        </w:rPr>
        <w:t xml:space="preserve"> </w:t>
      </w:r>
      <w:r>
        <w:rPr>
          <w:color w:val="415461"/>
          <w:sz w:val="18"/>
        </w:rPr>
        <w:t>Stability</w:t>
      </w:r>
      <w:r>
        <w:rPr>
          <w:color w:val="415461"/>
          <w:spacing w:val="-5"/>
          <w:sz w:val="18"/>
        </w:rPr>
        <w:t xml:space="preserve"> </w:t>
      </w:r>
      <w:r>
        <w:rPr>
          <w:color w:val="415461"/>
          <w:sz w:val="18"/>
        </w:rPr>
        <w:t>Studies</w:t>
      </w:r>
      <w:r>
        <w:rPr>
          <w:color w:val="415461"/>
          <w:spacing w:val="-5"/>
          <w:sz w:val="18"/>
        </w:rPr>
        <w:t xml:space="preserve"> </w:t>
      </w:r>
      <w:r>
        <w:rPr>
          <w:color w:val="415461"/>
          <w:sz w:val="18"/>
        </w:rPr>
        <w:t>in</w:t>
      </w:r>
      <w:r>
        <w:rPr>
          <w:color w:val="415461"/>
          <w:spacing w:val="-5"/>
          <w:sz w:val="18"/>
        </w:rPr>
        <w:t xml:space="preserve"> </w:t>
      </w:r>
      <w:r>
        <w:rPr>
          <w:color w:val="415461"/>
          <w:sz w:val="18"/>
        </w:rPr>
        <w:t>EV</w:t>
      </w:r>
      <w:r>
        <w:rPr>
          <w:color w:val="415461"/>
          <w:spacing w:val="-8"/>
          <w:sz w:val="18"/>
        </w:rPr>
        <w:t xml:space="preserve"> </w:t>
      </w:r>
      <w:r>
        <w:rPr>
          <w:color w:val="415461"/>
          <w:spacing w:val="-2"/>
          <w:sz w:val="18"/>
        </w:rPr>
        <w:t>Integration</w:t>
      </w: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0"/>
        <w:gridCol w:w="1380"/>
        <w:gridCol w:w="1605"/>
        <w:gridCol w:w="1695"/>
        <w:gridCol w:w="1980"/>
        <w:gridCol w:w="2130"/>
      </w:tblGrid>
      <w:tr w:rsidR="00B43259" w14:paraId="2C2CDEE6" w14:textId="77777777">
        <w:trPr>
          <w:trHeight w:val="1049"/>
        </w:trPr>
        <w:tc>
          <w:tcPr>
            <w:tcW w:w="720" w:type="dxa"/>
            <w:shd w:val="clear" w:color="auto" w:fill="F0F0F0"/>
          </w:tcPr>
          <w:p w14:paraId="0C4CACE8" w14:textId="77777777" w:rsidR="00B43259" w:rsidRDefault="00B43259">
            <w:pPr>
              <w:pStyle w:val="TableParagraph"/>
              <w:spacing w:before="24"/>
              <w:ind w:left="0"/>
              <w:rPr>
                <w:sz w:val="27"/>
              </w:rPr>
            </w:pPr>
          </w:p>
          <w:p w14:paraId="7491E55E" w14:textId="77777777" w:rsidR="00B43259" w:rsidRDefault="00870CC2">
            <w:pPr>
              <w:pStyle w:val="TableParagraph"/>
              <w:spacing w:before="0"/>
              <w:rPr>
                <w:sz w:val="30"/>
              </w:rPr>
            </w:pPr>
            <w:r>
              <w:rPr>
                <w:color w:val="415461"/>
                <w:spacing w:val="-4"/>
                <w:sz w:val="30"/>
              </w:rPr>
              <w:t>Ref.</w:t>
            </w:r>
          </w:p>
        </w:tc>
        <w:tc>
          <w:tcPr>
            <w:tcW w:w="1380" w:type="dxa"/>
            <w:shd w:val="clear" w:color="auto" w:fill="F0F0F0"/>
          </w:tcPr>
          <w:p w14:paraId="1C1943FB" w14:textId="77777777" w:rsidR="00B43259" w:rsidRDefault="00870CC2">
            <w:pPr>
              <w:pStyle w:val="TableParagraph"/>
              <w:spacing w:before="125" w:line="280" w:lineRule="auto"/>
              <w:ind w:left="415" w:right="204" w:hanging="205"/>
              <w:rPr>
                <w:sz w:val="30"/>
              </w:rPr>
            </w:pPr>
            <w:r>
              <w:rPr>
                <w:color w:val="415461"/>
                <w:spacing w:val="-2"/>
                <w:w w:val="90"/>
                <w:sz w:val="30"/>
              </w:rPr>
              <w:t xml:space="preserve">Network </w:t>
            </w:r>
            <w:r>
              <w:rPr>
                <w:color w:val="415461"/>
                <w:spacing w:val="-4"/>
                <w:sz w:val="30"/>
              </w:rPr>
              <w:t>Type</w:t>
            </w:r>
          </w:p>
        </w:tc>
        <w:tc>
          <w:tcPr>
            <w:tcW w:w="1605" w:type="dxa"/>
            <w:shd w:val="clear" w:color="auto" w:fill="F0F0F0"/>
          </w:tcPr>
          <w:p w14:paraId="1051BF57" w14:textId="77777777" w:rsidR="00B43259" w:rsidRDefault="00870CC2">
            <w:pPr>
              <w:pStyle w:val="TableParagraph"/>
              <w:spacing w:before="125"/>
              <w:ind w:left="10"/>
              <w:jc w:val="center"/>
              <w:rPr>
                <w:sz w:val="30"/>
              </w:rPr>
            </w:pPr>
            <w:r>
              <w:rPr>
                <w:color w:val="415461"/>
                <w:spacing w:val="-5"/>
                <w:sz w:val="30"/>
              </w:rPr>
              <w:t>EV</w:t>
            </w:r>
          </w:p>
          <w:p w14:paraId="2B262733" w14:textId="77777777" w:rsidR="00B43259" w:rsidRDefault="00870CC2">
            <w:pPr>
              <w:pStyle w:val="TableParagraph"/>
              <w:spacing w:before="60"/>
              <w:ind w:left="10"/>
              <w:jc w:val="center"/>
              <w:rPr>
                <w:sz w:val="30"/>
              </w:rPr>
            </w:pPr>
            <w:r>
              <w:rPr>
                <w:color w:val="415461"/>
                <w:spacing w:val="-2"/>
                <w:sz w:val="30"/>
              </w:rPr>
              <w:t>Penetration</w:t>
            </w:r>
          </w:p>
        </w:tc>
        <w:tc>
          <w:tcPr>
            <w:tcW w:w="1695" w:type="dxa"/>
            <w:shd w:val="clear" w:color="auto" w:fill="F0F0F0"/>
          </w:tcPr>
          <w:p w14:paraId="71BAAB03" w14:textId="77777777" w:rsidR="00B43259" w:rsidRDefault="00870CC2">
            <w:pPr>
              <w:pStyle w:val="TableParagraph"/>
              <w:spacing w:before="125" w:line="280" w:lineRule="auto"/>
              <w:ind w:left="396" w:hanging="120"/>
              <w:rPr>
                <w:sz w:val="30"/>
              </w:rPr>
            </w:pPr>
            <w:r>
              <w:rPr>
                <w:color w:val="415461"/>
                <w:spacing w:val="-2"/>
                <w:w w:val="90"/>
                <w:sz w:val="30"/>
              </w:rPr>
              <w:t xml:space="preserve">Mitigation </w:t>
            </w:r>
            <w:r>
              <w:rPr>
                <w:color w:val="415461"/>
                <w:spacing w:val="-2"/>
                <w:sz w:val="30"/>
              </w:rPr>
              <w:t>Strategy</w:t>
            </w:r>
          </w:p>
        </w:tc>
        <w:tc>
          <w:tcPr>
            <w:tcW w:w="1980" w:type="dxa"/>
            <w:shd w:val="clear" w:color="auto" w:fill="F0F0F0"/>
          </w:tcPr>
          <w:p w14:paraId="213F89FA" w14:textId="77777777" w:rsidR="00B43259" w:rsidRDefault="00870CC2">
            <w:pPr>
              <w:pStyle w:val="TableParagraph"/>
              <w:spacing w:before="125" w:line="280" w:lineRule="auto"/>
              <w:ind w:left="257" w:firstLine="317"/>
              <w:rPr>
                <w:sz w:val="30"/>
              </w:rPr>
            </w:pPr>
            <w:r>
              <w:rPr>
                <w:color w:val="415461"/>
                <w:spacing w:val="-2"/>
                <w:sz w:val="30"/>
              </w:rPr>
              <w:t xml:space="preserve">Voltage </w:t>
            </w:r>
            <w:r>
              <w:rPr>
                <w:color w:val="415461"/>
                <w:spacing w:val="-2"/>
                <w:w w:val="90"/>
                <w:sz w:val="30"/>
              </w:rPr>
              <w:t>Improvement</w:t>
            </w:r>
          </w:p>
        </w:tc>
        <w:tc>
          <w:tcPr>
            <w:tcW w:w="2130" w:type="dxa"/>
            <w:shd w:val="clear" w:color="auto" w:fill="F0F0F0"/>
          </w:tcPr>
          <w:p w14:paraId="1D9D0747" w14:textId="77777777" w:rsidR="00B43259" w:rsidRDefault="00870CC2">
            <w:pPr>
              <w:pStyle w:val="TableParagraph"/>
              <w:spacing w:before="125" w:line="280" w:lineRule="auto"/>
              <w:ind w:left="814" w:hanging="608"/>
              <w:rPr>
                <w:sz w:val="30"/>
              </w:rPr>
            </w:pPr>
            <w:r>
              <w:rPr>
                <w:color w:val="415461"/>
                <w:spacing w:val="-2"/>
                <w:w w:val="90"/>
                <w:sz w:val="30"/>
              </w:rPr>
              <w:t xml:space="preserve">Implementation </w:t>
            </w:r>
            <w:r>
              <w:rPr>
                <w:color w:val="415461"/>
                <w:spacing w:val="-4"/>
                <w:sz w:val="30"/>
              </w:rPr>
              <w:t>Cost</w:t>
            </w:r>
          </w:p>
        </w:tc>
      </w:tr>
      <w:tr w:rsidR="00B43259" w14:paraId="5482B278" w14:textId="77777777">
        <w:trPr>
          <w:trHeight w:val="659"/>
        </w:trPr>
        <w:tc>
          <w:tcPr>
            <w:tcW w:w="720" w:type="dxa"/>
          </w:tcPr>
          <w:p w14:paraId="506FE88F" w14:textId="77777777" w:rsidR="00B43259" w:rsidRDefault="00870CC2">
            <w:pPr>
              <w:pStyle w:val="TableParagraph"/>
              <w:rPr>
                <w:sz w:val="15"/>
              </w:rPr>
            </w:pPr>
            <w:r>
              <w:rPr>
                <w:color w:val="415461"/>
                <w:spacing w:val="-2"/>
                <w:w w:val="105"/>
                <w:sz w:val="15"/>
              </w:rPr>
              <w:t>[117]</w:t>
            </w:r>
          </w:p>
        </w:tc>
        <w:tc>
          <w:tcPr>
            <w:tcW w:w="1380" w:type="dxa"/>
          </w:tcPr>
          <w:p w14:paraId="703988F8" w14:textId="77777777" w:rsidR="00B43259" w:rsidRDefault="00870CC2">
            <w:pPr>
              <w:pStyle w:val="TableParagraph"/>
              <w:ind w:left="120"/>
              <w:rPr>
                <w:sz w:val="15"/>
              </w:rPr>
            </w:pPr>
            <w:r>
              <w:rPr>
                <w:color w:val="415461"/>
                <w:w w:val="105"/>
                <w:sz w:val="15"/>
              </w:rPr>
              <w:t>Residential</w:t>
            </w:r>
            <w:r>
              <w:rPr>
                <w:color w:val="415461"/>
                <w:spacing w:val="-1"/>
                <w:w w:val="105"/>
                <w:sz w:val="15"/>
              </w:rPr>
              <w:t xml:space="preserve"> </w:t>
            </w:r>
            <w:r>
              <w:rPr>
                <w:color w:val="415461"/>
                <w:spacing w:val="-5"/>
                <w:w w:val="105"/>
                <w:sz w:val="15"/>
              </w:rPr>
              <w:t>LV</w:t>
            </w:r>
          </w:p>
        </w:tc>
        <w:tc>
          <w:tcPr>
            <w:tcW w:w="1605" w:type="dxa"/>
          </w:tcPr>
          <w:p w14:paraId="6A4875D2" w14:textId="77777777" w:rsidR="00B43259" w:rsidRDefault="00870CC2">
            <w:pPr>
              <w:pStyle w:val="TableParagraph"/>
              <w:ind w:left="121"/>
              <w:rPr>
                <w:sz w:val="15"/>
              </w:rPr>
            </w:pPr>
            <w:r>
              <w:rPr>
                <w:color w:val="415461"/>
                <w:spacing w:val="-5"/>
                <w:w w:val="105"/>
                <w:sz w:val="15"/>
              </w:rPr>
              <w:t>30%</w:t>
            </w:r>
          </w:p>
        </w:tc>
        <w:tc>
          <w:tcPr>
            <w:tcW w:w="1695" w:type="dxa"/>
          </w:tcPr>
          <w:p w14:paraId="78DCF07F" w14:textId="77777777" w:rsidR="00B43259" w:rsidRDefault="00870CC2">
            <w:pPr>
              <w:pStyle w:val="TableParagraph"/>
              <w:ind w:left="129"/>
              <w:rPr>
                <w:sz w:val="15"/>
              </w:rPr>
            </w:pPr>
            <w:r>
              <w:rPr>
                <w:color w:val="415461"/>
                <w:w w:val="105"/>
                <w:sz w:val="15"/>
              </w:rPr>
              <w:t>Coordinated</w:t>
            </w:r>
            <w:r>
              <w:rPr>
                <w:color w:val="415461"/>
                <w:spacing w:val="-1"/>
                <w:w w:val="105"/>
                <w:sz w:val="15"/>
              </w:rPr>
              <w:t xml:space="preserve"> </w:t>
            </w:r>
            <w:r>
              <w:rPr>
                <w:color w:val="415461"/>
                <w:spacing w:val="-2"/>
                <w:w w:val="105"/>
                <w:sz w:val="15"/>
              </w:rPr>
              <w:t>charging</w:t>
            </w:r>
          </w:p>
        </w:tc>
        <w:tc>
          <w:tcPr>
            <w:tcW w:w="1980" w:type="dxa"/>
          </w:tcPr>
          <w:p w14:paraId="4F0337F7" w14:textId="77777777" w:rsidR="00B43259" w:rsidRDefault="00870CC2">
            <w:pPr>
              <w:pStyle w:val="TableParagraph"/>
              <w:spacing w:line="333" w:lineRule="auto"/>
              <w:ind w:left="122"/>
              <w:rPr>
                <w:sz w:val="15"/>
              </w:rPr>
            </w:pPr>
            <w:r>
              <w:rPr>
                <w:color w:val="415461"/>
                <w:w w:val="105"/>
                <w:sz w:val="15"/>
              </w:rPr>
              <w:t>15%</w:t>
            </w:r>
            <w:r>
              <w:rPr>
                <w:color w:val="415461"/>
                <w:spacing w:val="-10"/>
                <w:w w:val="105"/>
                <w:sz w:val="15"/>
              </w:rPr>
              <w:t xml:space="preserve"> </w:t>
            </w:r>
            <w:r>
              <w:rPr>
                <w:color w:val="415461"/>
                <w:w w:val="105"/>
                <w:sz w:val="15"/>
              </w:rPr>
              <w:t>voltage</w:t>
            </w:r>
            <w:r>
              <w:rPr>
                <w:color w:val="415461"/>
                <w:spacing w:val="-10"/>
                <w:w w:val="105"/>
                <w:sz w:val="15"/>
              </w:rPr>
              <w:t xml:space="preserve"> </w:t>
            </w:r>
            <w:r>
              <w:rPr>
                <w:color w:val="415461"/>
                <w:w w:val="105"/>
                <w:sz w:val="15"/>
              </w:rPr>
              <w:t>deviation</w:t>
            </w:r>
            <w:r>
              <w:rPr>
                <w:color w:val="415461"/>
                <w:spacing w:val="40"/>
                <w:w w:val="105"/>
                <w:sz w:val="15"/>
              </w:rPr>
              <w:t xml:space="preserve"> </w:t>
            </w:r>
            <w:r>
              <w:rPr>
                <w:color w:val="415461"/>
                <w:spacing w:val="-2"/>
                <w:w w:val="105"/>
                <w:sz w:val="15"/>
              </w:rPr>
              <w:t>reduction</w:t>
            </w:r>
          </w:p>
        </w:tc>
        <w:tc>
          <w:tcPr>
            <w:tcW w:w="2130" w:type="dxa"/>
          </w:tcPr>
          <w:p w14:paraId="4986D413" w14:textId="77777777" w:rsidR="00B43259" w:rsidRDefault="00870CC2">
            <w:pPr>
              <w:pStyle w:val="TableParagraph"/>
              <w:ind w:left="121"/>
              <w:rPr>
                <w:sz w:val="15"/>
              </w:rPr>
            </w:pPr>
            <w:r>
              <w:rPr>
                <w:color w:val="415461"/>
                <w:spacing w:val="-5"/>
                <w:w w:val="105"/>
                <w:sz w:val="15"/>
              </w:rPr>
              <w:t>Low</w:t>
            </w:r>
          </w:p>
        </w:tc>
      </w:tr>
      <w:tr w:rsidR="00B43259" w14:paraId="35904C60" w14:textId="77777777">
        <w:trPr>
          <w:trHeight w:val="644"/>
        </w:trPr>
        <w:tc>
          <w:tcPr>
            <w:tcW w:w="720" w:type="dxa"/>
          </w:tcPr>
          <w:p w14:paraId="35059011" w14:textId="77777777" w:rsidR="00B43259" w:rsidRDefault="00870CC2">
            <w:pPr>
              <w:pStyle w:val="TableParagraph"/>
              <w:rPr>
                <w:sz w:val="15"/>
              </w:rPr>
            </w:pPr>
            <w:r>
              <w:rPr>
                <w:color w:val="415461"/>
                <w:spacing w:val="-2"/>
                <w:w w:val="105"/>
                <w:sz w:val="15"/>
              </w:rPr>
              <w:t>[118]</w:t>
            </w:r>
          </w:p>
        </w:tc>
        <w:tc>
          <w:tcPr>
            <w:tcW w:w="1380" w:type="dxa"/>
          </w:tcPr>
          <w:p w14:paraId="3174BA49" w14:textId="77777777" w:rsidR="00B43259" w:rsidRDefault="00870CC2">
            <w:pPr>
              <w:pStyle w:val="TableParagraph"/>
              <w:ind w:left="120"/>
              <w:rPr>
                <w:sz w:val="15"/>
              </w:rPr>
            </w:pPr>
            <w:r>
              <w:rPr>
                <w:color w:val="415461"/>
                <w:w w:val="105"/>
                <w:sz w:val="15"/>
              </w:rPr>
              <w:t>Urban</w:t>
            </w:r>
            <w:r>
              <w:rPr>
                <w:color w:val="415461"/>
                <w:spacing w:val="-1"/>
                <w:w w:val="105"/>
                <w:sz w:val="15"/>
              </w:rPr>
              <w:t xml:space="preserve"> </w:t>
            </w:r>
            <w:r>
              <w:rPr>
                <w:color w:val="415461"/>
                <w:spacing w:val="-5"/>
                <w:w w:val="105"/>
                <w:sz w:val="15"/>
              </w:rPr>
              <w:t>MV</w:t>
            </w:r>
          </w:p>
        </w:tc>
        <w:tc>
          <w:tcPr>
            <w:tcW w:w="1605" w:type="dxa"/>
          </w:tcPr>
          <w:p w14:paraId="661B61C0" w14:textId="77777777" w:rsidR="00B43259" w:rsidRDefault="00870CC2">
            <w:pPr>
              <w:pStyle w:val="TableParagraph"/>
              <w:ind w:left="121"/>
              <w:rPr>
                <w:sz w:val="15"/>
              </w:rPr>
            </w:pPr>
            <w:r>
              <w:rPr>
                <w:color w:val="415461"/>
                <w:spacing w:val="-5"/>
                <w:w w:val="105"/>
                <w:sz w:val="15"/>
              </w:rPr>
              <w:t>50%</w:t>
            </w:r>
          </w:p>
        </w:tc>
        <w:tc>
          <w:tcPr>
            <w:tcW w:w="1695" w:type="dxa"/>
          </w:tcPr>
          <w:p w14:paraId="4381FDC8" w14:textId="77777777" w:rsidR="00B43259" w:rsidRDefault="00870CC2">
            <w:pPr>
              <w:pStyle w:val="TableParagraph"/>
              <w:spacing w:line="312" w:lineRule="auto"/>
              <w:ind w:left="129" w:right="557"/>
              <w:rPr>
                <w:sz w:val="15"/>
              </w:rPr>
            </w:pPr>
            <w:r>
              <w:rPr>
                <w:color w:val="415461"/>
                <w:w w:val="105"/>
                <w:sz w:val="15"/>
              </w:rPr>
              <w:t>Reactive</w:t>
            </w:r>
            <w:r>
              <w:rPr>
                <w:color w:val="415461"/>
                <w:spacing w:val="-10"/>
                <w:w w:val="105"/>
                <w:sz w:val="15"/>
              </w:rPr>
              <w:t xml:space="preserve"> </w:t>
            </w:r>
            <w:r>
              <w:rPr>
                <w:color w:val="415461"/>
                <w:w w:val="105"/>
                <w:sz w:val="15"/>
              </w:rPr>
              <w:t>power</w:t>
            </w:r>
            <w:r>
              <w:rPr>
                <w:color w:val="415461"/>
                <w:spacing w:val="40"/>
                <w:w w:val="105"/>
                <w:sz w:val="15"/>
              </w:rPr>
              <w:t xml:space="preserve"> </w:t>
            </w:r>
            <w:r>
              <w:rPr>
                <w:color w:val="415461"/>
                <w:spacing w:val="-2"/>
                <w:w w:val="105"/>
                <w:sz w:val="15"/>
              </w:rPr>
              <w:t>control</w:t>
            </w:r>
          </w:p>
        </w:tc>
        <w:tc>
          <w:tcPr>
            <w:tcW w:w="1980" w:type="dxa"/>
          </w:tcPr>
          <w:p w14:paraId="6CF1C53C" w14:textId="77777777" w:rsidR="00B43259" w:rsidRDefault="00870CC2">
            <w:pPr>
              <w:pStyle w:val="TableParagraph"/>
              <w:ind w:left="122"/>
              <w:rPr>
                <w:sz w:val="15"/>
              </w:rPr>
            </w:pPr>
            <w:r>
              <w:rPr>
                <w:color w:val="415461"/>
                <w:w w:val="105"/>
                <w:sz w:val="15"/>
              </w:rPr>
              <w:t>25%</w:t>
            </w:r>
            <w:r>
              <w:rPr>
                <w:color w:val="415461"/>
                <w:spacing w:val="-1"/>
                <w:w w:val="105"/>
                <w:sz w:val="15"/>
              </w:rPr>
              <w:t xml:space="preserve"> </w:t>
            </w:r>
            <w:r>
              <w:rPr>
                <w:color w:val="415461"/>
                <w:spacing w:val="-2"/>
                <w:w w:val="105"/>
                <w:sz w:val="15"/>
              </w:rPr>
              <w:t>improvement</w:t>
            </w:r>
          </w:p>
        </w:tc>
        <w:tc>
          <w:tcPr>
            <w:tcW w:w="2130" w:type="dxa"/>
          </w:tcPr>
          <w:p w14:paraId="12287800" w14:textId="77777777" w:rsidR="00B43259" w:rsidRDefault="00870CC2">
            <w:pPr>
              <w:pStyle w:val="TableParagraph"/>
              <w:ind w:left="121"/>
              <w:rPr>
                <w:sz w:val="15"/>
              </w:rPr>
            </w:pPr>
            <w:r>
              <w:rPr>
                <w:color w:val="415461"/>
                <w:spacing w:val="-2"/>
                <w:w w:val="105"/>
                <w:sz w:val="15"/>
              </w:rPr>
              <w:t>Medium</w:t>
            </w:r>
          </w:p>
        </w:tc>
      </w:tr>
      <w:tr w:rsidR="00B43259" w14:paraId="186DF6DD" w14:textId="77777777">
        <w:trPr>
          <w:trHeight w:val="419"/>
        </w:trPr>
        <w:tc>
          <w:tcPr>
            <w:tcW w:w="720" w:type="dxa"/>
          </w:tcPr>
          <w:p w14:paraId="7BCED770" w14:textId="77777777" w:rsidR="00B43259" w:rsidRDefault="00870CC2">
            <w:pPr>
              <w:pStyle w:val="TableParagraph"/>
              <w:rPr>
                <w:sz w:val="15"/>
              </w:rPr>
            </w:pPr>
            <w:r>
              <w:rPr>
                <w:color w:val="415461"/>
                <w:spacing w:val="-2"/>
                <w:w w:val="105"/>
                <w:sz w:val="15"/>
              </w:rPr>
              <w:t>[119]</w:t>
            </w:r>
          </w:p>
        </w:tc>
        <w:tc>
          <w:tcPr>
            <w:tcW w:w="1380" w:type="dxa"/>
          </w:tcPr>
          <w:p w14:paraId="492BD85A" w14:textId="77777777" w:rsidR="00B43259" w:rsidRDefault="00870CC2">
            <w:pPr>
              <w:pStyle w:val="TableParagraph"/>
              <w:ind w:left="120"/>
              <w:rPr>
                <w:sz w:val="15"/>
              </w:rPr>
            </w:pPr>
            <w:r>
              <w:rPr>
                <w:color w:val="415461"/>
                <w:w w:val="105"/>
                <w:sz w:val="15"/>
              </w:rPr>
              <w:t>Rural</w:t>
            </w:r>
            <w:r>
              <w:rPr>
                <w:color w:val="415461"/>
                <w:spacing w:val="-1"/>
                <w:w w:val="105"/>
                <w:sz w:val="15"/>
              </w:rPr>
              <w:t xml:space="preserve"> </w:t>
            </w:r>
            <w:r>
              <w:rPr>
                <w:color w:val="415461"/>
                <w:spacing w:val="-2"/>
                <w:w w:val="105"/>
                <w:sz w:val="15"/>
              </w:rPr>
              <w:t>distribution</w:t>
            </w:r>
          </w:p>
        </w:tc>
        <w:tc>
          <w:tcPr>
            <w:tcW w:w="1605" w:type="dxa"/>
          </w:tcPr>
          <w:p w14:paraId="3217C77E" w14:textId="77777777" w:rsidR="00B43259" w:rsidRDefault="00870CC2">
            <w:pPr>
              <w:pStyle w:val="TableParagraph"/>
              <w:ind w:left="121"/>
              <w:rPr>
                <w:sz w:val="15"/>
              </w:rPr>
            </w:pPr>
            <w:r>
              <w:rPr>
                <w:color w:val="415461"/>
                <w:spacing w:val="-5"/>
                <w:w w:val="105"/>
                <w:sz w:val="15"/>
              </w:rPr>
              <w:t>40%</w:t>
            </w:r>
          </w:p>
        </w:tc>
        <w:tc>
          <w:tcPr>
            <w:tcW w:w="1695" w:type="dxa"/>
          </w:tcPr>
          <w:p w14:paraId="554CFB99" w14:textId="77777777" w:rsidR="00B43259" w:rsidRDefault="00870CC2">
            <w:pPr>
              <w:pStyle w:val="TableParagraph"/>
              <w:ind w:left="129"/>
              <w:rPr>
                <w:sz w:val="15"/>
              </w:rPr>
            </w:pPr>
            <w:r>
              <w:rPr>
                <w:color w:val="415461"/>
                <w:spacing w:val="-4"/>
                <w:w w:val="105"/>
                <w:sz w:val="15"/>
              </w:rPr>
              <w:t>OLTC</w:t>
            </w:r>
            <w:r>
              <w:rPr>
                <w:color w:val="415461"/>
                <w:w w:val="105"/>
                <w:sz w:val="15"/>
              </w:rPr>
              <w:t xml:space="preserve"> </w:t>
            </w:r>
            <w:r>
              <w:rPr>
                <w:color w:val="415461"/>
                <w:spacing w:val="-2"/>
                <w:w w:val="105"/>
                <w:sz w:val="15"/>
              </w:rPr>
              <w:t>coordination</w:t>
            </w:r>
          </w:p>
        </w:tc>
        <w:tc>
          <w:tcPr>
            <w:tcW w:w="1980" w:type="dxa"/>
          </w:tcPr>
          <w:p w14:paraId="055CF9B9" w14:textId="77777777" w:rsidR="00B43259" w:rsidRDefault="00870CC2">
            <w:pPr>
              <w:pStyle w:val="TableParagraph"/>
              <w:ind w:left="122"/>
              <w:rPr>
                <w:sz w:val="15"/>
              </w:rPr>
            </w:pPr>
            <w:r>
              <w:rPr>
                <w:color w:val="415461"/>
                <w:w w:val="105"/>
                <w:sz w:val="15"/>
              </w:rPr>
              <w:t>20%</w:t>
            </w:r>
            <w:r>
              <w:rPr>
                <w:color w:val="415461"/>
                <w:spacing w:val="-1"/>
                <w:w w:val="105"/>
                <w:sz w:val="15"/>
              </w:rPr>
              <w:t xml:space="preserve"> </w:t>
            </w:r>
            <w:r>
              <w:rPr>
                <w:color w:val="415461"/>
                <w:w w:val="105"/>
                <w:sz w:val="15"/>
              </w:rPr>
              <w:t>better</w:t>
            </w:r>
            <w:r>
              <w:rPr>
                <w:color w:val="415461"/>
                <w:spacing w:val="-1"/>
                <w:w w:val="105"/>
                <w:sz w:val="15"/>
              </w:rPr>
              <w:t xml:space="preserve"> </w:t>
            </w:r>
            <w:r>
              <w:rPr>
                <w:color w:val="415461"/>
                <w:spacing w:val="-2"/>
                <w:w w:val="105"/>
                <w:sz w:val="15"/>
              </w:rPr>
              <w:t>regulation</w:t>
            </w:r>
          </w:p>
        </w:tc>
        <w:tc>
          <w:tcPr>
            <w:tcW w:w="2130" w:type="dxa"/>
          </w:tcPr>
          <w:p w14:paraId="5AE4D937" w14:textId="77777777" w:rsidR="00B43259" w:rsidRDefault="00870CC2">
            <w:pPr>
              <w:pStyle w:val="TableParagraph"/>
              <w:ind w:left="121"/>
              <w:rPr>
                <w:sz w:val="15"/>
              </w:rPr>
            </w:pPr>
            <w:r>
              <w:rPr>
                <w:color w:val="415461"/>
                <w:spacing w:val="-4"/>
                <w:w w:val="105"/>
                <w:sz w:val="15"/>
              </w:rPr>
              <w:t>High</w:t>
            </w:r>
          </w:p>
        </w:tc>
      </w:tr>
      <w:tr w:rsidR="00B43259" w14:paraId="0A873618" w14:textId="77777777">
        <w:trPr>
          <w:trHeight w:val="644"/>
        </w:trPr>
        <w:tc>
          <w:tcPr>
            <w:tcW w:w="720" w:type="dxa"/>
          </w:tcPr>
          <w:p w14:paraId="4DA434A1" w14:textId="77777777" w:rsidR="00B43259" w:rsidRDefault="00870CC2">
            <w:pPr>
              <w:pStyle w:val="TableParagraph"/>
              <w:rPr>
                <w:sz w:val="15"/>
              </w:rPr>
            </w:pPr>
            <w:r>
              <w:rPr>
                <w:color w:val="415461"/>
                <w:spacing w:val="-2"/>
                <w:w w:val="105"/>
                <w:sz w:val="15"/>
              </w:rPr>
              <w:t>[120]</w:t>
            </w:r>
          </w:p>
        </w:tc>
        <w:tc>
          <w:tcPr>
            <w:tcW w:w="1380" w:type="dxa"/>
          </w:tcPr>
          <w:p w14:paraId="2F83F51B" w14:textId="77777777" w:rsidR="00B43259" w:rsidRDefault="00870CC2">
            <w:pPr>
              <w:pStyle w:val="TableParagraph"/>
              <w:ind w:left="120"/>
              <w:rPr>
                <w:sz w:val="15"/>
              </w:rPr>
            </w:pPr>
            <w:r>
              <w:rPr>
                <w:color w:val="415461"/>
                <w:w w:val="105"/>
                <w:sz w:val="15"/>
              </w:rPr>
              <w:t>Mixed</w:t>
            </w:r>
            <w:r>
              <w:rPr>
                <w:color w:val="415461"/>
                <w:spacing w:val="-1"/>
                <w:w w:val="105"/>
                <w:sz w:val="15"/>
              </w:rPr>
              <w:t xml:space="preserve"> </w:t>
            </w:r>
            <w:r>
              <w:rPr>
                <w:color w:val="415461"/>
                <w:spacing w:val="-2"/>
                <w:w w:val="105"/>
                <w:sz w:val="15"/>
              </w:rPr>
              <w:t>network</w:t>
            </w:r>
          </w:p>
        </w:tc>
        <w:tc>
          <w:tcPr>
            <w:tcW w:w="1605" w:type="dxa"/>
          </w:tcPr>
          <w:p w14:paraId="745EE6DF" w14:textId="77777777" w:rsidR="00B43259" w:rsidRDefault="00870CC2">
            <w:pPr>
              <w:pStyle w:val="TableParagraph"/>
              <w:ind w:left="121"/>
              <w:rPr>
                <w:sz w:val="15"/>
              </w:rPr>
            </w:pPr>
            <w:r>
              <w:rPr>
                <w:color w:val="415461"/>
                <w:spacing w:val="-5"/>
                <w:w w:val="105"/>
                <w:sz w:val="15"/>
              </w:rPr>
              <w:t>60%</w:t>
            </w:r>
          </w:p>
        </w:tc>
        <w:tc>
          <w:tcPr>
            <w:tcW w:w="1695" w:type="dxa"/>
          </w:tcPr>
          <w:p w14:paraId="77CBDF96" w14:textId="77777777" w:rsidR="00B43259" w:rsidRDefault="00870CC2">
            <w:pPr>
              <w:pStyle w:val="TableParagraph"/>
              <w:spacing w:line="333" w:lineRule="auto"/>
              <w:ind w:left="129"/>
              <w:rPr>
                <w:sz w:val="15"/>
              </w:rPr>
            </w:pPr>
            <w:r>
              <w:rPr>
                <w:color w:val="415461"/>
                <w:spacing w:val="-2"/>
                <w:w w:val="105"/>
                <w:sz w:val="15"/>
              </w:rPr>
              <w:t>Multi-objective</w:t>
            </w:r>
            <w:r>
              <w:rPr>
                <w:color w:val="415461"/>
                <w:spacing w:val="40"/>
                <w:w w:val="105"/>
                <w:sz w:val="15"/>
              </w:rPr>
              <w:t xml:space="preserve"> </w:t>
            </w:r>
            <w:r>
              <w:rPr>
                <w:color w:val="415461"/>
                <w:spacing w:val="-2"/>
                <w:w w:val="105"/>
                <w:sz w:val="15"/>
              </w:rPr>
              <w:t>optimization</w:t>
            </w:r>
          </w:p>
        </w:tc>
        <w:tc>
          <w:tcPr>
            <w:tcW w:w="1980" w:type="dxa"/>
          </w:tcPr>
          <w:p w14:paraId="634D70F4" w14:textId="77777777" w:rsidR="00B43259" w:rsidRDefault="00870CC2">
            <w:pPr>
              <w:pStyle w:val="TableParagraph"/>
              <w:ind w:left="122"/>
              <w:rPr>
                <w:sz w:val="15"/>
              </w:rPr>
            </w:pPr>
            <w:r>
              <w:rPr>
                <w:color w:val="415461"/>
                <w:w w:val="105"/>
                <w:sz w:val="15"/>
              </w:rPr>
              <w:t>30%</w:t>
            </w:r>
            <w:r>
              <w:rPr>
                <w:color w:val="415461"/>
                <w:spacing w:val="-1"/>
                <w:w w:val="105"/>
                <w:sz w:val="15"/>
              </w:rPr>
              <w:t xml:space="preserve"> </w:t>
            </w:r>
            <w:r>
              <w:rPr>
                <w:color w:val="415461"/>
                <w:spacing w:val="-2"/>
                <w:w w:val="105"/>
                <w:sz w:val="15"/>
              </w:rPr>
              <w:t>improvement</w:t>
            </w:r>
          </w:p>
        </w:tc>
        <w:tc>
          <w:tcPr>
            <w:tcW w:w="2130" w:type="dxa"/>
          </w:tcPr>
          <w:p w14:paraId="2CF33D66" w14:textId="77777777" w:rsidR="00B43259" w:rsidRDefault="00870CC2">
            <w:pPr>
              <w:pStyle w:val="TableParagraph"/>
              <w:ind w:left="121"/>
              <w:rPr>
                <w:sz w:val="15"/>
              </w:rPr>
            </w:pPr>
            <w:r>
              <w:rPr>
                <w:color w:val="415461"/>
                <w:spacing w:val="-2"/>
                <w:w w:val="105"/>
                <w:sz w:val="15"/>
              </w:rPr>
              <w:t>Medium</w:t>
            </w:r>
          </w:p>
        </w:tc>
      </w:tr>
    </w:tbl>
    <w:p w14:paraId="0032E780" w14:textId="77777777" w:rsidR="00B43259" w:rsidRDefault="00B43259">
      <w:pPr>
        <w:pStyle w:val="BodyText"/>
        <w:spacing w:before="55"/>
        <w:rPr>
          <w:sz w:val="18"/>
        </w:rPr>
      </w:pPr>
    </w:p>
    <w:p w14:paraId="3BE7D67E" w14:textId="77777777" w:rsidR="00B43259" w:rsidRDefault="00870CC2">
      <w:pPr>
        <w:pStyle w:val="BodyText"/>
        <w:spacing w:before="1" w:line="312" w:lineRule="auto"/>
        <w:ind w:left="66" w:right="58"/>
        <w:jc w:val="both"/>
      </w:pPr>
      <w:r>
        <w:rPr>
          <w:color w:val="415461"/>
        </w:rPr>
        <w:t>The voltage deviation minimization problem seeks to maintain voltages within acceptable limits across all network nodes [121]. The optimization objective is formulated as:</w:t>
      </w:r>
    </w:p>
    <w:p w14:paraId="481C7412" w14:textId="77777777" w:rsidR="00B43259" w:rsidRDefault="00B43259">
      <w:pPr>
        <w:pStyle w:val="BodyText"/>
        <w:spacing w:before="77"/>
      </w:pPr>
    </w:p>
    <w:p w14:paraId="069DA5AB" w14:textId="77777777" w:rsidR="00B43259" w:rsidRDefault="00870CC2">
      <w:pPr>
        <w:spacing w:before="1"/>
        <w:ind w:left="9" w:right="3"/>
        <w:jc w:val="center"/>
        <w:rPr>
          <w:sz w:val="26"/>
        </w:rPr>
      </w:pPr>
      <w:r>
        <w:rPr>
          <w:w w:val="90"/>
          <w:sz w:val="26"/>
        </w:rPr>
        <w:t>Equation</w:t>
      </w:r>
      <w:r>
        <w:rPr>
          <w:spacing w:val="13"/>
          <w:sz w:val="26"/>
        </w:rPr>
        <w:t xml:space="preserve"> </w:t>
      </w:r>
      <w:r>
        <w:rPr>
          <w:spacing w:val="-2"/>
          <w:sz w:val="26"/>
        </w:rPr>
        <w:t>(11):</w:t>
      </w:r>
    </w:p>
    <w:p w14:paraId="68E93D67" w14:textId="77777777" w:rsidR="00B43259" w:rsidRDefault="00870CC2">
      <w:pPr>
        <w:spacing w:before="47"/>
        <w:ind w:left="9" w:right="3"/>
        <w:jc w:val="center"/>
        <w:rPr>
          <w:i/>
          <w:position w:val="9"/>
          <w:sz w:val="21"/>
        </w:rPr>
      </w:pPr>
      <w:r>
        <w:rPr>
          <w:i/>
          <w:color w:val="415461"/>
          <w:sz w:val="28"/>
        </w:rPr>
        <w:t>minimize</w:t>
      </w:r>
      <w:r>
        <w:rPr>
          <w:i/>
          <w:color w:val="415461"/>
          <w:spacing w:val="-18"/>
          <w:sz w:val="28"/>
        </w:rPr>
        <w:t xml:space="preserve"> </w:t>
      </w:r>
      <w:r>
        <w:rPr>
          <w:rFonts w:ascii="Liberation Serif" w:hAnsi="Liberation Serif"/>
          <w:i/>
          <w:color w:val="415461"/>
          <w:sz w:val="27"/>
        </w:rPr>
        <w:t>∑</w:t>
      </w:r>
      <w:r>
        <w:rPr>
          <w:i/>
          <w:color w:val="415461"/>
          <w:position w:val="-5"/>
          <w:sz w:val="21"/>
        </w:rPr>
        <w:t>n=1</w:t>
      </w:r>
      <w:r>
        <w:rPr>
          <w:i/>
          <w:color w:val="415461"/>
          <w:position w:val="9"/>
          <w:sz w:val="21"/>
        </w:rPr>
        <w:t>N</w:t>
      </w:r>
      <w:r>
        <w:rPr>
          <w:i/>
          <w:color w:val="415461"/>
          <w:spacing w:val="2"/>
          <w:position w:val="9"/>
          <w:sz w:val="21"/>
        </w:rPr>
        <w:t xml:space="preserve"> </w:t>
      </w:r>
      <w:r>
        <w:rPr>
          <w:rFonts w:ascii="Liberation Serif" w:hAnsi="Liberation Serif"/>
          <w:i/>
          <w:color w:val="415461"/>
          <w:sz w:val="27"/>
        </w:rPr>
        <w:t>∑</w:t>
      </w:r>
      <w:r>
        <w:rPr>
          <w:i/>
          <w:color w:val="415461"/>
          <w:position w:val="-5"/>
          <w:sz w:val="21"/>
        </w:rPr>
        <w:t>t=1</w:t>
      </w:r>
      <w:r>
        <w:rPr>
          <w:i/>
          <w:color w:val="415461"/>
          <w:position w:val="9"/>
          <w:sz w:val="21"/>
        </w:rPr>
        <w:t>T</w:t>
      </w:r>
      <w:r>
        <w:rPr>
          <w:i/>
          <w:color w:val="415461"/>
          <w:spacing w:val="3"/>
          <w:position w:val="9"/>
          <w:sz w:val="21"/>
        </w:rPr>
        <w:t xml:space="preserve"> </w:t>
      </w:r>
      <w:r>
        <w:rPr>
          <w:i/>
          <w:color w:val="415461"/>
          <w:sz w:val="28"/>
        </w:rPr>
        <w:t>|V</w:t>
      </w:r>
      <w:r>
        <w:rPr>
          <w:i/>
          <w:color w:val="415461"/>
          <w:sz w:val="28"/>
          <w:vertAlign w:val="subscript"/>
        </w:rPr>
        <w:t>n</w:t>
      </w:r>
      <w:r>
        <w:rPr>
          <w:i/>
          <w:color w:val="415461"/>
          <w:sz w:val="28"/>
        </w:rPr>
        <w:t>(t)</w:t>
      </w:r>
      <w:r>
        <w:rPr>
          <w:i/>
          <w:color w:val="415461"/>
          <w:spacing w:val="-16"/>
          <w:sz w:val="28"/>
        </w:rPr>
        <w:t xml:space="preserve"> </w:t>
      </w:r>
      <w:r>
        <w:rPr>
          <w:i/>
          <w:color w:val="415461"/>
          <w:sz w:val="28"/>
        </w:rPr>
        <w:t>-</w:t>
      </w:r>
      <w:r>
        <w:rPr>
          <w:i/>
          <w:color w:val="415461"/>
          <w:spacing w:val="-17"/>
          <w:sz w:val="28"/>
        </w:rPr>
        <w:t xml:space="preserve"> </w:t>
      </w:r>
      <w:r>
        <w:rPr>
          <w:i/>
          <w:color w:val="415461"/>
          <w:spacing w:val="-2"/>
          <w:sz w:val="28"/>
        </w:rPr>
        <w:t>V</w:t>
      </w:r>
      <w:r>
        <w:rPr>
          <w:i/>
          <w:color w:val="415461"/>
          <w:spacing w:val="-2"/>
          <w:sz w:val="28"/>
          <w:vertAlign w:val="subscript"/>
        </w:rPr>
        <w:t>nom</w:t>
      </w:r>
      <w:r>
        <w:rPr>
          <w:i/>
          <w:color w:val="415461"/>
          <w:spacing w:val="-2"/>
          <w:sz w:val="28"/>
        </w:rPr>
        <w:t>|</w:t>
      </w:r>
      <w:r>
        <w:rPr>
          <w:i/>
          <w:color w:val="415461"/>
          <w:spacing w:val="-2"/>
          <w:position w:val="9"/>
          <w:sz w:val="21"/>
        </w:rPr>
        <w:t>2</w:t>
      </w:r>
    </w:p>
    <w:p w14:paraId="56E57FAB" w14:textId="77777777" w:rsidR="00B43259" w:rsidRDefault="00B43259">
      <w:pPr>
        <w:pStyle w:val="BodyText"/>
        <w:spacing w:before="133"/>
        <w:rPr>
          <w:i/>
        </w:rPr>
      </w:pPr>
    </w:p>
    <w:p w14:paraId="3D5FA880" w14:textId="77777777" w:rsidR="00B43259" w:rsidRDefault="00870CC2">
      <w:pPr>
        <w:pStyle w:val="BodyText"/>
        <w:spacing w:line="304" w:lineRule="auto"/>
        <w:ind w:left="66" w:right="58"/>
        <w:jc w:val="both"/>
      </w:pPr>
      <w:r>
        <w:rPr>
          <w:color w:val="415461"/>
        </w:rPr>
        <w:t xml:space="preserve">where </w:t>
      </w:r>
      <w:r>
        <w:rPr>
          <w:i/>
          <w:color w:val="415461"/>
          <w:sz w:val="28"/>
        </w:rPr>
        <w:t>V</w:t>
      </w:r>
      <w:r>
        <w:rPr>
          <w:i/>
          <w:color w:val="415461"/>
          <w:sz w:val="28"/>
          <w:vertAlign w:val="subscript"/>
        </w:rPr>
        <w:t>n</w:t>
      </w:r>
      <w:r>
        <w:rPr>
          <w:i/>
          <w:color w:val="415461"/>
          <w:sz w:val="28"/>
        </w:rPr>
        <w:t xml:space="preserve">(t) </w:t>
      </w:r>
      <w:r>
        <w:rPr>
          <w:color w:val="415461"/>
        </w:rPr>
        <w:t xml:space="preserve">is the voltage magnitude at node </w:t>
      </w:r>
      <w:r>
        <w:rPr>
          <w:i/>
          <w:color w:val="415461"/>
          <w:sz w:val="28"/>
        </w:rPr>
        <w:t xml:space="preserve">n </w:t>
      </w:r>
      <w:r>
        <w:rPr>
          <w:color w:val="415461"/>
        </w:rPr>
        <w:t xml:space="preserve">and time </w:t>
      </w:r>
      <w:r>
        <w:rPr>
          <w:i/>
          <w:color w:val="415461"/>
          <w:sz w:val="28"/>
        </w:rPr>
        <w:t>t</w:t>
      </w:r>
      <w:r>
        <w:rPr>
          <w:color w:val="415461"/>
        </w:rPr>
        <w:t xml:space="preserve">, </w:t>
      </w:r>
      <w:r>
        <w:rPr>
          <w:i/>
          <w:color w:val="415461"/>
          <w:sz w:val="28"/>
        </w:rPr>
        <w:t>V</w:t>
      </w:r>
      <w:r>
        <w:rPr>
          <w:i/>
          <w:color w:val="415461"/>
          <w:sz w:val="28"/>
          <w:vertAlign w:val="subscript"/>
        </w:rPr>
        <w:t>nom</w:t>
      </w:r>
      <w:r>
        <w:rPr>
          <w:i/>
          <w:color w:val="415461"/>
          <w:sz w:val="28"/>
        </w:rPr>
        <w:t xml:space="preserve"> </w:t>
      </w:r>
      <w:r>
        <w:rPr>
          <w:color w:val="415461"/>
        </w:rPr>
        <w:t xml:space="preserve">is the nominal voltage, and </w:t>
      </w:r>
      <w:r>
        <w:rPr>
          <w:i/>
          <w:color w:val="415461"/>
          <w:sz w:val="28"/>
        </w:rPr>
        <w:t xml:space="preserve">N </w:t>
      </w:r>
      <w:r>
        <w:rPr>
          <w:color w:val="415461"/>
        </w:rPr>
        <w:t>is the total number of network nodes [122]. The constraint set includes power flow equations, voltage limits, and EV charging constraints [123].</w:t>
      </w:r>
    </w:p>
    <w:p w14:paraId="19D00720" w14:textId="77777777" w:rsidR="00B43259" w:rsidRDefault="00B43259">
      <w:pPr>
        <w:pStyle w:val="BodyText"/>
        <w:spacing w:before="107"/>
      </w:pPr>
    </w:p>
    <w:p w14:paraId="5CAE1B2F" w14:textId="77777777" w:rsidR="00B43259" w:rsidRDefault="00870CC2">
      <w:pPr>
        <w:pStyle w:val="BodyText"/>
        <w:spacing w:line="312" w:lineRule="auto"/>
        <w:ind w:left="66" w:right="58"/>
        <w:jc w:val="both"/>
      </w:pPr>
      <w:r>
        <w:rPr>
          <w:color w:val="415461"/>
        </w:rPr>
        <w:t>Reactive power compensation through smart inverters provides an effective mechanism for voltage regulation in networks with high EV penetration [124]. The reactive power injection can be controlled as a function of local voltage measurements:</w:t>
      </w:r>
    </w:p>
    <w:p w14:paraId="1E55BBA2" w14:textId="77777777" w:rsidR="00B43259" w:rsidRDefault="00B43259">
      <w:pPr>
        <w:pStyle w:val="BodyText"/>
        <w:spacing w:before="78"/>
      </w:pPr>
    </w:p>
    <w:p w14:paraId="5A0BFC5C" w14:textId="77777777" w:rsidR="00B43259" w:rsidRDefault="00870CC2">
      <w:pPr>
        <w:ind w:left="9" w:right="3"/>
        <w:jc w:val="center"/>
        <w:rPr>
          <w:sz w:val="26"/>
        </w:rPr>
      </w:pPr>
      <w:r>
        <w:rPr>
          <w:w w:val="90"/>
          <w:sz w:val="26"/>
        </w:rPr>
        <w:t>Equation</w:t>
      </w:r>
      <w:r>
        <w:rPr>
          <w:spacing w:val="13"/>
          <w:sz w:val="26"/>
        </w:rPr>
        <w:t xml:space="preserve"> </w:t>
      </w:r>
      <w:r>
        <w:rPr>
          <w:spacing w:val="-2"/>
          <w:sz w:val="26"/>
        </w:rPr>
        <w:t>(12):</w:t>
      </w:r>
    </w:p>
    <w:p w14:paraId="18DD2C57" w14:textId="77777777" w:rsidR="00B43259" w:rsidRDefault="00870CC2">
      <w:pPr>
        <w:spacing w:before="72"/>
        <w:ind w:left="9" w:right="3"/>
        <w:jc w:val="center"/>
        <w:rPr>
          <w:i/>
          <w:sz w:val="28"/>
        </w:rPr>
      </w:pPr>
      <w:r>
        <w:rPr>
          <w:i/>
          <w:color w:val="415461"/>
          <w:w w:val="105"/>
          <w:sz w:val="28"/>
        </w:rPr>
        <w:t>Q</w:t>
      </w:r>
      <w:r>
        <w:rPr>
          <w:i/>
          <w:color w:val="415461"/>
          <w:w w:val="105"/>
          <w:sz w:val="28"/>
          <w:vertAlign w:val="subscript"/>
        </w:rPr>
        <w:t>comp</w:t>
      </w:r>
      <w:r>
        <w:rPr>
          <w:i/>
          <w:color w:val="415461"/>
          <w:w w:val="105"/>
          <w:sz w:val="28"/>
        </w:rPr>
        <w:t>(n,t)</w:t>
      </w:r>
      <w:r>
        <w:rPr>
          <w:i/>
          <w:color w:val="415461"/>
          <w:spacing w:val="-9"/>
          <w:w w:val="105"/>
          <w:sz w:val="28"/>
        </w:rPr>
        <w:t xml:space="preserve"> </w:t>
      </w:r>
      <w:r>
        <w:rPr>
          <w:i/>
          <w:color w:val="415461"/>
          <w:w w:val="105"/>
          <w:sz w:val="28"/>
        </w:rPr>
        <w:t>=</w:t>
      </w:r>
      <w:r>
        <w:rPr>
          <w:i/>
          <w:color w:val="415461"/>
          <w:spacing w:val="-9"/>
          <w:w w:val="105"/>
          <w:sz w:val="28"/>
        </w:rPr>
        <w:t xml:space="preserve"> </w:t>
      </w:r>
      <w:r>
        <w:rPr>
          <w:i/>
          <w:color w:val="415461"/>
          <w:w w:val="105"/>
          <w:sz w:val="28"/>
        </w:rPr>
        <w:t>K</w:t>
      </w:r>
      <w:r>
        <w:rPr>
          <w:i/>
          <w:color w:val="415461"/>
          <w:w w:val="105"/>
          <w:sz w:val="28"/>
          <w:vertAlign w:val="subscript"/>
        </w:rPr>
        <w:t>Q</w:t>
      </w:r>
      <w:r>
        <w:rPr>
          <w:i/>
          <w:color w:val="415461"/>
          <w:spacing w:val="-9"/>
          <w:w w:val="105"/>
          <w:sz w:val="28"/>
        </w:rPr>
        <w:t xml:space="preserve"> </w:t>
      </w:r>
      <w:r>
        <w:rPr>
          <w:i/>
          <w:color w:val="415461"/>
          <w:w w:val="105"/>
          <w:sz w:val="28"/>
        </w:rPr>
        <w:t>·</w:t>
      </w:r>
      <w:r>
        <w:rPr>
          <w:i/>
          <w:color w:val="415461"/>
          <w:spacing w:val="-9"/>
          <w:w w:val="105"/>
          <w:sz w:val="28"/>
        </w:rPr>
        <w:t xml:space="preserve"> </w:t>
      </w:r>
      <w:r>
        <w:rPr>
          <w:i/>
          <w:color w:val="415461"/>
          <w:w w:val="105"/>
          <w:sz w:val="28"/>
        </w:rPr>
        <w:t>(V</w:t>
      </w:r>
      <w:r>
        <w:rPr>
          <w:i/>
          <w:color w:val="415461"/>
          <w:w w:val="105"/>
          <w:sz w:val="28"/>
          <w:vertAlign w:val="subscript"/>
        </w:rPr>
        <w:t>nom</w:t>
      </w:r>
      <w:r>
        <w:rPr>
          <w:i/>
          <w:color w:val="415461"/>
          <w:spacing w:val="-9"/>
          <w:w w:val="105"/>
          <w:sz w:val="28"/>
        </w:rPr>
        <w:t xml:space="preserve"> </w:t>
      </w:r>
      <w:r>
        <w:rPr>
          <w:i/>
          <w:color w:val="415461"/>
          <w:w w:val="105"/>
          <w:sz w:val="28"/>
        </w:rPr>
        <w:t>-</w:t>
      </w:r>
      <w:r>
        <w:rPr>
          <w:i/>
          <w:color w:val="415461"/>
          <w:spacing w:val="-13"/>
          <w:w w:val="105"/>
          <w:sz w:val="28"/>
        </w:rPr>
        <w:t xml:space="preserve"> </w:t>
      </w:r>
      <w:r>
        <w:rPr>
          <w:i/>
          <w:color w:val="415461"/>
          <w:w w:val="105"/>
          <w:sz w:val="28"/>
        </w:rPr>
        <w:t>V</w:t>
      </w:r>
      <w:r>
        <w:rPr>
          <w:i/>
          <w:color w:val="415461"/>
          <w:w w:val="105"/>
          <w:sz w:val="28"/>
          <w:vertAlign w:val="subscript"/>
        </w:rPr>
        <w:t>n</w:t>
      </w:r>
      <w:r>
        <w:rPr>
          <w:i/>
          <w:color w:val="415461"/>
          <w:w w:val="105"/>
          <w:sz w:val="28"/>
        </w:rPr>
        <w:t>(t))</w:t>
      </w:r>
      <w:r>
        <w:rPr>
          <w:i/>
          <w:color w:val="415461"/>
          <w:spacing w:val="-9"/>
          <w:w w:val="105"/>
          <w:sz w:val="28"/>
        </w:rPr>
        <w:t xml:space="preserve"> </w:t>
      </w:r>
      <w:r>
        <w:rPr>
          <w:i/>
          <w:color w:val="415461"/>
          <w:w w:val="105"/>
          <w:sz w:val="28"/>
        </w:rPr>
        <w:t>·</w:t>
      </w:r>
      <w:r>
        <w:rPr>
          <w:i/>
          <w:color w:val="415461"/>
          <w:spacing w:val="-9"/>
          <w:w w:val="105"/>
          <w:sz w:val="28"/>
        </w:rPr>
        <w:t xml:space="preserve"> </w:t>
      </w:r>
      <w:r>
        <w:rPr>
          <w:i/>
          <w:color w:val="415461"/>
          <w:spacing w:val="-2"/>
          <w:w w:val="105"/>
          <w:sz w:val="28"/>
        </w:rPr>
        <w:t>P</w:t>
      </w:r>
      <w:r>
        <w:rPr>
          <w:i/>
          <w:color w:val="415461"/>
          <w:spacing w:val="-2"/>
          <w:w w:val="105"/>
          <w:sz w:val="28"/>
          <w:vertAlign w:val="subscript"/>
        </w:rPr>
        <w:t>EV</w:t>
      </w:r>
      <w:r>
        <w:rPr>
          <w:i/>
          <w:color w:val="415461"/>
          <w:spacing w:val="-2"/>
          <w:w w:val="105"/>
          <w:sz w:val="28"/>
        </w:rPr>
        <w:t>(n,t)</w:t>
      </w:r>
    </w:p>
    <w:p w14:paraId="77FAD40D" w14:textId="77777777" w:rsidR="00B43259" w:rsidRDefault="00B43259">
      <w:pPr>
        <w:jc w:val="center"/>
        <w:rPr>
          <w:i/>
          <w:sz w:val="28"/>
        </w:rPr>
        <w:sectPr w:rsidR="00B43259">
          <w:pgSz w:w="11920" w:h="16860"/>
          <w:pgMar w:top="0" w:right="1133" w:bottom="280" w:left="1133" w:header="720" w:footer="720" w:gutter="0"/>
          <w:cols w:space="720"/>
        </w:sectPr>
      </w:pPr>
    </w:p>
    <w:p w14:paraId="6CA5FDBE" w14:textId="77777777" w:rsidR="00B43259" w:rsidRDefault="00870CC2">
      <w:pPr>
        <w:pStyle w:val="BodyText"/>
        <w:spacing w:before="6" w:line="304" w:lineRule="auto"/>
        <w:ind w:left="66" w:right="58"/>
        <w:jc w:val="both"/>
      </w:pPr>
      <w:r>
        <w:rPr>
          <w:color w:val="415461"/>
        </w:rPr>
        <w:t xml:space="preserve">where </w:t>
      </w:r>
      <w:r>
        <w:rPr>
          <w:i/>
          <w:color w:val="415461"/>
          <w:sz w:val="28"/>
        </w:rPr>
        <w:t>Q</w:t>
      </w:r>
      <w:r>
        <w:rPr>
          <w:i/>
          <w:color w:val="415461"/>
          <w:sz w:val="28"/>
          <w:vertAlign w:val="subscript"/>
        </w:rPr>
        <w:t>comp</w:t>
      </w:r>
      <w:r>
        <w:rPr>
          <w:i/>
          <w:color w:val="415461"/>
          <w:sz w:val="28"/>
        </w:rPr>
        <w:t xml:space="preserve">(n,t) </w:t>
      </w:r>
      <w:r>
        <w:rPr>
          <w:color w:val="415461"/>
        </w:rPr>
        <w:t xml:space="preserve">is the reactive power compensation, </w:t>
      </w:r>
      <w:r>
        <w:rPr>
          <w:i/>
          <w:color w:val="415461"/>
          <w:sz w:val="28"/>
        </w:rPr>
        <w:t>K</w:t>
      </w:r>
      <w:r>
        <w:rPr>
          <w:i/>
          <w:color w:val="415461"/>
          <w:sz w:val="28"/>
          <w:vertAlign w:val="subscript"/>
        </w:rPr>
        <w:t>Q</w:t>
      </w:r>
      <w:r>
        <w:rPr>
          <w:i/>
          <w:color w:val="415461"/>
          <w:sz w:val="28"/>
        </w:rPr>
        <w:t xml:space="preserve"> </w:t>
      </w:r>
      <w:r>
        <w:rPr>
          <w:color w:val="415461"/>
        </w:rPr>
        <w:t xml:space="preserve">is the voltage-reactive power sensitivity, and </w:t>
      </w:r>
      <w:r>
        <w:rPr>
          <w:i/>
          <w:color w:val="415461"/>
          <w:sz w:val="28"/>
        </w:rPr>
        <w:t>P</w:t>
      </w:r>
      <w:r>
        <w:rPr>
          <w:i/>
          <w:color w:val="415461"/>
          <w:sz w:val="28"/>
          <w:vertAlign w:val="subscript"/>
        </w:rPr>
        <w:t>EV</w:t>
      </w:r>
      <w:r>
        <w:rPr>
          <w:i/>
          <w:color w:val="415461"/>
          <w:sz w:val="28"/>
        </w:rPr>
        <w:t xml:space="preserve">(n,t) </w:t>
      </w:r>
      <w:r>
        <w:rPr>
          <w:color w:val="415461"/>
        </w:rPr>
        <w:t>is the EV charging power [125]. This approach enables distributed voltage regulation without requiring centralized coordination [126].</w:t>
      </w:r>
    </w:p>
    <w:p w14:paraId="37044827" w14:textId="77777777" w:rsidR="00B43259" w:rsidRDefault="00B43259">
      <w:pPr>
        <w:pStyle w:val="BodyText"/>
        <w:spacing w:before="109"/>
      </w:pPr>
    </w:p>
    <w:p w14:paraId="3A50C9D3" w14:textId="77777777" w:rsidR="00B43259" w:rsidRDefault="00870CC2">
      <w:pPr>
        <w:pStyle w:val="ListParagraph"/>
        <w:numPr>
          <w:ilvl w:val="2"/>
          <w:numId w:val="2"/>
        </w:numPr>
        <w:tabs>
          <w:tab w:val="left" w:pos="763"/>
        </w:tabs>
        <w:ind w:left="763" w:hanging="697"/>
        <w:rPr>
          <w:rFonts w:ascii="DejaVu Sans"/>
          <w:b/>
        </w:rPr>
      </w:pPr>
      <w:r>
        <w:rPr>
          <w:rFonts w:ascii="DejaVu Sans"/>
          <w:b/>
          <w:color w:val="2B3D49"/>
        </w:rPr>
        <w:t>Frequency</w:t>
      </w:r>
      <w:r>
        <w:rPr>
          <w:rFonts w:ascii="DejaVu Sans"/>
          <w:b/>
          <w:color w:val="2B3D49"/>
          <w:spacing w:val="-12"/>
        </w:rPr>
        <w:t xml:space="preserve"> </w:t>
      </w:r>
      <w:r>
        <w:rPr>
          <w:rFonts w:ascii="DejaVu Sans"/>
          <w:b/>
          <w:color w:val="2B3D49"/>
        </w:rPr>
        <w:t>Regulation</w:t>
      </w:r>
      <w:r>
        <w:rPr>
          <w:rFonts w:ascii="DejaVu Sans"/>
          <w:b/>
          <w:color w:val="2B3D49"/>
          <w:spacing w:val="-11"/>
        </w:rPr>
        <w:t xml:space="preserve"> </w:t>
      </w:r>
      <w:r>
        <w:rPr>
          <w:rFonts w:ascii="DejaVu Sans"/>
          <w:b/>
          <w:color w:val="2B3D49"/>
        </w:rPr>
        <w:t>and</w:t>
      </w:r>
      <w:r>
        <w:rPr>
          <w:rFonts w:ascii="DejaVu Sans"/>
          <w:b/>
          <w:color w:val="2B3D49"/>
          <w:spacing w:val="-11"/>
        </w:rPr>
        <w:t xml:space="preserve"> </w:t>
      </w:r>
      <w:r>
        <w:rPr>
          <w:rFonts w:ascii="DejaVu Sans"/>
          <w:b/>
          <w:color w:val="2B3D49"/>
        </w:rPr>
        <w:t>Ancillary</w:t>
      </w:r>
      <w:r>
        <w:rPr>
          <w:rFonts w:ascii="DejaVu Sans"/>
          <w:b/>
          <w:color w:val="2B3D49"/>
          <w:spacing w:val="-11"/>
        </w:rPr>
        <w:t xml:space="preserve"> </w:t>
      </w:r>
      <w:r>
        <w:rPr>
          <w:rFonts w:ascii="DejaVu Sans"/>
          <w:b/>
          <w:color w:val="2B3D49"/>
          <w:spacing w:val="-2"/>
        </w:rPr>
        <w:t>Services</w:t>
      </w:r>
    </w:p>
    <w:p w14:paraId="485B6C55" w14:textId="77777777" w:rsidR="00B43259" w:rsidRDefault="00870CC2">
      <w:pPr>
        <w:pStyle w:val="BodyText"/>
        <w:spacing w:before="221" w:line="312" w:lineRule="auto"/>
        <w:ind w:left="66" w:right="58"/>
        <w:jc w:val="both"/>
      </w:pPr>
      <w:r>
        <w:rPr>
          <w:color w:val="415461"/>
        </w:rPr>
        <w:t xml:space="preserve">EVs offer significant potential for providing frequency regulation services due to </w:t>
      </w:r>
      <w:r>
        <w:rPr>
          <w:color w:val="415461"/>
        </w:rPr>
        <w:t>their fast response capabilities and distributed nature [127]. The aggregated response of EV fleets can provide both primary and secondary frequency control services that are essential for grid stability [128].</w:t>
      </w:r>
    </w:p>
    <w:p w14:paraId="7657DA0F" w14:textId="77777777" w:rsidR="00B43259" w:rsidRDefault="00B43259">
      <w:pPr>
        <w:pStyle w:val="BodyText"/>
        <w:spacing w:before="76"/>
      </w:pPr>
    </w:p>
    <w:p w14:paraId="235561D8" w14:textId="77777777" w:rsidR="00B43259" w:rsidRDefault="00870CC2">
      <w:pPr>
        <w:ind w:left="9" w:right="3"/>
        <w:jc w:val="center"/>
        <w:rPr>
          <w:sz w:val="20"/>
        </w:rPr>
      </w:pPr>
      <w:r>
        <w:rPr>
          <w:color w:val="415461"/>
          <w:spacing w:val="-2"/>
          <w:w w:val="90"/>
          <w:sz w:val="20"/>
        </w:rPr>
        <w:t>Table</w:t>
      </w:r>
      <w:r>
        <w:rPr>
          <w:color w:val="415461"/>
          <w:spacing w:val="-3"/>
          <w:w w:val="90"/>
          <w:sz w:val="20"/>
        </w:rPr>
        <w:t xml:space="preserve"> </w:t>
      </w:r>
      <w:r>
        <w:rPr>
          <w:color w:val="415461"/>
          <w:spacing w:val="-5"/>
          <w:w w:val="95"/>
          <w:sz w:val="20"/>
        </w:rPr>
        <w:t>XI</w:t>
      </w:r>
    </w:p>
    <w:p w14:paraId="1D9760A1" w14:textId="77777777" w:rsidR="00B43259" w:rsidRDefault="00870CC2">
      <w:pPr>
        <w:spacing w:before="58" w:after="37"/>
        <w:ind w:left="9" w:right="3"/>
        <w:jc w:val="center"/>
        <w:rPr>
          <w:sz w:val="18"/>
        </w:rPr>
      </w:pPr>
      <w:r>
        <w:rPr>
          <w:color w:val="415461"/>
          <w:sz w:val="18"/>
        </w:rPr>
        <w:t>EV</w:t>
      </w:r>
      <w:r>
        <w:rPr>
          <w:color w:val="415461"/>
          <w:spacing w:val="-4"/>
          <w:sz w:val="18"/>
        </w:rPr>
        <w:t xml:space="preserve"> </w:t>
      </w:r>
      <w:r>
        <w:rPr>
          <w:color w:val="415461"/>
          <w:sz w:val="18"/>
        </w:rPr>
        <w:t xml:space="preserve">Frequency Regulation Capabilities and </w:t>
      </w:r>
      <w:r>
        <w:rPr>
          <w:color w:val="415461"/>
          <w:spacing w:val="-2"/>
          <w:sz w:val="18"/>
        </w:rPr>
        <w:t>Performance</w:t>
      </w: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00"/>
        <w:gridCol w:w="1635"/>
        <w:gridCol w:w="1215"/>
        <w:gridCol w:w="1620"/>
        <w:gridCol w:w="1470"/>
        <w:gridCol w:w="2070"/>
      </w:tblGrid>
      <w:tr w:rsidR="00B43259" w14:paraId="0266110A" w14:textId="77777777">
        <w:trPr>
          <w:trHeight w:val="1049"/>
        </w:trPr>
        <w:tc>
          <w:tcPr>
            <w:tcW w:w="1500" w:type="dxa"/>
            <w:shd w:val="clear" w:color="auto" w:fill="F0F0F0"/>
          </w:tcPr>
          <w:p w14:paraId="5362CD10" w14:textId="77777777" w:rsidR="00B43259" w:rsidRDefault="00870CC2">
            <w:pPr>
              <w:pStyle w:val="TableParagraph"/>
              <w:spacing w:before="125" w:line="280" w:lineRule="auto"/>
              <w:ind w:left="484" w:right="322" w:hanging="137"/>
              <w:rPr>
                <w:sz w:val="30"/>
              </w:rPr>
            </w:pPr>
            <w:r>
              <w:rPr>
                <w:color w:val="415461"/>
                <w:spacing w:val="-2"/>
                <w:w w:val="90"/>
                <w:sz w:val="30"/>
              </w:rPr>
              <w:t xml:space="preserve">Service </w:t>
            </w:r>
            <w:r>
              <w:rPr>
                <w:color w:val="415461"/>
                <w:spacing w:val="-4"/>
                <w:sz w:val="30"/>
              </w:rPr>
              <w:t>Type</w:t>
            </w:r>
          </w:p>
        </w:tc>
        <w:tc>
          <w:tcPr>
            <w:tcW w:w="1635" w:type="dxa"/>
            <w:shd w:val="clear" w:color="auto" w:fill="F0F0F0"/>
          </w:tcPr>
          <w:p w14:paraId="1061D115" w14:textId="77777777" w:rsidR="00B43259" w:rsidRDefault="00870CC2">
            <w:pPr>
              <w:pStyle w:val="TableParagraph"/>
              <w:spacing w:before="125" w:line="280" w:lineRule="auto"/>
              <w:ind w:left="540" w:right="279" w:hanging="238"/>
              <w:rPr>
                <w:sz w:val="30"/>
              </w:rPr>
            </w:pPr>
            <w:r>
              <w:rPr>
                <w:color w:val="415461"/>
                <w:spacing w:val="-2"/>
                <w:w w:val="90"/>
                <w:sz w:val="30"/>
              </w:rPr>
              <w:t xml:space="preserve">Response </w:t>
            </w:r>
            <w:r>
              <w:rPr>
                <w:color w:val="415461"/>
                <w:spacing w:val="-4"/>
                <w:sz w:val="30"/>
              </w:rPr>
              <w:t>Time</w:t>
            </w:r>
          </w:p>
        </w:tc>
        <w:tc>
          <w:tcPr>
            <w:tcW w:w="1215" w:type="dxa"/>
            <w:shd w:val="clear" w:color="auto" w:fill="F0F0F0"/>
          </w:tcPr>
          <w:p w14:paraId="139EC62F" w14:textId="77777777" w:rsidR="00B43259" w:rsidRDefault="00B43259">
            <w:pPr>
              <w:pStyle w:val="TableParagraph"/>
              <w:spacing w:before="24"/>
              <w:ind w:left="0"/>
              <w:rPr>
                <w:sz w:val="27"/>
              </w:rPr>
            </w:pPr>
          </w:p>
          <w:p w14:paraId="4D25AB5A" w14:textId="77777777" w:rsidR="00B43259" w:rsidRDefault="00870CC2">
            <w:pPr>
              <w:pStyle w:val="TableParagraph"/>
              <w:spacing w:before="0"/>
              <w:ind w:left="130"/>
              <w:rPr>
                <w:sz w:val="30"/>
              </w:rPr>
            </w:pPr>
            <w:r>
              <w:rPr>
                <w:color w:val="415461"/>
                <w:spacing w:val="-2"/>
                <w:sz w:val="30"/>
              </w:rPr>
              <w:t>Duration</w:t>
            </w:r>
          </w:p>
        </w:tc>
        <w:tc>
          <w:tcPr>
            <w:tcW w:w="1620" w:type="dxa"/>
            <w:shd w:val="clear" w:color="auto" w:fill="F0F0F0"/>
          </w:tcPr>
          <w:p w14:paraId="392B70F7" w14:textId="77777777" w:rsidR="00B43259" w:rsidRDefault="00870CC2">
            <w:pPr>
              <w:pStyle w:val="TableParagraph"/>
              <w:spacing w:before="125"/>
              <w:ind w:left="12"/>
              <w:jc w:val="center"/>
              <w:rPr>
                <w:sz w:val="30"/>
              </w:rPr>
            </w:pPr>
            <w:r>
              <w:rPr>
                <w:color w:val="415461"/>
                <w:spacing w:val="-5"/>
                <w:sz w:val="30"/>
              </w:rPr>
              <w:t>EV</w:t>
            </w:r>
          </w:p>
          <w:p w14:paraId="52998254" w14:textId="77777777" w:rsidR="00B43259" w:rsidRDefault="00870CC2">
            <w:pPr>
              <w:pStyle w:val="TableParagraph"/>
              <w:spacing w:before="60"/>
              <w:ind w:left="12" w:right="1"/>
              <w:jc w:val="center"/>
              <w:rPr>
                <w:sz w:val="30"/>
              </w:rPr>
            </w:pPr>
            <w:r>
              <w:rPr>
                <w:color w:val="415461"/>
                <w:spacing w:val="-2"/>
                <w:sz w:val="30"/>
              </w:rPr>
              <w:t>Suitability</w:t>
            </w:r>
          </w:p>
        </w:tc>
        <w:tc>
          <w:tcPr>
            <w:tcW w:w="1470" w:type="dxa"/>
            <w:shd w:val="clear" w:color="auto" w:fill="F0F0F0"/>
          </w:tcPr>
          <w:p w14:paraId="6629BF1C" w14:textId="77777777" w:rsidR="00B43259" w:rsidRDefault="00870CC2">
            <w:pPr>
              <w:pStyle w:val="TableParagraph"/>
              <w:spacing w:before="125" w:line="280" w:lineRule="auto"/>
              <w:ind w:left="426" w:right="322" w:hanging="83"/>
              <w:rPr>
                <w:sz w:val="30"/>
              </w:rPr>
            </w:pPr>
            <w:r>
              <w:rPr>
                <w:color w:val="415461"/>
                <w:spacing w:val="-2"/>
                <w:w w:val="90"/>
                <w:sz w:val="30"/>
              </w:rPr>
              <w:t xml:space="preserve">Market </w:t>
            </w:r>
            <w:r>
              <w:rPr>
                <w:color w:val="415461"/>
                <w:spacing w:val="-6"/>
                <w:sz w:val="30"/>
              </w:rPr>
              <w:t>Value</w:t>
            </w:r>
          </w:p>
        </w:tc>
        <w:tc>
          <w:tcPr>
            <w:tcW w:w="2070" w:type="dxa"/>
            <w:shd w:val="clear" w:color="auto" w:fill="F0F0F0"/>
          </w:tcPr>
          <w:p w14:paraId="6A9572E8" w14:textId="77777777" w:rsidR="00B43259" w:rsidRDefault="00870CC2">
            <w:pPr>
              <w:pStyle w:val="TableParagraph"/>
              <w:spacing w:before="125" w:line="280" w:lineRule="auto"/>
              <w:ind w:left="436" w:right="411" w:firstLine="77"/>
              <w:rPr>
                <w:sz w:val="30"/>
              </w:rPr>
            </w:pPr>
            <w:r>
              <w:rPr>
                <w:color w:val="415461"/>
                <w:spacing w:val="-8"/>
                <w:sz w:val="30"/>
              </w:rPr>
              <w:t xml:space="preserve">Technical </w:t>
            </w:r>
            <w:r>
              <w:rPr>
                <w:color w:val="415461"/>
                <w:spacing w:val="-2"/>
                <w:w w:val="90"/>
                <w:sz w:val="30"/>
              </w:rPr>
              <w:t>Challenges</w:t>
            </w:r>
          </w:p>
        </w:tc>
      </w:tr>
      <w:tr w:rsidR="00B43259" w14:paraId="4DE9C4E0" w14:textId="77777777">
        <w:trPr>
          <w:trHeight w:val="659"/>
        </w:trPr>
        <w:tc>
          <w:tcPr>
            <w:tcW w:w="1500" w:type="dxa"/>
          </w:tcPr>
          <w:p w14:paraId="20A86F8C" w14:textId="77777777" w:rsidR="00B43259" w:rsidRDefault="00870CC2">
            <w:pPr>
              <w:pStyle w:val="TableParagraph"/>
              <w:rPr>
                <w:sz w:val="15"/>
              </w:rPr>
            </w:pPr>
            <w:r>
              <w:rPr>
                <w:color w:val="415461"/>
                <w:w w:val="105"/>
                <w:sz w:val="15"/>
              </w:rPr>
              <w:t>Primary</w:t>
            </w:r>
            <w:r>
              <w:rPr>
                <w:color w:val="415461"/>
                <w:spacing w:val="-1"/>
                <w:w w:val="105"/>
                <w:sz w:val="15"/>
              </w:rPr>
              <w:t xml:space="preserve"> </w:t>
            </w:r>
            <w:r>
              <w:rPr>
                <w:color w:val="415461"/>
                <w:spacing w:val="-2"/>
                <w:w w:val="105"/>
                <w:sz w:val="15"/>
              </w:rPr>
              <w:t>Control</w:t>
            </w:r>
          </w:p>
        </w:tc>
        <w:tc>
          <w:tcPr>
            <w:tcW w:w="1635" w:type="dxa"/>
          </w:tcPr>
          <w:p w14:paraId="78CC0934" w14:textId="77777777" w:rsidR="00B43259" w:rsidRDefault="00870CC2">
            <w:pPr>
              <w:pStyle w:val="TableParagraph"/>
              <w:ind w:left="132"/>
              <w:rPr>
                <w:sz w:val="15"/>
              </w:rPr>
            </w:pPr>
            <w:r>
              <w:rPr>
                <w:color w:val="415461"/>
                <w:w w:val="105"/>
                <w:sz w:val="15"/>
              </w:rPr>
              <w:t>0-30</w:t>
            </w:r>
            <w:r>
              <w:rPr>
                <w:color w:val="415461"/>
                <w:spacing w:val="-1"/>
                <w:w w:val="105"/>
                <w:sz w:val="15"/>
              </w:rPr>
              <w:t xml:space="preserve"> </w:t>
            </w:r>
            <w:r>
              <w:rPr>
                <w:color w:val="415461"/>
                <w:spacing w:val="-2"/>
                <w:w w:val="105"/>
                <w:sz w:val="15"/>
              </w:rPr>
              <w:t>seconds</w:t>
            </w:r>
          </w:p>
        </w:tc>
        <w:tc>
          <w:tcPr>
            <w:tcW w:w="1215" w:type="dxa"/>
          </w:tcPr>
          <w:p w14:paraId="4689FB56" w14:textId="77777777" w:rsidR="00B43259" w:rsidRDefault="00870CC2">
            <w:pPr>
              <w:pStyle w:val="TableParagraph"/>
              <w:ind w:left="130"/>
              <w:rPr>
                <w:sz w:val="15"/>
              </w:rPr>
            </w:pPr>
            <w:r>
              <w:rPr>
                <w:color w:val="415461"/>
                <w:w w:val="105"/>
                <w:sz w:val="15"/>
              </w:rPr>
              <w:t>15</w:t>
            </w:r>
            <w:r>
              <w:rPr>
                <w:color w:val="415461"/>
                <w:spacing w:val="-1"/>
                <w:w w:val="105"/>
                <w:sz w:val="15"/>
              </w:rPr>
              <w:t xml:space="preserve"> </w:t>
            </w:r>
            <w:r>
              <w:rPr>
                <w:color w:val="415461"/>
                <w:spacing w:val="-2"/>
                <w:w w:val="105"/>
                <w:sz w:val="15"/>
              </w:rPr>
              <w:t>minutes</w:t>
            </w:r>
          </w:p>
        </w:tc>
        <w:tc>
          <w:tcPr>
            <w:tcW w:w="1620" w:type="dxa"/>
          </w:tcPr>
          <w:p w14:paraId="367BFE5D" w14:textId="77777777" w:rsidR="00B43259" w:rsidRDefault="00870CC2">
            <w:pPr>
              <w:pStyle w:val="TableParagraph"/>
              <w:ind w:left="129"/>
              <w:rPr>
                <w:sz w:val="15"/>
              </w:rPr>
            </w:pPr>
            <w:r>
              <w:rPr>
                <w:color w:val="415461"/>
                <w:spacing w:val="-2"/>
                <w:w w:val="105"/>
                <w:sz w:val="15"/>
              </w:rPr>
              <w:t>Excellent</w:t>
            </w:r>
          </w:p>
        </w:tc>
        <w:tc>
          <w:tcPr>
            <w:tcW w:w="1470" w:type="dxa"/>
          </w:tcPr>
          <w:p w14:paraId="4DDA13BF" w14:textId="77777777" w:rsidR="00B43259" w:rsidRDefault="00870CC2">
            <w:pPr>
              <w:pStyle w:val="TableParagraph"/>
              <w:ind w:left="122"/>
              <w:rPr>
                <w:sz w:val="15"/>
              </w:rPr>
            </w:pPr>
            <w:r>
              <w:rPr>
                <w:color w:val="415461"/>
                <w:spacing w:val="-4"/>
                <w:w w:val="105"/>
                <w:sz w:val="15"/>
              </w:rPr>
              <w:t>$10-</w:t>
            </w:r>
          </w:p>
          <w:p w14:paraId="423457AF" w14:textId="77777777" w:rsidR="00B43259" w:rsidRDefault="00870CC2">
            <w:pPr>
              <w:pStyle w:val="TableParagraph"/>
              <w:spacing w:before="67"/>
              <w:ind w:left="122"/>
              <w:rPr>
                <w:sz w:val="15"/>
              </w:rPr>
            </w:pPr>
            <w:r>
              <w:rPr>
                <w:color w:val="415461"/>
                <w:spacing w:val="-2"/>
                <w:w w:val="105"/>
                <w:sz w:val="15"/>
              </w:rPr>
              <w:t>30/MW/month</w:t>
            </w:r>
          </w:p>
        </w:tc>
        <w:tc>
          <w:tcPr>
            <w:tcW w:w="2070" w:type="dxa"/>
          </w:tcPr>
          <w:p w14:paraId="6D14B17C" w14:textId="77777777" w:rsidR="00B43259" w:rsidRDefault="00870CC2">
            <w:pPr>
              <w:pStyle w:val="TableParagraph"/>
              <w:ind w:left="130"/>
              <w:rPr>
                <w:sz w:val="15"/>
              </w:rPr>
            </w:pPr>
            <w:r>
              <w:rPr>
                <w:color w:val="415461"/>
                <w:w w:val="105"/>
                <w:sz w:val="15"/>
              </w:rPr>
              <w:t>Communication</w:t>
            </w:r>
            <w:r>
              <w:rPr>
                <w:color w:val="415461"/>
                <w:spacing w:val="-1"/>
                <w:w w:val="105"/>
                <w:sz w:val="15"/>
              </w:rPr>
              <w:t xml:space="preserve"> </w:t>
            </w:r>
            <w:r>
              <w:rPr>
                <w:color w:val="415461"/>
                <w:spacing w:val="-4"/>
                <w:w w:val="105"/>
                <w:sz w:val="15"/>
              </w:rPr>
              <w:t>delay</w:t>
            </w:r>
          </w:p>
        </w:tc>
      </w:tr>
      <w:tr w:rsidR="00B43259" w14:paraId="2A1D9A97" w14:textId="77777777">
        <w:trPr>
          <w:trHeight w:val="644"/>
        </w:trPr>
        <w:tc>
          <w:tcPr>
            <w:tcW w:w="1500" w:type="dxa"/>
          </w:tcPr>
          <w:p w14:paraId="1C32B5B2" w14:textId="77777777" w:rsidR="00B43259" w:rsidRDefault="00870CC2">
            <w:pPr>
              <w:pStyle w:val="TableParagraph"/>
              <w:rPr>
                <w:sz w:val="15"/>
              </w:rPr>
            </w:pPr>
            <w:r>
              <w:rPr>
                <w:color w:val="415461"/>
                <w:w w:val="105"/>
                <w:sz w:val="15"/>
              </w:rPr>
              <w:t>Secondary</w:t>
            </w:r>
            <w:r>
              <w:rPr>
                <w:color w:val="415461"/>
                <w:spacing w:val="-1"/>
                <w:w w:val="105"/>
                <w:sz w:val="15"/>
              </w:rPr>
              <w:t xml:space="preserve"> </w:t>
            </w:r>
            <w:r>
              <w:rPr>
                <w:color w:val="415461"/>
                <w:spacing w:val="-2"/>
                <w:w w:val="105"/>
                <w:sz w:val="15"/>
              </w:rPr>
              <w:t>Control</w:t>
            </w:r>
          </w:p>
        </w:tc>
        <w:tc>
          <w:tcPr>
            <w:tcW w:w="1635" w:type="dxa"/>
          </w:tcPr>
          <w:p w14:paraId="60712BDA" w14:textId="77777777" w:rsidR="00B43259" w:rsidRDefault="00870CC2">
            <w:pPr>
              <w:pStyle w:val="TableParagraph"/>
              <w:ind w:left="132"/>
              <w:rPr>
                <w:sz w:val="15"/>
              </w:rPr>
            </w:pPr>
            <w:r>
              <w:rPr>
                <w:color w:val="415461"/>
                <w:w w:val="105"/>
                <w:sz w:val="15"/>
              </w:rPr>
              <w:t>30</w:t>
            </w:r>
            <w:r>
              <w:rPr>
                <w:color w:val="415461"/>
                <w:spacing w:val="-1"/>
                <w:w w:val="105"/>
                <w:sz w:val="15"/>
              </w:rPr>
              <w:t xml:space="preserve"> </w:t>
            </w:r>
            <w:r>
              <w:rPr>
                <w:color w:val="415461"/>
                <w:w w:val="105"/>
                <w:sz w:val="15"/>
              </w:rPr>
              <w:t>seconds-15</w:t>
            </w:r>
            <w:r>
              <w:rPr>
                <w:color w:val="415461"/>
                <w:spacing w:val="-1"/>
                <w:w w:val="105"/>
                <w:sz w:val="15"/>
              </w:rPr>
              <w:t xml:space="preserve"> </w:t>
            </w:r>
            <w:r>
              <w:rPr>
                <w:color w:val="415461"/>
                <w:spacing w:val="-5"/>
                <w:w w:val="105"/>
                <w:sz w:val="15"/>
              </w:rPr>
              <w:t>min</w:t>
            </w:r>
          </w:p>
        </w:tc>
        <w:tc>
          <w:tcPr>
            <w:tcW w:w="1215" w:type="dxa"/>
          </w:tcPr>
          <w:p w14:paraId="70AC4141" w14:textId="77777777" w:rsidR="00B43259" w:rsidRDefault="00870CC2">
            <w:pPr>
              <w:pStyle w:val="TableParagraph"/>
              <w:ind w:left="130"/>
              <w:rPr>
                <w:sz w:val="15"/>
              </w:rPr>
            </w:pPr>
            <w:r>
              <w:rPr>
                <w:color w:val="415461"/>
                <w:w w:val="105"/>
                <w:sz w:val="15"/>
              </w:rPr>
              <w:t>1</w:t>
            </w:r>
            <w:r>
              <w:rPr>
                <w:color w:val="415461"/>
                <w:spacing w:val="-1"/>
                <w:w w:val="105"/>
                <w:sz w:val="15"/>
              </w:rPr>
              <w:t xml:space="preserve"> </w:t>
            </w:r>
            <w:r>
              <w:rPr>
                <w:color w:val="415461"/>
                <w:spacing w:val="-4"/>
                <w:w w:val="105"/>
                <w:sz w:val="15"/>
              </w:rPr>
              <w:t>hour</w:t>
            </w:r>
          </w:p>
        </w:tc>
        <w:tc>
          <w:tcPr>
            <w:tcW w:w="1620" w:type="dxa"/>
          </w:tcPr>
          <w:p w14:paraId="1B504C82" w14:textId="77777777" w:rsidR="00B43259" w:rsidRDefault="00870CC2">
            <w:pPr>
              <w:pStyle w:val="TableParagraph"/>
              <w:ind w:left="129"/>
              <w:rPr>
                <w:sz w:val="15"/>
              </w:rPr>
            </w:pPr>
            <w:r>
              <w:rPr>
                <w:color w:val="415461"/>
                <w:spacing w:val="-4"/>
                <w:w w:val="105"/>
                <w:sz w:val="15"/>
              </w:rPr>
              <w:t>Very</w:t>
            </w:r>
            <w:r>
              <w:rPr>
                <w:color w:val="415461"/>
                <w:spacing w:val="-1"/>
                <w:sz w:val="15"/>
              </w:rPr>
              <w:t xml:space="preserve"> </w:t>
            </w:r>
            <w:r>
              <w:rPr>
                <w:color w:val="415461"/>
                <w:spacing w:val="-4"/>
                <w:w w:val="105"/>
                <w:sz w:val="15"/>
              </w:rPr>
              <w:t>Good</w:t>
            </w:r>
          </w:p>
        </w:tc>
        <w:tc>
          <w:tcPr>
            <w:tcW w:w="1470" w:type="dxa"/>
          </w:tcPr>
          <w:p w14:paraId="7293CE4C" w14:textId="77777777" w:rsidR="00B43259" w:rsidRDefault="00870CC2">
            <w:pPr>
              <w:pStyle w:val="TableParagraph"/>
              <w:ind w:left="122"/>
              <w:rPr>
                <w:sz w:val="15"/>
              </w:rPr>
            </w:pPr>
            <w:r>
              <w:rPr>
                <w:color w:val="415461"/>
                <w:spacing w:val="-4"/>
                <w:w w:val="105"/>
                <w:sz w:val="15"/>
              </w:rPr>
              <w:t>$15-</w:t>
            </w:r>
          </w:p>
          <w:p w14:paraId="2B5E26DB" w14:textId="77777777" w:rsidR="00B43259" w:rsidRDefault="00870CC2">
            <w:pPr>
              <w:pStyle w:val="TableParagraph"/>
              <w:spacing w:before="52"/>
              <w:ind w:left="122"/>
              <w:rPr>
                <w:sz w:val="15"/>
              </w:rPr>
            </w:pPr>
            <w:r>
              <w:rPr>
                <w:color w:val="415461"/>
                <w:spacing w:val="-2"/>
                <w:w w:val="105"/>
                <w:sz w:val="15"/>
              </w:rPr>
              <w:t>45/MW/month</w:t>
            </w:r>
          </w:p>
        </w:tc>
        <w:tc>
          <w:tcPr>
            <w:tcW w:w="2070" w:type="dxa"/>
          </w:tcPr>
          <w:p w14:paraId="5605731A" w14:textId="77777777" w:rsidR="00B43259" w:rsidRDefault="00870CC2">
            <w:pPr>
              <w:pStyle w:val="TableParagraph"/>
              <w:ind w:left="130"/>
              <w:rPr>
                <w:sz w:val="15"/>
              </w:rPr>
            </w:pPr>
            <w:r>
              <w:rPr>
                <w:color w:val="415461"/>
                <w:w w:val="105"/>
                <w:sz w:val="15"/>
              </w:rPr>
              <w:t>SOC</w:t>
            </w:r>
            <w:r>
              <w:rPr>
                <w:color w:val="415461"/>
                <w:spacing w:val="-1"/>
                <w:w w:val="105"/>
                <w:sz w:val="15"/>
              </w:rPr>
              <w:t xml:space="preserve"> </w:t>
            </w:r>
            <w:r>
              <w:rPr>
                <w:color w:val="415461"/>
                <w:spacing w:val="-2"/>
                <w:w w:val="105"/>
                <w:sz w:val="15"/>
              </w:rPr>
              <w:t>management</w:t>
            </w:r>
          </w:p>
        </w:tc>
      </w:tr>
      <w:tr w:rsidR="00B43259" w14:paraId="35E4C68E" w14:textId="77777777">
        <w:trPr>
          <w:trHeight w:val="419"/>
        </w:trPr>
        <w:tc>
          <w:tcPr>
            <w:tcW w:w="1500" w:type="dxa"/>
          </w:tcPr>
          <w:p w14:paraId="4CC06D25" w14:textId="77777777" w:rsidR="00B43259" w:rsidRDefault="00870CC2">
            <w:pPr>
              <w:pStyle w:val="TableParagraph"/>
              <w:rPr>
                <w:sz w:val="15"/>
              </w:rPr>
            </w:pPr>
            <w:r>
              <w:rPr>
                <w:color w:val="415461"/>
                <w:spacing w:val="-2"/>
                <w:w w:val="105"/>
                <w:sz w:val="15"/>
              </w:rPr>
              <w:t>Tertiary</w:t>
            </w:r>
            <w:r>
              <w:rPr>
                <w:color w:val="415461"/>
                <w:spacing w:val="4"/>
                <w:w w:val="105"/>
                <w:sz w:val="15"/>
              </w:rPr>
              <w:t xml:space="preserve"> </w:t>
            </w:r>
            <w:r>
              <w:rPr>
                <w:color w:val="415461"/>
                <w:spacing w:val="-2"/>
                <w:w w:val="105"/>
                <w:sz w:val="15"/>
              </w:rPr>
              <w:t>Control</w:t>
            </w:r>
          </w:p>
        </w:tc>
        <w:tc>
          <w:tcPr>
            <w:tcW w:w="1635" w:type="dxa"/>
          </w:tcPr>
          <w:p w14:paraId="0D27F990" w14:textId="77777777" w:rsidR="00B43259" w:rsidRDefault="00870CC2">
            <w:pPr>
              <w:pStyle w:val="TableParagraph"/>
              <w:ind w:left="132"/>
              <w:rPr>
                <w:sz w:val="15"/>
              </w:rPr>
            </w:pPr>
            <w:r>
              <w:rPr>
                <w:color w:val="415461"/>
                <w:w w:val="105"/>
                <w:sz w:val="15"/>
              </w:rPr>
              <w:t>15</w:t>
            </w:r>
            <w:r>
              <w:rPr>
                <w:color w:val="415461"/>
                <w:spacing w:val="-1"/>
                <w:w w:val="105"/>
                <w:sz w:val="15"/>
              </w:rPr>
              <w:t xml:space="preserve"> </w:t>
            </w:r>
            <w:r>
              <w:rPr>
                <w:color w:val="415461"/>
                <w:spacing w:val="-2"/>
                <w:w w:val="105"/>
                <w:sz w:val="15"/>
              </w:rPr>
              <w:t>minutes+</w:t>
            </w:r>
          </w:p>
        </w:tc>
        <w:tc>
          <w:tcPr>
            <w:tcW w:w="1215" w:type="dxa"/>
          </w:tcPr>
          <w:p w14:paraId="519DC9FA" w14:textId="77777777" w:rsidR="00B43259" w:rsidRDefault="00870CC2">
            <w:pPr>
              <w:pStyle w:val="TableParagraph"/>
              <w:ind w:left="130"/>
              <w:rPr>
                <w:sz w:val="15"/>
              </w:rPr>
            </w:pPr>
            <w:r>
              <w:rPr>
                <w:color w:val="415461"/>
                <w:spacing w:val="-2"/>
                <w:w w:val="105"/>
                <w:sz w:val="15"/>
              </w:rPr>
              <w:t>Hours</w:t>
            </w:r>
          </w:p>
        </w:tc>
        <w:tc>
          <w:tcPr>
            <w:tcW w:w="1620" w:type="dxa"/>
          </w:tcPr>
          <w:p w14:paraId="2D5A4C4B" w14:textId="77777777" w:rsidR="00B43259" w:rsidRDefault="00870CC2">
            <w:pPr>
              <w:pStyle w:val="TableParagraph"/>
              <w:ind w:left="129"/>
              <w:rPr>
                <w:sz w:val="15"/>
              </w:rPr>
            </w:pPr>
            <w:r>
              <w:rPr>
                <w:color w:val="415461"/>
                <w:spacing w:val="-4"/>
                <w:w w:val="105"/>
                <w:sz w:val="15"/>
              </w:rPr>
              <w:t>Good</w:t>
            </w:r>
          </w:p>
        </w:tc>
        <w:tc>
          <w:tcPr>
            <w:tcW w:w="1470" w:type="dxa"/>
          </w:tcPr>
          <w:p w14:paraId="7C2DB63B" w14:textId="77777777" w:rsidR="00B43259" w:rsidRDefault="00870CC2">
            <w:pPr>
              <w:pStyle w:val="TableParagraph"/>
              <w:ind w:left="122"/>
              <w:rPr>
                <w:sz w:val="15"/>
              </w:rPr>
            </w:pPr>
            <w:r>
              <w:rPr>
                <w:color w:val="415461"/>
                <w:w w:val="105"/>
                <w:sz w:val="15"/>
              </w:rPr>
              <w:t>$5-</w:t>
            </w:r>
            <w:r>
              <w:rPr>
                <w:color w:val="415461"/>
                <w:spacing w:val="-2"/>
                <w:w w:val="105"/>
                <w:sz w:val="15"/>
              </w:rPr>
              <w:t>20/MW/month</w:t>
            </w:r>
          </w:p>
        </w:tc>
        <w:tc>
          <w:tcPr>
            <w:tcW w:w="2070" w:type="dxa"/>
          </w:tcPr>
          <w:p w14:paraId="00B4DF3D" w14:textId="77777777" w:rsidR="00B43259" w:rsidRDefault="00870CC2">
            <w:pPr>
              <w:pStyle w:val="TableParagraph"/>
              <w:ind w:left="130"/>
              <w:rPr>
                <w:sz w:val="15"/>
              </w:rPr>
            </w:pPr>
            <w:r>
              <w:rPr>
                <w:color w:val="415461"/>
                <w:w w:val="105"/>
                <w:sz w:val="15"/>
              </w:rPr>
              <w:t>User</w:t>
            </w:r>
            <w:r>
              <w:rPr>
                <w:color w:val="415461"/>
                <w:spacing w:val="-1"/>
                <w:w w:val="105"/>
                <w:sz w:val="15"/>
              </w:rPr>
              <w:t xml:space="preserve"> </w:t>
            </w:r>
            <w:r>
              <w:rPr>
                <w:color w:val="415461"/>
                <w:spacing w:val="-2"/>
                <w:w w:val="105"/>
                <w:sz w:val="15"/>
              </w:rPr>
              <w:t>acceptance</w:t>
            </w:r>
          </w:p>
        </w:tc>
      </w:tr>
      <w:tr w:rsidR="00B43259" w14:paraId="3FE6C9FD" w14:textId="77777777">
        <w:trPr>
          <w:trHeight w:val="644"/>
        </w:trPr>
        <w:tc>
          <w:tcPr>
            <w:tcW w:w="1500" w:type="dxa"/>
          </w:tcPr>
          <w:p w14:paraId="24A2138D" w14:textId="77777777" w:rsidR="00B43259" w:rsidRDefault="00870CC2">
            <w:pPr>
              <w:pStyle w:val="TableParagraph"/>
              <w:spacing w:line="333" w:lineRule="auto"/>
              <w:ind w:right="381"/>
              <w:rPr>
                <w:sz w:val="15"/>
              </w:rPr>
            </w:pPr>
            <w:r>
              <w:rPr>
                <w:color w:val="415461"/>
                <w:w w:val="105"/>
                <w:sz w:val="15"/>
              </w:rPr>
              <w:t>Fast</w:t>
            </w:r>
            <w:r>
              <w:rPr>
                <w:color w:val="415461"/>
                <w:spacing w:val="-10"/>
                <w:w w:val="105"/>
                <w:sz w:val="15"/>
              </w:rPr>
              <w:t xml:space="preserve"> </w:t>
            </w:r>
            <w:r>
              <w:rPr>
                <w:color w:val="415461"/>
                <w:w w:val="105"/>
                <w:sz w:val="15"/>
              </w:rPr>
              <w:t>Frequency</w:t>
            </w:r>
            <w:r>
              <w:rPr>
                <w:color w:val="415461"/>
                <w:spacing w:val="40"/>
                <w:w w:val="105"/>
                <w:sz w:val="15"/>
              </w:rPr>
              <w:t xml:space="preserve"> </w:t>
            </w:r>
            <w:r>
              <w:rPr>
                <w:color w:val="415461"/>
                <w:spacing w:val="-2"/>
                <w:w w:val="105"/>
                <w:sz w:val="15"/>
              </w:rPr>
              <w:t>Response</w:t>
            </w:r>
          </w:p>
        </w:tc>
        <w:tc>
          <w:tcPr>
            <w:tcW w:w="1635" w:type="dxa"/>
          </w:tcPr>
          <w:p w14:paraId="78D4BE9E" w14:textId="77777777" w:rsidR="00B43259" w:rsidRDefault="00870CC2">
            <w:pPr>
              <w:pStyle w:val="TableParagraph"/>
              <w:ind w:left="132"/>
              <w:rPr>
                <w:sz w:val="15"/>
              </w:rPr>
            </w:pPr>
            <w:r>
              <w:rPr>
                <w:color w:val="415461"/>
                <w:w w:val="105"/>
                <w:sz w:val="15"/>
              </w:rPr>
              <w:t>Sub-</w:t>
            </w:r>
            <w:r>
              <w:rPr>
                <w:color w:val="415461"/>
                <w:spacing w:val="-2"/>
                <w:w w:val="105"/>
                <w:sz w:val="15"/>
              </w:rPr>
              <w:t>second</w:t>
            </w:r>
          </w:p>
        </w:tc>
        <w:tc>
          <w:tcPr>
            <w:tcW w:w="1215" w:type="dxa"/>
          </w:tcPr>
          <w:p w14:paraId="14A1AEA9" w14:textId="77777777" w:rsidR="00B43259" w:rsidRDefault="00870CC2">
            <w:pPr>
              <w:pStyle w:val="TableParagraph"/>
              <w:ind w:left="130"/>
              <w:rPr>
                <w:sz w:val="15"/>
              </w:rPr>
            </w:pPr>
            <w:r>
              <w:rPr>
                <w:color w:val="415461"/>
                <w:w w:val="105"/>
                <w:sz w:val="15"/>
              </w:rPr>
              <w:t>30</w:t>
            </w:r>
            <w:r>
              <w:rPr>
                <w:color w:val="415461"/>
                <w:spacing w:val="-1"/>
                <w:w w:val="105"/>
                <w:sz w:val="15"/>
              </w:rPr>
              <w:t xml:space="preserve"> </w:t>
            </w:r>
            <w:r>
              <w:rPr>
                <w:color w:val="415461"/>
                <w:spacing w:val="-2"/>
                <w:w w:val="105"/>
                <w:sz w:val="15"/>
              </w:rPr>
              <w:t>seconds</w:t>
            </w:r>
          </w:p>
        </w:tc>
        <w:tc>
          <w:tcPr>
            <w:tcW w:w="1620" w:type="dxa"/>
          </w:tcPr>
          <w:p w14:paraId="19B6353B" w14:textId="77777777" w:rsidR="00B43259" w:rsidRDefault="00870CC2">
            <w:pPr>
              <w:pStyle w:val="TableParagraph"/>
              <w:ind w:left="129"/>
              <w:rPr>
                <w:sz w:val="15"/>
              </w:rPr>
            </w:pPr>
            <w:r>
              <w:rPr>
                <w:color w:val="415461"/>
                <w:spacing w:val="-2"/>
                <w:w w:val="105"/>
                <w:sz w:val="15"/>
              </w:rPr>
              <w:t>Excellent</w:t>
            </w:r>
          </w:p>
        </w:tc>
        <w:tc>
          <w:tcPr>
            <w:tcW w:w="1470" w:type="dxa"/>
          </w:tcPr>
          <w:p w14:paraId="7E24D5DF" w14:textId="77777777" w:rsidR="00B43259" w:rsidRDefault="00870CC2">
            <w:pPr>
              <w:pStyle w:val="TableParagraph"/>
              <w:ind w:left="122"/>
              <w:rPr>
                <w:sz w:val="15"/>
              </w:rPr>
            </w:pPr>
            <w:r>
              <w:rPr>
                <w:color w:val="415461"/>
                <w:spacing w:val="-4"/>
                <w:w w:val="105"/>
                <w:sz w:val="15"/>
              </w:rPr>
              <w:t>$20-</w:t>
            </w:r>
          </w:p>
          <w:p w14:paraId="662DCA1D" w14:textId="77777777" w:rsidR="00B43259" w:rsidRDefault="00870CC2">
            <w:pPr>
              <w:pStyle w:val="TableParagraph"/>
              <w:spacing w:before="67"/>
              <w:ind w:left="122"/>
              <w:rPr>
                <w:sz w:val="15"/>
              </w:rPr>
            </w:pPr>
            <w:r>
              <w:rPr>
                <w:color w:val="415461"/>
                <w:spacing w:val="-2"/>
                <w:w w:val="105"/>
                <w:sz w:val="15"/>
              </w:rPr>
              <w:t>50/MW/month</w:t>
            </w:r>
          </w:p>
        </w:tc>
        <w:tc>
          <w:tcPr>
            <w:tcW w:w="2070" w:type="dxa"/>
          </w:tcPr>
          <w:p w14:paraId="05AFAF5A" w14:textId="77777777" w:rsidR="00B43259" w:rsidRDefault="00870CC2">
            <w:pPr>
              <w:pStyle w:val="TableParagraph"/>
              <w:ind w:left="130"/>
              <w:rPr>
                <w:sz w:val="15"/>
              </w:rPr>
            </w:pPr>
            <w:r>
              <w:rPr>
                <w:color w:val="415461"/>
                <w:w w:val="105"/>
                <w:sz w:val="15"/>
              </w:rPr>
              <w:t>Hardware</w:t>
            </w:r>
            <w:r>
              <w:rPr>
                <w:color w:val="415461"/>
                <w:spacing w:val="-1"/>
                <w:w w:val="105"/>
                <w:sz w:val="15"/>
              </w:rPr>
              <w:t xml:space="preserve"> </w:t>
            </w:r>
            <w:r>
              <w:rPr>
                <w:color w:val="415461"/>
                <w:spacing w:val="-2"/>
                <w:w w:val="105"/>
                <w:sz w:val="15"/>
              </w:rPr>
              <w:t>requirements</w:t>
            </w:r>
          </w:p>
        </w:tc>
      </w:tr>
    </w:tbl>
    <w:p w14:paraId="13DFD4E4" w14:textId="77777777" w:rsidR="00B43259" w:rsidRDefault="00B43259">
      <w:pPr>
        <w:pStyle w:val="BodyText"/>
        <w:spacing w:before="55"/>
        <w:rPr>
          <w:sz w:val="18"/>
        </w:rPr>
      </w:pPr>
    </w:p>
    <w:p w14:paraId="0CF6EA79" w14:textId="77777777" w:rsidR="00B43259" w:rsidRDefault="00870CC2">
      <w:pPr>
        <w:pStyle w:val="BodyText"/>
        <w:spacing w:before="1" w:line="312" w:lineRule="auto"/>
        <w:ind w:left="66" w:right="58"/>
        <w:jc w:val="both"/>
      </w:pPr>
      <w:r>
        <w:rPr>
          <w:color w:val="415461"/>
        </w:rPr>
        <w:t>Primary frequency control relies on droop characteristics that automatically adjust power output in response to frequency deviations [129].</w:t>
      </w:r>
      <w:r>
        <w:rPr>
          <w:color w:val="415461"/>
          <w:spacing w:val="-1"/>
        </w:rPr>
        <w:t xml:space="preserve"> </w:t>
      </w:r>
      <w:r>
        <w:rPr>
          <w:color w:val="415461"/>
        </w:rPr>
        <w:t>The droop control equation for EV participation is:</w:t>
      </w:r>
    </w:p>
    <w:p w14:paraId="778DEDE8" w14:textId="77777777" w:rsidR="00B43259" w:rsidRDefault="00B43259">
      <w:pPr>
        <w:pStyle w:val="BodyText"/>
        <w:spacing w:before="77"/>
      </w:pPr>
    </w:p>
    <w:p w14:paraId="1AECE833" w14:textId="77777777" w:rsidR="00B43259" w:rsidRDefault="00870CC2">
      <w:pPr>
        <w:spacing w:before="1"/>
        <w:ind w:left="9" w:right="3"/>
        <w:jc w:val="center"/>
        <w:rPr>
          <w:sz w:val="26"/>
        </w:rPr>
      </w:pPr>
      <w:r>
        <w:rPr>
          <w:w w:val="90"/>
          <w:sz w:val="26"/>
        </w:rPr>
        <w:t>Equation</w:t>
      </w:r>
      <w:r>
        <w:rPr>
          <w:spacing w:val="13"/>
          <w:sz w:val="26"/>
        </w:rPr>
        <w:t xml:space="preserve"> </w:t>
      </w:r>
      <w:r>
        <w:rPr>
          <w:spacing w:val="-2"/>
          <w:sz w:val="26"/>
        </w:rPr>
        <w:t>(13):</w:t>
      </w:r>
    </w:p>
    <w:p w14:paraId="0D94BD61" w14:textId="77777777" w:rsidR="00B43259" w:rsidRDefault="00870CC2">
      <w:pPr>
        <w:spacing w:before="72"/>
        <w:ind w:left="9" w:right="3"/>
        <w:jc w:val="center"/>
        <w:rPr>
          <w:i/>
          <w:sz w:val="21"/>
        </w:rPr>
      </w:pPr>
      <w:r>
        <w:rPr>
          <w:i/>
          <w:color w:val="415461"/>
          <w:position w:val="6"/>
          <w:sz w:val="28"/>
        </w:rPr>
        <w:t>ΔP</w:t>
      </w:r>
      <w:r>
        <w:rPr>
          <w:i/>
          <w:color w:val="415461"/>
          <w:sz w:val="21"/>
        </w:rPr>
        <w:t>EV</w:t>
      </w:r>
      <w:r>
        <w:rPr>
          <w:i/>
          <w:color w:val="415461"/>
          <w:spacing w:val="9"/>
          <w:sz w:val="21"/>
        </w:rPr>
        <w:t xml:space="preserve"> </w:t>
      </w:r>
      <w:r>
        <w:rPr>
          <w:i/>
          <w:color w:val="415461"/>
          <w:position w:val="6"/>
          <w:sz w:val="28"/>
        </w:rPr>
        <w:t>=</w:t>
      </w:r>
      <w:r>
        <w:rPr>
          <w:i/>
          <w:color w:val="415461"/>
          <w:spacing w:val="-8"/>
          <w:position w:val="6"/>
          <w:sz w:val="28"/>
        </w:rPr>
        <w:t xml:space="preserve"> </w:t>
      </w:r>
      <w:r>
        <w:rPr>
          <w:i/>
          <w:color w:val="415461"/>
          <w:position w:val="6"/>
          <w:sz w:val="28"/>
        </w:rPr>
        <w:t>-K</w:t>
      </w:r>
      <w:r>
        <w:rPr>
          <w:i/>
          <w:color w:val="415461"/>
          <w:sz w:val="21"/>
        </w:rPr>
        <w:t>f</w:t>
      </w:r>
      <w:r>
        <w:rPr>
          <w:i/>
          <w:color w:val="415461"/>
          <w:spacing w:val="9"/>
          <w:sz w:val="21"/>
        </w:rPr>
        <w:t xml:space="preserve"> </w:t>
      </w:r>
      <w:r>
        <w:rPr>
          <w:i/>
          <w:color w:val="415461"/>
          <w:position w:val="6"/>
          <w:sz w:val="28"/>
        </w:rPr>
        <w:t>·</w:t>
      </w:r>
      <w:r>
        <w:rPr>
          <w:i/>
          <w:color w:val="415461"/>
          <w:spacing w:val="-8"/>
          <w:position w:val="6"/>
          <w:sz w:val="28"/>
        </w:rPr>
        <w:t xml:space="preserve"> </w:t>
      </w:r>
      <w:r>
        <w:rPr>
          <w:i/>
          <w:color w:val="415461"/>
          <w:position w:val="6"/>
          <w:sz w:val="28"/>
        </w:rPr>
        <w:t>(f</w:t>
      </w:r>
      <w:r>
        <w:rPr>
          <w:i/>
          <w:color w:val="415461"/>
          <w:sz w:val="21"/>
        </w:rPr>
        <w:t>measured</w:t>
      </w:r>
      <w:r>
        <w:rPr>
          <w:i/>
          <w:color w:val="415461"/>
          <w:spacing w:val="9"/>
          <w:sz w:val="21"/>
        </w:rPr>
        <w:t xml:space="preserve"> </w:t>
      </w:r>
      <w:r>
        <w:rPr>
          <w:i/>
          <w:color w:val="415461"/>
          <w:position w:val="6"/>
          <w:sz w:val="28"/>
        </w:rPr>
        <w:t>-</w:t>
      </w:r>
      <w:r>
        <w:rPr>
          <w:i/>
          <w:color w:val="415461"/>
          <w:spacing w:val="-8"/>
          <w:position w:val="6"/>
          <w:sz w:val="28"/>
        </w:rPr>
        <w:t xml:space="preserve"> </w:t>
      </w:r>
      <w:r>
        <w:rPr>
          <w:i/>
          <w:color w:val="415461"/>
          <w:position w:val="6"/>
          <w:sz w:val="28"/>
        </w:rPr>
        <w:t>f</w:t>
      </w:r>
      <w:r>
        <w:rPr>
          <w:i/>
          <w:color w:val="415461"/>
          <w:sz w:val="21"/>
        </w:rPr>
        <w:t>nominal</w:t>
      </w:r>
      <w:r>
        <w:rPr>
          <w:i/>
          <w:color w:val="415461"/>
          <w:position w:val="6"/>
          <w:sz w:val="28"/>
        </w:rPr>
        <w:t>)</w:t>
      </w:r>
      <w:r>
        <w:rPr>
          <w:i/>
          <w:color w:val="415461"/>
          <w:spacing w:val="-9"/>
          <w:position w:val="6"/>
          <w:sz w:val="28"/>
        </w:rPr>
        <w:t xml:space="preserve"> </w:t>
      </w:r>
      <w:r>
        <w:rPr>
          <w:i/>
          <w:color w:val="415461"/>
          <w:position w:val="6"/>
          <w:sz w:val="28"/>
        </w:rPr>
        <w:t>·</w:t>
      </w:r>
      <w:r>
        <w:rPr>
          <w:i/>
          <w:color w:val="415461"/>
          <w:spacing w:val="-8"/>
          <w:position w:val="6"/>
          <w:sz w:val="28"/>
        </w:rPr>
        <w:t xml:space="preserve"> </w:t>
      </w:r>
      <w:r>
        <w:rPr>
          <w:i/>
          <w:color w:val="415461"/>
          <w:spacing w:val="-2"/>
          <w:position w:val="6"/>
          <w:sz w:val="28"/>
        </w:rPr>
        <w:t>P</w:t>
      </w:r>
      <w:r>
        <w:rPr>
          <w:i/>
          <w:color w:val="415461"/>
          <w:spacing w:val="-2"/>
          <w:sz w:val="21"/>
        </w:rPr>
        <w:t>rated</w:t>
      </w:r>
    </w:p>
    <w:p w14:paraId="1E31E557" w14:textId="77777777" w:rsidR="00B43259" w:rsidRDefault="00B43259">
      <w:pPr>
        <w:pStyle w:val="BodyText"/>
        <w:spacing w:before="133"/>
        <w:rPr>
          <w:i/>
        </w:rPr>
      </w:pPr>
    </w:p>
    <w:p w14:paraId="7B380FCC" w14:textId="77777777" w:rsidR="00B43259" w:rsidRDefault="00870CC2">
      <w:pPr>
        <w:pStyle w:val="BodyText"/>
        <w:ind w:left="66"/>
      </w:pPr>
      <w:r>
        <w:rPr>
          <w:color w:val="415461"/>
        </w:rPr>
        <w:t>where</w:t>
      </w:r>
      <w:r>
        <w:rPr>
          <w:color w:val="415461"/>
          <w:spacing w:val="70"/>
        </w:rPr>
        <w:t xml:space="preserve"> </w:t>
      </w:r>
      <w:r>
        <w:rPr>
          <w:i/>
          <w:color w:val="415461"/>
          <w:sz w:val="28"/>
        </w:rPr>
        <w:t>K</w:t>
      </w:r>
      <w:r>
        <w:rPr>
          <w:i/>
          <w:color w:val="415461"/>
          <w:sz w:val="28"/>
          <w:vertAlign w:val="subscript"/>
        </w:rPr>
        <w:t>f</w:t>
      </w:r>
      <w:r>
        <w:rPr>
          <w:i/>
          <w:color w:val="415461"/>
          <w:spacing w:val="69"/>
          <w:sz w:val="28"/>
        </w:rPr>
        <w:t xml:space="preserve"> </w:t>
      </w:r>
      <w:r>
        <w:rPr>
          <w:color w:val="415461"/>
        </w:rPr>
        <w:t>is</w:t>
      </w:r>
      <w:r>
        <w:rPr>
          <w:color w:val="415461"/>
          <w:spacing w:val="71"/>
        </w:rPr>
        <w:t xml:space="preserve"> </w:t>
      </w:r>
      <w:r>
        <w:rPr>
          <w:color w:val="415461"/>
        </w:rPr>
        <w:t>the</w:t>
      </w:r>
      <w:r>
        <w:rPr>
          <w:color w:val="415461"/>
          <w:spacing w:val="71"/>
        </w:rPr>
        <w:t xml:space="preserve"> </w:t>
      </w:r>
      <w:r>
        <w:rPr>
          <w:color w:val="415461"/>
        </w:rPr>
        <w:t>frequency</w:t>
      </w:r>
      <w:r>
        <w:rPr>
          <w:color w:val="415461"/>
          <w:spacing w:val="71"/>
        </w:rPr>
        <w:t xml:space="preserve"> </w:t>
      </w:r>
      <w:r>
        <w:rPr>
          <w:color w:val="415461"/>
        </w:rPr>
        <w:t>droop</w:t>
      </w:r>
      <w:r>
        <w:rPr>
          <w:color w:val="415461"/>
          <w:spacing w:val="71"/>
        </w:rPr>
        <w:t xml:space="preserve"> </w:t>
      </w:r>
      <w:r>
        <w:rPr>
          <w:color w:val="415461"/>
        </w:rPr>
        <w:t>gain,</w:t>
      </w:r>
      <w:r>
        <w:rPr>
          <w:color w:val="415461"/>
          <w:spacing w:val="70"/>
        </w:rPr>
        <w:t xml:space="preserve"> </w:t>
      </w:r>
      <w:r>
        <w:rPr>
          <w:i/>
          <w:color w:val="415461"/>
          <w:sz w:val="28"/>
        </w:rPr>
        <w:t>f</w:t>
      </w:r>
      <w:r>
        <w:rPr>
          <w:i/>
          <w:color w:val="415461"/>
          <w:sz w:val="28"/>
          <w:vertAlign w:val="subscript"/>
        </w:rPr>
        <w:t>measured</w:t>
      </w:r>
      <w:r>
        <w:rPr>
          <w:i/>
          <w:color w:val="415461"/>
          <w:spacing w:val="69"/>
          <w:sz w:val="28"/>
        </w:rPr>
        <w:t xml:space="preserve"> </w:t>
      </w:r>
      <w:r>
        <w:rPr>
          <w:color w:val="415461"/>
        </w:rPr>
        <w:t>is</w:t>
      </w:r>
      <w:r>
        <w:rPr>
          <w:color w:val="415461"/>
          <w:spacing w:val="71"/>
        </w:rPr>
        <w:t xml:space="preserve"> </w:t>
      </w:r>
      <w:r>
        <w:rPr>
          <w:color w:val="415461"/>
        </w:rPr>
        <w:t>the</w:t>
      </w:r>
      <w:r>
        <w:rPr>
          <w:color w:val="415461"/>
          <w:spacing w:val="71"/>
        </w:rPr>
        <w:t xml:space="preserve"> </w:t>
      </w:r>
      <w:r>
        <w:rPr>
          <w:color w:val="415461"/>
        </w:rPr>
        <w:t>measured</w:t>
      </w:r>
      <w:r>
        <w:rPr>
          <w:color w:val="415461"/>
          <w:spacing w:val="71"/>
        </w:rPr>
        <w:t xml:space="preserve"> </w:t>
      </w:r>
      <w:r>
        <w:rPr>
          <w:color w:val="415461"/>
        </w:rPr>
        <w:t>system</w:t>
      </w:r>
      <w:r>
        <w:rPr>
          <w:color w:val="415461"/>
          <w:spacing w:val="71"/>
        </w:rPr>
        <w:t xml:space="preserve"> </w:t>
      </w:r>
      <w:r>
        <w:rPr>
          <w:color w:val="415461"/>
          <w:spacing w:val="-2"/>
        </w:rPr>
        <w:t>frequency,</w:t>
      </w:r>
    </w:p>
    <w:p w14:paraId="30C2F31B" w14:textId="77777777" w:rsidR="00B43259" w:rsidRDefault="00870CC2">
      <w:pPr>
        <w:pStyle w:val="BodyText"/>
        <w:spacing w:before="83" w:line="309" w:lineRule="auto"/>
        <w:ind w:left="66" w:right="58"/>
        <w:jc w:val="both"/>
      </w:pPr>
      <w:r>
        <w:rPr>
          <w:i/>
          <w:color w:val="415461"/>
          <w:sz w:val="28"/>
        </w:rPr>
        <w:t>f</w:t>
      </w:r>
      <w:r>
        <w:rPr>
          <w:i/>
          <w:color w:val="415461"/>
          <w:sz w:val="28"/>
          <w:vertAlign w:val="subscript"/>
        </w:rPr>
        <w:t>nominal</w:t>
      </w:r>
      <w:r>
        <w:rPr>
          <w:i/>
          <w:color w:val="415461"/>
          <w:sz w:val="28"/>
        </w:rPr>
        <w:t xml:space="preserve"> </w:t>
      </w:r>
      <w:r>
        <w:rPr>
          <w:color w:val="415461"/>
        </w:rPr>
        <w:t xml:space="preserve">is the nominal frequency (50 or 60 Hz), and </w:t>
      </w:r>
      <w:r>
        <w:rPr>
          <w:i/>
          <w:color w:val="415461"/>
          <w:sz w:val="28"/>
        </w:rPr>
        <w:t>P</w:t>
      </w:r>
      <w:r>
        <w:rPr>
          <w:i/>
          <w:color w:val="415461"/>
          <w:sz w:val="28"/>
          <w:vertAlign w:val="subscript"/>
        </w:rPr>
        <w:t>rated</w:t>
      </w:r>
      <w:r>
        <w:rPr>
          <w:i/>
          <w:color w:val="415461"/>
          <w:sz w:val="28"/>
        </w:rPr>
        <w:t xml:space="preserve"> </w:t>
      </w:r>
      <w:r>
        <w:rPr>
          <w:color w:val="415461"/>
        </w:rPr>
        <w:t xml:space="preserve">is the rated power capacity </w:t>
      </w:r>
      <w:r>
        <w:rPr>
          <w:color w:val="415461"/>
          <w:spacing w:val="-2"/>
        </w:rPr>
        <w:t>[130].</w:t>
      </w:r>
    </w:p>
    <w:p w14:paraId="41F51F29" w14:textId="77777777" w:rsidR="00B43259" w:rsidRDefault="00B43259">
      <w:pPr>
        <w:pStyle w:val="BodyText"/>
        <w:spacing w:before="98"/>
      </w:pPr>
    </w:p>
    <w:p w14:paraId="73B94541" w14:textId="77777777" w:rsidR="00B43259" w:rsidRDefault="00870CC2">
      <w:pPr>
        <w:pStyle w:val="BodyText"/>
        <w:spacing w:line="312" w:lineRule="auto"/>
        <w:ind w:left="66" w:right="58"/>
        <w:jc w:val="both"/>
      </w:pPr>
      <w:r>
        <w:rPr>
          <w:color w:val="415461"/>
        </w:rPr>
        <w:t>Automatic Generation Control (AGC) signals provide longer-term frequency regulation through</w:t>
      </w:r>
      <w:r>
        <w:rPr>
          <w:color w:val="415461"/>
          <w:spacing w:val="-1"/>
        </w:rPr>
        <w:t xml:space="preserve"> </w:t>
      </w:r>
      <w:r>
        <w:rPr>
          <w:color w:val="415461"/>
        </w:rPr>
        <w:t>centralized</w:t>
      </w:r>
      <w:r>
        <w:rPr>
          <w:color w:val="415461"/>
          <w:spacing w:val="-1"/>
        </w:rPr>
        <w:t xml:space="preserve"> </w:t>
      </w:r>
      <w:r>
        <w:rPr>
          <w:color w:val="415461"/>
        </w:rPr>
        <w:t>dispatch</w:t>
      </w:r>
      <w:r>
        <w:rPr>
          <w:color w:val="415461"/>
          <w:spacing w:val="-1"/>
        </w:rPr>
        <w:t xml:space="preserve"> </w:t>
      </w:r>
      <w:r>
        <w:rPr>
          <w:color w:val="415461"/>
        </w:rPr>
        <w:t>[131].</w:t>
      </w:r>
      <w:r>
        <w:rPr>
          <w:color w:val="415461"/>
          <w:spacing w:val="-1"/>
        </w:rPr>
        <w:t xml:space="preserve"> </w:t>
      </w:r>
      <w:r>
        <w:rPr>
          <w:color w:val="415461"/>
        </w:rPr>
        <w:t>EV</w:t>
      </w:r>
      <w:r>
        <w:rPr>
          <w:color w:val="415461"/>
          <w:spacing w:val="-6"/>
        </w:rPr>
        <w:t xml:space="preserve"> </w:t>
      </w:r>
      <w:r>
        <w:rPr>
          <w:color w:val="415461"/>
        </w:rPr>
        <w:t>participation</w:t>
      </w:r>
      <w:r>
        <w:rPr>
          <w:color w:val="415461"/>
          <w:spacing w:val="-1"/>
        </w:rPr>
        <w:t xml:space="preserve"> </w:t>
      </w:r>
      <w:r>
        <w:rPr>
          <w:color w:val="415461"/>
        </w:rPr>
        <w:t>in</w:t>
      </w:r>
      <w:r>
        <w:rPr>
          <w:color w:val="415461"/>
          <w:spacing w:val="-15"/>
        </w:rPr>
        <w:t xml:space="preserve"> </w:t>
      </w:r>
      <w:r>
        <w:rPr>
          <w:color w:val="415461"/>
        </w:rPr>
        <w:t>AGC</w:t>
      </w:r>
      <w:r>
        <w:rPr>
          <w:color w:val="415461"/>
          <w:spacing w:val="-1"/>
        </w:rPr>
        <w:t xml:space="preserve"> </w:t>
      </w:r>
      <w:r>
        <w:rPr>
          <w:color w:val="415461"/>
        </w:rPr>
        <w:t>requires</w:t>
      </w:r>
      <w:r>
        <w:rPr>
          <w:color w:val="415461"/>
          <w:spacing w:val="-1"/>
        </w:rPr>
        <w:t xml:space="preserve"> </w:t>
      </w:r>
      <w:r>
        <w:rPr>
          <w:color w:val="415461"/>
        </w:rPr>
        <w:t>tracking</w:t>
      </w:r>
      <w:r>
        <w:rPr>
          <w:color w:val="415461"/>
          <w:spacing w:val="-1"/>
        </w:rPr>
        <w:t xml:space="preserve"> </w:t>
      </w:r>
      <w:r>
        <w:rPr>
          <w:color w:val="415461"/>
        </w:rPr>
        <w:t>reference signals while respecting battery constraints:</w:t>
      </w:r>
    </w:p>
    <w:p w14:paraId="25A2B4E4" w14:textId="77777777" w:rsidR="00B43259" w:rsidRDefault="00B43259">
      <w:pPr>
        <w:pStyle w:val="BodyText"/>
        <w:spacing w:before="78"/>
      </w:pPr>
    </w:p>
    <w:p w14:paraId="6E02666B" w14:textId="77777777" w:rsidR="00B43259" w:rsidRDefault="00870CC2">
      <w:pPr>
        <w:ind w:left="9" w:right="3"/>
        <w:jc w:val="center"/>
        <w:rPr>
          <w:sz w:val="26"/>
        </w:rPr>
      </w:pPr>
      <w:r>
        <w:rPr>
          <w:w w:val="90"/>
          <w:sz w:val="26"/>
        </w:rPr>
        <w:t>Equation</w:t>
      </w:r>
      <w:r>
        <w:rPr>
          <w:spacing w:val="13"/>
          <w:sz w:val="26"/>
        </w:rPr>
        <w:t xml:space="preserve"> </w:t>
      </w:r>
      <w:r>
        <w:rPr>
          <w:spacing w:val="-2"/>
          <w:sz w:val="26"/>
        </w:rPr>
        <w:t>(14):</w:t>
      </w:r>
    </w:p>
    <w:p w14:paraId="6D1FFDAC" w14:textId="77777777" w:rsidR="00B43259" w:rsidRDefault="00870CC2">
      <w:pPr>
        <w:spacing w:before="47"/>
        <w:ind w:left="9" w:right="3"/>
        <w:jc w:val="center"/>
        <w:rPr>
          <w:i/>
          <w:sz w:val="28"/>
        </w:rPr>
      </w:pPr>
      <w:r>
        <w:rPr>
          <w:i/>
          <w:color w:val="415461"/>
          <w:sz w:val="28"/>
        </w:rPr>
        <w:t>P</w:t>
      </w:r>
      <w:r>
        <w:rPr>
          <w:i/>
          <w:color w:val="415461"/>
          <w:sz w:val="28"/>
          <w:vertAlign w:val="subscript"/>
        </w:rPr>
        <w:t>AGC</w:t>
      </w:r>
      <w:r>
        <w:rPr>
          <w:i/>
          <w:color w:val="415461"/>
          <w:sz w:val="28"/>
        </w:rPr>
        <w:t>(t)</w:t>
      </w:r>
      <w:r>
        <w:rPr>
          <w:i/>
          <w:color w:val="415461"/>
          <w:spacing w:val="-9"/>
          <w:sz w:val="28"/>
        </w:rPr>
        <w:t xml:space="preserve"> </w:t>
      </w:r>
      <w:r>
        <w:rPr>
          <w:i/>
          <w:color w:val="415461"/>
          <w:sz w:val="28"/>
        </w:rPr>
        <w:t>=</w:t>
      </w:r>
      <w:r>
        <w:rPr>
          <w:i/>
          <w:color w:val="415461"/>
          <w:spacing w:val="-9"/>
          <w:sz w:val="28"/>
        </w:rPr>
        <w:t xml:space="preserve"> </w:t>
      </w:r>
      <w:r>
        <w:rPr>
          <w:i/>
          <w:color w:val="415461"/>
          <w:sz w:val="28"/>
        </w:rPr>
        <w:t>P</w:t>
      </w:r>
      <w:r>
        <w:rPr>
          <w:i/>
          <w:color w:val="415461"/>
          <w:sz w:val="28"/>
          <w:vertAlign w:val="subscript"/>
        </w:rPr>
        <w:t>ref</w:t>
      </w:r>
      <w:r>
        <w:rPr>
          <w:i/>
          <w:color w:val="415461"/>
          <w:sz w:val="28"/>
        </w:rPr>
        <w:t>(t)</w:t>
      </w:r>
      <w:r>
        <w:rPr>
          <w:i/>
          <w:color w:val="415461"/>
          <w:spacing w:val="-9"/>
          <w:sz w:val="28"/>
        </w:rPr>
        <w:t xml:space="preserve"> </w:t>
      </w:r>
      <w:r>
        <w:rPr>
          <w:i/>
          <w:color w:val="415461"/>
          <w:sz w:val="28"/>
        </w:rPr>
        <w:t>+</w:t>
      </w:r>
      <w:r>
        <w:rPr>
          <w:i/>
          <w:color w:val="415461"/>
          <w:spacing w:val="-9"/>
          <w:sz w:val="28"/>
        </w:rPr>
        <w:t xml:space="preserve"> </w:t>
      </w:r>
      <w:r>
        <w:rPr>
          <w:i/>
          <w:color w:val="415461"/>
          <w:sz w:val="28"/>
        </w:rPr>
        <w:t>K</w:t>
      </w:r>
      <w:r>
        <w:rPr>
          <w:i/>
          <w:color w:val="415461"/>
          <w:sz w:val="28"/>
          <w:vertAlign w:val="subscript"/>
        </w:rPr>
        <w:t>I</w:t>
      </w:r>
      <w:r>
        <w:rPr>
          <w:i/>
          <w:color w:val="415461"/>
          <w:spacing w:val="-9"/>
          <w:sz w:val="28"/>
        </w:rPr>
        <w:t xml:space="preserve"> </w:t>
      </w:r>
      <w:r>
        <w:rPr>
          <w:rFonts w:ascii="Liberation Serif" w:hAnsi="Liberation Serif"/>
          <w:i/>
          <w:color w:val="415461"/>
          <w:sz w:val="27"/>
        </w:rPr>
        <w:t>∫</w:t>
      </w:r>
      <w:r>
        <w:rPr>
          <w:i/>
          <w:color w:val="415461"/>
          <w:position w:val="-5"/>
          <w:sz w:val="21"/>
        </w:rPr>
        <w:t>0</w:t>
      </w:r>
      <w:r>
        <w:rPr>
          <w:i/>
          <w:color w:val="415461"/>
          <w:position w:val="9"/>
          <w:sz w:val="21"/>
        </w:rPr>
        <w:t>t</w:t>
      </w:r>
      <w:r>
        <w:rPr>
          <w:i/>
          <w:color w:val="415461"/>
          <w:spacing w:val="9"/>
          <w:position w:val="9"/>
          <w:sz w:val="21"/>
        </w:rPr>
        <w:t xml:space="preserve"> </w:t>
      </w:r>
      <w:r>
        <w:rPr>
          <w:i/>
          <w:color w:val="415461"/>
          <w:sz w:val="28"/>
        </w:rPr>
        <w:t>(P</w:t>
      </w:r>
      <w:r>
        <w:rPr>
          <w:i/>
          <w:color w:val="415461"/>
          <w:sz w:val="28"/>
          <w:vertAlign w:val="subscript"/>
        </w:rPr>
        <w:t>ref</w:t>
      </w:r>
      <w:r>
        <w:rPr>
          <w:i/>
          <w:color w:val="415461"/>
          <w:sz w:val="28"/>
        </w:rPr>
        <w:t>(τ)</w:t>
      </w:r>
      <w:r>
        <w:rPr>
          <w:i/>
          <w:color w:val="415461"/>
          <w:spacing w:val="-9"/>
          <w:sz w:val="28"/>
        </w:rPr>
        <w:t xml:space="preserve"> </w:t>
      </w:r>
      <w:r>
        <w:rPr>
          <w:i/>
          <w:color w:val="415461"/>
          <w:sz w:val="28"/>
        </w:rPr>
        <w:t>-</w:t>
      </w:r>
      <w:r>
        <w:rPr>
          <w:i/>
          <w:color w:val="415461"/>
          <w:spacing w:val="-9"/>
          <w:sz w:val="28"/>
        </w:rPr>
        <w:t xml:space="preserve"> </w:t>
      </w:r>
      <w:r>
        <w:rPr>
          <w:i/>
          <w:color w:val="415461"/>
          <w:sz w:val="28"/>
        </w:rPr>
        <w:t>P</w:t>
      </w:r>
      <w:r>
        <w:rPr>
          <w:i/>
          <w:color w:val="415461"/>
          <w:sz w:val="28"/>
          <w:vertAlign w:val="subscript"/>
        </w:rPr>
        <w:t>actual</w:t>
      </w:r>
      <w:r>
        <w:rPr>
          <w:i/>
          <w:color w:val="415461"/>
          <w:sz w:val="28"/>
        </w:rPr>
        <w:t>(τ))</w:t>
      </w:r>
      <w:r>
        <w:rPr>
          <w:i/>
          <w:color w:val="415461"/>
          <w:spacing w:val="-8"/>
          <w:sz w:val="28"/>
        </w:rPr>
        <w:t xml:space="preserve"> </w:t>
      </w:r>
      <w:r>
        <w:rPr>
          <w:i/>
          <w:color w:val="415461"/>
          <w:spacing w:val="-5"/>
          <w:sz w:val="28"/>
        </w:rPr>
        <w:t>dτ</w:t>
      </w:r>
    </w:p>
    <w:p w14:paraId="7F53916A" w14:textId="77777777" w:rsidR="00B43259" w:rsidRDefault="00B43259">
      <w:pPr>
        <w:pStyle w:val="BodyText"/>
        <w:spacing w:before="133"/>
        <w:rPr>
          <w:i/>
        </w:rPr>
      </w:pPr>
    </w:p>
    <w:p w14:paraId="43FE78EF" w14:textId="77777777" w:rsidR="00B43259" w:rsidRDefault="00870CC2">
      <w:pPr>
        <w:ind w:left="66"/>
        <w:rPr>
          <w:sz w:val="27"/>
        </w:rPr>
      </w:pPr>
      <w:r>
        <w:rPr>
          <w:color w:val="415461"/>
          <w:sz w:val="27"/>
        </w:rPr>
        <w:t>where</w:t>
      </w:r>
      <w:r>
        <w:rPr>
          <w:color w:val="415461"/>
          <w:spacing w:val="32"/>
          <w:sz w:val="27"/>
        </w:rPr>
        <w:t xml:space="preserve"> </w:t>
      </w:r>
      <w:r>
        <w:rPr>
          <w:i/>
          <w:color w:val="415461"/>
          <w:sz w:val="28"/>
        </w:rPr>
        <w:t>P</w:t>
      </w:r>
      <w:r>
        <w:rPr>
          <w:i/>
          <w:color w:val="415461"/>
          <w:sz w:val="28"/>
          <w:vertAlign w:val="subscript"/>
        </w:rPr>
        <w:t>ref</w:t>
      </w:r>
      <w:r>
        <w:rPr>
          <w:i/>
          <w:color w:val="415461"/>
          <w:sz w:val="28"/>
        </w:rPr>
        <w:t>(t)</w:t>
      </w:r>
      <w:r>
        <w:rPr>
          <w:i/>
          <w:color w:val="415461"/>
          <w:spacing w:val="31"/>
          <w:sz w:val="28"/>
        </w:rPr>
        <w:t xml:space="preserve"> </w:t>
      </w:r>
      <w:r>
        <w:rPr>
          <w:color w:val="415461"/>
          <w:sz w:val="27"/>
        </w:rPr>
        <w:t>is</w:t>
      </w:r>
      <w:r>
        <w:rPr>
          <w:color w:val="415461"/>
          <w:spacing w:val="32"/>
          <w:sz w:val="27"/>
        </w:rPr>
        <w:t xml:space="preserve"> </w:t>
      </w:r>
      <w:r>
        <w:rPr>
          <w:color w:val="415461"/>
          <w:sz w:val="27"/>
        </w:rPr>
        <w:t>the</w:t>
      </w:r>
      <w:r>
        <w:rPr>
          <w:color w:val="415461"/>
          <w:spacing w:val="18"/>
          <w:sz w:val="27"/>
        </w:rPr>
        <w:t xml:space="preserve"> </w:t>
      </w:r>
      <w:r>
        <w:rPr>
          <w:color w:val="415461"/>
          <w:sz w:val="27"/>
        </w:rPr>
        <w:t>AGC</w:t>
      </w:r>
      <w:r>
        <w:rPr>
          <w:color w:val="415461"/>
          <w:spacing w:val="32"/>
          <w:sz w:val="27"/>
        </w:rPr>
        <w:t xml:space="preserve"> </w:t>
      </w:r>
      <w:r>
        <w:rPr>
          <w:color w:val="415461"/>
          <w:sz w:val="27"/>
        </w:rPr>
        <w:t>reference</w:t>
      </w:r>
      <w:r>
        <w:rPr>
          <w:color w:val="415461"/>
          <w:spacing w:val="33"/>
          <w:sz w:val="27"/>
        </w:rPr>
        <w:t xml:space="preserve"> </w:t>
      </w:r>
      <w:r>
        <w:rPr>
          <w:color w:val="415461"/>
          <w:sz w:val="27"/>
        </w:rPr>
        <w:t>signal,</w:t>
      </w:r>
      <w:r>
        <w:rPr>
          <w:color w:val="415461"/>
          <w:spacing w:val="32"/>
          <w:sz w:val="27"/>
        </w:rPr>
        <w:t xml:space="preserve"> </w:t>
      </w:r>
      <w:r>
        <w:rPr>
          <w:i/>
          <w:color w:val="415461"/>
          <w:sz w:val="28"/>
        </w:rPr>
        <w:t>K</w:t>
      </w:r>
      <w:r>
        <w:rPr>
          <w:i/>
          <w:color w:val="415461"/>
          <w:sz w:val="28"/>
          <w:vertAlign w:val="subscript"/>
        </w:rPr>
        <w:t>I</w:t>
      </w:r>
      <w:r>
        <w:rPr>
          <w:i/>
          <w:color w:val="415461"/>
          <w:spacing w:val="31"/>
          <w:sz w:val="28"/>
        </w:rPr>
        <w:t xml:space="preserve"> </w:t>
      </w:r>
      <w:r>
        <w:rPr>
          <w:color w:val="415461"/>
          <w:sz w:val="27"/>
        </w:rPr>
        <w:t>is</w:t>
      </w:r>
      <w:r>
        <w:rPr>
          <w:color w:val="415461"/>
          <w:spacing w:val="33"/>
          <w:sz w:val="27"/>
        </w:rPr>
        <w:t xml:space="preserve"> </w:t>
      </w:r>
      <w:r>
        <w:rPr>
          <w:color w:val="415461"/>
          <w:sz w:val="27"/>
        </w:rPr>
        <w:t>the</w:t>
      </w:r>
      <w:r>
        <w:rPr>
          <w:color w:val="415461"/>
          <w:spacing w:val="32"/>
          <w:sz w:val="27"/>
        </w:rPr>
        <w:t xml:space="preserve"> </w:t>
      </w:r>
      <w:r>
        <w:rPr>
          <w:color w:val="415461"/>
          <w:sz w:val="27"/>
        </w:rPr>
        <w:t>integral</w:t>
      </w:r>
      <w:r>
        <w:rPr>
          <w:color w:val="415461"/>
          <w:spacing w:val="33"/>
          <w:sz w:val="27"/>
        </w:rPr>
        <w:t xml:space="preserve"> </w:t>
      </w:r>
      <w:r>
        <w:rPr>
          <w:color w:val="415461"/>
          <w:sz w:val="27"/>
        </w:rPr>
        <w:t>gain,</w:t>
      </w:r>
      <w:r>
        <w:rPr>
          <w:color w:val="415461"/>
          <w:spacing w:val="32"/>
          <w:sz w:val="27"/>
        </w:rPr>
        <w:t xml:space="preserve"> </w:t>
      </w:r>
      <w:r>
        <w:rPr>
          <w:color w:val="415461"/>
          <w:sz w:val="27"/>
        </w:rPr>
        <w:t>and</w:t>
      </w:r>
      <w:r>
        <w:rPr>
          <w:color w:val="415461"/>
          <w:spacing w:val="33"/>
          <w:sz w:val="27"/>
        </w:rPr>
        <w:t xml:space="preserve"> </w:t>
      </w:r>
      <w:r>
        <w:rPr>
          <w:i/>
          <w:color w:val="415461"/>
          <w:sz w:val="28"/>
        </w:rPr>
        <w:t>P</w:t>
      </w:r>
      <w:r>
        <w:rPr>
          <w:i/>
          <w:color w:val="415461"/>
          <w:sz w:val="28"/>
          <w:vertAlign w:val="subscript"/>
        </w:rPr>
        <w:t>actual</w:t>
      </w:r>
      <w:r>
        <w:rPr>
          <w:i/>
          <w:color w:val="415461"/>
          <w:sz w:val="28"/>
        </w:rPr>
        <w:t>(τ)</w:t>
      </w:r>
      <w:r>
        <w:rPr>
          <w:i/>
          <w:color w:val="415461"/>
          <w:spacing w:val="31"/>
          <w:sz w:val="28"/>
        </w:rPr>
        <w:t xml:space="preserve"> </w:t>
      </w:r>
      <w:r>
        <w:rPr>
          <w:color w:val="415461"/>
          <w:sz w:val="27"/>
        </w:rPr>
        <w:t>is</w:t>
      </w:r>
      <w:r>
        <w:rPr>
          <w:color w:val="415461"/>
          <w:spacing w:val="32"/>
          <w:sz w:val="27"/>
        </w:rPr>
        <w:t xml:space="preserve"> </w:t>
      </w:r>
      <w:r>
        <w:rPr>
          <w:color w:val="415461"/>
          <w:spacing w:val="-5"/>
          <w:sz w:val="27"/>
        </w:rPr>
        <w:t>the</w:t>
      </w:r>
    </w:p>
    <w:p w14:paraId="1472322F" w14:textId="77777777" w:rsidR="00B43259" w:rsidRDefault="00870CC2">
      <w:pPr>
        <w:pStyle w:val="BodyText"/>
        <w:spacing w:before="93" w:line="312" w:lineRule="auto"/>
        <w:ind w:left="66" w:right="56"/>
      </w:pPr>
      <w:r>
        <w:rPr>
          <w:color w:val="415461"/>
        </w:rPr>
        <w:t>actual power output [132]. The integral term ensures zero steady-state error in tracking the reference signal [133].</w:t>
      </w:r>
    </w:p>
    <w:p w14:paraId="7BFBE1E1" w14:textId="77777777" w:rsidR="00B43259" w:rsidRDefault="00B43259">
      <w:pPr>
        <w:pStyle w:val="BodyText"/>
        <w:spacing w:line="312" w:lineRule="auto"/>
        <w:sectPr w:rsidR="00B43259">
          <w:pgSz w:w="11920" w:h="16860"/>
          <w:pgMar w:top="0" w:right="1133" w:bottom="0" w:left="1133" w:header="720" w:footer="720" w:gutter="0"/>
          <w:cols w:space="720"/>
        </w:sectPr>
      </w:pPr>
    </w:p>
    <w:p w14:paraId="09156668" w14:textId="77777777" w:rsidR="00B43259" w:rsidRDefault="00870CC2">
      <w:pPr>
        <w:pStyle w:val="ListParagraph"/>
        <w:numPr>
          <w:ilvl w:val="2"/>
          <w:numId w:val="2"/>
        </w:numPr>
        <w:tabs>
          <w:tab w:val="left" w:pos="763"/>
        </w:tabs>
        <w:spacing w:before="18"/>
        <w:ind w:left="763" w:hanging="697"/>
        <w:rPr>
          <w:rFonts w:ascii="DejaVu Sans"/>
          <w:b/>
        </w:rPr>
      </w:pPr>
      <w:r>
        <w:rPr>
          <w:rFonts w:ascii="DejaVu Sans"/>
          <w:b/>
          <w:color w:val="2B3D49"/>
        </w:rPr>
        <w:t>Harmonic</w:t>
      </w:r>
      <w:r>
        <w:rPr>
          <w:rFonts w:ascii="DejaVu Sans"/>
          <w:b/>
          <w:color w:val="2B3D49"/>
          <w:spacing w:val="-7"/>
        </w:rPr>
        <w:t xml:space="preserve"> </w:t>
      </w:r>
      <w:r>
        <w:rPr>
          <w:rFonts w:ascii="DejaVu Sans"/>
          <w:b/>
          <w:color w:val="2B3D49"/>
        </w:rPr>
        <w:t>Distortion</w:t>
      </w:r>
      <w:r>
        <w:rPr>
          <w:rFonts w:ascii="DejaVu Sans"/>
          <w:b/>
          <w:color w:val="2B3D49"/>
          <w:spacing w:val="-6"/>
        </w:rPr>
        <w:t xml:space="preserve"> </w:t>
      </w:r>
      <w:r>
        <w:rPr>
          <w:rFonts w:ascii="DejaVu Sans"/>
          <w:b/>
          <w:color w:val="2B3D49"/>
        </w:rPr>
        <w:t>and</w:t>
      </w:r>
      <w:r>
        <w:rPr>
          <w:rFonts w:ascii="DejaVu Sans"/>
          <w:b/>
          <w:color w:val="2B3D49"/>
          <w:spacing w:val="-7"/>
        </w:rPr>
        <w:t xml:space="preserve"> </w:t>
      </w:r>
      <w:r>
        <w:rPr>
          <w:rFonts w:ascii="DejaVu Sans"/>
          <w:b/>
          <w:color w:val="2B3D49"/>
        </w:rPr>
        <w:t>Power</w:t>
      </w:r>
      <w:r>
        <w:rPr>
          <w:rFonts w:ascii="DejaVu Sans"/>
          <w:b/>
          <w:color w:val="2B3D49"/>
          <w:spacing w:val="-6"/>
        </w:rPr>
        <w:t xml:space="preserve"> </w:t>
      </w:r>
      <w:r>
        <w:rPr>
          <w:rFonts w:ascii="DejaVu Sans"/>
          <w:b/>
          <w:color w:val="2B3D49"/>
          <w:spacing w:val="-2"/>
        </w:rPr>
        <w:t>Quality</w:t>
      </w:r>
    </w:p>
    <w:p w14:paraId="15066C64" w14:textId="77777777" w:rsidR="00B43259" w:rsidRDefault="00870CC2">
      <w:pPr>
        <w:pStyle w:val="BodyText"/>
        <w:spacing w:before="221" w:line="312" w:lineRule="auto"/>
        <w:ind w:left="66" w:right="58"/>
        <w:jc w:val="both"/>
      </w:pPr>
      <w:r>
        <w:rPr>
          <w:color w:val="415461"/>
        </w:rPr>
        <w:t>EV chargers, particularly those using power electronic converters, can introduce harmonic distortion into the electrical network [134]. The proliferation of non-linear loads requires careful analysis and mitigation strategies to maintain acceptable power quality [135].</w:t>
      </w:r>
    </w:p>
    <w:p w14:paraId="3278EC2E" w14:textId="77777777" w:rsidR="00B43259" w:rsidRDefault="00870CC2">
      <w:pPr>
        <w:pStyle w:val="BodyText"/>
        <w:spacing w:before="123"/>
        <w:rPr>
          <w:sz w:val="20"/>
        </w:rPr>
      </w:pPr>
      <w:r>
        <w:rPr>
          <w:noProof/>
          <w:sz w:val="20"/>
        </w:rPr>
        <mc:AlternateContent>
          <mc:Choice Requires="wps">
            <w:drawing>
              <wp:anchor distT="0" distB="0" distL="0" distR="0" simplePos="0" relativeHeight="487593984" behindDoc="1" locked="0" layoutInCell="1" allowOverlap="1" wp14:anchorId="10163C40" wp14:editId="40121680">
                <wp:simplePos x="0" y="0"/>
                <wp:positionH relativeFrom="page">
                  <wp:posOffset>766762</wp:posOffset>
                </wp:positionH>
                <wp:positionV relativeFrom="paragraph">
                  <wp:posOffset>244686</wp:posOffset>
                </wp:positionV>
                <wp:extent cx="6038850" cy="1419225"/>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1419225"/>
                        </a:xfrm>
                        <a:prstGeom prst="rect">
                          <a:avLst/>
                        </a:prstGeom>
                        <a:solidFill>
                          <a:srgbClr val="F9F9F9"/>
                        </a:solidFill>
                        <a:ln w="9524">
                          <a:solidFill>
                            <a:srgbClr val="CCCCCC"/>
                          </a:solidFill>
                          <a:prstDash val="solid"/>
                        </a:ln>
                      </wps:spPr>
                      <wps:txbx>
                        <w:txbxContent>
                          <w:p w14:paraId="65A14E02" w14:textId="77777777" w:rsidR="00B43259" w:rsidRDefault="00870CC2">
                            <w:pPr>
                              <w:pStyle w:val="BodyText"/>
                              <w:spacing w:before="305" w:line="307" w:lineRule="auto"/>
                              <w:ind w:left="288" w:right="287"/>
                              <w:jc w:val="center"/>
                              <w:rPr>
                                <w:color w:val="000000"/>
                              </w:rPr>
                            </w:pPr>
                            <w:r>
                              <w:rPr>
                                <w:color w:val="415461"/>
                                <w:sz w:val="30"/>
                              </w:rPr>
                              <w:t>Fig.</w:t>
                            </w:r>
                            <w:r>
                              <w:rPr>
                                <w:color w:val="415461"/>
                                <w:spacing w:val="-1"/>
                                <w:sz w:val="30"/>
                              </w:rPr>
                              <w:t xml:space="preserve"> </w:t>
                            </w:r>
                            <w:r>
                              <w:rPr>
                                <w:color w:val="415461"/>
                                <w:sz w:val="30"/>
                              </w:rPr>
                              <w:t>8.</w:t>
                            </w:r>
                            <w:r>
                              <w:rPr>
                                <w:color w:val="415461"/>
                                <w:spacing w:val="-7"/>
                                <w:sz w:val="30"/>
                              </w:rPr>
                              <w:t xml:space="preserve"> </w:t>
                            </w:r>
                            <w:r>
                              <w:rPr>
                                <w:color w:val="415461"/>
                              </w:rPr>
                              <w:t>Total Harmonic Distortion (THD) analysis showing current and voltage harmonics</w:t>
                            </w:r>
                            <w:r>
                              <w:rPr>
                                <w:color w:val="415461"/>
                                <w:spacing w:val="-5"/>
                              </w:rPr>
                              <w:t xml:space="preserve"> </w:t>
                            </w:r>
                            <w:r>
                              <w:rPr>
                                <w:color w:val="415461"/>
                              </w:rPr>
                              <w:t>introduced</w:t>
                            </w:r>
                            <w:r>
                              <w:rPr>
                                <w:color w:val="415461"/>
                                <w:spacing w:val="-5"/>
                              </w:rPr>
                              <w:t xml:space="preserve"> </w:t>
                            </w:r>
                            <w:r>
                              <w:rPr>
                                <w:color w:val="415461"/>
                              </w:rPr>
                              <w:t>by</w:t>
                            </w:r>
                            <w:r>
                              <w:rPr>
                                <w:color w:val="415461"/>
                                <w:spacing w:val="-5"/>
                              </w:rPr>
                              <w:t xml:space="preserve"> </w:t>
                            </w:r>
                            <w:r>
                              <w:rPr>
                                <w:color w:val="415461"/>
                              </w:rPr>
                              <w:t>different</w:t>
                            </w:r>
                            <w:r>
                              <w:rPr>
                                <w:color w:val="415461"/>
                                <w:spacing w:val="-5"/>
                              </w:rPr>
                              <w:t xml:space="preserve"> </w:t>
                            </w:r>
                            <w:r>
                              <w:rPr>
                                <w:color w:val="415461"/>
                              </w:rPr>
                              <w:t>EV</w:t>
                            </w:r>
                            <w:r>
                              <w:rPr>
                                <w:color w:val="415461"/>
                                <w:spacing w:val="-10"/>
                              </w:rPr>
                              <w:t xml:space="preserve"> </w:t>
                            </w:r>
                            <w:r>
                              <w:rPr>
                                <w:color w:val="415461"/>
                              </w:rPr>
                              <w:t>charger</w:t>
                            </w:r>
                            <w:r>
                              <w:rPr>
                                <w:color w:val="415461"/>
                                <w:spacing w:val="-5"/>
                              </w:rPr>
                              <w:t xml:space="preserve"> </w:t>
                            </w:r>
                            <w:r>
                              <w:rPr>
                                <w:color w:val="415461"/>
                              </w:rPr>
                              <w:t>types.</w:t>
                            </w:r>
                            <w:r>
                              <w:rPr>
                                <w:color w:val="415461"/>
                                <w:spacing w:val="-10"/>
                              </w:rPr>
                              <w:t xml:space="preserve"> </w:t>
                            </w:r>
                            <w:r>
                              <w:rPr>
                                <w:color w:val="415461"/>
                              </w:rPr>
                              <w:t>The</w:t>
                            </w:r>
                            <w:r>
                              <w:rPr>
                                <w:color w:val="415461"/>
                                <w:spacing w:val="-5"/>
                              </w:rPr>
                              <w:t xml:space="preserve"> </w:t>
                            </w:r>
                            <w:r>
                              <w:rPr>
                                <w:color w:val="415461"/>
                              </w:rPr>
                              <w:t>analysis</w:t>
                            </w:r>
                            <w:r>
                              <w:rPr>
                                <w:color w:val="415461"/>
                                <w:spacing w:val="-5"/>
                              </w:rPr>
                              <w:t xml:space="preserve"> </w:t>
                            </w:r>
                            <w:r>
                              <w:rPr>
                                <w:color w:val="415461"/>
                              </w:rPr>
                              <w:t>includes</w:t>
                            </w:r>
                            <w:r>
                              <w:rPr>
                                <w:color w:val="415461"/>
                                <w:spacing w:val="-5"/>
                              </w:rPr>
                              <w:t xml:space="preserve"> </w:t>
                            </w:r>
                            <w:r>
                              <w:rPr>
                                <w:color w:val="415461"/>
                              </w:rPr>
                              <w:t>single-phase and three-phase chargers across various power levels.</w:t>
                            </w:r>
                          </w:p>
                        </w:txbxContent>
                      </wps:txbx>
                      <wps:bodyPr wrap="square" lIns="0" tIns="0" rIns="0" bIns="0" rtlCol="0">
                        <a:noAutofit/>
                      </wps:bodyPr>
                    </wps:wsp>
                  </a:graphicData>
                </a:graphic>
              </wp:anchor>
            </w:drawing>
          </mc:Choice>
          <mc:Fallback>
            <w:pict>
              <v:shape w14:anchorId="10163C40" id="Textbox 27" o:spid="_x0000_s1046" type="#_x0000_t202" style="position:absolute;margin-left:60.35pt;margin-top:19.25pt;width:475.5pt;height:111.7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" fillcolor="#f9f9f9" strokecolor="#ccc" strokeweight=".26456mm">
                <v:path arrowok="t"/>
                <v:textbox inset="0,0,0,0">
                  <w:txbxContent>
                    <w:p w14:paraId="65A14E02" w14:textId="77777777" w:rsidR="00B43259" w:rsidRDefault="00870CC2">
                      <w:pPr>
                        <w:pStyle w:val="BodyText"/>
                        <w:spacing w:before="305" w:line="307" w:lineRule="auto"/>
                        <w:ind w:left="288" w:right="287"/>
                        <w:jc w:val="center"/>
                        <w:rPr>
                          <w:color w:val="000000"/>
                        </w:rPr>
                      </w:pPr>
                      <w:r>
                        <w:rPr>
                          <w:color w:val="415461"/>
                          <w:sz w:val="30"/>
                        </w:rPr>
                        <w:t>Fig.</w:t>
                      </w:r>
                      <w:r>
                        <w:rPr>
                          <w:color w:val="415461"/>
                          <w:spacing w:val="-1"/>
                          <w:sz w:val="30"/>
                        </w:rPr>
                        <w:t xml:space="preserve"> </w:t>
                      </w:r>
                      <w:r>
                        <w:rPr>
                          <w:color w:val="415461"/>
                          <w:sz w:val="30"/>
                        </w:rPr>
                        <w:t>8.</w:t>
                      </w:r>
                      <w:r>
                        <w:rPr>
                          <w:color w:val="415461"/>
                          <w:spacing w:val="-7"/>
                          <w:sz w:val="30"/>
                        </w:rPr>
                        <w:t xml:space="preserve"> </w:t>
                      </w:r>
                      <w:r>
                        <w:rPr>
                          <w:color w:val="415461"/>
                        </w:rPr>
                        <w:t>Total Harmonic Distortion (THD) analysis showing current and voltage harmonics</w:t>
                      </w:r>
                      <w:r>
                        <w:rPr>
                          <w:color w:val="415461"/>
                          <w:spacing w:val="-5"/>
                        </w:rPr>
                        <w:t xml:space="preserve"> </w:t>
                      </w:r>
                      <w:r>
                        <w:rPr>
                          <w:color w:val="415461"/>
                        </w:rPr>
                        <w:t>introduced</w:t>
                      </w:r>
                      <w:r>
                        <w:rPr>
                          <w:color w:val="415461"/>
                          <w:spacing w:val="-5"/>
                        </w:rPr>
                        <w:t xml:space="preserve"> </w:t>
                      </w:r>
                      <w:r>
                        <w:rPr>
                          <w:color w:val="415461"/>
                        </w:rPr>
                        <w:t>by</w:t>
                      </w:r>
                      <w:r>
                        <w:rPr>
                          <w:color w:val="415461"/>
                          <w:spacing w:val="-5"/>
                        </w:rPr>
                        <w:t xml:space="preserve"> </w:t>
                      </w:r>
                      <w:r>
                        <w:rPr>
                          <w:color w:val="415461"/>
                        </w:rPr>
                        <w:t>different</w:t>
                      </w:r>
                      <w:r>
                        <w:rPr>
                          <w:color w:val="415461"/>
                          <w:spacing w:val="-5"/>
                        </w:rPr>
                        <w:t xml:space="preserve"> </w:t>
                      </w:r>
                      <w:r>
                        <w:rPr>
                          <w:color w:val="415461"/>
                        </w:rPr>
                        <w:t>EV</w:t>
                      </w:r>
                      <w:r>
                        <w:rPr>
                          <w:color w:val="415461"/>
                          <w:spacing w:val="-10"/>
                        </w:rPr>
                        <w:t xml:space="preserve"> </w:t>
                      </w:r>
                      <w:r>
                        <w:rPr>
                          <w:color w:val="415461"/>
                        </w:rPr>
                        <w:t>charger</w:t>
                      </w:r>
                      <w:r>
                        <w:rPr>
                          <w:color w:val="415461"/>
                          <w:spacing w:val="-5"/>
                        </w:rPr>
                        <w:t xml:space="preserve"> </w:t>
                      </w:r>
                      <w:r>
                        <w:rPr>
                          <w:color w:val="415461"/>
                        </w:rPr>
                        <w:t>types.</w:t>
                      </w:r>
                      <w:r>
                        <w:rPr>
                          <w:color w:val="415461"/>
                          <w:spacing w:val="-10"/>
                        </w:rPr>
                        <w:t xml:space="preserve"> </w:t>
                      </w:r>
                      <w:r>
                        <w:rPr>
                          <w:color w:val="415461"/>
                        </w:rPr>
                        <w:t>The</w:t>
                      </w:r>
                      <w:r>
                        <w:rPr>
                          <w:color w:val="415461"/>
                          <w:spacing w:val="-5"/>
                        </w:rPr>
                        <w:t xml:space="preserve"> </w:t>
                      </w:r>
                      <w:r>
                        <w:rPr>
                          <w:color w:val="415461"/>
                        </w:rPr>
                        <w:t>analysis</w:t>
                      </w:r>
                      <w:r>
                        <w:rPr>
                          <w:color w:val="415461"/>
                          <w:spacing w:val="-5"/>
                        </w:rPr>
                        <w:t xml:space="preserve"> </w:t>
                      </w:r>
                      <w:r>
                        <w:rPr>
                          <w:color w:val="415461"/>
                        </w:rPr>
                        <w:t>includes</w:t>
                      </w:r>
                      <w:r>
                        <w:rPr>
                          <w:color w:val="415461"/>
                          <w:spacing w:val="-5"/>
                        </w:rPr>
                        <w:t xml:space="preserve"> </w:t>
                      </w:r>
                      <w:r>
                        <w:rPr>
                          <w:color w:val="415461"/>
                        </w:rPr>
                        <w:t>single-phase and three-phase chargers across various power levels.</w:t>
                      </w:r>
                    </w:p>
                  </w:txbxContent>
                </v:textbox>
                <w10:wrap type="topAndBottom" anchorx="page"/>
              </v:shape>
            </w:pict>
          </mc:Fallback>
        </mc:AlternateContent>
      </w:r>
    </w:p>
    <w:p w14:paraId="64096EDC" w14:textId="77777777" w:rsidR="00B43259" w:rsidRDefault="00B43259">
      <w:pPr>
        <w:pStyle w:val="BodyText"/>
        <w:spacing w:before="108"/>
        <w:rPr>
          <w:sz w:val="18"/>
        </w:rPr>
      </w:pPr>
    </w:p>
    <w:p w14:paraId="58EED911" w14:textId="77777777" w:rsidR="00B43259" w:rsidRDefault="00870CC2">
      <w:pPr>
        <w:spacing w:before="1"/>
        <w:ind w:left="9" w:right="3"/>
        <w:jc w:val="center"/>
        <w:rPr>
          <w:sz w:val="20"/>
        </w:rPr>
      </w:pPr>
      <w:r>
        <w:rPr>
          <w:color w:val="415461"/>
          <w:spacing w:val="-2"/>
          <w:w w:val="90"/>
          <w:sz w:val="20"/>
        </w:rPr>
        <w:t>Table</w:t>
      </w:r>
      <w:r>
        <w:rPr>
          <w:color w:val="415461"/>
          <w:spacing w:val="-3"/>
          <w:w w:val="90"/>
          <w:sz w:val="20"/>
        </w:rPr>
        <w:t xml:space="preserve"> </w:t>
      </w:r>
      <w:r>
        <w:rPr>
          <w:color w:val="415461"/>
          <w:spacing w:val="-5"/>
          <w:w w:val="95"/>
          <w:sz w:val="20"/>
        </w:rPr>
        <w:t>XII</w:t>
      </w:r>
    </w:p>
    <w:p w14:paraId="5E0A57A3" w14:textId="77777777" w:rsidR="00B43259" w:rsidRDefault="00870CC2">
      <w:pPr>
        <w:spacing w:before="58" w:after="37"/>
        <w:ind w:left="9" w:right="3"/>
        <w:jc w:val="center"/>
        <w:rPr>
          <w:sz w:val="18"/>
        </w:rPr>
      </w:pPr>
      <w:r>
        <w:rPr>
          <w:color w:val="415461"/>
          <w:sz w:val="18"/>
        </w:rPr>
        <w:t>Power Quality Metrics and Standards for EV</w:t>
      </w:r>
      <w:r>
        <w:rPr>
          <w:color w:val="415461"/>
          <w:spacing w:val="-4"/>
          <w:sz w:val="18"/>
        </w:rPr>
        <w:t xml:space="preserve"> </w:t>
      </w:r>
      <w:r>
        <w:rPr>
          <w:color w:val="415461"/>
          <w:spacing w:val="-2"/>
          <w:sz w:val="18"/>
        </w:rPr>
        <w:t>Integration</w:t>
      </w: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5"/>
        <w:gridCol w:w="1725"/>
        <w:gridCol w:w="1920"/>
        <w:gridCol w:w="2295"/>
        <w:gridCol w:w="2145"/>
      </w:tblGrid>
      <w:tr w:rsidR="00B43259" w14:paraId="6061495C" w14:textId="77777777">
        <w:trPr>
          <w:trHeight w:val="1049"/>
        </w:trPr>
        <w:tc>
          <w:tcPr>
            <w:tcW w:w="1425" w:type="dxa"/>
            <w:shd w:val="clear" w:color="auto" w:fill="F0F0F0"/>
          </w:tcPr>
          <w:p w14:paraId="4DD0E8B9" w14:textId="77777777" w:rsidR="00B43259" w:rsidRDefault="00B43259">
            <w:pPr>
              <w:pStyle w:val="TableParagraph"/>
              <w:spacing w:before="24"/>
              <w:ind w:left="0"/>
              <w:rPr>
                <w:sz w:val="27"/>
              </w:rPr>
            </w:pPr>
          </w:p>
          <w:p w14:paraId="627CD93F" w14:textId="77777777" w:rsidR="00B43259" w:rsidRDefault="00870CC2">
            <w:pPr>
              <w:pStyle w:val="TableParagraph"/>
              <w:spacing w:before="0"/>
              <w:ind w:left="164"/>
              <w:rPr>
                <w:sz w:val="30"/>
              </w:rPr>
            </w:pPr>
            <w:r>
              <w:rPr>
                <w:color w:val="415461"/>
                <w:spacing w:val="-2"/>
                <w:sz w:val="30"/>
              </w:rPr>
              <w:t>Parameter</w:t>
            </w:r>
          </w:p>
        </w:tc>
        <w:tc>
          <w:tcPr>
            <w:tcW w:w="1725" w:type="dxa"/>
            <w:shd w:val="clear" w:color="auto" w:fill="F0F0F0"/>
          </w:tcPr>
          <w:p w14:paraId="6AA73022" w14:textId="77777777" w:rsidR="00B43259" w:rsidRDefault="00870CC2">
            <w:pPr>
              <w:pStyle w:val="TableParagraph"/>
              <w:spacing w:before="125" w:line="280" w:lineRule="auto"/>
              <w:ind w:left="565" w:right="361" w:hanging="180"/>
              <w:rPr>
                <w:sz w:val="30"/>
              </w:rPr>
            </w:pPr>
            <w:r>
              <w:rPr>
                <w:color w:val="415461"/>
                <w:spacing w:val="-2"/>
                <w:w w:val="90"/>
                <w:sz w:val="30"/>
              </w:rPr>
              <w:t xml:space="preserve">Standard </w:t>
            </w:r>
            <w:r>
              <w:rPr>
                <w:color w:val="415461"/>
                <w:spacing w:val="-2"/>
                <w:sz w:val="30"/>
              </w:rPr>
              <w:t>Limit</w:t>
            </w:r>
          </w:p>
        </w:tc>
        <w:tc>
          <w:tcPr>
            <w:tcW w:w="1920" w:type="dxa"/>
            <w:shd w:val="clear" w:color="auto" w:fill="F0F0F0"/>
          </w:tcPr>
          <w:p w14:paraId="2AEE77EC" w14:textId="77777777" w:rsidR="00B43259" w:rsidRDefault="00870CC2">
            <w:pPr>
              <w:pStyle w:val="TableParagraph"/>
              <w:spacing w:before="125" w:line="280" w:lineRule="auto"/>
              <w:ind w:left="591" w:right="378" w:hanging="184"/>
              <w:rPr>
                <w:sz w:val="30"/>
              </w:rPr>
            </w:pPr>
            <w:r>
              <w:rPr>
                <w:color w:val="415461"/>
                <w:w w:val="90"/>
                <w:sz w:val="30"/>
              </w:rPr>
              <w:t>Single</w:t>
            </w:r>
            <w:r>
              <w:rPr>
                <w:color w:val="415461"/>
                <w:spacing w:val="-12"/>
                <w:w w:val="90"/>
                <w:sz w:val="30"/>
              </w:rPr>
              <w:t xml:space="preserve"> </w:t>
            </w:r>
            <w:r>
              <w:rPr>
                <w:color w:val="415461"/>
                <w:w w:val="90"/>
                <w:sz w:val="30"/>
              </w:rPr>
              <w:t xml:space="preserve">EV </w:t>
            </w:r>
            <w:r>
              <w:rPr>
                <w:color w:val="415461"/>
                <w:spacing w:val="-2"/>
                <w:sz w:val="30"/>
              </w:rPr>
              <w:t>Impact</w:t>
            </w:r>
          </w:p>
        </w:tc>
        <w:tc>
          <w:tcPr>
            <w:tcW w:w="2295" w:type="dxa"/>
            <w:shd w:val="clear" w:color="auto" w:fill="F0F0F0"/>
          </w:tcPr>
          <w:p w14:paraId="197B5DF9" w14:textId="77777777" w:rsidR="00B43259" w:rsidRDefault="00870CC2">
            <w:pPr>
              <w:pStyle w:val="TableParagraph"/>
              <w:spacing w:before="125" w:line="280" w:lineRule="auto"/>
              <w:ind w:left="872" w:hanging="615"/>
              <w:rPr>
                <w:sz w:val="30"/>
              </w:rPr>
            </w:pPr>
            <w:r>
              <w:rPr>
                <w:color w:val="415461"/>
                <w:w w:val="90"/>
                <w:sz w:val="30"/>
              </w:rPr>
              <w:t>Fleet</w:t>
            </w:r>
            <w:r>
              <w:rPr>
                <w:color w:val="415461"/>
                <w:spacing w:val="-12"/>
                <w:w w:val="90"/>
                <w:sz w:val="30"/>
              </w:rPr>
              <w:t xml:space="preserve"> </w:t>
            </w:r>
            <w:r>
              <w:rPr>
                <w:color w:val="415461"/>
                <w:w w:val="90"/>
                <w:sz w:val="30"/>
              </w:rPr>
              <w:t>Impact</w:t>
            </w:r>
            <w:r>
              <w:rPr>
                <w:color w:val="415461"/>
                <w:spacing w:val="-11"/>
                <w:w w:val="90"/>
                <w:sz w:val="30"/>
              </w:rPr>
              <w:t xml:space="preserve"> </w:t>
            </w:r>
            <w:r>
              <w:rPr>
                <w:color w:val="415461"/>
                <w:w w:val="90"/>
                <w:sz w:val="30"/>
              </w:rPr>
              <w:t xml:space="preserve">(50 </w:t>
            </w:r>
            <w:r>
              <w:rPr>
                <w:color w:val="415461"/>
                <w:spacing w:val="-4"/>
                <w:sz w:val="30"/>
              </w:rPr>
              <w:t>EVs)</w:t>
            </w:r>
          </w:p>
        </w:tc>
        <w:tc>
          <w:tcPr>
            <w:tcW w:w="2145" w:type="dxa"/>
            <w:shd w:val="clear" w:color="auto" w:fill="F0F0F0"/>
          </w:tcPr>
          <w:p w14:paraId="2CD0C6A4" w14:textId="77777777" w:rsidR="00B43259" w:rsidRDefault="00870CC2">
            <w:pPr>
              <w:pStyle w:val="TableParagraph"/>
              <w:spacing w:before="125" w:line="280" w:lineRule="auto"/>
              <w:ind w:left="622" w:hanging="120"/>
              <w:rPr>
                <w:sz w:val="30"/>
              </w:rPr>
            </w:pPr>
            <w:r>
              <w:rPr>
                <w:color w:val="415461"/>
                <w:spacing w:val="-2"/>
                <w:w w:val="90"/>
                <w:sz w:val="30"/>
              </w:rPr>
              <w:t xml:space="preserve">Mitigation </w:t>
            </w:r>
            <w:r>
              <w:rPr>
                <w:color w:val="415461"/>
                <w:spacing w:val="-2"/>
                <w:sz w:val="30"/>
              </w:rPr>
              <w:t>Strategy</w:t>
            </w:r>
          </w:p>
        </w:tc>
      </w:tr>
      <w:tr w:rsidR="00B43259" w14:paraId="13AA0079" w14:textId="77777777">
        <w:trPr>
          <w:trHeight w:val="419"/>
        </w:trPr>
        <w:tc>
          <w:tcPr>
            <w:tcW w:w="1425" w:type="dxa"/>
          </w:tcPr>
          <w:p w14:paraId="0F4828B7" w14:textId="77777777" w:rsidR="00B43259" w:rsidRDefault="00870CC2">
            <w:pPr>
              <w:pStyle w:val="TableParagraph"/>
              <w:rPr>
                <w:sz w:val="15"/>
              </w:rPr>
            </w:pPr>
            <w:r>
              <w:rPr>
                <w:color w:val="415461"/>
                <w:spacing w:val="-4"/>
                <w:w w:val="105"/>
                <w:sz w:val="15"/>
              </w:rPr>
              <w:t>Voltage</w:t>
            </w:r>
            <w:r>
              <w:rPr>
                <w:color w:val="415461"/>
                <w:spacing w:val="4"/>
                <w:w w:val="105"/>
                <w:sz w:val="15"/>
              </w:rPr>
              <w:t xml:space="preserve"> </w:t>
            </w:r>
            <w:r>
              <w:rPr>
                <w:color w:val="415461"/>
                <w:spacing w:val="-5"/>
                <w:w w:val="105"/>
                <w:sz w:val="15"/>
              </w:rPr>
              <w:t>THD</w:t>
            </w:r>
          </w:p>
        </w:tc>
        <w:tc>
          <w:tcPr>
            <w:tcW w:w="1725" w:type="dxa"/>
          </w:tcPr>
          <w:p w14:paraId="5E4EA33C" w14:textId="77777777" w:rsidR="00B43259" w:rsidRDefault="00870CC2">
            <w:pPr>
              <w:pStyle w:val="TableParagraph"/>
              <w:ind w:left="126"/>
              <w:rPr>
                <w:sz w:val="15"/>
              </w:rPr>
            </w:pPr>
            <w:r>
              <w:rPr>
                <w:color w:val="415461"/>
                <w:w w:val="105"/>
                <w:sz w:val="15"/>
              </w:rPr>
              <w:t>&lt;</w:t>
            </w:r>
            <w:r>
              <w:rPr>
                <w:color w:val="415461"/>
                <w:spacing w:val="-1"/>
                <w:w w:val="105"/>
                <w:sz w:val="15"/>
              </w:rPr>
              <w:t xml:space="preserve"> </w:t>
            </w:r>
            <w:r>
              <w:rPr>
                <w:color w:val="415461"/>
                <w:spacing w:val="-5"/>
                <w:w w:val="105"/>
                <w:sz w:val="15"/>
              </w:rPr>
              <w:t>5%</w:t>
            </w:r>
          </w:p>
        </w:tc>
        <w:tc>
          <w:tcPr>
            <w:tcW w:w="1920" w:type="dxa"/>
          </w:tcPr>
          <w:p w14:paraId="09D91BD4" w14:textId="77777777" w:rsidR="00B43259" w:rsidRDefault="00870CC2">
            <w:pPr>
              <w:pStyle w:val="TableParagraph"/>
              <w:ind w:left="133"/>
              <w:rPr>
                <w:sz w:val="15"/>
              </w:rPr>
            </w:pPr>
            <w:r>
              <w:rPr>
                <w:color w:val="415461"/>
                <w:w w:val="105"/>
                <w:sz w:val="15"/>
              </w:rPr>
              <w:t>0.1-</w:t>
            </w:r>
            <w:r>
              <w:rPr>
                <w:color w:val="415461"/>
                <w:spacing w:val="-4"/>
                <w:w w:val="105"/>
                <w:sz w:val="15"/>
              </w:rPr>
              <w:t>0.3%</w:t>
            </w:r>
          </w:p>
        </w:tc>
        <w:tc>
          <w:tcPr>
            <w:tcW w:w="2295" w:type="dxa"/>
          </w:tcPr>
          <w:p w14:paraId="690D3E20" w14:textId="77777777" w:rsidR="00B43259" w:rsidRDefault="00870CC2">
            <w:pPr>
              <w:pStyle w:val="TableParagraph"/>
              <w:ind w:left="133"/>
              <w:rPr>
                <w:sz w:val="15"/>
              </w:rPr>
            </w:pPr>
            <w:r>
              <w:rPr>
                <w:color w:val="415461"/>
                <w:w w:val="105"/>
                <w:sz w:val="15"/>
              </w:rPr>
              <w:t>2-</w:t>
            </w:r>
            <w:r>
              <w:rPr>
                <w:color w:val="415461"/>
                <w:spacing w:val="-5"/>
                <w:w w:val="105"/>
                <w:sz w:val="15"/>
              </w:rPr>
              <w:t>8%</w:t>
            </w:r>
          </w:p>
        </w:tc>
        <w:tc>
          <w:tcPr>
            <w:tcW w:w="2145" w:type="dxa"/>
          </w:tcPr>
          <w:p w14:paraId="3C152E9D" w14:textId="77777777" w:rsidR="00B43259" w:rsidRDefault="00870CC2">
            <w:pPr>
              <w:pStyle w:val="TableParagraph"/>
              <w:rPr>
                <w:sz w:val="15"/>
              </w:rPr>
            </w:pPr>
            <w:r>
              <w:rPr>
                <w:color w:val="415461"/>
                <w:w w:val="105"/>
                <w:sz w:val="15"/>
              </w:rPr>
              <w:t>Active</w:t>
            </w:r>
            <w:r>
              <w:rPr>
                <w:color w:val="415461"/>
                <w:spacing w:val="-1"/>
                <w:w w:val="105"/>
                <w:sz w:val="15"/>
              </w:rPr>
              <w:t xml:space="preserve"> </w:t>
            </w:r>
            <w:r>
              <w:rPr>
                <w:color w:val="415461"/>
                <w:spacing w:val="-2"/>
                <w:w w:val="105"/>
                <w:sz w:val="15"/>
              </w:rPr>
              <w:t>filtering</w:t>
            </w:r>
          </w:p>
        </w:tc>
      </w:tr>
      <w:tr w:rsidR="00B43259" w14:paraId="6007E03C" w14:textId="77777777">
        <w:trPr>
          <w:trHeight w:val="419"/>
        </w:trPr>
        <w:tc>
          <w:tcPr>
            <w:tcW w:w="1425" w:type="dxa"/>
          </w:tcPr>
          <w:p w14:paraId="7BE0E7B6" w14:textId="77777777" w:rsidR="00B43259" w:rsidRDefault="00870CC2">
            <w:pPr>
              <w:pStyle w:val="TableParagraph"/>
              <w:rPr>
                <w:sz w:val="15"/>
              </w:rPr>
            </w:pPr>
            <w:r>
              <w:rPr>
                <w:color w:val="415461"/>
                <w:w w:val="105"/>
                <w:sz w:val="15"/>
              </w:rPr>
              <w:t>Current</w:t>
            </w:r>
            <w:r>
              <w:rPr>
                <w:color w:val="415461"/>
                <w:spacing w:val="-3"/>
                <w:w w:val="105"/>
                <w:sz w:val="15"/>
              </w:rPr>
              <w:t xml:space="preserve"> </w:t>
            </w:r>
            <w:r>
              <w:rPr>
                <w:color w:val="415461"/>
                <w:spacing w:val="-5"/>
                <w:w w:val="105"/>
                <w:sz w:val="15"/>
              </w:rPr>
              <w:t>THD</w:t>
            </w:r>
          </w:p>
        </w:tc>
        <w:tc>
          <w:tcPr>
            <w:tcW w:w="1725" w:type="dxa"/>
          </w:tcPr>
          <w:p w14:paraId="7E263570" w14:textId="77777777" w:rsidR="00B43259" w:rsidRDefault="00870CC2">
            <w:pPr>
              <w:pStyle w:val="TableParagraph"/>
              <w:ind w:left="126"/>
              <w:rPr>
                <w:sz w:val="15"/>
              </w:rPr>
            </w:pPr>
            <w:r>
              <w:rPr>
                <w:color w:val="415461"/>
                <w:w w:val="105"/>
                <w:sz w:val="15"/>
              </w:rPr>
              <w:t>&lt;</w:t>
            </w:r>
            <w:r>
              <w:rPr>
                <w:color w:val="415461"/>
                <w:spacing w:val="-1"/>
                <w:w w:val="105"/>
                <w:sz w:val="15"/>
              </w:rPr>
              <w:t xml:space="preserve"> </w:t>
            </w:r>
            <w:r>
              <w:rPr>
                <w:color w:val="415461"/>
                <w:spacing w:val="-5"/>
                <w:w w:val="105"/>
                <w:sz w:val="15"/>
              </w:rPr>
              <w:t>15%</w:t>
            </w:r>
          </w:p>
        </w:tc>
        <w:tc>
          <w:tcPr>
            <w:tcW w:w="1920" w:type="dxa"/>
          </w:tcPr>
          <w:p w14:paraId="1ADD0180" w14:textId="77777777" w:rsidR="00B43259" w:rsidRDefault="00870CC2">
            <w:pPr>
              <w:pStyle w:val="TableParagraph"/>
              <w:ind w:left="133"/>
              <w:rPr>
                <w:sz w:val="15"/>
              </w:rPr>
            </w:pPr>
            <w:r>
              <w:rPr>
                <w:color w:val="415461"/>
                <w:w w:val="105"/>
                <w:sz w:val="15"/>
              </w:rPr>
              <w:t>15-</w:t>
            </w:r>
            <w:r>
              <w:rPr>
                <w:color w:val="415461"/>
                <w:spacing w:val="-5"/>
                <w:w w:val="105"/>
                <w:sz w:val="15"/>
              </w:rPr>
              <w:t>25%</w:t>
            </w:r>
          </w:p>
        </w:tc>
        <w:tc>
          <w:tcPr>
            <w:tcW w:w="2295" w:type="dxa"/>
          </w:tcPr>
          <w:p w14:paraId="2B8F5010" w14:textId="77777777" w:rsidR="00B43259" w:rsidRDefault="00870CC2">
            <w:pPr>
              <w:pStyle w:val="TableParagraph"/>
              <w:ind w:left="133"/>
              <w:rPr>
                <w:sz w:val="15"/>
              </w:rPr>
            </w:pPr>
            <w:r>
              <w:rPr>
                <w:color w:val="415461"/>
                <w:w w:val="105"/>
                <w:sz w:val="15"/>
              </w:rPr>
              <w:t>8-</w:t>
            </w:r>
            <w:r>
              <w:rPr>
                <w:color w:val="415461"/>
                <w:spacing w:val="-5"/>
                <w:w w:val="105"/>
                <w:sz w:val="15"/>
              </w:rPr>
              <w:t>15%</w:t>
            </w:r>
          </w:p>
        </w:tc>
        <w:tc>
          <w:tcPr>
            <w:tcW w:w="2145" w:type="dxa"/>
          </w:tcPr>
          <w:p w14:paraId="33FF3102" w14:textId="77777777" w:rsidR="00B43259" w:rsidRDefault="00870CC2">
            <w:pPr>
              <w:pStyle w:val="TableParagraph"/>
              <w:rPr>
                <w:sz w:val="15"/>
              </w:rPr>
            </w:pPr>
            <w:r>
              <w:rPr>
                <w:color w:val="415461"/>
                <w:w w:val="105"/>
                <w:sz w:val="15"/>
              </w:rPr>
              <w:t>Improved</w:t>
            </w:r>
            <w:r>
              <w:rPr>
                <w:color w:val="415461"/>
                <w:spacing w:val="-3"/>
                <w:w w:val="105"/>
                <w:sz w:val="15"/>
              </w:rPr>
              <w:t xml:space="preserve"> </w:t>
            </w:r>
            <w:r>
              <w:rPr>
                <w:color w:val="415461"/>
                <w:w w:val="105"/>
                <w:sz w:val="15"/>
              </w:rPr>
              <w:t>charger</w:t>
            </w:r>
            <w:r>
              <w:rPr>
                <w:color w:val="415461"/>
                <w:spacing w:val="-2"/>
                <w:w w:val="105"/>
                <w:sz w:val="15"/>
              </w:rPr>
              <w:t xml:space="preserve"> design</w:t>
            </w:r>
          </w:p>
        </w:tc>
      </w:tr>
      <w:tr w:rsidR="00B43259" w14:paraId="0DEAF98F" w14:textId="77777777">
        <w:trPr>
          <w:trHeight w:val="404"/>
        </w:trPr>
        <w:tc>
          <w:tcPr>
            <w:tcW w:w="1425" w:type="dxa"/>
          </w:tcPr>
          <w:p w14:paraId="293234B7" w14:textId="77777777" w:rsidR="00B43259" w:rsidRDefault="00870CC2">
            <w:pPr>
              <w:pStyle w:val="TableParagraph"/>
              <w:rPr>
                <w:sz w:val="15"/>
              </w:rPr>
            </w:pPr>
            <w:r>
              <w:rPr>
                <w:color w:val="415461"/>
                <w:w w:val="105"/>
                <w:sz w:val="15"/>
              </w:rPr>
              <w:t>Power</w:t>
            </w:r>
            <w:r>
              <w:rPr>
                <w:color w:val="415461"/>
                <w:spacing w:val="-1"/>
                <w:w w:val="105"/>
                <w:sz w:val="15"/>
              </w:rPr>
              <w:t xml:space="preserve"> </w:t>
            </w:r>
            <w:r>
              <w:rPr>
                <w:color w:val="415461"/>
                <w:spacing w:val="-2"/>
                <w:w w:val="105"/>
                <w:sz w:val="15"/>
              </w:rPr>
              <w:t>Factor</w:t>
            </w:r>
          </w:p>
        </w:tc>
        <w:tc>
          <w:tcPr>
            <w:tcW w:w="1725" w:type="dxa"/>
          </w:tcPr>
          <w:p w14:paraId="061D1EEF" w14:textId="77777777" w:rsidR="00B43259" w:rsidRDefault="00870CC2">
            <w:pPr>
              <w:pStyle w:val="TableParagraph"/>
              <w:ind w:left="126"/>
              <w:rPr>
                <w:sz w:val="15"/>
              </w:rPr>
            </w:pPr>
            <w:r>
              <w:rPr>
                <w:color w:val="415461"/>
                <w:w w:val="105"/>
                <w:sz w:val="15"/>
              </w:rPr>
              <w:t>&gt;</w:t>
            </w:r>
            <w:r>
              <w:rPr>
                <w:color w:val="415461"/>
                <w:spacing w:val="-1"/>
                <w:w w:val="105"/>
                <w:sz w:val="15"/>
              </w:rPr>
              <w:t xml:space="preserve"> </w:t>
            </w:r>
            <w:r>
              <w:rPr>
                <w:color w:val="415461"/>
                <w:spacing w:val="-5"/>
                <w:w w:val="105"/>
                <w:sz w:val="15"/>
              </w:rPr>
              <w:t>0.9</w:t>
            </w:r>
          </w:p>
        </w:tc>
        <w:tc>
          <w:tcPr>
            <w:tcW w:w="1920" w:type="dxa"/>
          </w:tcPr>
          <w:p w14:paraId="2638711F" w14:textId="77777777" w:rsidR="00B43259" w:rsidRDefault="00870CC2">
            <w:pPr>
              <w:pStyle w:val="TableParagraph"/>
              <w:ind w:left="133"/>
              <w:rPr>
                <w:sz w:val="15"/>
              </w:rPr>
            </w:pPr>
            <w:r>
              <w:rPr>
                <w:color w:val="415461"/>
                <w:w w:val="105"/>
                <w:sz w:val="15"/>
              </w:rPr>
              <w:t>0.85-</w:t>
            </w:r>
            <w:r>
              <w:rPr>
                <w:color w:val="415461"/>
                <w:spacing w:val="-4"/>
                <w:w w:val="105"/>
                <w:sz w:val="15"/>
              </w:rPr>
              <w:t>0.95</w:t>
            </w:r>
          </w:p>
        </w:tc>
        <w:tc>
          <w:tcPr>
            <w:tcW w:w="2295" w:type="dxa"/>
          </w:tcPr>
          <w:p w14:paraId="5E5871E0" w14:textId="77777777" w:rsidR="00B43259" w:rsidRDefault="00870CC2">
            <w:pPr>
              <w:pStyle w:val="TableParagraph"/>
              <w:ind w:left="133"/>
              <w:rPr>
                <w:sz w:val="15"/>
              </w:rPr>
            </w:pPr>
            <w:r>
              <w:rPr>
                <w:color w:val="415461"/>
                <w:w w:val="105"/>
                <w:sz w:val="15"/>
              </w:rPr>
              <w:t>0.90-</w:t>
            </w:r>
            <w:r>
              <w:rPr>
                <w:color w:val="415461"/>
                <w:spacing w:val="-4"/>
                <w:w w:val="105"/>
                <w:sz w:val="15"/>
              </w:rPr>
              <w:t>0.98</w:t>
            </w:r>
          </w:p>
        </w:tc>
        <w:tc>
          <w:tcPr>
            <w:tcW w:w="2145" w:type="dxa"/>
          </w:tcPr>
          <w:p w14:paraId="02158063" w14:textId="77777777" w:rsidR="00B43259" w:rsidRDefault="00870CC2">
            <w:pPr>
              <w:pStyle w:val="TableParagraph"/>
              <w:rPr>
                <w:sz w:val="15"/>
              </w:rPr>
            </w:pPr>
            <w:r>
              <w:rPr>
                <w:color w:val="415461"/>
                <w:w w:val="105"/>
                <w:sz w:val="15"/>
              </w:rPr>
              <w:t>PFC</w:t>
            </w:r>
            <w:r>
              <w:rPr>
                <w:color w:val="415461"/>
                <w:spacing w:val="-1"/>
                <w:w w:val="105"/>
                <w:sz w:val="15"/>
              </w:rPr>
              <w:t xml:space="preserve"> </w:t>
            </w:r>
            <w:r>
              <w:rPr>
                <w:color w:val="415461"/>
                <w:spacing w:val="-2"/>
                <w:w w:val="105"/>
                <w:sz w:val="15"/>
              </w:rPr>
              <w:t>circuits</w:t>
            </w:r>
          </w:p>
        </w:tc>
      </w:tr>
      <w:tr w:rsidR="00B43259" w14:paraId="78DAE9D0" w14:textId="77777777">
        <w:trPr>
          <w:trHeight w:val="659"/>
        </w:trPr>
        <w:tc>
          <w:tcPr>
            <w:tcW w:w="1425" w:type="dxa"/>
          </w:tcPr>
          <w:p w14:paraId="0A74A125" w14:textId="77777777" w:rsidR="00B43259" w:rsidRDefault="00870CC2">
            <w:pPr>
              <w:pStyle w:val="TableParagraph"/>
              <w:spacing w:line="333" w:lineRule="auto"/>
              <w:ind w:right="235"/>
              <w:rPr>
                <w:sz w:val="15"/>
              </w:rPr>
            </w:pPr>
            <w:r>
              <w:rPr>
                <w:color w:val="415461"/>
                <w:spacing w:val="-2"/>
                <w:w w:val="105"/>
                <w:sz w:val="15"/>
              </w:rPr>
              <w:t>Voltage</w:t>
            </w:r>
            <w:r>
              <w:rPr>
                <w:color w:val="415461"/>
                <w:spacing w:val="40"/>
                <w:w w:val="105"/>
                <w:sz w:val="15"/>
              </w:rPr>
              <w:t xml:space="preserve"> </w:t>
            </w:r>
            <w:r>
              <w:rPr>
                <w:color w:val="415461"/>
                <w:spacing w:val="-2"/>
                <w:w w:val="105"/>
                <w:sz w:val="15"/>
              </w:rPr>
              <w:t>Unbalance</w:t>
            </w:r>
          </w:p>
        </w:tc>
        <w:tc>
          <w:tcPr>
            <w:tcW w:w="1725" w:type="dxa"/>
          </w:tcPr>
          <w:p w14:paraId="3756C9C8" w14:textId="77777777" w:rsidR="00B43259" w:rsidRDefault="00870CC2">
            <w:pPr>
              <w:pStyle w:val="TableParagraph"/>
              <w:ind w:left="126"/>
              <w:rPr>
                <w:sz w:val="15"/>
              </w:rPr>
            </w:pPr>
            <w:r>
              <w:rPr>
                <w:color w:val="415461"/>
                <w:w w:val="105"/>
                <w:sz w:val="15"/>
              </w:rPr>
              <w:t>&lt;</w:t>
            </w:r>
            <w:r>
              <w:rPr>
                <w:color w:val="415461"/>
                <w:spacing w:val="-1"/>
                <w:w w:val="105"/>
                <w:sz w:val="15"/>
              </w:rPr>
              <w:t xml:space="preserve"> </w:t>
            </w:r>
            <w:r>
              <w:rPr>
                <w:color w:val="415461"/>
                <w:spacing w:val="-5"/>
                <w:w w:val="105"/>
                <w:sz w:val="15"/>
              </w:rPr>
              <w:t>2%</w:t>
            </w:r>
          </w:p>
        </w:tc>
        <w:tc>
          <w:tcPr>
            <w:tcW w:w="1920" w:type="dxa"/>
          </w:tcPr>
          <w:p w14:paraId="1787C01F" w14:textId="77777777" w:rsidR="00B43259" w:rsidRDefault="00870CC2">
            <w:pPr>
              <w:pStyle w:val="TableParagraph"/>
              <w:ind w:left="133"/>
              <w:rPr>
                <w:sz w:val="15"/>
              </w:rPr>
            </w:pPr>
            <w:r>
              <w:rPr>
                <w:color w:val="415461"/>
                <w:w w:val="105"/>
                <w:sz w:val="15"/>
              </w:rPr>
              <w:t>0.5-</w:t>
            </w:r>
            <w:r>
              <w:rPr>
                <w:color w:val="415461"/>
                <w:spacing w:val="-4"/>
                <w:w w:val="105"/>
                <w:sz w:val="15"/>
              </w:rPr>
              <w:t>1.5%</w:t>
            </w:r>
          </w:p>
        </w:tc>
        <w:tc>
          <w:tcPr>
            <w:tcW w:w="2295" w:type="dxa"/>
          </w:tcPr>
          <w:p w14:paraId="4DE21D28" w14:textId="77777777" w:rsidR="00B43259" w:rsidRDefault="00870CC2">
            <w:pPr>
              <w:pStyle w:val="TableParagraph"/>
              <w:ind w:left="133"/>
              <w:rPr>
                <w:sz w:val="15"/>
              </w:rPr>
            </w:pPr>
            <w:r>
              <w:rPr>
                <w:color w:val="415461"/>
                <w:w w:val="105"/>
                <w:sz w:val="15"/>
              </w:rPr>
              <w:t>1-</w:t>
            </w:r>
            <w:r>
              <w:rPr>
                <w:color w:val="415461"/>
                <w:spacing w:val="-5"/>
                <w:w w:val="105"/>
                <w:sz w:val="15"/>
              </w:rPr>
              <w:t>3%</w:t>
            </w:r>
          </w:p>
        </w:tc>
        <w:tc>
          <w:tcPr>
            <w:tcW w:w="2145" w:type="dxa"/>
          </w:tcPr>
          <w:p w14:paraId="768574B3" w14:textId="77777777" w:rsidR="00B43259" w:rsidRDefault="00870CC2">
            <w:pPr>
              <w:pStyle w:val="TableParagraph"/>
              <w:rPr>
                <w:sz w:val="15"/>
              </w:rPr>
            </w:pPr>
            <w:r>
              <w:rPr>
                <w:color w:val="415461"/>
                <w:w w:val="105"/>
                <w:sz w:val="15"/>
              </w:rPr>
              <w:t>Phase</w:t>
            </w:r>
            <w:r>
              <w:rPr>
                <w:color w:val="415461"/>
                <w:spacing w:val="-1"/>
                <w:w w:val="105"/>
                <w:sz w:val="15"/>
              </w:rPr>
              <w:t xml:space="preserve"> </w:t>
            </w:r>
            <w:r>
              <w:rPr>
                <w:color w:val="415461"/>
                <w:spacing w:val="-2"/>
                <w:w w:val="105"/>
                <w:sz w:val="15"/>
              </w:rPr>
              <w:t>balancing</w:t>
            </w:r>
          </w:p>
        </w:tc>
      </w:tr>
      <w:tr w:rsidR="00B43259" w14:paraId="36F5A1BE" w14:textId="77777777">
        <w:trPr>
          <w:trHeight w:val="419"/>
        </w:trPr>
        <w:tc>
          <w:tcPr>
            <w:tcW w:w="1425" w:type="dxa"/>
          </w:tcPr>
          <w:p w14:paraId="0148DB42" w14:textId="77777777" w:rsidR="00B43259" w:rsidRDefault="00870CC2">
            <w:pPr>
              <w:pStyle w:val="TableParagraph"/>
              <w:rPr>
                <w:sz w:val="15"/>
              </w:rPr>
            </w:pPr>
            <w:r>
              <w:rPr>
                <w:color w:val="415461"/>
                <w:spacing w:val="-2"/>
                <w:w w:val="105"/>
                <w:sz w:val="15"/>
              </w:rPr>
              <w:t>Flicker</w:t>
            </w:r>
          </w:p>
        </w:tc>
        <w:tc>
          <w:tcPr>
            <w:tcW w:w="1725" w:type="dxa"/>
          </w:tcPr>
          <w:p w14:paraId="63102ED8" w14:textId="77777777" w:rsidR="00B43259" w:rsidRDefault="00870CC2">
            <w:pPr>
              <w:pStyle w:val="TableParagraph"/>
              <w:ind w:left="126"/>
              <w:rPr>
                <w:sz w:val="15"/>
              </w:rPr>
            </w:pPr>
            <w:r>
              <w:rPr>
                <w:color w:val="415461"/>
                <w:w w:val="105"/>
                <w:sz w:val="15"/>
              </w:rPr>
              <w:t>Plt</w:t>
            </w:r>
            <w:r>
              <w:rPr>
                <w:color w:val="415461"/>
                <w:spacing w:val="-1"/>
                <w:w w:val="105"/>
                <w:sz w:val="15"/>
              </w:rPr>
              <w:t xml:space="preserve"> </w:t>
            </w:r>
            <w:r>
              <w:rPr>
                <w:color w:val="415461"/>
                <w:w w:val="105"/>
                <w:sz w:val="15"/>
              </w:rPr>
              <w:t>&lt;</w:t>
            </w:r>
            <w:r>
              <w:rPr>
                <w:color w:val="415461"/>
                <w:spacing w:val="-1"/>
                <w:w w:val="105"/>
                <w:sz w:val="15"/>
              </w:rPr>
              <w:t xml:space="preserve"> </w:t>
            </w:r>
            <w:r>
              <w:rPr>
                <w:color w:val="415461"/>
                <w:spacing w:val="-5"/>
                <w:w w:val="105"/>
                <w:sz w:val="15"/>
              </w:rPr>
              <w:t>1.0</w:t>
            </w:r>
          </w:p>
        </w:tc>
        <w:tc>
          <w:tcPr>
            <w:tcW w:w="1920" w:type="dxa"/>
          </w:tcPr>
          <w:p w14:paraId="7EE1F353" w14:textId="77777777" w:rsidR="00B43259" w:rsidRDefault="00870CC2">
            <w:pPr>
              <w:pStyle w:val="TableParagraph"/>
              <w:ind w:left="133"/>
              <w:rPr>
                <w:sz w:val="15"/>
              </w:rPr>
            </w:pPr>
            <w:r>
              <w:rPr>
                <w:color w:val="415461"/>
                <w:w w:val="105"/>
                <w:sz w:val="15"/>
              </w:rPr>
              <w:t>0.1-</w:t>
            </w:r>
            <w:r>
              <w:rPr>
                <w:color w:val="415461"/>
                <w:spacing w:val="-5"/>
                <w:w w:val="105"/>
                <w:sz w:val="15"/>
              </w:rPr>
              <w:t>0.3</w:t>
            </w:r>
          </w:p>
        </w:tc>
        <w:tc>
          <w:tcPr>
            <w:tcW w:w="2295" w:type="dxa"/>
          </w:tcPr>
          <w:p w14:paraId="3D40C12C" w14:textId="77777777" w:rsidR="00B43259" w:rsidRDefault="00870CC2">
            <w:pPr>
              <w:pStyle w:val="TableParagraph"/>
              <w:ind w:left="133"/>
              <w:rPr>
                <w:sz w:val="15"/>
              </w:rPr>
            </w:pPr>
            <w:r>
              <w:rPr>
                <w:color w:val="415461"/>
                <w:w w:val="105"/>
                <w:sz w:val="15"/>
              </w:rPr>
              <w:t>0.3-</w:t>
            </w:r>
            <w:r>
              <w:rPr>
                <w:color w:val="415461"/>
                <w:spacing w:val="-5"/>
                <w:w w:val="105"/>
                <w:sz w:val="15"/>
              </w:rPr>
              <w:t>0.8</w:t>
            </w:r>
          </w:p>
        </w:tc>
        <w:tc>
          <w:tcPr>
            <w:tcW w:w="2145" w:type="dxa"/>
          </w:tcPr>
          <w:p w14:paraId="783F7EEF" w14:textId="77777777" w:rsidR="00B43259" w:rsidRDefault="00870CC2">
            <w:pPr>
              <w:pStyle w:val="TableParagraph"/>
              <w:rPr>
                <w:sz w:val="15"/>
              </w:rPr>
            </w:pPr>
            <w:r>
              <w:rPr>
                <w:color w:val="415461"/>
                <w:w w:val="105"/>
                <w:sz w:val="15"/>
              </w:rPr>
              <w:t>Soft</w:t>
            </w:r>
            <w:r>
              <w:rPr>
                <w:color w:val="415461"/>
                <w:spacing w:val="-1"/>
                <w:w w:val="105"/>
                <w:sz w:val="15"/>
              </w:rPr>
              <w:t xml:space="preserve"> </w:t>
            </w:r>
            <w:r>
              <w:rPr>
                <w:color w:val="415461"/>
                <w:spacing w:val="-2"/>
                <w:w w:val="105"/>
                <w:sz w:val="15"/>
              </w:rPr>
              <w:t>charging</w:t>
            </w:r>
          </w:p>
        </w:tc>
      </w:tr>
    </w:tbl>
    <w:p w14:paraId="084AC6E0" w14:textId="77777777" w:rsidR="00B43259" w:rsidRDefault="00B43259">
      <w:pPr>
        <w:pStyle w:val="BodyText"/>
        <w:spacing w:before="56"/>
        <w:rPr>
          <w:sz w:val="18"/>
        </w:rPr>
      </w:pPr>
    </w:p>
    <w:p w14:paraId="37BC327A" w14:textId="77777777" w:rsidR="00B43259" w:rsidRDefault="00870CC2">
      <w:pPr>
        <w:pStyle w:val="BodyText"/>
        <w:spacing w:before="1" w:line="312" w:lineRule="auto"/>
        <w:ind w:left="66" w:right="58"/>
        <w:jc w:val="both"/>
      </w:pPr>
      <w:r>
        <w:rPr>
          <w:color w:val="415461"/>
        </w:rPr>
        <w:t xml:space="preserve">Total Harmonic Distortion (THD) provides a comprehensive measure of power quality degradation due to harmonic content [136]. For current waveforms, THD is calculated </w:t>
      </w:r>
      <w:r>
        <w:rPr>
          <w:color w:val="415461"/>
          <w:spacing w:val="-4"/>
        </w:rPr>
        <w:t>as:</w:t>
      </w:r>
    </w:p>
    <w:p w14:paraId="49E94783" w14:textId="77777777" w:rsidR="00B43259" w:rsidRDefault="00B43259">
      <w:pPr>
        <w:pStyle w:val="BodyText"/>
        <w:spacing w:before="77"/>
      </w:pPr>
    </w:p>
    <w:p w14:paraId="15695A96" w14:textId="77777777" w:rsidR="00B43259" w:rsidRDefault="00870CC2">
      <w:pPr>
        <w:spacing w:before="1"/>
        <w:ind w:left="9" w:right="3"/>
        <w:jc w:val="center"/>
        <w:rPr>
          <w:sz w:val="26"/>
        </w:rPr>
      </w:pPr>
      <w:r>
        <w:rPr>
          <w:w w:val="90"/>
          <w:sz w:val="26"/>
        </w:rPr>
        <w:t>Equation</w:t>
      </w:r>
      <w:r>
        <w:rPr>
          <w:spacing w:val="13"/>
          <w:sz w:val="26"/>
        </w:rPr>
        <w:t xml:space="preserve"> </w:t>
      </w:r>
      <w:r>
        <w:rPr>
          <w:spacing w:val="-2"/>
          <w:sz w:val="26"/>
        </w:rPr>
        <w:t>(15):</w:t>
      </w:r>
    </w:p>
    <w:p w14:paraId="05C4F8D9" w14:textId="77777777" w:rsidR="00B43259" w:rsidRDefault="00870CC2">
      <w:pPr>
        <w:spacing w:before="47"/>
        <w:ind w:left="9" w:right="3"/>
        <w:jc w:val="center"/>
        <w:rPr>
          <w:i/>
          <w:sz w:val="28"/>
        </w:rPr>
      </w:pPr>
      <w:r>
        <w:rPr>
          <w:i/>
          <w:color w:val="415461"/>
          <w:sz w:val="28"/>
        </w:rPr>
        <w:t>THD</w:t>
      </w:r>
      <w:r>
        <w:rPr>
          <w:i/>
          <w:color w:val="415461"/>
          <w:sz w:val="28"/>
          <w:vertAlign w:val="subscript"/>
        </w:rPr>
        <w:t>I</w:t>
      </w:r>
      <w:r>
        <w:rPr>
          <w:i/>
          <w:color w:val="415461"/>
          <w:spacing w:val="-18"/>
          <w:sz w:val="28"/>
        </w:rPr>
        <w:t xml:space="preserve"> </w:t>
      </w:r>
      <w:r>
        <w:rPr>
          <w:i/>
          <w:color w:val="415461"/>
          <w:sz w:val="28"/>
        </w:rPr>
        <w:t>=</w:t>
      </w:r>
      <w:r>
        <w:rPr>
          <w:i/>
          <w:color w:val="415461"/>
          <w:spacing w:val="-17"/>
          <w:sz w:val="28"/>
        </w:rPr>
        <w:t xml:space="preserve"> </w:t>
      </w:r>
      <w:r>
        <w:rPr>
          <w:i/>
          <w:color w:val="415461"/>
          <w:sz w:val="28"/>
        </w:rPr>
        <w:t>(</w:t>
      </w:r>
      <w:r>
        <w:rPr>
          <w:rFonts w:ascii="Liberation Serif" w:hAnsi="Liberation Serif"/>
          <w:i/>
          <w:color w:val="415461"/>
          <w:sz w:val="27"/>
        </w:rPr>
        <w:t>√</w:t>
      </w:r>
      <w:r>
        <w:rPr>
          <w:i/>
          <w:color w:val="415461"/>
          <w:sz w:val="28"/>
        </w:rPr>
        <w:t>(</w:t>
      </w:r>
      <w:r>
        <w:rPr>
          <w:rFonts w:ascii="Liberation Serif" w:hAnsi="Liberation Serif"/>
          <w:i/>
          <w:color w:val="415461"/>
          <w:sz w:val="27"/>
        </w:rPr>
        <w:t>∑</w:t>
      </w:r>
      <w:r>
        <w:rPr>
          <w:i/>
          <w:color w:val="415461"/>
          <w:position w:val="-4"/>
          <w:sz w:val="21"/>
        </w:rPr>
        <w:t>h=2</w:t>
      </w:r>
      <w:r>
        <w:rPr>
          <w:rFonts w:ascii="Liberation Serif" w:hAnsi="Liberation Serif"/>
          <w:i/>
          <w:color w:val="415461"/>
          <w:position w:val="10"/>
          <w:sz w:val="20"/>
        </w:rPr>
        <w:t>∞</w:t>
      </w:r>
      <w:r>
        <w:rPr>
          <w:rFonts w:ascii="Liberation Serif" w:hAnsi="Liberation Serif"/>
          <w:i/>
          <w:color w:val="415461"/>
          <w:spacing w:val="-1"/>
          <w:position w:val="10"/>
          <w:sz w:val="20"/>
        </w:rPr>
        <w:t xml:space="preserve"> </w:t>
      </w:r>
      <w:r>
        <w:rPr>
          <w:i/>
          <w:color w:val="415461"/>
          <w:sz w:val="28"/>
        </w:rPr>
        <w:t>I</w:t>
      </w:r>
      <w:r>
        <w:rPr>
          <w:i/>
          <w:color w:val="415461"/>
          <w:sz w:val="28"/>
          <w:vertAlign w:val="subscript"/>
        </w:rPr>
        <w:t>h</w:t>
      </w:r>
      <w:r>
        <w:rPr>
          <w:i/>
          <w:color w:val="415461"/>
          <w:sz w:val="28"/>
          <w:vertAlign w:val="superscript"/>
        </w:rPr>
        <w:t>2</w:t>
      </w:r>
      <w:r>
        <w:rPr>
          <w:i/>
          <w:color w:val="415461"/>
          <w:sz w:val="28"/>
        </w:rPr>
        <w:t>))</w:t>
      </w:r>
      <w:r>
        <w:rPr>
          <w:i/>
          <w:color w:val="415461"/>
          <w:spacing w:val="-17"/>
          <w:sz w:val="28"/>
        </w:rPr>
        <w:t xml:space="preserve"> </w:t>
      </w:r>
      <w:r>
        <w:rPr>
          <w:i/>
          <w:color w:val="415461"/>
          <w:sz w:val="28"/>
        </w:rPr>
        <w:t>/</w:t>
      </w:r>
      <w:r>
        <w:rPr>
          <w:i/>
          <w:color w:val="415461"/>
          <w:spacing w:val="-18"/>
          <w:sz w:val="28"/>
        </w:rPr>
        <w:t xml:space="preserve"> </w:t>
      </w:r>
      <w:r>
        <w:rPr>
          <w:i/>
          <w:color w:val="415461"/>
          <w:sz w:val="28"/>
        </w:rPr>
        <w:t>I</w:t>
      </w:r>
      <w:r>
        <w:rPr>
          <w:i/>
          <w:color w:val="415461"/>
          <w:sz w:val="28"/>
          <w:vertAlign w:val="subscript"/>
        </w:rPr>
        <w:t>1</w:t>
      </w:r>
      <w:r>
        <w:rPr>
          <w:i/>
          <w:color w:val="415461"/>
          <w:spacing w:val="-17"/>
          <w:sz w:val="28"/>
        </w:rPr>
        <w:t xml:space="preserve"> </w:t>
      </w:r>
      <w:r>
        <w:rPr>
          <w:i/>
          <w:color w:val="415461"/>
          <w:sz w:val="28"/>
        </w:rPr>
        <w:t>×</w:t>
      </w:r>
      <w:r>
        <w:rPr>
          <w:i/>
          <w:color w:val="415461"/>
          <w:spacing w:val="-18"/>
          <w:sz w:val="28"/>
        </w:rPr>
        <w:t xml:space="preserve"> </w:t>
      </w:r>
      <w:r>
        <w:rPr>
          <w:i/>
          <w:color w:val="415461"/>
          <w:spacing w:val="-4"/>
          <w:sz w:val="28"/>
        </w:rPr>
        <w:t>100%</w:t>
      </w:r>
    </w:p>
    <w:p w14:paraId="708B53D4" w14:textId="77777777" w:rsidR="00B43259" w:rsidRDefault="00B43259">
      <w:pPr>
        <w:pStyle w:val="BodyText"/>
        <w:spacing w:before="142"/>
        <w:rPr>
          <w:i/>
        </w:rPr>
      </w:pPr>
    </w:p>
    <w:p w14:paraId="2C1BD24B" w14:textId="77777777" w:rsidR="00B43259" w:rsidRDefault="00870CC2">
      <w:pPr>
        <w:pStyle w:val="BodyText"/>
        <w:ind w:left="66"/>
      </w:pPr>
      <w:r>
        <w:rPr>
          <w:color w:val="415461"/>
        </w:rPr>
        <w:t>where</w:t>
      </w:r>
      <w:r>
        <w:rPr>
          <w:color w:val="415461"/>
          <w:spacing w:val="57"/>
          <w:w w:val="150"/>
        </w:rPr>
        <w:t xml:space="preserve"> </w:t>
      </w:r>
      <w:r>
        <w:rPr>
          <w:i/>
          <w:color w:val="415461"/>
          <w:sz w:val="28"/>
        </w:rPr>
        <w:t>I</w:t>
      </w:r>
      <w:r>
        <w:rPr>
          <w:i/>
          <w:color w:val="415461"/>
          <w:sz w:val="28"/>
          <w:vertAlign w:val="subscript"/>
        </w:rPr>
        <w:t>h</w:t>
      </w:r>
      <w:r>
        <w:rPr>
          <w:i/>
          <w:color w:val="415461"/>
          <w:spacing w:val="55"/>
          <w:w w:val="150"/>
          <w:sz w:val="28"/>
        </w:rPr>
        <w:t xml:space="preserve"> </w:t>
      </w:r>
      <w:r>
        <w:rPr>
          <w:color w:val="415461"/>
        </w:rPr>
        <w:t>represents</w:t>
      </w:r>
      <w:r>
        <w:rPr>
          <w:color w:val="415461"/>
          <w:spacing w:val="57"/>
          <w:w w:val="150"/>
        </w:rPr>
        <w:t xml:space="preserve"> </w:t>
      </w:r>
      <w:r>
        <w:rPr>
          <w:color w:val="415461"/>
        </w:rPr>
        <w:t>the</w:t>
      </w:r>
      <w:r>
        <w:rPr>
          <w:color w:val="415461"/>
          <w:spacing w:val="58"/>
          <w:w w:val="150"/>
        </w:rPr>
        <w:t xml:space="preserve"> </w:t>
      </w:r>
      <w:r>
        <w:rPr>
          <w:color w:val="415461"/>
        </w:rPr>
        <w:t>RMS</w:t>
      </w:r>
      <w:r>
        <w:rPr>
          <w:color w:val="415461"/>
          <w:spacing w:val="58"/>
          <w:w w:val="150"/>
        </w:rPr>
        <w:t xml:space="preserve"> </w:t>
      </w:r>
      <w:r>
        <w:rPr>
          <w:color w:val="415461"/>
        </w:rPr>
        <w:t>value</w:t>
      </w:r>
      <w:r>
        <w:rPr>
          <w:color w:val="415461"/>
          <w:spacing w:val="58"/>
          <w:w w:val="150"/>
        </w:rPr>
        <w:t xml:space="preserve"> </w:t>
      </w:r>
      <w:r>
        <w:rPr>
          <w:color w:val="415461"/>
        </w:rPr>
        <w:t>of</w:t>
      </w:r>
      <w:r>
        <w:rPr>
          <w:color w:val="415461"/>
          <w:spacing w:val="57"/>
          <w:w w:val="150"/>
        </w:rPr>
        <w:t xml:space="preserve"> </w:t>
      </w:r>
      <w:r>
        <w:rPr>
          <w:color w:val="415461"/>
        </w:rPr>
        <w:t>the</w:t>
      </w:r>
      <w:r>
        <w:rPr>
          <w:color w:val="415461"/>
          <w:spacing w:val="58"/>
          <w:w w:val="150"/>
        </w:rPr>
        <w:t xml:space="preserve"> </w:t>
      </w:r>
      <w:r>
        <w:rPr>
          <w:i/>
          <w:color w:val="415461"/>
          <w:sz w:val="28"/>
        </w:rPr>
        <w:t>h</w:t>
      </w:r>
      <w:r>
        <w:rPr>
          <w:color w:val="415461"/>
        </w:rPr>
        <w:t>-th</w:t>
      </w:r>
      <w:r>
        <w:rPr>
          <w:color w:val="415461"/>
          <w:spacing w:val="58"/>
          <w:w w:val="150"/>
        </w:rPr>
        <w:t xml:space="preserve"> </w:t>
      </w:r>
      <w:r>
        <w:rPr>
          <w:color w:val="415461"/>
        </w:rPr>
        <w:t>harmonic</w:t>
      </w:r>
      <w:r>
        <w:rPr>
          <w:color w:val="415461"/>
          <w:spacing w:val="58"/>
          <w:w w:val="150"/>
        </w:rPr>
        <w:t xml:space="preserve"> </w:t>
      </w:r>
      <w:r>
        <w:rPr>
          <w:color w:val="415461"/>
        </w:rPr>
        <w:t>current</w:t>
      </w:r>
      <w:r>
        <w:rPr>
          <w:color w:val="415461"/>
          <w:spacing w:val="57"/>
          <w:w w:val="150"/>
        </w:rPr>
        <w:t xml:space="preserve"> </w:t>
      </w:r>
      <w:r>
        <w:rPr>
          <w:color w:val="415461"/>
        </w:rPr>
        <w:t>and</w:t>
      </w:r>
      <w:r>
        <w:rPr>
          <w:color w:val="415461"/>
          <w:spacing w:val="58"/>
          <w:w w:val="150"/>
        </w:rPr>
        <w:t xml:space="preserve"> </w:t>
      </w:r>
      <w:r>
        <w:rPr>
          <w:i/>
          <w:color w:val="415461"/>
          <w:sz w:val="28"/>
        </w:rPr>
        <w:t>I</w:t>
      </w:r>
      <w:r>
        <w:rPr>
          <w:i/>
          <w:color w:val="415461"/>
          <w:sz w:val="28"/>
          <w:vertAlign w:val="subscript"/>
        </w:rPr>
        <w:t>1</w:t>
      </w:r>
      <w:r>
        <w:rPr>
          <w:i/>
          <w:color w:val="415461"/>
          <w:spacing w:val="55"/>
          <w:w w:val="150"/>
          <w:sz w:val="28"/>
        </w:rPr>
        <w:t xml:space="preserve"> </w:t>
      </w:r>
      <w:r>
        <w:rPr>
          <w:color w:val="415461"/>
        </w:rPr>
        <w:t>is</w:t>
      </w:r>
      <w:r>
        <w:rPr>
          <w:color w:val="415461"/>
          <w:spacing w:val="57"/>
          <w:w w:val="150"/>
        </w:rPr>
        <w:t xml:space="preserve"> </w:t>
      </w:r>
      <w:r>
        <w:rPr>
          <w:color w:val="415461"/>
          <w:spacing w:val="-5"/>
        </w:rPr>
        <w:t>the</w:t>
      </w:r>
    </w:p>
    <w:p w14:paraId="425F5ED6" w14:textId="77777777" w:rsidR="00B43259" w:rsidRDefault="00870CC2">
      <w:pPr>
        <w:pStyle w:val="BodyText"/>
        <w:spacing w:before="93" w:line="312" w:lineRule="auto"/>
        <w:ind w:left="66" w:right="58"/>
        <w:jc w:val="both"/>
      </w:pPr>
      <w:r>
        <w:rPr>
          <w:color w:val="415461"/>
        </w:rPr>
        <w:t>fundamental current component [137]. Similar expressions apply for voltage THD calculations [138].</w:t>
      </w:r>
    </w:p>
    <w:p w14:paraId="5FC61E8B" w14:textId="77777777" w:rsidR="00B43259" w:rsidRDefault="00B43259">
      <w:pPr>
        <w:pStyle w:val="BodyText"/>
        <w:spacing w:before="97"/>
      </w:pPr>
    </w:p>
    <w:p w14:paraId="4E8E9C6D" w14:textId="77777777" w:rsidR="00B43259" w:rsidRDefault="00870CC2">
      <w:pPr>
        <w:pStyle w:val="BodyText"/>
        <w:spacing w:line="312" w:lineRule="auto"/>
        <w:ind w:left="66" w:right="58"/>
        <w:jc w:val="both"/>
      </w:pPr>
      <w:r>
        <w:rPr>
          <w:color w:val="415461"/>
        </w:rPr>
        <w:t>The diversity effect in large EV fleets can actually improve overall power quality as individual harmonic components may partially cancel each other [139]. However, this requires careful consideration of charging patterns and charger characteristics to ensure beneficial interactions [140].</w:t>
      </w:r>
    </w:p>
    <w:p w14:paraId="5013EAF2" w14:textId="77777777" w:rsidR="00B43259" w:rsidRDefault="00B43259">
      <w:pPr>
        <w:pStyle w:val="BodyText"/>
        <w:spacing w:before="99"/>
      </w:pPr>
    </w:p>
    <w:p w14:paraId="27292E97" w14:textId="77777777" w:rsidR="00B43259" w:rsidRDefault="00870CC2">
      <w:pPr>
        <w:pStyle w:val="ListParagraph"/>
        <w:numPr>
          <w:ilvl w:val="1"/>
          <w:numId w:val="2"/>
        </w:numPr>
        <w:tabs>
          <w:tab w:val="left" w:pos="574"/>
        </w:tabs>
        <w:ind w:left="574" w:hanging="508"/>
        <w:rPr>
          <w:rFonts w:ascii="DejaVu Sans"/>
          <w:b/>
          <w:sz w:val="24"/>
        </w:rPr>
      </w:pPr>
      <w:r>
        <w:rPr>
          <w:rFonts w:ascii="DejaVu Sans"/>
          <w:b/>
          <w:color w:val="24333D"/>
          <w:sz w:val="24"/>
        </w:rPr>
        <w:t xml:space="preserve">EV Fleet Management and </w:t>
      </w:r>
      <w:r>
        <w:rPr>
          <w:rFonts w:ascii="DejaVu Sans"/>
          <w:b/>
          <w:color w:val="24333D"/>
          <w:spacing w:val="-2"/>
          <w:sz w:val="24"/>
        </w:rPr>
        <w:t>Aggregation</w:t>
      </w:r>
    </w:p>
    <w:p w14:paraId="71ED272D" w14:textId="77777777" w:rsidR="00B43259" w:rsidRDefault="00B43259">
      <w:pPr>
        <w:pStyle w:val="ListParagraph"/>
        <w:rPr>
          <w:rFonts w:ascii="DejaVu Sans"/>
          <w:b/>
          <w:sz w:val="24"/>
        </w:rPr>
        <w:sectPr w:rsidR="00B43259">
          <w:pgSz w:w="11920" w:h="16860"/>
          <w:pgMar w:top="0" w:right="1133" w:bottom="280" w:left="1133" w:header="720" w:footer="720" w:gutter="0"/>
          <w:cols w:space="720"/>
        </w:sectPr>
      </w:pPr>
    </w:p>
    <w:p w14:paraId="3204DEC3" w14:textId="77777777" w:rsidR="00B43259" w:rsidRDefault="00870CC2">
      <w:pPr>
        <w:pStyle w:val="BodyText"/>
        <w:spacing w:before="15" w:line="312" w:lineRule="auto"/>
        <w:ind w:left="66" w:right="58"/>
        <w:jc w:val="both"/>
      </w:pPr>
      <w:r>
        <w:rPr>
          <w:color w:val="415461"/>
        </w:rPr>
        <w:t>The coordination of large EV</w:t>
      </w:r>
      <w:r>
        <w:rPr>
          <w:color w:val="415461"/>
          <w:spacing w:val="-2"/>
        </w:rPr>
        <w:t xml:space="preserve"> </w:t>
      </w:r>
      <w:r>
        <w:rPr>
          <w:color w:val="415461"/>
        </w:rPr>
        <w:t>fleets requires sophisticated aggregation mechanisms that can effectively manage thousands of vehicles while providing grid services and maintaining user satisfaction [141]. Fleet aggregation enables EVs to participate in energy markets and provide grid services that would be impossible for individual vehicles [142].</w:t>
      </w:r>
    </w:p>
    <w:p w14:paraId="7FE2AA97" w14:textId="77777777" w:rsidR="00B43259" w:rsidRDefault="00B43259">
      <w:pPr>
        <w:pStyle w:val="BodyText"/>
        <w:spacing w:before="104"/>
      </w:pPr>
    </w:p>
    <w:p w14:paraId="35B75532" w14:textId="77777777" w:rsidR="00B43259" w:rsidRDefault="00870CC2">
      <w:pPr>
        <w:pStyle w:val="ListParagraph"/>
        <w:numPr>
          <w:ilvl w:val="2"/>
          <w:numId w:val="2"/>
        </w:numPr>
        <w:tabs>
          <w:tab w:val="left" w:pos="763"/>
        </w:tabs>
        <w:ind w:left="763" w:hanging="697"/>
        <w:rPr>
          <w:rFonts w:ascii="DejaVu Sans"/>
          <w:b/>
        </w:rPr>
      </w:pPr>
      <w:r>
        <w:rPr>
          <w:rFonts w:ascii="DejaVu Sans"/>
          <w:b/>
          <w:color w:val="2B3D49"/>
        </w:rPr>
        <w:t>Aggregator</w:t>
      </w:r>
      <w:r>
        <w:rPr>
          <w:rFonts w:ascii="DejaVu Sans"/>
          <w:b/>
          <w:color w:val="2B3D49"/>
          <w:spacing w:val="-7"/>
        </w:rPr>
        <w:t xml:space="preserve"> </w:t>
      </w:r>
      <w:r>
        <w:rPr>
          <w:rFonts w:ascii="DejaVu Sans"/>
          <w:b/>
          <w:color w:val="2B3D49"/>
        </w:rPr>
        <w:t>Models</w:t>
      </w:r>
      <w:r>
        <w:rPr>
          <w:rFonts w:ascii="DejaVu Sans"/>
          <w:b/>
          <w:color w:val="2B3D49"/>
          <w:spacing w:val="-7"/>
        </w:rPr>
        <w:t xml:space="preserve"> </w:t>
      </w:r>
      <w:r>
        <w:rPr>
          <w:rFonts w:ascii="DejaVu Sans"/>
          <w:b/>
          <w:color w:val="2B3D49"/>
        </w:rPr>
        <w:t>and</w:t>
      </w:r>
      <w:r>
        <w:rPr>
          <w:rFonts w:ascii="DejaVu Sans"/>
          <w:b/>
          <w:color w:val="2B3D49"/>
          <w:spacing w:val="-7"/>
        </w:rPr>
        <w:t xml:space="preserve"> </w:t>
      </w:r>
      <w:r>
        <w:rPr>
          <w:rFonts w:ascii="DejaVu Sans"/>
          <w:b/>
          <w:color w:val="2B3D49"/>
        </w:rPr>
        <w:t>Business</w:t>
      </w:r>
      <w:r>
        <w:rPr>
          <w:rFonts w:ascii="DejaVu Sans"/>
          <w:b/>
          <w:color w:val="2B3D49"/>
          <w:spacing w:val="-6"/>
        </w:rPr>
        <w:t xml:space="preserve"> </w:t>
      </w:r>
      <w:r>
        <w:rPr>
          <w:rFonts w:ascii="DejaVu Sans"/>
          <w:b/>
          <w:color w:val="2B3D49"/>
          <w:spacing w:val="-2"/>
        </w:rPr>
        <w:t>Cases</w:t>
      </w:r>
    </w:p>
    <w:p w14:paraId="554C4032" w14:textId="77777777" w:rsidR="00B43259" w:rsidRDefault="00870CC2">
      <w:pPr>
        <w:pStyle w:val="BodyText"/>
        <w:spacing w:before="221" w:line="312" w:lineRule="auto"/>
        <w:ind w:left="66" w:right="58"/>
        <w:jc w:val="both"/>
      </w:pPr>
      <w:r>
        <w:rPr>
          <w:color w:val="415461"/>
        </w:rPr>
        <w:t>EV aggregators serve as intermediaries between individual vehicle owners and electricity markets, pooling resources to achieve economies of scale and provide</w:t>
      </w:r>
      <w:r>
        <w:rPr>
          <w:color w:val="415461"/>
          <w:spacing w:val="40"/>
        </w:rPr>
        <w:t xml:space="preserve"> </w:t>
      </w:r>
      <w:r>
        <w:rPr>
          <w:color w:val="415461"/>
        </w:rPr>
        <w:t>reliable grid services [143]. Different aggregator models have emerged to address various market structures and regulatory frameworks [144].</w:t>
      </w:r>
    </w:p>
    <w:p w14:paraId="6947A09E" w14:textId="77777777" w:rsidR="00B43259" w:rsidRDefault="00870CC2">
      <w:pPr>
        <w:pStyle w:val="BodyText"/>
        <w:spacing w:before="123"/>
        <w:rPr>
          <w:sz w:val="20"/>
        </w:rPr>
      </w:pPr>
      <w:r>
        <w:rPr>
          <w:noProof/>
          <w:sz w:val="20"/>
        </w:rPr>
        <mc:AlternateContent>
          <mc:Choice Requires="wps">
            <w:drawing>
              <wp:anchor distT="0" distB="0" distL="0" distR="0" simplePos="0" relativeHeight="487594496" behindDoc="1" locked="0" layoutInCell="1" allowOverlap="1" wp14:anchorId="10F60FA2" wp14:editId="4AC2793E">
                <wp:simplePos x="0" y="0"/>
                <wp:positionH relativeFrom="page">
                  <wp:posOffset>766762</wp:posOffset>
                </wp:positionH>
                <wp:positionV relativeFrom="paragraph">
                  <wp:posOffset>244969</wp:posOffset>
                </wp:positionV>
                <wp:extent cx="6038850" cy="1419225"/>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1419225"/>
                        </a:xfrm>
                        <a:prstGeom prst="rect">
                          <a:avLst/>
                        </a:prstGeom>
                        <a:solidFill>
                          <a:srgbClr val="F9F9F9"/>
                        </a:solidFill>
                        <a:ln w="9524">
                          <a:solidFill>
                            <a:srgbClr val="CCCCCC"/>
                          </a:solidFill>
                          <a:prstDash val="solid"/>
                        </a:ln>
                      </wps:spPr>
                      <wps:txbx>
                        <w:txbxContent>
                          <w:p w14:paraId="771454FB" w14:textId="77777777" w:rsidR="00B43259" w:rsidRDefault="00870CC2">
                            <w:pPr>
                              <w:pStyle w:val="BodyText"/>
                              <w:spacing w:before="305" w:line="307" w:lineRule="auto"/>
                              <w:ind w:left="289" w:right="287"/>
                              <w:jc w:val="center"/>
                              <w:rPr>
                                <w:color w:val="000000"/>
                              </w:rPr>
                            </w:pPr>
                            <w:r>
                              <w:rPr>
                                <w:color w:val="415461"/>
                                <w:sz w:val="30"/>
                              </w:rPr>
                              <w:t>Fig.</w:t>
                            </w:r>
                            <w:r>
                              <w:rPr>
                                <w:color w:val="415461"/>
                                <w:spacing w:val="-19"/>
                                <w:sz w:val="30"/>
                              </w:rPr>
                              <w:t xml:space="preserve"> </w:t>
                            </w:r>
                            <w:r>
                              <w:rPr>
                                <w:color w:val="415461"/>
                                <w:sz w:val="30"/>
                              </w:rPr>
                              <w:t>9.</w:t>
                            </w:r>
                            <w:r>
                              <w:rPr>
                                <w:color w:val="415461"/>
                                <w:spacing w:val="-19"/>
                                <w:sz w:val="30"/>
                              </w:rPr>
                              <w:t xml:space="preserve"> </w:t>
                            </w:r>
                            <w:r>
                              <w:rPr>
                                <w:color w:val="415461"/>
                              </w:rPr>
                              <w:t>EV</w:t>
                            </w:r>
                            <w:r>
                              <w:rPr>
                                <w:color w:val="415461"/>
                                <w:spacing w:val="-15"/>
                              </w:rPr>
                              <w:t xml:space="preserve"> </w:t>
                            </w:r>
                            <w:r>
                              <w:rPr>
                                <w:color w:val="415461"/>
                              </w:rPr>
                              <w:t>aggregator</w:t>
                            </w:r>
                            <w:r>
                              <w:rPr>
                                <w:color w:val="415461"/>
                                <w:spacing w:val="-11"/>
                              </w:rPr>
                              <w:t xml:space="preserve"> </w:t>
                            </w:r>
                            <w:r>
                              <w:rPr>
                                <w:color w:val="415461"/>
                              </w:rPr>
                              <w:t>business</w:t>
                            </w:r>
                            <w:r>
                              <w:rPr>
                                <w:color w:val="415461"/>
                                <w:spacing w:val="-11"/>
                              </w:rPr>
                              <w:t xml:space="preserve"> </w:t>
                            </w:r>
                            <w:r>
                              <w:rPr>
                                <w:color w:val="415461"/>
                              </w:rPr>
                              <w:t>model</w:t>
                            </w:r>
                            <w:r>
                              <w:rPr>
                                <w:color w:val="415461"/>
                                <w:spacing w:val="-11"/>
                              </w:rPr>
                              <w:t xml:space="preserve"> </w:t>
                            </w:r>
                            <w:r>
                              <w:rPr>
                                <w:color w:val="415461"/>
                              </w:rPr>
                              <w:t>and</w:t>
                            </w:r>
                            <w:r>
                              <w:rPr>
                                <w:color w:val="415461"/>
                                <w:spacing w:val="-11"/>
                              </w:rPr>
                              <w:t xml:space="preserve"> </w:t>
                            </w:r>
                            <w:r>
                              <w:rPr>
                                <w:color w:val="415461"/>
                              </w:rPr>
                              <w:t>stakeholder</w:t>
                            </w:r>
                            <w:r>
                              <w:rPr>
                                <w:color w:val="415461"/>
                                <w:spacing w:val="-11"/>
                              </w:rPr>
                              <w:t xml:space="preserve"> </w:t>
                            </w:r>
                            <w:r>
                              <w:rPr>
                                <w:color w:val="415461"/>
                              </w:rPr>
                              <w:t>interactions.</w:t>
                            </w:r>
                            <w:r>
                              <w:rPr>
                                <w:color w:val="415461"/>
                                <w:spacing w:val="-15"/>
                              </w:rPr>
                              <w:t xml:space="preserve"> </w:t>
                            </w:r>
                            <w:r>
                              <w:rPr>
                                <w:color w:val="415461"/>
                              </w:rPr>
                              <w:t>The</w:t>
                            </w:r>
                            <w:r>
                              <w:rPr>
                                <w:color w:val="415461"/>
                                <w:spacing w:val="-11"/>
                              </w:rPr>
                              <w:t xml:space="preserve"> </w:t>
                            </w:r>
                            <w:r>
                              <w:rPr>
                                <w:color w:val="415461"/>
                              </w:rPr>
                              <w:t>diagram shows the complex relationships between vehicle owners, aggregators, grid operators, and energy markets in coordinated EV fleet management.</w:t>
                            </w:r>
                          </w:p>
                        </w:txbxContent>
                      </wps:txbx>
                      <wps:bodyPr wrap="square" lIns="0" tIns="0" rIns="0" bIns="0" rtlCol="0">
                        <a:noAutofit/>
                      </wps:bodyPr>
                    </wps:wsp>
                  </a:graphicData>
                </a:graphic>
              </wp:anchor>
            </w:drawing>
          </mc:Choice>
          <mc:Fallback>
            <w:pict>
              <v:shape w14:anchorId="10F60FA2" id="Textbox 28" o:spid="_x0000_s1047" type="#_x0000_t202" style="position:absolute;margin-left:60.35pt;margin-top:19.3pt;width:475.5pt;height:111.7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" fillcolor="#f9f9f9" strokecolor="#ccc" strokeweight=".26456mm">
                <v:path arrowok="t"/>
                <v:textbox inset="0,0,0,0">
                  <w:txbxContent>
                    <w:p w14:paraId="771454FB" w14:textId="77777777" w:rsidR="00B43259" w:rsidRDefault="00870CC2">
                      <w:pPr>
                        <w:pStyle w:val="BodyText"/>
                        <w:spacing w:before="305" w:line="307" w:lineRule="auto"/>
                        <w:ind w:left="289" w:right="287"/>
                        <w:jc w:val="center"/>
                        <w:rPr>
                          <w:color w:val="000000"/>
                        </w:rPr>
                      </w:pPr>
                      <w:r>
                        <w:rPr>
                          <w:color w:val="415461"/>
                          <w:sz w:val="30"/>
                        </w:rPr>
                        <w:t>Fig.</w:t>
                      </w:r>
                      <w:r>
                        <w:rPr>
                          <w:color w:val="415461"/>
                          <w:spacing w:val="-19"/>
                          <w:sz w:val="30"/>
                        </w:rPr>
                        <w:t xml:space="preserve"> </w:t>
                      </w:r>
                      <w:r>
                        <w:rPr>
                          <w:color w:val="415461"/>
                          <w:sz w:val="30"/>
                        </w:rPr>
                        <w:t>9.</w:t>
                      </w:r>
                      <w:r>
                        <w:rPr>
                          <w:color w:val="415461"/>
                          <w:spacing w:val="-19"/>
                          <w:sz w:val="30"/>
                        </w:rPr>
                        <w:t xml:space="preserve"> </w:t>
                      </w:r>
                      <w:r>
                        <w:rPr>
                          <w:color w:val="415461"/>
                        </w:rPr>
                        <w:t>EV</w:t>
                      </w:r>
                      <w:r>
                        <w:rPr>
                          <w:color w:val="415461"/>
                          <w:spacing w:val="-15"/>
                        </w:rPr>
                        <w:t xml:space="preserve"> </w:t>
                      </w:r>
                      <w:r>
                        <w:rPr>
                          <w:color w:val="415461"/>
                        </w:rPr>
                        <w:t>aggregator</w:t>
                      </w:r>
                      <w:r>
                        <w:rPr>
                          <w:color w:val="415461"/>
                          <w:spacing w:val="-11"/>
                        </w:rPr>
                        <w:t xml:space="preserve"> </w:t>
                      </w:r>
                      <w:r>
                        <w:rPr>
                          <w:color w:val="415461"/>
                        </w:rPr>
                        <w:t>business</w:t>
                      </w:r>
                      <w:r>
                        <w:rPr>
                          <w:color w:val="415461"/>
                          <w:spacing w:val="-11"/>
                        </w:rPr>
                        <w:t xml:space="preserve"> </w:t>
                      </w:r>
                      <w:r>
                        <w:rPr>
                          <w:color w:val="415461"/>
                        </w:rPr>
                        <w:t>model</w:t>
                      </w:r>
                      <w:r>
                        <w:rPr>
                          <w:color w:val="415461"/>
                          <w:spacing w:val="-11"/>
                        </w:rPr>
                        <w:t xml:space="preserve"> </w:t>
                      </w:r>
                      <w:r>
                        <w:rPr>
                          <w:color w:val="415461"/>
                        </w:rPr>
                        <w:t>and</w:t>
                      </w:r>
                      <w:r>
                        <w:rPr>
                          <w:color w:val="415461"/>
                          <w:spacing w:val="-11"/>
                        </w:rPr>
                        <w:t xml:space="preserve"> </w:t>
                      </w:r>
                      <w:r>
                        <w:rPr>
                          <w:color w:val="415461"/>
                        </w:rPr>
                        <w:t>stakeholder</w:t>
                      </w:r>
                      <w:r>
                        <w:rPr>
                          <w:color w:val="415461"/>
                          <w:spacing w:val="-11"/>
                        </w:rPr>
                        <w:t xml:space="preserve"> </w:t>
                      </w:r>
                      <w:r>
                        <w:rPr>
                          <w:color w:val="415461"/>
                        </w:rPr>
                        <w:t>interactions.</w:t>
                      </w:r>
                      <w:r>
                        <w:rPr>
                          <w:color w:val="415461"/>
                          <w:spacing w:val="-15"/>
                        </w:rPr>
                        <w:t xml:space="preserve"> </w:t>
                      </w:r>
                      <w:r>
                        <w:rPr>
                          <w:color w:val="415461"/>
                        </w:rPr>
                        <w:t>The</w:t>
                      </w:r>
                      <w:r>
                        <w:rPr>
                          <w:color w:val="415461"/>
                          <w:spacing w:val="-11"/>
                        </w:rPr>
                        <w:t xml:space="preserve"> </w:t>
                      </w:r>
                      <w:r>
                        <w:rPr>
                          <w:color w:val="415461"/>
                        </w:rPr>
                        <w:t>diagram shows the complex relationships between vehicle owners, aggregators, grid operators, and energy markets in coordinated EV fleet management.</w:t>
                      </w:r>
                    </w:p>
                  </w:txbxContent>
                </v:textbox>
                <w10:wrap type="topAndBottom" anchorx="page"/>
              </v:shape>
            </w:pict>
          </mc:Fallback>
        </mc:AlternateContent>
      </w:r>
    </w:p>
    <w:p w14:paraId="7BE9C129" w14:textId="77777777" w:rsidR="00B43259" w:rsidRDefault="00B43259">
      <w:pPr>
        <w:pStyle w:val="BodyText"/>
        <w:spacing w:before="108"/>
        <w:rPr>
          <w:sz w:val="18"/>
        </w:rPr>
      </w:pPr>
    </w:p>
    <w:p w14:paraId="51A43416" w14:textId="77777777" w:rsidR="00B43259" w:rsidRDefault="00870CC2">
      <w:pPr>
        <w:spacing w:before="1"/>
        <w:ind w:left="9" w:right="3"/>
        <w:jc w:val="center"/>
        <w:rPr>
          <w:sz w:val="20"/>
        </w:rPr>
      </w:pPr>
      <w:r>
        <w:rPr>
          <w:color w:val="415461"/>
          <w:spacing w:val="-2"/>
          <w:w w:val="90"/>
          <w:sz w:val="20"/>
        </w:rPr>
        <w:t>Table</w:t>
      </w:r>
      <w:r>
        <w:rPr>
          <w:color w:val="415461"/>
          <w:spacing w:val="-3"/>
          <w:w w:val="90"/>
          <w:sz w:val="20"/>
        </w:rPr>
        <w:t xml:space="preserve"> </w:t>
      </w:r>
      <w:r>
        <w:rPr>
          <w:color w:val="415461"/>
          <w:spacing w:val="-4"/>
          <w:w w:val="95"/>
          <w:sz w:val="20"/>
        </w:rPr>
        <w:t>XIII</w:t>
      </w:r>
    </w:p>
    <w:p w14:paraId="236F02F1" w14:textId="77777777" w:rsidR="00B43259" w:rsidRDefault="00870CC2">
      <w:pPr>
        <w:spacing w:before="58" w:after="37"/>
        <w:ind w:left="9" w:right="3"/>
        <w:jc w:val="center"/>
        <w:rPr>
          <w:sz w:val="18"/>
        </w:rPr>
      </w:pPr>
      <w:r>
        <w:rPr>
          <w:color w:val="415461"/>
          <w:sz w:val="18"/>
        </w:rPr>
        <w:t>EV</w:t>
      </w:r>
      <w:r>
        <w:rPr>
          <w:color w:val="415461"/>
          <w:spacing w:val="-14"/>
          <w:sz w:val="18"/>
        </w:rPr>
        <w:t xml:space="preserve"> </w:t>
      </w:r>
      <w:r>
        <w:rPr>
          <w:color w:val="415461"/>
          <w:sz w:val="18"/>
        </w:rPr>
        <w:t xml:space="preserve">Aggregation Strategies and Market Participation </w:t>
      </w:r>
      <w:r>
        <w:rPr>
          <w:color w:val="415461"/>
          <w:spacing w:val="-2"/>
          <w:sz w:val="18"/>
        </w:rPr>
        <w:t>Models</w:t>
      </w: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90"/>
        <w:gridCol w:w="1965"/>
        <w:gridCol w:w="2205"/>
        <w:gridCol w:w="2085"/>
        <w:gridCol w:w="1365"/>
      </w:tblGrid>
      <w:tr w:rsidR="00B43259" w14:paraId="676EB9ED" w14:textId="77777777">
        <w:trPr>
          <w:trHeight w:val="1049"/>
        </w:trPr>
        <w:tc>
          <w:tcPr>
            <w:tcW w:w="1890" w:type="dxa"/>
            <w:shd w:val="clear" w:color="auto" w:fill="F0F0F0"/>
          </w:tcPr>
          <w:p w14:paraId="74D08DF2" w14:textId="77777777" w:rsidR="00B43259" w:rsidRDefault="00870CC2">
            <w:pPr>
              <w:pStyle w:val="TableParagraph"/>
              <w:spacing w:before="125" w:line="280" w:lineRule="auto"/>
              <w:ind w:left="675" w:hanging="347"/>
              <w:rPr>
                <w:sz w:val="30"/>
              </w:rPr>
            </w:pPr>
            <w:r>
              <w:rPr>
                <w:color w:val="415461"/>
                <w:spacing w:val="-2"/>
                <w:w w:val="90"/>
                <w:sz w:val="30"/>
              </w:rPr>
              <w:t xml:space="preserve">Aggregator </w:t>
            </w:r>
            <w:r>
              <w:rPr>
                <w:color w:val="415461"/>
                <w:spacing w:val="-4"/>
                <w:sz w:val="30"/>
              </w:rPr>
              <w:t>Type</w:t>
            </w:r>
          </w:p>
        </w:tc>
        <w:tc>
          <w:tcPr>
            <w:tcW w:w="1965" w:type="dxa"/>
            <w:shd w:val="clear" w:color="auto" w:fill="F0F0F0"/>
          </w:tcPr>
          <w:p w14:paraId="7FE2782B" w14:textId="77777777" w:rsidR="00B43259" w:rsidRDefault="00870CC2">
            <w:pPr>
              <w:pStyle w:val="TableParagraph"/>
              <w:spacing w:before="125" w:line="280" w:lineRule="auto"/>
              <w:ind w:left="625" w:right="118" w:hanging="240"/>
              <w:rPr>
                <w:sz w:val="30"/>
              </w:rPr>
            </w:pPr>
            <w:r>
              <w:rPr>
                <w:color w:val="415461"/>
                <w:spacing w:val="-2"/>
                <w:w w:val="90"/>
                <w:sz w:val="30"/>
              </w:rPr>
              <w:t xml:space="preserve">Ownership </w:t>
            </w:r>
            <w:r>
              <w:rPr>
                <w:color w:val="415461"/>
                <w:spacing w:val="-2"/>
                <w:sz w:val="30"/>
              </w:rPr>
              <w:t>Model</w:t>
            </w:r>
          </w:p>
        </w:tc>
        <w:tc>
          <w:tcPr>
            <w:tcW w:w="2205" w:type="dxa"/>
            <w:shd w:val="clear" w:color="auto" w:fill="F0F0F0"/>
          </w:tcPr>
          <w:p w14:paraId="2E29022F" w14:textId="77777777" w:rsidR="00B43259" w:rsidRDefault="00870CC2">
            <w:pPr>
              <w:pStyle w:val="TableParagraph"/>
              <w:spacing w:before="125" w:line="280" w:lineRule="auto"/>
              <w:ind w:left="405" w:firstLine="300"/>
              <w:rPr>
                <w:sz w:val="30"/>
              </w:rPr>
            </w:pPr>
            <w:r>
              <w:rPr>
                <w:color w:val="415461"/>
                <w:spacing w:val="-2"/>
                <w:sz w:val="30"/>
              </w:rPr>
              <w:t xml:space="preserve">Market </w:t>
            </w:r>
            <w:r>
              <w:rPr>
                <w:color w:val="415461"/>
                <w:spacing w:val="-2"/>
                <w:w w:val="90"/>
                <w:sz w:val="30"/>
              </w:rPr>
              <w:t>Participation</w:t>
            </w:r>
          </w:p>
        </w:tc>
        <w:tc>
          <w:tcPr>
            <w:tcW w:w="2085" w:type="dxa"/>
            <w:shd w:val="clear" w:color="auto" w:fill="F0F0F0"/>
          </w:tcPr>
          <w:p w14:paraId="76458296" w14:textId="77777777" w:rsidR="00B43259" w:rsidRDefault="00870CC2">
            <w:pPr>
              <w:pStyle w:val="TableParagraph"/>
              <w:spacing w:before="125" w:line="280" w:lineRule="auto"/>
              <w:ind w:left="601" w:right="559" w:hanging="38"/>
              <w:rPr>
                <w:sz w:val="30"/>
              </w:rPr>
            </w:pPr>
            <w:r>
              <w:rPr>
                <w:color w:val="415461"/>
                <w:spacing w:val="-2"/>
                <w:w w:val="90"/>
                <w:sz w:val="30"/>
              </w:rPr>
              <w:t>Revenue Streams</w:t>
            </w:r>
          </w:p>
        </w:tc>
        <w:tc>
          <w:tcPr>
            <w:tcW w:w="1365" w:type="dxa"/>
            <w:shd w:val="clear" w:color="auto" w:fill="F0F0F0"/>
          </w:tcPr>
          <w:p w14:paraId="63AFB990" w14:textId="77777777" w:rsidR="00B43259" w:rsidRDefault="00870CC2">
            <w:pPr>
              <w:pStyle w:val="TableParagraph"/>
              <w:spacing w:before="125" w:line="280" w:lineRule="auto"/>
              <w:ind w:left="312" w:right="297" w:firstLine="120"/>
              <w:rPr>
                <w:sz w:val="30"/>
              </w:rPr>
            </w:pPr>
            <w:r>
              <w:rPr>
                <w:color w:val="415461"/>
                <w:spacing w:val="-4"/>
                <w:sz w:val="30"/>
              </w:rPr>
              <w:t xml:space="preserve">Risk </w:t>
            </w:r>
            <w:r>
              <w:rPr>
                <w:color w:val="415461"/>
                <w:spacing w:val="-2"/>
                <w:w w:val="90"/>
                <w:sz w:val="30"/>
              </w:rPr>
              <w:t>Profile</w:t>
            </w:r>
          </w:p>
        </w:tc>
      </w:tr>
      <w:tr w:rsidR="00B43259" w14:paraId="2A17ED04" w14:textId="77777777">
        <w:trPr>
          <w:trHeight w:val="659"/>
        </w:trPr>
        <w:tc>
          <w:tcPr>
            <w:tcW w:w="1890" w:type="dxa"/>
          </w:tcPr>
          <w:p w14:paraId="1DDFB987" w14:textId="77777777" w:rsidR="00B43259" w:rsidRDefault="00870CC2">
            <w:pPr>
              <w:pStyle w:val="TableParagraph"/>
              <w:rPr>
                <w:sz w:val="15"/>
              </w:rPr>
            </w:pPr>
            <w:r>
              <w:rPr>
                <w:color w:val="415461"/>
                <w:w w:val="105"/>
                <w:sz w:val="15"/>
              </w:rPr>
              <w:t>Commercial</w:t>
            </w:r>
            <w:r>
              <w:rPr>
                <w:color w:val="415461"/>
                <w:spacing w:val="-1"/>
                <w:w w:val="105"/>
                <w:sz w:val="15"/>
              </w:rPr>
              <w:t xml:space="preserve"> </w:t>
            </w:r>
            <w:r>
              <w:rPr>
                <w:color w:val="415461"/>
                <w:spacing w:val="-2"/>
                <w:w w:val="105"/>
                <w:sz w:val="15"/>
              </w:rPr>
              <w:t>Fleet</w:t>
            </w:r>
          </w:p>
        </w:tc>
        <w:tc>
          <w:tcPr>
            <w:tcW w:w="1965" w:type="dxa"/>
          </w:tcPr>
          <w:p w14:paraId="2ADD3042" w14:textId="77777777" w:rsidR="00B43259" w:rsidRDefault="00870CC2">
            <w:pPr>
              <w:pStyle w:val="TableParagraph"/>
              <w:ind w:left="125"/>
              <w:rPr>
                <w:sz w:val="15"/>
              </w:rPr>
            </w:pPr>
            <w:r>
              <w:rPr>
                <w:color w:val="415461"/>
                <w:spacing w:val="-2"/>
                <w:w w:val="105"/>
                <w:sz w:val="15"/>
              </w:rPr>
              <w:t>Centralized</w:t>
            </w:r>
          </w:p>
        </w:tc>
        <w:tc>
          <w:tcPr>
            <w:tcW w:w="2205" w:type="dxa"/>
          </w:tcPr>
          <w:p w14:paraId="02912102" w14:textId="77777777" w:rsidR="00B43259" w:rsidRDefault="00870CC2">
            <w:pPr>
              <w:pStyle w:val="TableParagraph"/>
              <w:ind w:left="120"/>
              <w:rPr>
                <w:sz w:val="15"/>
              </w:rPr>
            </w:pPr>
            <w:r>
              <w:rPr>
                <w:color w:val="415461"/>
                <w:spacing w:val="-2"/>
                <w:w w:val="105"/>
                <w:sz w:val="15"/>
              </w:rPr>
              <w:t>Direct</w:t>
            </w:r>
          </w:p>
        </w:tc>
        <w:tc>
          <w:tcPr>
            <w:tcW w:w="2085" w:type="dxa"/>
          </w:tcPr>
          <w:p w14:paraId="14ABF2B7" w14:textId="77777777" w:rsidR="00B43259" w:rsidRDefault="00870CC2">
            <w:pPr>
              <w:pStyle w:val="TableParagraph"/>
              <w:spacing w:line="333" w:lineRule="auto"/>
              <w:ind w:left="120" w:right="222"/>
              <w:rPr>
                <w:sz w:val="15"/>
              </w:rPr>
            </w:pPr>
            <w:r>
              <w:rPr>
                <w:color w:val="415461"/>
                <w:w w:val="105"/>
                <w:sz w:val="15"/>
              </w:rPr>
              <w:t>Energy</w:t>
            </w:r>
            <w:r>
              <w:rPr>
                <w:color w:val="415461"/>
                <w:spacing w:val="-10"/>
                <w:w w:val="105"/>
                <w:sz w:val="15"/>
              </w:rPr>
              <w:t xml:space="preserve"> </w:t>
            </w:r>
            <w:r>
              <w:rPr>
                <w:color w:val="415461"/>
                <w:w w:val="105"/>
                <w:sz w:val="15"/>
              </w:rPr>
              <w:t>arbitrage,</w:t>
            </w:r>
            <w:r>
              <w:rPr>
                <w:color w:val="415461"/>
                <w:spacing w:val="-10"/>
                <w:w w:val="105"/>
                <w:sz w:val="15"/>
              </w:rPr>
              <w:t xml:space="preserve"> </w:t>
            </w:r>
            <w:r>
              <w:rPr>
                <w:color w:val="415461"/>
                <w:w w:val="105"/>
                <w:sz w:val="15"/>
              </w:rPr>
              <w:t>Ancillary</w:t>
            </w:r>
            <w:r>
              <w:rPr>
                <w:color w:val="415461"/>
                <w:spacing w:val="40"/>
                <w:w w:val="105"/>
                <w:sz w:val="15"/>
              </w:rPr>
              <w:t xml:space="preserve"> </w:t>
            </w:r>
            <w:r>
              <w:rPr>
                <w:color w:val="415461"/>
                <w:spacing w:val="-2"/>
                <w:w w:val="105"/>
                <w:sz w:val="15"/>
              </w:rPr>
              <w:t>services</w:t>
            </w:r>
          </w:p>
        </w:tc>
        <w:tc>
          <w:tcPr>
            <w:tcW w:w="1365" w:type="dxa"/>
          </w:tcPr>
          <w:p w14:paraId="238B17AC" w14:textId="77777777" w:rsidR="00B43259" w:rsidRDefault="00870CC2">
            <w:pPr>
              <w:pStyle w:val="TableParagraph"/>
              <w:ind w:left="123"/>
              <w:rPr>
                <w:sz w:val="15"/>
              </w:rPr>
            </w:pPr>
            <w:r>
              <w:rPr>
                <w:color w:val="415461"/>
                <w:spacing w:val="-5"/>
                <w:w w:val="105"/>
                <w:sz w:val="15"/>
              </w:rPr>
              <w:t>Low</w:t>
            </w:r>
          </w:p>
        </w:tc>
      </w:tr>
      <w:tr w:rsidR="00B43259" w14:paraId="1AE39005" w14:textId="77777777">
        <w:trPr>
          <w:trHeight w:val="644"/>
        </w:trPr>
        <w:tc>
          <w:tcPr>
            <w:tcW w:w="1890" w:type="dxa"/>
          </w:tcPr>
          <w:p w14:paraId="72EC6986" w14:textId="77777777" w:rsidR="00B43259" w:rsidRDefault="00870CC2">
            <w:pPr>
              <w:pStyle w:val="TableParagraph"/>
              <w:rPr>
                <w:sz w:val="15"/>
              </w:rPr>
            </w:pPr>
            <w:r>
              <w:rPr>
                <w:color w:val="415461"/>
                <w:w w:val="105"/>
                <w:sz w:val="15"/>
              </w:rPr>
              <w:t>Residential</w:t>
            </w:r>
            <w:r>
              <w:rPr>
                <w:color w:val="415461"/>
                <w:spacing w:val="-9"/>
                <w:w w:val="105"/>
                <w:sz w:val="15"/>
              </w:rPr>
              <w:t xml:space="preserve"> </w:t>
            </w:r>
            <w:r>
              <w:rPr>
                <w:color w:val="415461"/>
                <w:spacing w:val="-2"/>
                <w:w w:val="105"/>
                <w:sz w:val="15"/>
              </w:rPr>
              <w:t>Aggregator</w:t>
            </w:r>
          </w:p>
        </w:tc>
        <w:tc>
          <w:tcPr>
            <w:tcW w:w="1965" w:type="dxa"/>
          </w:tcPr>
          <w:p w14:paraId="729926EC" w14:textId="77777777" w:rsidR="00B43259" w:rsidRDefault="00870CC2">
            <w:pPr>
              <w:pStyle w:val="TableParagraph"/>
              <w:ind w:left="125"/>
              <w:rPr>
                <w:sz w:val="15"/>
              </w:rPr>
            </w:pPr>
            <w:r>
              <w:rPr>
                <w:color w:val="415461"/>
                <w:spacing w:val="-2"/>
                <w:w w:val="105"/>
                <w:sz w:val="15"/>
              </w:rPr>
              <w:t>Distributed</w:t>
            </w:r>
          </w:p>
        </w:tc>
        <w:tc>
          <w:tcPr>
            <w:tcW w:w="2205" w:type="dxa"/>
          </w:tcPr>
          <w:p w14:paraId="787725A4" w14:textId="77777777" w:rsidR="00B43259" w:rsidRDefault="00870CC2">
            <w:pPr>
              <w:pStyle w:val="TableParagraph"/>
              <w:ind w:left="120"/>
              <w:rPr>
                <w:sz w:val="15"/>
              </w:rPr>
            </w:pPr>
            <w:r>
              <w:rPr>
                <w:color w:val="415461"/>
                <w:w w:val="105"/>
                <w:sz w:val="15"/>
              </w:rPr>
              <w:t>Through</w:t>
            </w:r>
            <w:r>
              <w:rPr>
                <w:color w:val="415461"/>
                <w:spacing w:val="-1"/>
                <w:w w:val="105"/>
                <w:sz w:val="15"/>
              </w:rPr>
              <w:t xml:space="preserve"> </w:t>
            </w:r>
            <w:r>
              <w:rPr>
                <w:color w:val="415461"/>
                <w:spacing w:val="-2"/>
                <w:w w:val="105"/>
                <w:sz w:val="15"/>
              </w:rPr>
              <w:t>aggregator</w:t>
            </w:r>
          </w:p>
        </w:tc>
        <w:tc>
          <w:tcPr>
            <w:tcW w:w="2085" w:type="dxa"/>
          </w:tcPr>
          <w:p w14:paraId="0DEBF2CD" w14:textId="77777777" w:rsidR="00B43259" w:rsidRDefault="00870CC2">
            <w:pPr>
              <w:pStyle w:val="TableParagraph"/>
              <w:spacing w:line="312" w:lineRule="auto"/>
              <w:ind w:left="120" w:right="222"/>
              <w:rPr>
                <w:sz w:val="15"/>
              </w:rPr>
            </w:pPr>
            <w:r>
              <w:rPr>
                <w:color w:val="415461"/>
                <w:w w:val="105"/>
                <w:sz w:val="15"/>
              </w:rPr>
              <w:t>Demand</w:t>
            </w:r>
            <w:r>
              <w:rPr>
                <w:color w:val="415461"/>
                <w:spacing w:val="-10"/>
                <w:w w:val="105"/>
                <w:sz w:val="15"/>
              </w:rPr>
              <w:t xml:space="preserve"> </w:t>
            </w:r>
            <w:r>
              <w:rPr>
                <w:color w:val="415461"/>
                <w:w w:val="105"/>
                <w:sz w:val="15"/>
              </w:rPr>
              <w:t>response,</w:t>
            </w:r>
            <w:r>
              <w:rPr>
                <w:color w:val="415461"/>
                <w:spacing w:val="-10"/>
                <w:w w:val="105"/>
                <w:sz w:val="15"/>
              </w:rPr>
              <w:t xml:space="preserve"> </w:t>
            </w:r>
            <w:r>
              <w:rPr>
                <w:color w:val="415461"/>
                <w:w w:val="105"/>
                <w:sz w:val="15"/>
              </w:rPr>
              <w:t>Grid</w:t>
            </w:r>
            <w:r>
              <w:rPr>
                <w:color w:val="415461"/>
                <w:spacing w:val="40"/>
                <w:w w:val="105"/>
                <w:sz w:val="15"/>
              </w:rPr>
              <w:t xml:space="preserve"> </w:t>
            </w:r>
            <w:r>
              <w:rPr>
                <w:color w:val="415461"/>
                <w:spacing w:val="-2"/>
                <w:w w:val="105"/>
                <w:sz w:val="15"/>
              </w:rPr>
              <w:t>services</w:t>
            </w:r>
          </w:p>
        </w:tc>
        <w:tc>
          <w:tcPr>
            <w:tcW w:w="1365" w:type="dxa"/>
          </w:tcPr>
          <w:p w14:paraId="2FCE5D71" w14:textId="77777777" w:rsidR="00B43259" w:rsidRDefault="00870CC2">
            <w:pPr>
              <w:pStyle w:val="TableParagraph"/>
              <w:ind w:left="123"/>
              <w:rPr>
                <w:sz w:val="15"/>
              </w:rPr>
            </w:pPr>
            <w:r>
              <w:rPr>
                <w:color w:val="415461"/>
                <w:spacing w:val="-2"/>
                <w:w w:val="105"/>
                <w:sz w:val="15"/>
              </w:rPr>
              <w:t>Medium</w:t>
            </w:r>
          </w:p>
        </w:tc>
      </w:tr>
      <w:tr w:rsidR="00B43259" w14:paraId="17492D8B" w14:textId="77777777">
        <w:trPr>
          <w:trHeight w:val="659"/>
        </w:trPr>
        <w:tc>
          <w:tcPr>
            <w:tcW w:w="1890" w:type="dxa"/>
          </w:tcPr>
          <w:p w14:paraId="2718CCBC" w14:textId="77777777" w:rsidR="00B43259" w:rsidRDefault="00870CC2">
            <w:pPr>
              <w:pStyle w:val="TableParagraph"/>
              <w:rPr>
                <w:sz w:val="15"/>
              </w:rPr>
            </w:pPr>
            <w:r>
              <w:rPr>
                <w:color w:val="415461"/>
                <w:w w:val="105"/>
                <w:sz w:val="15"/>
              </w:rPr>
              <w:t>Utility</w:t>
            </w:r>
            <w:r>
              <w:rPr>
                <w:color w:val="415461"/>
                <w:spacing w:val="-1"/>
                <w:w w:val="105"/>
                <w:sz w:val="15"/>
              </w:rPr>
              <w:t xml:space="preserve"> </w:t>
            </w:r>
            <w:r>
              <w:rPr>
                <w:color w:val="415461"/>
                <w:spacing w:val="-2"/>
                <w:w w:val="105"/>
                <w:sz w:val="15"/>
              </w:rPr>
              <w:t>Program</w:t>
            </w:r>
          </w:p>
        </w:tc>
        <w:tc>
          <w:tcPr>
            <w:tcW w:w="1965" w:type="dxa"/>
          </w:tcPr>
          <w:p w14:paraId="7D73159F" w14:textId="77777777" w:rsidR="00B43259" w:rsidRDefault="00870CC2">
            <w:pPr>
              <w:pStyle w:val="TableParagraph"/>
              <w:ind w:left="125"/>
              <w:rPr>
                <w:sz w:val="15"/>
              </w:rPr>
            </w:pPr>
            <w:r>
              <w:rPr>
                <w:color w:val="415461"/>
                <w:w w:val="105"/>
                <w:sz w:val="15"/>
              </w:rPr>
              <w:t>Utility-</w:t>
            </w:r>
            <w:r>
              <w:rPr>
                <w:color w:val="415461"/>
                <w:spacing w:val="-2"/>
                <w:w w:val="105"/>
                <w:sz w:val="15"/>
              </w:rPr>
              <w:t>controlled</w:t>
            </w:r>
          </w:p>
        </w:tc>
        <w:tc>
          <w:tcPr>
            <w:tcW w:w="2205" w:type="dxa"/>
          </w:tcPr>
          <w:p w14:paraId="43115FFC" w14:textId="77777777" w:rsidR="00B43259" w:rsidRDefault="00870CC2">
            <w:pPr>
              <w:pStyle w:val="TableParagraph"/>
              <w:ind w:left="120"/>
              <w:rPr>
                <w:sz w:val="15"/>
              </w:rPr>
            </w:pPr>
            <w:r>
              <w:rPr>
                <w:color w:val="415461"/>
                <w:spacing w:val="-2"/>
                <w:w w:val="105"/>
                <w:sz w:val="15"/>
              </w:rPr>
              <w:t>Integrated</w:t>
            </w:r>
          </w:p>
        </w:tc>
        <w:tc>
          <w:tcPr>
            <w:tcW w:w="2085" w:type="dxa"/>
          </w:tcPr>
          <w:p w14:paraId="0C9C1DB1" w14:textId="77777777" w:rsidR="00B43259" w:rsidRDefault="00870CC2">
            <w:pPr>
              <w:pStyle w:val="TableParagraph"/>
              <w:spacing w:line="333" w:lineRule="auto"/>
              <w:ind w:left="120" w:right="222"/>
              <w:rPr>
                <w:sz w:val="15"/>
              </w:rPr>
            </w:pPr>
            <w:r>
              <w:rPr>
                <w:color w:val="415461"/>
                <w:w w:val="105"/>
                <w:sz w:val="15"/>
              </w:rPr>
              <w:t>Rate</w:t>
            </w:r>
            <w:r>
              <w:rPr>
                <w:color w:val="415461"/>
                <w:spacing w:val="-10"/>
                <w:w w:val="105"/>
                <w:sz w:val="15"/>
              </w:rPr>
              <w:t xml:space="preserve"> </w:t>
            </w:r>
            <w:r>
              <w:rPr>
                <w:color w:val="415461"/>
                <w:w w:val="105"/>
                <w:sz w:val="15"/>
              </w:rPr>
              <w:t>optimization,</w:t>
            </w:r>
            <w:r>
              <w:rPr>
                <w:color w:val="415461"/>
                <w:spacing w:val="-10"/>
                <w:w w:val="105"/>
                <w:sz w:val="15"/>
              </w:rPr>
              <w:t xml:space="preserve"> </w:t>
            </w:r>
            <w:r>
              <w:rPr>
                <w:color w:val="415461"/>
                <w:w w:val="105"/>
                <w:sz w:val="15"/>
              </w:rPr>
              <w:t>System</w:t>
            </w:r>
            <w:r>
              <w:rPr>
                <w:color w:val="415461"/>
                <w:spacing w:val="40"/>
                <w:w w:val="105"/>
                <w:sz w:val="15"/>
              </w:rPr>
              <w:t xml:space="preserve"> </w:t>
            </w:r>
            <w:r>
              <w:rPr>
                <w:color w:val="415461"/>
                <w:spacing w:val="-2"/>
                <w:w w:val="105"/>
                <w:sz w:val="15"/>
              </w:rPr>
              <w:t>benefits</w:t>
            </w:r>
          </w:p>
        </w:tc>
        <w:tc>
          <w:tcPr>
            <w:tcW w:w="1365" w:type="dxa"/>
          </w:tcPr>
          <w:p w14:paraId="5C2BCC4B" w14:textId="77777777" w:rsidR="00B43259" w:rsidRDefault="00870CC2">
            <w:pPr>
              <w:pStyle w:val="TableParagraph"/>
              <w:ind w:left="123"/>
              <w:rPr>
                <w:sz w:val="15"/>
              </w:rPr>
            </w:pPr>
            <w:r>
              <w:rPr>
                <w:color w:val="415461"/>
                <w:spacing w:val="-5"/>
                <w:w w:val="105"/>
                <w:sz w:val="15"/>
              </w:rPr>
              <w:t>Low</w:t>
            </w:r>
          </w:p>
        </w:tc>
      </w:tr>
      <w:tr w:rsidR="00B43259" w14:paraId="6D35AA2A" w14:textId="77777777">
        <w:trPr>
          <w:trHeight w:val="404"/>
        </w:trPr>
        <w:tc>
          <w:tcPr>
            <w:tcW w:w="1890" w:type="dxa"/>
          </w:tcPr>
          <w:p w14:paraId="6D64EE3B" w14:textId="77777777" w:rsidR="00B43259" w:rsidRDefault="00870CC2">
            <w:pPr>
              <w:pStyle w:val="TableParagraph"/>
              <w:rPr>
                <w:sz w:val="15"/>
              </w:rPr>
            </w:pPr>
            <w:r>
              <w:rPr>
                <w:color w:val="415461"/>
                <w:w w:val="105"/>
                <w:sz w:val="15"/>
              </w:rPr>
              <w:t>Virtual</w:t>
            </w:r>
            <w:r>
              <w:rPr>
                <w:color w:val="415461"/>
                <w:spacing w:val="-6"/>
                <w:w w:val="105"/>
                <w:sz w:val="15"/>
              </w:rPr>
              <w:t xml:space="preserve"> </w:t>
            </w:r>
            <w:r>
              <w:rPr>
                <w:color w:val="415461"/>
                <w:w w:val="105"/>
                <w:sz w:val="15"/>
              </w:rPr>
              <w:t>Power</w:t>
            </w:r>
            <w:r>
              <w:rPr>
                <w:color w:val="415461"/>
                <w:spacing w:val="-6"/>
                <w:w w:val="105"/>
                <w:sz w:val="15"/>
              </w:rPr>
              <w:t xml:space="preserve"> </w:t>
            </w:r>
            <w:r>
              <w:rPr>
                <w:color w:val="415461"/>
                <w:spacing w:val="-2"/>
                <w:w w:val="105"/>
                <w:sz w:val="15"/>
              </w:rPr>
              <w:t>Plant</w:t>
            </w:r>
          </w:p>
        </w:tc>
        <w:tc>
          <w:tcPr>
            <w:tcW w:w="1965" w:type="dxa"/>
          </w:tcPr>
          <w:p w14:paraId="54144B3D" w14:textId="77777777" w:rsidR="00B43259" w:rsidRDefault="00870CC2">
            <w:pPr>
              <w:pStyle w:val="TableParagraph"/>
              <w:ind w:left="125"/>
              <w:rPr>
                <w:sz w:val="15"/>
              </w:rPr>
            </w:pPr>
            <w:r>
              <w:rPr>
                <w:color w:val="415461"/>
                <w:spacing w:val="-2"/>
                <w:w w:val="105"/>
                <w:sz w:val="15"/>
              </w:rPr>
              <w:t>Mixed</w:t>
            </w:r>
          </w:p>
        </w:tc>
        <w:tc>
          <w:tcPr>
            <w:tcW w:w="2205" w:type="dxa"/>
          </w:tcPr>
          <w:p w14:paraId="29973C1A" w14:textId="77777777" w:rsidR="00B43259" w:rsidRDefault="00870CC2">
            <w:pPr>
              <w:pStyle w:val="TableParagraph"/>
              <w:ind w:left="120"/>
              <w:rPr>
                <w:sz w:val="15"/>
              </w:rPr>
            </w:pPr>
            <w:r>
              <w:rPr>
                <w:color w:val="415461"/>
                <w:w w:val="105"/>
                <w:sz w:val="15"/>
              </w:rPr>
              <w:t>Multi-</w:t>
            </w:r>
            <w:r>
              <w:rPr>
                <w:color w:val="415461"/>
                <w:spacing w:val="-2"/>
                <w:w w:val="105"/>
                <w:sz w:val="15"/>
              </w:rPr>
              <w:t>market</w:t>
            </w:r>
          </w:p>
        </w:tc>
        <w:tc>
          <w:tcPr>
            <w:tcW w:w="2085" w:type="dxa"/>
          </w:tcPr>
          <w:p w14:paraId="29E97C3A" w14:textId="77777777" w:rsidR="00B43259" w:rsidRDefault="00870CC2">
            <w:pPr>
              <w:pStyle w:val="TableParagraph"/>
              <w:ind w:left="120"/>
              <w:rPr>
                <w:sz w:val="15"/>
              </w:rPr>
            </w:pPr>
            <w:r>
              <w:rPr>
                <w:color w:val="415461"/>
                <w:w w:val="105"/>
                <w:sz w:val="15"/>
              </w:rPr>
              <w:t>Multiple</w:t>
            </w:r>
            <w:r>
              <w:rPr>
                <w:color w:val="415461"/>
                <w:spacing w:val="-1"/>
                <w:w w:val="105"/>
                <w:sz w:val="15"/>
              </w:rPr>
              <w:t xml:space="preserve"> </w:t>
            </w:r>
            <w:r>
              <w:rPr>
                <w:color w:val="415461"/>
                <w:w w:val="105"/>
                <w:sz w:val="15"/>
              </w:rPr>
              <w:t>revenue</w:t>
            </w:r>
            <w:r>
              <w:rPr>
                <w:color w:val="415461"/>
                <w:spacing w:val="-1"/>
                <w:w w:val="105"/>
                <w:sz w:val="15"/>
              </w:rPr>
              <w:t xml:space="preserve"> </w:t>
            </w:r>
            <w:r>
              <w:rPr>
                <w:color w:val="415461"/>
                <w:spacing w:val="-2"/>
                <w:w w:val="105"/>
                <w:sz w:val="15"/>
              </w:rPr>
              <w:t>streams</w:t>
            </w:r>
          </w:p>
        </w:tc>
        <w:tc>
          <w:tcPr>
            <w:tcW w:w="1365" w:type="dxa"/>
          </w:tcPr>
          <w:p w14:paraId="7D4F7B2F" w14:textId="77777777" w:rsidR="00B43259" w:rsidRDefault="00870CC2">
            <w:pPr>
              <w:pStyle w:val="TableParagraph"/>
              <w:ind w:left="123"/>
              <w:rPr>
                <w:sz w:val="15"/>
              </w:rPr>
            </w:pPr>
            <w:r>
              <w:rPr>
                <w:color w:val="415461"/>
                <w:spacing w:val="-4"/>
                <w:w w:val="105"/>
                <w:sz w:val="15"/>
              </w:rPr>
              <w:t>High</w:t>
            </w:r>
          </w:p>
        </w:tc>
      </w:tr>
      <w:tr w:rsidR="00B43259" w14:paraId="02A9EA80" w14:textId="77777777">
        <w:trPr>
          <w:trHeight w:val="419"/>
        </w:trPr>
        <w:tc>
          <w:tcPr>
            <w:tcW w:w="1890" w:type="dxa"/>
          </w:tcPr>
          <w:p w14:paraId="3ECE0345" w14:textId="77777777" w:rsidR="00B43259" w:rsidRDefault="00870CC2">
            <w:pPr>
              <w:pStyle w:val="TableParagraph"/>
              <w:rPr>
                <w:sz w:val="15"/>
              </w:rPr>
            </w:pPr>
            <w:r>
              <w:rPr>
                <w:color w:val="415461"/>
                <w:w w:val="105"/>
                <w:sz w:val="15"/>
              </w:rPr>
              <w:t>Blockchain</w:t>
            </w:r>
            <w:r>
              <w:rPr>
                <w:color w:val="415461"/>
                <w:spacing w:val="-1"/>
                <w:w w:val="105"/>
                <w:sz w:val="15"/>
              </w:rPr>
              <w:t xml:space="preserve"> </w:t>
            </w:r>
            <w:r>
              <w:rPr>
                <w:color w:val="415461"/>
                <w:spacing w:val="-5"/>
                <w:w w:val="105"/>
                <w:sz w:val="15"/>
              </w:rPr>
              <w:t>P2P</w:t>
            </w:r>
          </w:p>
        </w:tc>
        <w:tc>
          <w:tcPr>
            <w:tcW w:w="1965" w:type="dxa"/>
          </w:tcPr>
          <w:p w14:paraId="00604B35" w14:textId="77777777" w:rsidR="00B43259" w:rsidRDefault="00870CC2">
            <w:pPr>
              <w:pStyle w:val="TableParagraph"/>
              <w:ind w:left="125"/>
              <w:rPr>
                <w:sz w:val="15"/>
              </w:rPr>
            </w:pPr>
            <w:r>
              <w:rPr>
                <w:color w:val="415461"/>
                <w:spacing w:val="-2"/>
                <w:w w:val="105"/>
                <w:sz w:val="15"/>
              </w:rPr>
              <w:t>Decentralized</w:t>
            </w:r>
          </w:p>
        </w:tc>
        <w:tc>
          <w:tcPr>
            <w:tcW w:w="2205" w:type="dxa"/>
          </w:tcPr>
          <w:p w14:paraId="0931DB44" w14:textId="77777777" w:rsidR="00B43259" w:rsidRDefault="00870CC2">
            <w:pPr>
              <w:pStyle w:val="TableParagraph"/>
              <w:ind w:left="120"/>
              <w:rPr>
                <w:sz w:val="15"/>
              </w:rPr>
            </w:pPr>
            <w:r>
              <w:rPr>
                <w:color w:val="415461"/>
                <w:spacing w:val="-2"/>
                <w:w w:val="105"/>
                <w:sz w:val="15"/>
              </w:rPr>
              <w:t>Peer-to-</w:t>
            </w:r>
            <w:r>
              <w:rPr>
                <w:color w:val="415461"/>
                <w:spacing w:val="-4"/>
                <w:w w:val="105"/>
                <w:sz w:val="15"/>
              </w:rPr>
              <w:t>peer</w:t>
            </w:r>
          </w:p>
        </w:tc>
        <w:tc>
          <w:tcPr>
            <w:tcW w:w="2085" w:type="dxa"/>
          </w:tcPr>
          <w:p w14:paraId="58B57D38" w14:textId="77777777" w:rsidR="00B43259" w:rsidRDefault="00870CC2">
            <w:pPr>
              <w:pStyle w:val="TableParagraph"/>
              <w:ind w:left="120"/>
              <w:rPr>
                <w:sz w:val="15"/>
              </w:rPr>
            </w:pPr>
            <w:r>
              <w:rPr>
                <w:color w:val="415461"/>
                <w:w w:val="105"/>
                <w:sz w:val="15"/>
              </w:rPr>
              <w:t>Energy</w:t>
            </w:r>
            <w:r>
              <w:rPr>
                <w:color w:val="415461"/>
                <w:spacing w:val="-4"/>
                <w:w w:val="105"/>
                <w:sz w:val="15"/>
              </w:rPr>
              <w:t xml:space="preserve"> </w:t>
            </w:r>
            <w:r>
              <w:rPr>
                <w:color w:val="415461"/>
                <w:spacing w:val="-2"/>
                <w:w w:val="105"/>
                <w:sz w:val="15"/>
              </w:rPr>
              <w:t>trading</w:t>
            </w:r>
          </w:p>
        </w:tc>
        <w:tc>
          <w:tcPr>
            <w:tcW w:w="1365" w:type="dxa"/>
          </w:tcPr>
          <w:p w14:paraId="4591BA6E" w14:textId="77777777" w:rsidR="00B43259" w:rsidRDefault="00870CC2">
            <w:pPr>
              <w:pStyle w:val="TableParagraph"/>
              <w:ind w:left="123"/>
              <w:rPr>
                <w:sz w:val="15"/>
              </w:rPr>
            </w:pPr>
            <w:r>
              <w:rPr>
                <w:color w:val="415461"/>
                <w:spacing w:val="-4"/>
                <w:w w:val="105"/>
                <w:sz w:val="15"/>
              </w:rPr>
              <w:t>Very</w:t>
            </w:r>
            <w:r>
              <w:rPr>
                <w:color w:val="415461"/>
                <w:spacing w:val="-1"/>
                <w:sz w:val="15"/>
              </w:rPr>
              <w:t xml:space="preserve"> </w:t>
            </w:r>
            <w:r>
              <w:rPr>
                <w:color w:val="415461"/>
                <w:spacing w:val="-4"/>
                <w:w w:val="105"/>
                <w:sz w:val="15"/>
              </w:rPr>
              <w:t>High</w:t>
            </w:r>
          </w:p>
        </w:tc>
      </w:tr>
    </w:tbl>
    <w:p w14:paraId="4B95F07D" w14:textId="77777777" w:rsidR="00B43259" w:rsidRDefault="00B43259">
      <w:pPr>
        <w:pStyle w:val="BodyText"/>
        <w:spacing w:before="56"/>
        <w:rPr>
          <w:sz w:val="18"/>
        </w:rPr>
      </w:pPr>
    </w:p>
    <w:p w14:paraId="5237C9E5" w14:textId="77777777" w:rsidR="00B43259" w:rsidRDefault="00870CC2">
      <w:pPr>
        <w:pStyle w:val="BodyText"/>
        <w:spacing w:before="1" w:line="312" w:lineRule="auto"/>
        <w:ind w:left="66" w:right="58"/>
        <w:jc w:val="both"/>
      </w:pPr>
      <w:r>
        <w:rPr>
          <w:color w:val="415461"/>
        </w:rPr>
        <w:t xml:space="preserve">The aggregated capacity of an EV fleet depends on individual vehicle </w:t>
      </w:r>
      <w:r>
        <w:rPr>
          <w:color w:val="415461"/>
        </w:rPr>
        <w:t>availability, battery state of charge, and user-defined constraints [145]. The total available capacity at any time is calculated as:</w:t>
      </w:r>
    </w:p>
    <w:p w14:paraId="414948E8" w14:textId="77777777" w:rsidR="00B43259" w:rsidRDefault="00B43259">
      <w:pPr>
        <w:pStyle w:val="BodyText"/>
        <w:spacing w:before="77"/>
      </w:pPr>
    </w:p>
    <w:p w14:paraId="337EC9A5" w14:textId="77777777" w:rsidR="00B43259" w:rsidRDefault="00870CC2">
      <w:pPr>
        <w:spacing w:before="1"/>
        <w:ind w:left="9" w:right="3"/>
        <w:jc w:val="center"/>
        <w:rPr>
          <w:sz w:val="26"/>
        </w:rPr>
      </w:pPr>
      <w:r>
        <w:rPr>
          <w:w w:val="90"/>
          <w:sz w:val="26"/>
        </w:rPr>
        <w:t>Equation</w:t>
      </w:r>
      <w:r>
        <w:rPr>
          <w:spacing w:val="13"/>
          <w:sz w:val="26"/>
        </w:rPr>
        <w:t xml:space="preserve"> </w:t>
      </w:r>
      <w:r>
        <w:rPr>
          <w:spacing w:val="-2"/>
          <w:sz w:val="26"/>
        </w:rPr>
        <w:t>(16):</w:t>
      </w:r>
    </w:p>
    <w:p w14:paraId="220A7EDB" w14:textId="77777777" w:rsidR="00B43259" w:rsidRDefault="00870CC2">
      <w:pPr>
        <w:spacing w:before="37"/>
        <w:ind w:left="9" w:right="3"/>
        <w:jc w:val="center"/>
        <w:rPr>
          <w:i/>
          <w:sz w:val="28"/>
        </w:rPr>
      </w:pPr>
      <w:r>
        <w:rPr>
          <w:i/>
          <w:color w:val="415461"/>
          <w:sz w:val="28"/>
        </w:rPr>
        <w:t>E</w:t>
      </w:r>
      <w:r>
        <w:rPr>
          <w:i/>
          <w:color w:val="415461"/>
          <w:sz w:val="28"/>
          <w:vertAlign w:val="subscript"/>
        </w:rPr>
        <w:t>fleet</w:t>
      </w:r>
      <w:r>
        <w:rPr>
          <w:i/>
          <w:color w:val="415461"/>
          <w:sz w:val="28"/>
        </w:rPr>
        <w:t>(t)</w:t>
      </w:r>
      <w:r>
        <w:rPr>
          <w:i/>
          <w:color w:val="415461"/>
          <w:spacing w:val="-5"/>
          <w:sz w:val="28"/>
        </w:rPr>
        <w:t xml:space="preserve"> </w:t>
      </w:r>
      <w:r>
        <w:rPr>
          <w:i/>
          <w:color w:val="415461"/>
          <w:sz w:val="28"/>
        </w:rPr>
        <w:t>=</w:t>
      </w:r>
      <w:r>
        <w:rPr>
          <w:i/>
          <w:color w:val="415461"/>
          <w:spacing w:val="-4"/>
          <w:sz w:val="28"/>
        </w:rPr>
        <w:t xml:space="preserve"> </w:t>
      </w:r>
      <w:r>
        <w:rPr>
          <w:rFonts w:ascii="Liberation Serif" w:hAnsi="Liberation Serif"/>
          <w:i/>
          <w:color w:val="415461"/>
          <w:sz w:val="27"/>
        </w:rPr>
        <w:t>∑</w:t>
      </w:r>
      <w:r>
        <w:rPr>
          <w:i/>
          <w:color w:val="415461"/>
          <w:position w:val="-4"/>
          <w:sz w:val="21"/>
        </w:rPr>
        <w:t>i=1</w:t>
      </w:r>
      <w:r>
        <w:rPr>
          <w:i/>
          <w:color w:val="415461"/>
          <w:position w:val="10"/>
          <w:sz w:val="21"/>
        </w:rPr>
        <w:t>N</w:t>
      </w:r>
      <w:r>
        <w:rPr>
          <w:i/>
          <w:color w:val="415461"/>
          <w:spacing w:val="14"/>
          <w:position w:val="10"/>
          <w:sz w:val="21"/>
        </w:rPr>
        <w:t xml:space="preserve"> </w:t>
      </w:r>
      <w:r>
        <w:rPr>
          <w:i/>
          <w:color w:val="415461"/>
          <w:sz w:val="28"/>
        </w:rPr>
        <w:t>α</w:t>
      </w:r>
      <w:r>
        <w:rPr>
          <w:i/>
          <w:color w:val="415461"/>
          <w:sz w:val="28"/>
          <w:vertAlign w:val="subscript"/>
        </w:rPr>
        <w:t>i</w:t>
      </w:r>
      <w:r>
        <w:rPr>
          <w:i/>
          <w:color w:val="415461"/>
          <w:sz w:val="28"/>
        </w:rPr>
        <w:t>(t)</w:t>
      </w:r>
      <w:r>
        <w:rPr>
          <w:i/>
          <w:color w:val="415461"/>
          <w:spacing w:val="-4"/>
          <w:sz w:val="28"/>
        </w:rPr>
        <w:t xml:space="preserve"> </w:t>
      </w:r>
      <w:r>
        <w:rPr>
          <w:i/>
          <w:color w:val="415461"/>
          <w:sz w:val="28"/>
        </w:rPr>
        <w:t>·</w:t>
      </w:r>
      <w:r>
        <w:rPr>
          <w:i/>
          <w:color w:val="415461"/>
          <w:spacing w:val="-4"/>
          <w:sz w:val="28"/>
        </w:rPr>
        <w:t xml:space="preserve"> </w:t>
      </w:r>
      <w:r>
        <w:rPr>
          <w:i/>
          <w:color w:val="415461"/>
          <w:sz w:val="28"/>
        </w:rPr>
        <w:t>E</w:t>
      </w:r>
      <w:r>
        <w:rPr>
          <w:i/>
          <w:color w:val="415461"/>
          <w:sz w:val="28"/>
          <w:vertAlign w:val="subscript"/>
        </w:rPr>
        <w:t>bat,i</w:t>
      </w:r>
      <w:r>
        <w:rPr>
          <w:i/>
          <w:color w:val="415461"/>
          <w:spacing w:val="-5"/>
          <w:sz w:val="28"/>
        </w:rPr>
        <w:t xml:space="preserve"> </w:t>
      </w:r>
      <w:r>
        <w:rPr>
          <w:i/>
          <w:color w:val="415461"/>
          <w:sz w:val="28"/>
        </w:rPr>
        <w:t>·</w:t>
      </w:r>
      <w:r>
        <w:rPr>
          <w:i/>
          <w:color w:val="415461"/>
          <w:spacing w:val="-4"/>
          <w:sz w:val="28"/>
        </w:rPr>
        <w:t xml:space="preserve"> </w:t>
      </w:r>
      <w:r>
        <w:rPr>
          <w:i/>
          <w:color w:val="415461"/>
          <w:sz w:val="28"/>
        </w:rPr>
        <w:t>(SOC</w:t>
      </w:r>
      <w:r>
        <w:rPr>
          <w:i/>
          <w:color w:val="415461"/>
          <w:sz w:val="28"/>
          <w:vertAlign w:val="subscript"/>
        </w:rPr>
        <w:t>i</w:t>
      </w:r>
      <w:r>
        <w:rPr>
          <w:i/>
          <w:color w:val="415461"/>
          <w:sz w:val="28"/>
        </w:rPr>
        <w:t>(t)</w:t>
      </w:r>
      <w:r>
        <w:rPr>
          <w:i/>
          <w:color w:val="415461"/>
          <w:spacing w:val="-4"/>
          <w:sz w:val="28"/>
        </w:rPr>
        <w:t xml:space="preserve"> </w:t>
      </w:r>
      <w:r>
        <w:rPr>
          <w:i/>
          <w:color w:val="415461"/>
          <w:sz w:val="28"/>
        </w:rPr>
        <w:t>-</w:t>
      </w:r>
      <w:r>
        <w:rPr>
          <w:i/>
          <w:color w:val="415461"/>
          <w:spacing w:val="-4"/>
          <w:sz w:val="28"/>
        </w:rPr>
        <w:t xml:space="preserve"> </w:t>
      </w:r>
      <w:r>
        <w:rPr>
          <w:i/>
          <w:color w:val="415461"/>
          <w:spacing w:val="-2"/>
          <w:sz w:val="28"/>
        </w:rPr>
        <w:t>SOC</w:t>
      </w:r>
      <w:r>
        <w:rPr>
          <w:i/>
          <w:color w:val="415461"/>
          <w:spacing w:val="-2"/>
          <w:sz w:val="28"/>
          <w:vertAlign w:val="subscript"/>
        </w:rPr>
        <w:t>min,i</w:t>
      </w:r>
      <w:r>
        <w:rPr>
          <w:i/>
          <w:color w:val="415461"/>
          <w:spacing w:val="-2"/>
          <w:sz w:val="28"/>
        </w:rPr>
        <w:t>)</w:t>
      </w:r>
    </w:p>
    <w:p w14:paraId="07B16F14" w14:textId="77777777" w:rsidR="00B43259" w:rsidRDefault="00B43259">
      <w:pPr>
        <w:pStyle w:val="BodyText"/>
        <w:spacing w:before="131"/>
        <w:rPr>
          <w:i/>
          <w:sz w:val="28"/>
        </w:rPr>
      </w:pPr>
    </w:p>
    <w:p w14:paraId="3CFF0BBC" w14:textId="77777777" w:rsidR="00B43259" w:rsidRDefault="00870CC2">
      <w:pPr>
        <w:pStyle w:val="BodyText"/>
        <w:spacing w:before="1" w:line="307" w:lineRule="auto"/>
        <w:ind w:left="66" w:right="58"/>
        <w:jc w:val="both"/>
      </w:pPr>
      <w:r>
        <w:rPr>
          <w:color w:val="415461"/>
        </w:rPr>
        <w:t xml:space="preserve">where </w:t>
      </w:r>
      <w:r>
        <w:rPr>
          <w:i/>
          <w:color w:val="415461"/>
          <w:sz w:val="28"/>
        </w:rPr>
        <w:t>α</w:t>
      </w:r>
      <w:r>
        <w:rPr>
          <w:i/>
          <w:color w:val="415461"/>
          <w:sz w:val="28"/>
          <w:vertAlign w:val="subscript"/>
        </w:rPr>
        <w:t>i</w:t>
      </w:r>
      <w:r>
        <w:rPr>
          <w:i/>
          <w:color w:val="415461"/>
          <w:sz w:val="28"/>
        </w:rPr>
        <w:t xml:space="preserve">(t) </w:t>
      </w:r>
      <w:r>
        <w:rPr>
          <w:color w:val="415461"/>
        </w:rPr>
        <w:t xml:space="preserve">is a binary variable indicating vehicle </w:t>
      </w:r>
      <w:r>
        <w:rPr>
          <w:i/>
          <w:color w:val="415461"/>
          <w:sz w:val="28"/>
        </w:rPr>
        <w:t>i</w:t>
      </w:r>
      <w:r>
        <w:rPr>
          <w:color w:val="415461"/>
        </w:rPr>
        <w:t xml:space="preserve">'s availability (1 if connected, 0 otherwise), </w:t>
      </w:r>
      <w:r>
        <w:rPr>
          <w:i/>
          <w:color w:val="415461"/>
          <w:sz w:val="28"/>
        </w:rPr>
        <w:t>E</w:t>
      </w:r>
      <w:r>
        <w:rPr>
          <w:i/>
          <w:color w:val="415461"/>
          <w:sz w:val="28"/>
          <w:vertAlign w:val="subscript"/>
        </w:rPr>
        <w:t>bat,i</w:t>
      </w:r>
      <w:r>
        <w:rPr>
          <w:i/>
          <w:color w:val="415461"/>
          <w:sz w:val="28"/>
        </w:rPr>
        <w:t xml:space="preserve"> </w:t>
      </w:r>
      <w:r>
        <w:rPr>
          <w:color w:val="415461"/>
        </w:rPr>
        <w:t xml:space="preserve">is the battery capacity of vehicle </w:t>
      </w:r>
      <w:r>
        <w:rPr>
          <w:i/>
          <w:color w:val="415461"/>
          <w:sz w:val="28"/>
        </w:rPr>
        <w:t>i</w:t>
      </w:r>
      <w:r>
        <w:rPr>
          <w:color w:val="415461"/>
        </w:rPr>
        <w:t xml:space="preserve">, and </w:t>
      </w:r>
      <w:r>
        <w:rPr>
          <w:i/>
          <w:color w:val="415461"/>
          <w:sz w:val="28"/>
        </w:rPr>
        <w:t>SOC</w:t>
      </w:r>
      <w:r>
        <w:rPr>
          <w:i/>
          <w:color w:val="415461"/>
          <w:sz w:val="28"/>
          <w:vertAlign w:val="subscript"/>
        </w:rPr>
        <w:t>min,i</w:t>
      </w:r>
      <w:r>
        <w:rPr>
          <w:i/>
          <w:color w:val="415461"/>
          <w:sz w:val="28"/>
        </w:rPr>
        <w:t xml:space="preserve"> </w:t>
      </w:r>
      <w:r>
        <w:rPr>
          <w:color w:val="415461"/>
        </w:rPr>
        <w:t>is the minimum SOC required by the owner [146]. This formulation enables real-time assessment of fleet capabilities for market bidding [147].</w:t>
      </w:r>
    </w:p>
    <w:p w14:paraId="1F72115A" w14:textId="77777777" w:rsidR="00B43259" w:rsidRDefault="00B43259">
      <w:pPr>
        <w:pStyle w:val="BodyText"/>
        <w:spacing w:line="307" w:lineRule="auto"/>
        <w:jc w:val="both"/>
        <w:sectPr w:rsidR="00B43259">
          <w:pgSz w:w="11920" w:h="16860"/>
          <w:pgMar w:top="0" w:right="1133" w:bottom="0" w:left="1133" w:header="720" w:footer="720" w:gutter="0"/>
          <w:cols w:space="720"/>
        </w:sectPr>
      </w:pPr>
    </w:p>
    <w:p w14:paraId="76106C4E" w14:textId="77777777" w:rsidR="00B43259" w:rsidRDefault="00870CC2">
      <w:pPr>
        <w:pStyle w:val="BodyText"/>
        <w:spacing w:before="15" w:line="312" w:lineRule="auto"/>
        <w:ind w:left="66" w:right="58"/>
        <w:jc w:val="both"/>
      </w:pPr>
      <w:r>
        <w:rPr>
          <w:color w:val="415461"/>
        </w:rPr>
        <w:t>Commercial fleet aggregators managing delivery vehicles or ride-sharing services benefit from predictable usage patterns and centralized decision-making authority</w:t>
      </w:r>
      <w:r>
        <w:rPr>
          <w:color w:val="415461"/>
          <w:spacing w:val="40"/>
        </w:rPr>
        <w:t xml:space="preserve"> </w:t>
      </w:r>
      <w:r>
        <w:rPr>
          <w:color w:val="415461"/>
        </w:rPr>
        <w:t>[148]. These fleets can provide highly reliable grid services with minimal uncertainty compared to residential aggregations [149]. Case studies demonstrate that commercial fleets can achieve capacity factors exceeding 85% for grid service provision [150].</w:t>
      </w:r>
    </w:p>
    <w:p w14:paraId="6F17D888" w14:textId="77777777" w:rsidR="00B43259" w:rsidRDefault="00B43259">
      <w:pPr>
        <w:pStyle w:val="BodyText"/>
        <w:spacing w:before="104"/>
      </w:pPr>
    </w:p>
    <w:p w14:paraId="00DABE57" w14:textId="77777777" w:rsidR="00B43259" w:rsidRDefault="00870CC2">
      <w:pPr>
        <w:pStyle w:val="ListParagraph"/>
        <w:numPr>
          <w:ilvl w:val="2"/>
          <w:numId w:val="2"/>
        </w:numPr>
        <w:tabs>
          <w:tab w:val="left" w:pos="763"/>
        </w:tabs>
        <w:ind w:left="763" w:hanging="697"/>
        <w:rPr>
          <w:rFonts w:ascii="DejaVu Sans"/>
          <w:b/>
        </w:rPr>
      </w:pPr>
      <w:r>
        <w:rPr>
          <w:rFonts w:ascii="DejaVu Sans"/>
          <w:b/>
          <w:color w:val="2B3D49"/>
        </w:rPr>
        <w:t>Demand</w:t>
      </w:r>
      <w:r>
        <w:rPr>
          <w:rFonts w:ascii="DejaVu Sans"/>
          <w:b/>
          <w:color w:val="2B3D49"/>
          <w:spacing w:val="-6"/>
        </w:rPr>
        <w:t xml:space="preserve"> </w:t>
      </w:r>
      <w:r>
        <w:rPr>
          <w:rFonts w:ascii="DejaVu Sans"/>
          <w:b/>
          <w:color w:val="2B3D49"/>
        </w:rPr>
        <w:t>Response</w:t>
      </w:r>
      <w:r>
        <w:rPr>
          <w:rFonts w:ascii="DejaVu Sans"/>
          <w:b/>
          <w:color w:val="2B3D49"/>
          <w:spacing w:val="-5"/>
        </w:rPr>
        <w:t xml:space="preserve"> </w:t>
      </w:r>
      <w:r>
        <w:rPr>
          <w:rFonts w:ascii="DejaVu Sans"/>
          <w:b/>
          <w:color w:val="2B3D49"/>
        </w:rPr>
        <w:t>and</w:t>
      </w:r>
      <w:r>
        <w:rPr>
          <w:rFonts w:ascii="DejaVu Sans"/>
          <w:b/>
          <w:color w:val="2B3D49"/>
          <w:spacing w:val="-5"/>
        </w:rPr>
        <w:t xml:space="preserve"> </w:t>
      </w:r>
      <w:r>
        <w:rPr>
          <w:rFonts w:ascii="DejaVu Sans"/>
          <w:b/>
          <w:color w:val="2B3D49"/>
        </w:rPr>
        <w:t>Load</w:t>
      </w:r>
      <w:r>
        <w:rPr>
          <w:rFonts w:ascii="DejaVu Sans"/>
          <w:b/>
          <w:color w:val="2B3D49"/>
          <w:spacing w:val="-5"/>
        </w:rPr>
        <w:t xml:space="preserve"> </w:t>
      </w:r>
      <w:r>
        <w:rPr>
          <w:rFonts w:ascii="DejaVu Sans"/>
          <w:b/>
          <w:color w:val="2B3D49"/>
          <w:spacing w:val="-2"/>
        </w:rPr>
        <w:t>Shifting</w:t>
      </w:r>
    </w:p>
    <w:p w14:paraId="62C4B67E" w14:textId="77777777" w:rsidR="00B43259" w:rsidRDefault="00870CC2">
      <w:pPr>
        <w:pStyle w:val="BodyText"/>
        <w:spacing w:before="221" w:line="312" w:lineRule="auto"/>
        <w:ind w:left="66" w:right="58"/>
        <w:jc w:val="both"/>
      </w:pPr>
      <w:r>
        <w:rPr>
          <w:color w:val="415461"/>
        </w:rPr>
        <w:t>Demand response programs leverage the flexibility inherent in EV charging to reduce peak demand and integrate renewable energy sources [151]. The temporal flexibility of most EV charging requirements—vehicles are typically parked for 20-22 hours daily—provides substantial opportunities for load shifting [152].</w:t>
      </w:r>
    </w:p>
    <w:p w14:paraId="2F99E408" w14:textId="77777777" w:rsidR="00B43259" w:rsidRDefault="00B43259">
      <w:pPr>
        <w:pStyle w:val="BodyText"/>
        <w:spacing w:before="76"/>
      </w:pPr>
    </w:p>
    <w:p w14:paraId="3DCDC732" w14:textId="77777777" w:rsidR="00B43259" w:rsidRDefault="00870CC2">
      <w:pPr>
        <w:ind w:left="9" w:right="3"/>
        <w:jc w:val="center"/>
        <w:rPr>
          <w:sz w:val="20"/>
        </w:rPr>
      </w:pPr>
      <w:r>
        <w:rPr>
          <w:color w:val="415461"/>
          <w:spacing w:val="-2"/>
          <w:w w:val="90"/>
          <w:sz w:val="20"/>
        </w:rPr>
        <w:t>Table</w:t>
      </w:r>
      <w:r>
        <w:rPr>
          <w:color w:val="415461"/>
          <w:spacing w:val="-3"/>
          <w:w w:val="90"/>
          <w:sz w:val="20"/>
        </w:rPr>
        <w:t xml:space="preserve"> </w:t>
      </w:r>
      <w:r>
        <w:rPr>
          <w:color w:val="415461"/>
          <w:spacing w:val="-5"/>
          <w:w w:val="95"/>
          <w:sz w:val="20"/>
        </w:rPr>
        <w:t>XIV</w:t>
      </w:r>
    </w:p>
    <w:p w14:paraId="1A5F9D29" w14:textId="77777777" w:rsidR="00B43259" w:rsidRDefault="00870CC2">
      <w:pPr>
        <w:spacing w:before="58" w:after="37"/>
        <w:ind w:left="9" w:right="3"/>
        <w:jc w:val="center"/>
        <w:rPr>
          <w:sz w:val="18"/>
        </w:rPr>
      </w:pPr>
      <w:r>
        <w:rPr>
          <w:color w:val="415461"/>
          <w:sz w:val="18"/>
        </w:rPr>
        <w:t>EV</w:t>
      </w:r>
      <w:r>
        <w:rPr>
          <w:color w:val="415461"/>
          <w:spacing w:val="-4"/>
          <w:sz w:val="18"/>
        </w:rPr>
        <w:t xml:space="preserve"> </w:t>
      </w:r>
      <w:r>
        <w:rPr>
          <w:color w:val="415461"/>
          <w:sz w:val="18"/>
        </w:rPr>
        <w:t xml:space="preserve">Demand Response Programs and Performance </w:t>
      </w:r>
      <w:r>
        <w:rPr>
          <w:color w:val="415461"/>
          <w:spacing w:val="-2"/>
          <w:sz w:val="18"/>
        </w:rPr>
        <w:t>Metrics</w:t>
      </w: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60"/>
        <w:gridCol w:w="1365"/>
        <w:gridCol w:w="1710"/>
        <w:gridCol w:w="1440"/>
        <w:gridCol w:w="1605"/>
        <w:gridCol w:w="2130"/>
      </w:tblGrid>
      <w:tr w:rsidR="00B43259" w14:paraId="40159561" w14:textId="77777777">
        <w:trPr>
          <w:trHeight w:val="1049"/>
        </w:trPr>
        <w:tc>
          <w:tcPr>
            <w:tcW w:w="1260" w:type="dxa"/>
            <w:shd w:val="clear" w:color="auto" w:fill="F0F0F0"/>
          </w:tcPr>
          <w:p w14:paraId="611CF91F" w14:textId="77777777" w:rsidR="00B43259" w:rsidRDefault="00870CC2">
            <w:pPr>
              <w:pStyle w:val="TableParagraph"/>
              <w:spacing w:before="125" w:line="280" w:lineRule="auto"/>
              <w:ind w:left="362" w:right="145" w:hanging="198"/>
              <w:rPr>
                <w:sz w:val="30"/>
              </w:rPr>
            </w:pPr>
            <w:r>
              <w:rPr>
                <w:color w:val="415461"/>
                <w:spacing w:val="-2"/>
                <w:w w:val="90"/>
                <w:sz w:val="30"/>
              </w:rPr>
              <w:t xml:space="preserve">Program </w:t>
            </w:r>
            <w:r>
              <w:rPr>
                <w:color w:val="415461"/>
                <w:spacing w:val="-4"/>
                <w:sz w:val="30"/>
              </w:rPr>
              <w:t>Type</w:t>
            </w:r>
          </w:p>
        </w:tc>
        <w:tc>
          <w:tcPr>
            <w:tcW w:w="1365" w:type="dxa"/>
            <w:shd w:val="clear" w:color="auto" w:fill="F0F0F0"/>
          </w:tcPr>
          <w:p w14:paraId="2F8E0230" w14:textId="77777777" w:rsidR="00B43259" w:rsidRDefault="00870CC2">
            <w:pPr>
              <w:pStyle w:val="TableParagraph"/>
              <w:spacing w:before="125" w:line="280" w:lineRule="auto"/>
              <w:ind w:left="404" w:right="145" w:hanging="238"/>
              <w:rPr>
                <w:sz w:val="30"/>
              </w:rPr>
            </w:pPr>
            <w:r>
              <w:rPr>
                <w:color w:val="415461"/>
                <w:spacing w:val="-2"/>
                <w:w w:val="90"/>
                <w:sz w:val="30"/>
              </w:rPr>
              <w:t xml:space="preserve">Response </w:t>
            </w:r>
            <w:r>
              <w:rPr>
                <w:color w:val="415461"/>
                <w:spacing w:val="-4"/>
                <w:sz w:val="30"/>
              </w:rPr>
              <w:t>Time</w:t>
            </w:r>
          </w:p>
        </w:tc>
        <w:tc>
          <w:tcPr>
            <w:tcW w:w="1710" w:type="dxa"/>
            <w:shd w:val="clear" w:color="auto" w:fill="F0F0F0"/>
          </w:tcPr>
          <w:p w14:paraId="75F6C2CD" w14:textId="77777777" w:rsidR="00B43259" w:rsidRDefault="00870CC2">
            <w:pPr>
              <w:pStyle w:val="TableParagraph"/>
              <w:spacing w:before="125" w:line="280" w:lineRule="auto"/>
              <w:ind w:left="608" w:hanging="443"/>
              <w:rPr>
                <w:sz w:val="30"/>
              </w:rPr>
            </w:pPr>
            <w:r>
              <w:rPr>
                <w:color w:val="415461"/>
                <w:spacing w:val="-2"/>
                <w:w w:val="90"/>
                <w:sz w:val="30"/>
              </w:rPr>
              <w:t xml:space="preserve">Participation </w:t>
            </w:r>
            <w:r>
              <w:rPr>
                <w:color w:val="415461"/>
                <w:spacing w:val="-4"/>
                <w:sz w:val="30"/>
              </w:rPr>
              <w:t>Rate</w:t>
            </w:r>
          </w:p>
        </w:tc>
        <w:tc>
          <w:tcPr>
            <w:tcW w:w="1440" w:type="dxa"/>
            <w:shd w:val="clear" w:color="auto" w:fill="F0F0F0"/>
          </w:tcPr>
          <w:p w14:paraId="169C2ABC" w14:textId="77777777" w:rsidR="00B43259" w:rsidRDefault="00870CC2">
            <w:pPr>
              <w:pStyle w:val="TableParagraph"/>
              <w:spacing w:before="125" w:line="280" w:lineRule="auto"/>
              <w:ind w:left="163" w:firstLine="292"/>
              <w:rPr>
                <w:sz w:val="30"/>
              </w:rPr>
            </w:pPr>
            <w:r>
              <w:rPr>
                <w:color w:val="415461"/>
                <w:spacing w:val="-4"/>
                <w:sz w:val="30"/>
              </w:rPr>
              <w:t xml:space="preserve">Peak </w:t>
            </w:r>
            <w:r>
              <w:rPr>
                <w:color w:val="415461"/>
                <w:spacing w:val="-2"/>
                <w:w w:val="90"/>
                <w:sz w:val="30"/>
              </w:rPr>
              <w:t>Reduction</w:t>
            </w:r>
          </w:p>
        </w:tc>
        <w:tc>
          <w:tcPr>
            <w:tcW w:w="1605" w:type="dxa"/>
            <w:shd w:val="clear" w:color="auto" w:fill="F0F0F0"/>
          </w:tcPr>
          <w:p w14:paraId="0020364F" w14:textId="77777777" w:rsidR="00B43259" w:rsidRDefault="00870CC2">
            <w:pPr>
              <w:pStyle w:val="TableParagraph"/>
              <w:spacing w:before="125" w:line="280" w:lineRule="auto"/>
              <w:ind w:left="161" w:firstLine="382"/>
              <w:rPr>
                <w:sz w:val="30"/>
              </w:rPr>
            </w:pPr>
            <w:r>
              <w:rPr>
                <w:color w:val="415461"/>
                <w:spacing w:val="-4"/>
                <w:sz w:val="30"/>
              </w:rPr>
              <w:t xml:space="preserve">User </w:t>
            </w:r>
            <w:r>
              <w:rPr>
                <w:color w:val="415461"/>
                <w:spacing w:val="-2"/>
                <w:w w:val="90"/>
                <w:sz w:val="30"/>
              </w:rPr>
              <w:t>Satisfaction</w:t>
            </w:r>
          </w:p>
        </w:tc>
        <w:tc>
          <w:tcPr>
            <w:tcW w:w="2130" w:type="dxa"/>
            <w:shd w:val="clear" w:color="auto" w:fill="F0F0F0"/>
          </w:tcPr>
          <w:p w14:paraId="6ED0172A" w14:textId="77777777" w:rsidR="00B43259" w:rsidRDefault="00870CC2">
            <w:pPr>
              <w:pStyle w:val="TableParagraph"/>
              <w:spacing w:before="125" w:line="280" w:lineRule="auto"/>
              <w:ind w:left="425" w:hanging="218"/>
              <w:rPr>
                <w:sz w:val="30"/>
              </w:rPr>
            </w:pPr>
            <w:r>
              <w:rPr>
                <w:color w:val="415461"/>
                <w:spacing w:val="-2"/>
                <w:w w:val="90"/>
                <w:sz w:val="30"/>
              </w:rPr>
              <w:t xml:space="preserve">Implementation </w:t>
            </w:r>
            <w:r>
              <w:rPr>
                <w:color w:val="415461"/>
                <w:spacing w:val="-2"/>
                <w:sz w:val="30"/>
              </w:rPr>
              <w:t>Complexity</w:t>
            </w:r>
          </w:p>
        </w:tc>
      </w:tr>
      <w:tr w:rsidR="00B43259" w14:paraId="4D56D485" w14:textId="77777777">
        <w:trPr>
          <w:trHeight w:val="659"/>
        </w:trPr>
        <w:tc>
          <w:tcPr>
            <w:tcW w:w="1260" w:type="dxa"/>
          </w:tcPr>
          <w:p w14:paraId="17107A7D" w14:textId="77777777" w:rsidR="00B43259" w:rsidRDefault="00870CC2">
            <w:pPr>
              <w:pStyle w:val="TableParagraph"/>
              <w:spacing w:line="333" w:lineRule="auto"/>
              <w:ind w:right="306"/>
              <w:rPr>
                <w:sz w:val="15"/>
              </w:rPr>
            </w:pPr>
            <w:r>
              <w:rPr>
                <w:color w:val="415461"/>
                <w:spacing w:val="-2"/>
                <w:w w:val="105"/>
                <w:sz w:val="15"/>
              </w:rPr>
              <w:t>Time-of-Use</w:t>
            </w:r>
            <w:r>
              <w:rPr>
                <w:color w:val="415461"/>
                <w:spacing w:val="40"/>
                <w:w w:val="105"/>
                <w:sz w:val="15"/>
              </w:rPr>
              <w:t xml:space="preserve"> </w:t>
            </w:r>
            <w:r>
              <w:rPr>
                <w:color w:val="415461"/>
                <w:spacing w:val="-2"/>
                <w:w w:val="105"/>
                <w:sz w:val="15"/>
              </w:rPr>
              <w:t>Pricing</w:t>
            </w:r>
          </w:p>
        </w:tc>
        <w:tc>
          <w:tcPr>
            <w:tcW w:w="1365" w:type="dxa"/>
          </w:tcPr>
          <w:p w14:paraId="6E37D57D" w14:textId="77777777" w:rsidR="00B43259" w:rsidRDefault="00870CC2">
            <w:pPr>
              <w:pStyle w:val="TableParagraph"/>
              <w:rPr>
                <w:sz w:val="15"/>
              </w:rPr>
            </w:pPr>
            <w:r>
              <w:rPr>
                <w:color w:val="415461"/>
                <w:w w:val="105"/>
                <w:sz w:val="15"/>
              </w:rPr>
              <w:t>Hours</w:t>
            </w:r>
            <w:r>
              <w:rPr>
                <w:color w:val="415461"/>
                <w:spacing w:val="-1"/>
                <w:w w:val="105"/>
                <w:sz w:val="15"/>
              </w:rPr>
              <w:t xml:space="preserve"> </w:t>
            </w:r>
            <w:r>
              <w:rPr>
                <w:color w:val="415461"/>
                <w:w w:val="105"/>
                <w:sz w:val="15"/>
              </w:rPr>
              <w:t>to</w:t>
            </w:r>
            <w:r>
              <w:rPr>
                <w:color w:val="415461"/>
                <w:spacing w:val="-1"/>
                <w:w w:val="105"/>
                <w:sz w:val="15"/>
              </w:rPr>
              <w:t xml:space="preserve"> </w:t>
            </w:r>
            <w:r>
              <w:rPr>
                <w:color w:val="415461"/>
                <w:spacing w:val="-4"/>
                <w:w w:val="105"/>
                <w:sz w:val="15"/>
              </w:rPr>
              <w:t>days</w:t>
            </w:r>
          </w:p>
        </w:tc>
        <w:tc>
          <w:tcPr>
            <w:tcW w:w="1710" w:type="dxa"/>
          </w:tcPr>
          <w:p w14:paraId="6F061292" w14:textId="77777777" w:rsidR="00B43259" w:rsidRDefault="00870CC2">
            <w:pPr>
              <w:pStyle w:val="TableParagraph"/>
              <w:ind w:left="131"/>
              <w:rPr>
                <w:sz w:val="15"/>
              </w:rPr>
            </w:pPr>
            <w:r>
              <w:rPr>
                <w:color w:val="415461"/>
                <w:w w:val="105"/>
                <w:sz w:val="15"/>
              </w:rPr>
              <w:t>60-</w:t>
            </w:r>
            <w:r>
              <w:rPr>
                <w:color w:val="415461"/>
                <w:spacing w:val="-5"/>
                <w:w w:val="105"/>
                <w:sz w:val="15"/>
              </w:rPr>
              <w:t>75%</w:t>
            </w:r>
          </w:p>
        </w:tc>
        <w:tc>
          <w:tcPr>
            <w:tcW w:w="1440" w:type="dxa"/>
          </w:tcPr>
          <w:p w14:paraId="5703561C" w14:textId="77777777" w:rsidR="00B43259" w:rsidRDefault="00870CC2">
            <w:pPr>
              <w:pStyle w:val="TableParagraph"/>
              <w:ind w:left="126"/>
              <w:rPr>
                <w:sz w:val="15"/>
              </w:rPr>
            </w:pPr>
            <w:r>
              <w:rPr>
                <w:color w:val="415461"/>
                <w:w w:val="105"/>
                <w:sz w:val="15"/>
              </w:rPr>
              <w:t>15-</w:t>
            </w:r>
            <w:r>
              <w:rPr>
                <w:color w:val="415461"/>
                <w:spacing w:val="-5"/>
                <w:w w:val="105"/>
                <w:sz w:val="15"/>
              </w:rPr>
              <w:t>25%</w:t>
            </w:r>
          </w:p>
        </w:tc>
        <w:tc>
          <w:tcPr>
            <w:tcW w:w="1605" w:type="dxa"/>
          </w:tcPr>
          <w:p w14:paraId="360B5FBE" w14:textId="77777777" w:rsidR="00B43259" w:rsidRDefault="00870CC2">
            <w:pPr>
              <w:pStyle w:val="TableParagraph"/>
              <w:ind w:left="125"/>
              <w:rPr>
                <w:sz w:val="15"/>
              </w:rPr>
            </w:pPr>
            <w:r>
              <w:rPr>
                <w:color w:val="415461"/>
                <w:spacing w:val="-4"/>
                <w:w w:val="105"/>
                <w:sz w:val="15"/>
              </w:rPr>
              <w:t>High</w:t>
            </w:r>
          </w:p>
        </w:tc>
        <w:tc>
          <w:tcPr>
            <w:tcW w:w="2130" w:type="dxa"/>
          </w:tcPr>
          <w:p w14:paraId="6D64C141" w14:textId="77777777" w:rsidR="00B43259" w:rsidRDefault="00870CC2">
            <w:pPr>
              <w:pStyle w:val="TableParagraph"/>
              <w:ind w:left="123"/>
              <w:rPr>
                <w:sz w:val="15"/>
              </w:rPr>
            </w:pPr>
            <w:r>
              <w:rPr>
                <w:color w:val="415461"/>
                <w:spacing w:val="-5"/>
                <w:w w:val="105"/>
                <w:sz w:val="15"/>
              </w:rPr>
              <w:t>Low</w:t>
            </w:r>
          </w:p>
        </w:tc>
      </w:tr>
      <w:tr w:rsidR="00B43259" w14:paraId="3B06A22A" w14:textId="77777777">
        <w:trPr>
          <w:trHeight w:val="644"/>
        </w:trPr>
        <w:tc>
          <w:tcPr>
            <w:tcW w:w="1260" w:type="dxa"/>
          </w:tcPr>
          <w:p w14:paraId="1723E08A" w14:textId="77777777" w:rsidR="00B43259" w:rsidRDefault="00870CC2">
            <w:pPr>
              <w:pStyle w:val="TableParagraph"/>
              <w:spacing w:line="312" w:lineRule="auto"/>
              <w:ind w:right="290"/>
              <w:rPr>
                <w:sz w:val="15"/>
              </w:rPr>
            </w:pPr>
            <w:r>
              <w:rPr>
                <w:color w:val="415461"/>
                <w:w w:val="105"/>
                <w:sz w:val="15"/>
              </w:rPr>
              <w:t>Critical</w:t>
            </w:r>
            <w:r>
              <w:rPr>
                <w:color w:val="415461"/>
                <w:spacing w:val="-10"/>
                <w:w w:val="105"/>
                <w:sz w:val="15"/>
              </w:rPr>
              <w:t xml:space="preserve"> </w:t>
            </w:r>
            <w:r>
              <w:rPr>
                <w:color w:val="415461"/>
                <w:w w:val="105"/>
                <w:sz w:val="15"/>
              </w:rPr>
              <w:t>Peak</w:t>
            </w:r>
            <w:r>
              <w:rPr>
                <w:color w:val="415461"/>
                <w:spacing w:val="40"/>
                <w:w w:val="105"/>
                <w:sz w:val="15"/>
              </w:rPr>
              <w:t xml:space="preserve"> </w:t>
            </w:r>
            <w:r>
              <w:rPr>
                <w:color w:val="415461"/>
                <w:spacing w:val="-2"/>
                <w:w w:val="105"/>
                <w:sz w:val="15"/>
              </w:rPr>
              <w:t>Pricing</w:t>
            </w:r>
          </w:p>
        </w:tc>
        <w:tc>
          <w:tcPr>
            <w:tcW w:w="1365" w:type="dxa"/>
          </w:tcPr>
          <w:p w14:paraId="5669C907" w14:textId="77777777" w:rsidR="00B43259" w:rsidRDefault="00870CC2">
            <w:pPr>
              <w:pStyle w:val="TableParagraph"/>
              <w:rPr>
                <w:sz w:val="15"/>
              </w:rPr>
            </w:pPr>
            <w:r>
              <w:rPr>
                <w:color w:val="415461"/>
                <w:w w:val="105"/>
                <w:sz w:val="15"/>
              </w:rPr>
              <w:t>1-4</w:t>
            </w:r>
            <w:r>
              <w:rPr>
                <w:color w:val="415461"/>
                <w:spacing w:val="-1"/>
                <w:w w:val="105"/>
                <w:sz w:val="15"/>
              </w:rPr>
              <w:t xml:space="preserve"> </w:t>
            </w:r>
            <w:r>
              <w:rPr>
                <w:color w:val="415461"/>
                <w:spacing w:val="-2"/>
                <w:w w:val="105"/>
                <w:sz w:val="15"/>
              </w:rPr>
              <w:t>hours</w:t>
            </w:r>
          </w:p>
        </w:tc>
        <w:tc>
          <w:tcPr>
            <w:tcW w:w="1710" w:type="dxa"/>
          </w:tcPr>
          <w:p w14:paraId="3351E28B" w14:textId="77777777" w:rsidR="00B43259" w:rsidRDefault="00870CC2">
            <w:pPr>
              <w:pStyle w:val="TableParagraph"/>
              <w:ind w:left="131"/>
              <w:rPr>
                <w:sz w:val="15"/>
              </w:rPr>
            </w:pPr>
            <w:r>
              <w:rPr>
                <w:color w:val="415461"/>
                <w:w w:val="105"/>
                <w:sz w:val="15"/>
              </w:rPr>
              <w:t>45-</w:t>
            </w:r>
            <w:r>
              <w:rPr>
                <w:color w:val="415461"/>
                <w:spacing w:val="-5"/>
                <w:w w:val="105"/>
                <w:sz w:val="15"/>
              </w:rPr>
              <w:t>60%</w:t>
            </w:r>
          </w:p>
        </w:tc>
        <w:tc>
          <w:tcPr>
            <w:tcW w:w="1440" w:type="dxa"/>
          </w:tcPr>
          <w:p w14:paraId="676CAF88" w14:textId="77777777" w:rsidR="00B43259" w:rsidRDefault="00870CC2">
            <w:pPr>
              <w:pStyle w:val="TableParagraph"/>
              <w:ind w:left="126"/>
              <w:rPr>
                <w:sz w:val="15"/>
              </w:rPr>
            </w:pPr>
            <w:r>
              <w:rPr>
                <w:color w:val="415461"/>
                <w:w w:val="105"/>
                <w:sz w:val="15"/>
              </w:rPr>
              <w:t>35-</w:t>
            </w:r>
            <w:r>
              <w:rPr>
                <w:color w:val="415461"/>
                <w:spacing w:val="-5"/>
                <w:w w:val="105"/>
                <w:sz w:val="15"/>
              </w:rPr>
              <w:t>50%</w:t>
            </w:r>
          </w:p>
        </w:tc>
        <w:tc>
          <w:tcPr>
            <w:tcW w:w="1605" w:type="dxa"/>
          </w:tcPr>
          <w:p w14:paraId="4F96E7B8" w14:textId="77777777" w:rsidR="00B43259" w:rsidRDefault="00870CC2">
            <w:pPr>
              <w:pStyle w:val="TableParagraph"/>
              <w:ind w:left="125"/>
              <w:rPr>
                <w:sz w:val="15"/>
              </w:rPr>
            </w:pPr>
            <w:r>
              <w:rPr>
                <w:color w:val="415461"/>
                <w:spacing w:val="-2"/>
                <w:w w:val="105"/>
                <w:sz w:val="15"/>
              </w:rPr>
              <w:t>Medium</w:t>
            </w:r>
          </w:p>
        </w:tc>
        <w:tc>
          <w:tcPr>
            <w:tcW w:w="2130" w:type="dxa"/>
          </w:tcPr>
          <w:p w14:paraId="6B446C96" w14:textId="77777777" w:rsidR="00B43259" w:rsidRDefault="00870CC2">
            <w:pPr>
              <w:pStyle w:val="TableParagraph"/>
              <w:ind w:left="123"/>
              <w:rPr>
                <w:sz w:val="15"/>
              </w:rPr>
            </w:pPr>
            <w:r>
              <w:rPr>
                <w:color w:val="415461"/>
                <w:spacing w:val="-2"/>
                <w:w w:val="105"/>
                <w:sz w:val="15"/>
              </w:rPr>
              <w:t>Medium</w:t>
            </w:r>
          </w:p>
        </w:tc>
      </w:tr>
      <w:tr w:rsidR="00B43259" w14:paraId="432BC33B" w14:textId="77777777">
        <w:trPr>
          <w:trHeight w:val="659"/>
        </w:trPr>
        <w:tc>
          <w:tcPr>
            <w:tcW w:w="1260" w:type="dxa"/>
          </w:tcPr>
          <w:p w14:paraId="0887FFDA" w14:textId="77777777" w:rsidR="00B43259" w:rsidRDefault="00870CC2">
            <w:pPr>
              <w:pStyle w:val="TableParagraph"/>
              <w:spacing w:line="333" w:lineRule="auto"/>
              <w:ind w:right="351"/>
              <w:rPr>
                <w:sz w:val="15"/>
              </w:rPr>
            </w:pPr>
            <w:r>
              <w:rPr>
                <w:color w:val="415461"/>
                <w:w w:val="105"/>
                <w:sz w:val="15"/>
              </w:rPr>
              <w:t>Direct</w:t>
            </w:r>
            <w:r>
              <w:rPr>
                <w:color w:val="415461"/>
                <w:spacing w:val="-10"/>
                <w:w w:val="105"/>
                <w:sz w:val="15"/>
              </w:rPr>
              <w:t xml:space="preserve"> </w:t>
            </w:r>
            <w:r>
              <w:rPr>
                <w:color w:val="415461"/>
                <w:w w:val="105"/>
                <w:sz w:val="15"/>
              </w:rPr>
              <w:t>Load</w:t>
            </w:r>
            <w:r>
              <w:rPr>
                <w:color w:val="415461"/>
                <w:spacing w:val="40"/>
                <w:w w:val="105"/>
                <w:sz w:val="15"/>
              </w:rPr>
              <w:t xml:space="preserve"> </w:t>
            </w:r>
            <w:r>
              <w:rPr>
                <w:color w:val="415461"/>
                <w:spacing w:val="-2"/>
                <w:w w:val="105"/>
                <w:sz w:val="15"/>
              </w:rPr>
              <w:t>Control</w:t>
            </w:r>
          </w:p>
        </w:tc>
        <w:tc>
          <w:tcPr>
            <w:tcW w:w="1365" w:type="dxa"/>
          </w:tcPr>
          <w:p w14:paraId="646EF275" w14:textId="77777777" w:rsidR="00B43259" w:rsidRDefault="00870CC2">
            <w:pPr>
              <w:pStyle w:val="TableParagraph"/>
              <w:rPr>
                <w:sz w:val="15"/>
              </w:rPr>
            </w:pPr>
            <w:r>
              <w:rPr>
                <w:color w:val="415461"/>
                <w:spacing w:val="-2"/>
                <w:w w:val="105"/>
                <w:sz w:val="15"/>
              </w:rPr>
              <w:t>Minutes</w:t>
            </w:r>
          </w:p>
        </w:tc>
        <w:tc>
          <w:tcPr>
            <w:tcW w:w="1710" w:type="dxa"/>
          </w:tcPr>
          <w:p w14:paraId="0F586F6A" w14:textId="77777777" w:rsidR="00B43259" w:rsidRDefault="00870CC2">
            <w:pPr>
              <w:pStyle w:val="TableParagraph"/>
              <w:ind w:left="131"/>
              <w:rPr>
                <w:sz w:val="15"/>
              </w:rPr>
            </w:pPr>
            <w:r>
              <w:rPr>
                <w:color w:val="415461"/>
                <w:w w:val="105"/>
                <w:sz w:val="15"/>
              </w:rPr>
              <w:t>30-</w:t>
            </w:r>
            <w:r>
              <w:rPr>
                <w:color w:val="415461"/>
                <w:spacing w:val="-5"/>
                <w:w w:val="105"/>
                <w:sz w:val="15"/>
              </w:rPr>
              <w:t>50%</w:t>
            </w:r>
          </w:p>
        </w:tc>
        <w:tc>
          <w:tcPr>
            <w:tcW w:w="1440" w:type="dxa"/>
          </w:tcPr>
          <w:p w14:paraId="4EB6E11E" w14:textId="77777777" w:rsidR="00B43259" w:rsidRDefault="00870CC2">
            <w:pPr>
              <w:pStyle w:val="TableParagraph"/>
              <w:ind w:left="126"/>
              <w:rPr>
                <w:sz w:val="15"/>
              </w:rPr>
            </w:pPr>
            <w:r>
              <w:rPr>
                <w:color w:val="415461"/>
                <w:w w:val="105"/>
                <w:sz w:val="15"/>
              </w:rPr>
              <w:t>40-</w:t>
            </w:r>
            <w:r>
              <w:rPr>
                <w:color w:val="415461"/>
                <w:spacing w:val="-5"/>
                <w:w w:val="105"/>
                <w:sz w:val="15"/>
              </w:rPr>
              <w:t>60%</w:t>
            </w:r>
          </w:p>
        </w:tc>
        <w:tc>
          <w:tcPr>
            <w:tcW w:w="1605" w:type="dxa"/>
          </w:tcPr>
          <w:p w14:paraId="58E70ACC" w14:textId="77777777" w:rsidR="00B43259" w:rsidRDefault="00870CC2">
            <w:pPr>
              <w:pStyle w:val="TableParagraph"/>
              <w:ind w:left="125"/>
              <w:rPr>
                <w:sz w:val="15"/>
              </w:rPr>
            </w:pPr>
            <w:r>
              <w:rPr>
                <w:color w:val="415461"/>
                <w:w w:val="105"/>
                <w:sz w:val="15"/>
              </w:rPr>
              <w:t>Medium-</w:t>
            </w:r>
            <w:r>
              <w:rPr>
                <w:color w:val="415461"/>
                <w:spacing w:val="-5"/>
                <w:w w:val="105"/>
                <w:sz w:val="15"/>
              </w:rPr>
              <w:t>Low</w:t>
            </w:r>
          </w:p>
        </w:tc>
        <w:tc>
          <w:tcPr>
            <w:tcW w:w="2130" w:type="dxa"/>
          </w:tcPr>
          <w:p w14:paraId="32961837" w14:textId="77777777" w:rsidR="00B43259" w:rsidRDefault="00870CC2">
            <w:pPr>
              <w:pStyle w:val="TableParagraph"/>
              <w:ind w:left="123"/>
              <w:rPr>
                <w:sz w:val="15"/>
              </w:rPr>
            </w:pPr>
            <w:r>
              <w:rPr>
                <w:color w:val="415461"/>
                <w:spacing w:val="-4"/>
                <w:w w:val="105"/>
                <w:sz w:val="15"/>
              </w:rPr>
              <w:t>High</w:t>
            </w:r>
          </w:p>
        </w:tc>
      </w:tr>
      <w:tr w:rsidR="00B43259" w14:paraId="1BC5D8A0" w14:textId="77777777">
        <w:trPr>
          <w:trHeight w:val="644"/>
        </w:trPr>
        <w:tc>
          <w:tcPr>
            <w:tcW w:w="1260" w:type="dxa"/>
          </w:tcPr>
          <w:p w14:paraId="00ED92B1" w14:textId="77777777" w:rsidR="00B43259" w:rsidRDefault="00870CC2">
            <w:pPr>
              <w:pStyle w:val="TableParagraph"/>
              <w:spacing w:line="312" w:lineRule="auto"/>
              <w:ind w:right="534"/>
              <w:rPr>
                <w:sz w:val="15"/>
              </w:rPr>
            </w:pPr>
            <w:r>
              <w:rPr>
                <w:color w:val="415461"/>
                <w:spacing w:val="-2"/>
                <w:w w:val="105"/>
                <w:sz w:val="15"/>
              </w:rPr>
              <w:t>Dynamic</w:t>
            </w:r>
            <w:r>
              <w:rPr>
                <w:color w:val="415461"/>
                <w:spacing w:val="40"/>
                <w:w w:val="105"/>
                <w:sz w:val="15"/>
              </w:rPr>
              <w:t xml:space="preserve"> </w:t>
            </w:r>
            <w:r>
              <w:rPr>
                <w:color w:val="415461"/>
                <w:spacing w:val="-2"/>
                <w:w w:val="105"/>
                <w:sz w:val="15"/>
              </w:rPr>
              <w:t>Pricing</w:t>
            </w:r>
          </w:p>
        </w:tc>
        <w:tc>
          <w:tcPr>
            <w:tcW w:w="1365" w:type="dxa"/>
          </w:tcPr>
          <w:p w14:paraId="35214520" w14:textId="77777777" w:rsidR="00B43259" w:rsidRDefault="00870CC2">
            <w:pPr>
              <w:pStyle w:val="TableParagraph"/>
              <w:rPr>
                <w:sz w:val="15"/>
              </w:rPr>
            </w:pPr>
            <w:r>
              <w:rPr>
                <w:color w:val="415461"/>
                <w:w w:val="105"/>
                <w:sz w:val="15"/>
              </w:rPr>
              <w:t>Real-</w:t>
            </w:r>
            <w:r>
              <w:rPr>
                <w:color w:val="415461"/>
                <w:spacing w:val="-4"/>
                <w:w w:val="105"/>
                <w:sz w:val="15"/>
              </w:rPr>
              <w:t>time</w:t>
            </w:r>
          </w:p>
        </w:tc>
        <w:tc>
          <w:tcPr>
            <w:tcW w:w="1710" w:type="dxa"/>
          </w:tcPr>
          <w:p w14:paraId="5865B8A3" w14:textId="77777777" w:rsidR="00B43259" w:rsidRDefault="00870CC2">
            <w:pPr>
              <w:pStyle w:val="TableParagraph"/>
              <w:ind w:left="131"/>
              <w:rPr>
                <w:sz w:val="15"/>
              </w:rPr>
            </w:pPr>
            <w:r>
              <w:rPr>
                <w:color w:val="415461"/>
                <w:w w:val="105"/>
                <w:sz w:val="15"/>
              </w:rPr>
              <w:t>40-</w:t>
            </w:r>
            <w:r>
              <w:rPr>
                <w:color w:val="415461"/>
                <w:spacing w:val="-5"/>
                <w:w w:val="105"/>
                <w:sz w:val="15"/>
              </w:rPr>
              <w:t>55%</w:t>
            </w:r>
          </w:p>
        </w:tc>
        <w:tc>
          <w:tcPr>
            <w:tcW w:w="1440" w:type="dxa"/>
          </w:tcPr>
          <w:p w14:paraId="51692CA7" w14:textId="77777777" w:rsidR="00B43259" w:rsidRDefault="00870CC2">
            <w:pPr>
              <w:pStyle w:val="TableParagraph"/>
              <w:ind w:left="126"/>
              <w:rPr>
                <w:sz w:val="15"/>
              </w:rPr>
            </w:pPr>
            <w:r>
              <w:rPr>
                <w:color w:val="415461"/>
                <w:w w:val="105"/>
                <w:sz w:val="15"/>
              </w:rPr>
              <w:t>25-</w:t>
            </w:r>
            <w:r>
              <w:rPr>
                <w:color w:val="415461"/>
                <w:spacing w:val="-5"/>
                <w:w w:val="105"/>
                <w:sz w:val="15"/>
              </w:rPr>
              <w:t>40%</w:t>
            </w:r>
          </w:p>
        </w:tc>
        <w:tc>
          <w:tcPr>
            <w:tcW w:w="1605" w:type="dxa"/>
          </w:tcPr>
          <w:p w14:paraId="4AE2E652" w14:textId="77777777" w:rsidR="00B43259" w:rsidRDefault="00870CC2">
            <w:pPr>
              <w:pStyle w:val="TableParagraph"/>
              <w:ind w:left="125"/>
              <w:rPr>
                <w:sz w:val="15"/>
              </w:rPr>
            </w:pPr>
            <w:r>
              <w:rPr>
                <w:color w:val="415461"/>
                <w:spacing w:val="-2"/>
                <w:w w:val="105"/>
                <w:sz w:val="15"/>
              </w:rPr>
              <w:t>Medium</w:t>
            </w:r>
          </w:p>
        </w:tc>
        <w:tc>
          <w:tcPr>
            <w:tcW w:w="2130" w:type="dxa"/>
          </w:tcPr>
          <w:p w14:paraId="7DAAC7F4" w14:textId="77777777" w:rsidR="00B43259" w:rsidRDefault="00870CC2">
            <w:pPr>
              <w:pStyle w:val="TableParagraph"/>
              <w:ind w:left="123"/>
              <w:rPr>
                <w:sz w:val="15"/>
              </w:rPr>
            </w:pPr>
            <w:r>
              <w:rPr>
                <w:color w:val="415461"/>
                <w:spacing w:val="-4"/>
                <w:w w:val="105"/>
                <w:sz w:val="15"/>
              </w:rPr>
              <w:t>Very</w:t>
            </w:r>
            <w:r>
              <w:rPr>
                <w:color w:val="415461"/>
                <w:spacing w:val="-1"/>
                <w:sz w:val="15"/>
              </w:rPr>
              <w:t xml:space="preserve"> </w:t>
            </w:r>
            <w:r>
              <w:rPr>
                <w:color w:val="415461"/>
                <w:spacing w:val="-4"/>
                <w:w w:val="105"/>
                <w:sz w:val="15"/>
              </w:rPr>
              <w:t>High</w:t>
            </w:r>
          </w:p>
        </w:tc>
      </w:tr>
      <w:tr w:rsidR="00B43259" w14:paraId="1BAD22B6" w14:textId="77777777">
        <w:trPr>
          <w:trHeight w:val="659"/>
        </w:trPr>
        <w:tc>
          <w:tcPr>
            <w:tcW w:w="1260" w:type="dxa"/>
          </w:tcPr>
          <w:p w14:paraId="101424B4" w14:textId="77777777" w:rsidR="00B43259" w:rsidRDefault="00870CC2">
            <w:pPr>
              <w:pStyle w:val="TableParagraph"/>
              <w:spacing w:line="333" w:lineRule="auto"/>
              <w:rPr>
                <w:sz w:val="15"/>
              </w:rPr>
            </w:pPr>
            <w:r>
              <w:rPr>
                <w:color w:val="415461"/>
                <w:spacing w:val="-2"/>
                <w:w w:val="105"/>
                <w:sz w:val="15"/>
              </w:rPr>
              <w:t>Automated</w:t>
            </w:r>
            <w:r>
              <w:rPr>
                <w:color w:val="415461"/>
                <w:spacing w:val="40"/>
                <w:w w:val="105"/>
                <w:sz w:val="15"/>
              </w:rPr>
              <w:t xml:space="preserve"> </w:t>
            </w:r>
            <w:r>
              <w:rPr>
                <w:color w:val="415461"/>
                <w:spacing w:val="-2"/>
                <w:w w:val="105"/>
                <w:sz w:val="15"/>
              </w:rPr>
              <w:t>Response</w:t>
            </w:r>
          </w:p>
        </w:tc>
        <w:tc>
          <w:tcPr>
            <w:tcW w:w="1365" w:type="dxa"/>
          </w:tcPr>
          <w:p w14:paraId="6FD0D82B" w14:textId="77777777" w:rsidR="00B43259" w:rsidRDefault="00870CC2">
            <w:pPr>
              <w:pStyle w:val="TableParagraph"/>
              <w:spacing w:line="333" w:lineRule="auto"/>
              <w:ind w:right="526"/>
              <w:rPr>
                <w:sz w:val="15"/>
              </w:rPr>
            </w:pPr>
            <w:r>
              <w:rPr>
                <w:color w:val="415461"/>
                <w:w w:val="105"/>
                <w:sz w:val="15"/>
              </w:rPr>
              <w:t>Seconds</w:t>
            </w:r>
            <w:r>
              <w:rPr>
                <w:color w:val="415461"/>
                <w:spacing w:val="-10"/>
                <w:w w:val="105"/>
                <w:sz w:val="15"/>
              </w:rPr>
              <w:t xml:space="preserve"> </w:t>
            </w:r>
            <w:r>
              <w:rPr>
                <w:color w:val="415461"/>
                <w:w w:val="105"/>
                <w:sz w:val="15"/>
              </w:rPr>
              <w:t>to</w:t>
            </w:r>
            <w:r>
              <w:rPr>
                <w:color w:val="415461"/>
                <w:spacing w:val="40"/>
                <w:w w:val="105"/>
                <w:sz w:val="15"/>
              </w:rPr>
              <w:t xml:space="preserve"> </w:t>
            </w:r>
            <w:r>
              <w:rPr>
                <w:color w:val="415461"/>
                <w:spacing w:val="-2"/>
                <w:w w:val="105"/>
                <w:sz w:val="15"/>
              </w:rPr>
              <w:t>minutes</w:t>
            </w:r>
          </w:p>
        </w:tc>
        <w:tc>
          <w:tcPr>
            <w:tcW w:w="1710" w:type="dxa"/>
          </w:tcPr>
          <w:p w14:paraId="3A01CE1A" w14:textId="77777777" w:rsidR="00B43259" w:rsidRDefault="00870CC2">
            <w:pPr>
              <w:pStyle w:val="TableParagraph"/>
              <w:ind w:left="131"/>
              <w:rPr>
                <w:sz w:val="15"/>
              </w:rPr>
            </w:pPr>
            <w:r>
              <w:rPr>
                <w:color w:val="415461"/>
                <w:w w:val="105"/>
                <w:sz w:val="15"/>
              </w:rPr>
              <w:t>75-</w:t>
            </w:r>
            <w:r>
              <w:rPr>
                <w:color w:val="415461"/>
                <w:spacing w:val="-5"/>
                <w:w w:val="105"/>
                <w:sz w:val="15"/>
              </w:rPr>
              <w:t>90%</w:t>
            </w:r>
          </w:p>
        </w:tc>
        <w:tc>
          <w:tcPr>
            <w:tcW w:w="1440" w:type="dxa"/>
          </w:tcPr>
          <w:p w14:paraId="724C853F" w14:textId="77777777" w:rsidR="00B43259" w:rsidRDefault="00870CC2">
            <w:pPr>
              <w:pStyle w:val="TableParagraph"/>
              <w:ind w:left="126"/>
              <w:rPr>
                <w:sz w:val="15"/>
              </w:rPr>
            </w:pPr>
            <w:r>
              <w:rPr>
                <w:color w:val="415461"/>
                <w:w w:val="105"/>
                <w:sz w:val="15"/>
              </w:rPr>
              <w:t>30-</w:t>
            </w:r>
            <w:r>
              <w:rPr>
                <w:color w:val="415461"/>
                <w:spacing w:val="-5"/>
                <w:w w:val="105"/>
                <w:sz w:val="15"/>
              </w:rPr>
              <w:t>45%</w:t>
            </w:r>
          </w:p>
        </w:tc>
        <w:tc>
          <w:tcPr>
            <w:tcW w:w="1605" w:type="dxa"/>
          </w:tcPr>
          <w:p w14:paraId="7CA0BEDD" w14:textId="77777777" w:rsidR="00B43259" w:rsidRDefault="00870CC2">
            <w:pPr>
              <w:pStyle w:val="TableParagraph"/>
              <w:ind w:left="125"/>
              <w:rPr>
                <w:sz w:val="15"/>
              </w:rPr>
            </w:pPr>
            <w:r>
              <w:rPr>
                <w:color w:val="415461"/>
                <w:spacing w:val="-4"/>
                <w:w w:val="105"/>
                <w:sz w:val="15"/>
              </w:rPr>
              <w:t>High</w:t>
            </w:r>
          </w:p>
        </w:tc>
        <w:tc>
          <w:tcPr>
            <w:tcW w:w="2130" w:type="dxa"/>
          </w:tcPr>
          <w:p w14:paraId="3DC72397" w14:textId="77777777" w:rsidR="00B43259" w:rsidRDefault="00870CC2">
            <w:pPr>
              <w:pStyle w:val="TableParagraph"/>
              <w:ind w:left="123"/>
              <w:rPr>
                <w:sz w:val="15"/>
              </w:rPr>
            </w:pPr>
            <w:r>
              <w:rPr>
                <w:color w:val="415461"/>
                <w:spacing w:val="-4"/>
                <w:w w:val="105"/>
                <w:sz w:val="15"/>
              </w:rPr>
              <w:t>High</w:t>
            </w:r>
          </w:p>
        </w:tc>
      </w:tr>
    </w:tbl>
    <w:p w14:paraId="5C196533" w14:textId="77777777" w:rsidR="00B43259" w:rsidRDefault="00B43259">
      <w:pPr>
        <w:pStyle w:val="BodyText"/>
        <w:spacing w:before="56"/>
        <w:rPr>
          <w:sz w:val="18"/>
        </w:rPr>
      </w:pPr>
    </w:p>
    <w:p w14:paraId="554C417F" w14:textId="77777777" w:rsidR="00B43259" w:rsidRDefault="00870CC2">
      <w:pPr>
        <w:pStyle w:val="BodyText"/>
        <w:spacing w:before="1" w:line="312" w:lineRule="auto"/>
        <w:ind w:left="66" w:right="58"/>
        <w:jc w:val="both"/>
      </w:pPr>
      <w:r>
        <w:rPr>
          <w:color w:val="415461"/>
        </w:rPr>
        <w:t>Price-responsive charging algorithms adjust charging power based on time-varying electricity prices and grid conditions [153].</w:t>
      </w:r>
      <w:r>
        <w:rPr>
          <w:color w:val="415461"/>
          <w:spacing w:val="-4"/>
        </w:rPr>
        <w:t xml:space="preserve"> </w:t>
      </w:r>
      <w:r>
        <w:rPr>
          <w:color w:val="415461"/>
        </w:rPr>
        <w:t>The optimal charging strategy balances cost minimization with user requirements:</w:t>
      </w:r>
    </w:p>
    <w:p w14:paraId="69799B85" w14:textId="77777777" w:rsidR="00B43259" w:rsidRDefault="00B43259">
      <w:pPr>
        <w:pStyle w:val="BodyText"/>
        <w:spacing w:before="77"/>
      </w:pPr>
    </w:p>
    <w:p w14:paraId="79503D37" w14:textId="77777777" w:rsidR="00B43259" w:rsidRDefault="00870CC2">
      <w:pPr>
        <w:spacing w:before="1"/>
        <w:ind w:left="9" w:right="3"/>
        <w:jc w:val="center"/>
        <w:rPr>
          <w:sz w:val="26"/>
        </w:rPr>
      </w:pPr>
      <w:r>
        <w:rPr>
          <w:w w:val="90"/>
          <w:sz w:val="26"/>
        </w:rPr>
        <w:t>Equation</w:t>
      </w:r>
      <w:r>
        <w:rPr>
          <w:spacing w:val="13"/>
          <w:sz w:val="26"/>
        </w:rPr>
        <w:t xml:space="preserve"> </w:t>
      </w:r>
      <w:r>
        <w:rPr>
          <w:spacing w:val="-2"/>
          <w:sz w:val="26"/>
        </w:rPr>
        <w:t>(17):</w:t>
      </w:r>
    </w:p>
    <w:p w14:paraId="16496982" w14:textId="77777777" w:rsidR="00B43259" w:rsidRDefault="00870CC2">
      <w:pPr>
        <w:spacing w:before="72"/>
        <w:ind w:left="9" w:right="3"/>
        <w:jc w:val="center"/>
        <w:rPr>
          <w:i/>
          <w:sz w:val="28"/>
        </w:rPr>
      </w:pPr>
      <w:r>
        <w:rPr>
          <w:i/>
          <w:color w:val="415461"/>
          <w:sz w:val="28"/>
        </w:rPr>
        <w:t>P</w:t>
      </w:r>
      <w:r>
        <w:rPr>
          <w:i/>
          <w:color w:val="415461"/>
          <w:sz w:val="28"/>
          <w:vertAlign w:val="subscript"/>
        </w:rPr>
        <w:t>ch</w:t>
      </w:r>
      <w:r>
        <w:rPr>
          <w:i/>
          <w:color w:val="415461"/>
          <w:sz w:val="28"/>
        </w:rPr>
        <w:t>(t)</w:t>
      </w:r>
      <w:r>
        <w:rPr>
          <w:i/>
          <w:color w:val="415461"/>
          <w:spacing w:val="-16"/>
          <w:sz w:val="28"/>
        </w:rPr>
        <w:t xml:space="preserve"> </w:t>
      </w:r>
      <w:r>
        <w:rPr>
          <w:i/>
          <w:color w:val="415461"/>
          <w:sz w:val="28"/>
        </w:rPr>
        <w:t>=</w:t>
      </w:r>
      <w:r>
        <w:rPr>
          <w:i/>
          <w:color w:val="415461"/>
          <w:spacing w:val="-16"/>
          <w:sz w:val="28"/>
        </w:rPr>
        <w:t xml:space="preserve"> </w:t>
      </w:r>
      <w:r>
        <w:rPr>
          <w:i/>
          <w:color w:val="415461"/>
          <w:sz w:val="28"/>
        </w:rPr>
        <w:t>f(π(t),</w:t>
      </w:r>
      <w:r>
        <w:rPr>
          <w:i/>
          <w:color w:val="415461"/>
          <w:spacing w:val="-16"/>
          <w:sz w:val="28"/>
        </w:rPr>
        <w:t xml:space="preserve"> </w:t>
      </w:r>
      <w:r>
        <w:rPr>
          <w:i/>
          <w:color w:val="415461"/>
          <w:sz w:val="28"/>
        </w:rPr>
        <w:t>SOC(t),</w:t>
      </w:r>
      <w:r>
        <w:rPr>
          <w:i/>
          <w:color w:val="415461"/>
          <w:spacing w:val="-16"/>
          <w:sz w:val="28"/>
        </w:rPr>
        <w:t xml:space="preserve"> </w:t>
      </w:r>
      <w:r>
        <w:rPr>
          <w:i/>
          <w:color w:val="415461"/>
          <w:sz w:val="28"/>
        </w:rPr>
        <w:t>SOC</w:t>
      </w:r>
      <w:r>
        <w:rPr>
          <w:i/>
          <w:color w:val="415461"/>
          <w:sz w:val="28"/>
          <w:vertAlign w:val="subscript"/>
        </w:rPr>
        <w:t>target</w:t>
      </w:r>
      <w:r>
        <w:rPr>
          <w:i/>
          <w:color w:val="415461"/>
          <w:sz w:val="28"/>
        </w:rPr>
        <w:t>,</w:t>
      </w:r>
      <w:r>
        <w:rPr>
          <w:i/>
          <w:color w:val="415461"/>
          <w:spacing w:val="-15"/>
          <w:sz w:val="28"/>
        </w:rPr>
        <w:t xml:space="preserve"> </w:t>
      </w:r>
      <w:r>
        <w:rPr>
          <w:i/>
          <w:color w:val="415461"/>
          <w:spacing w:val="-2"/>
          <w:sz w:val="28"/>
        </w:rPr>
        <w:t>t</w:t>
      </w:r>
      <w:r>
        <w:rPr>
          <w:i/>
          <w:color w:val="415461"/>
          <w:spacing w:val="-2"/>
          <w:sz w:val="28"/>
          <w:vertAlign w:val="subscript"/>
        </w:rPr>
        <w:t>departure</w:t>
      </w:r>
      <w:r>
        <w:rPr>
          <w:i/>
          <w:color w:val="415461"/>
          <w:spacing w:val="-2"/>
          <w:sz w:val="28"/>
        </w:rPr>
        <w:t>)</w:t>
      </w:r>
    </w:p>
    <w:p w14:paraId="196163E4" w14:textId="77777777" w:rsidR="00B43259" w:rsidRDefault="00B43259">
      <w:pPr>
        <w:pStyle w:val="BodyText"/>
        <w:spacing w:before="166"/>
        <w:rPr>
          <w:i/>
          <w:sz w:val="28"/>
        </w:rPr>
      </w:pPr>
    </w:p>
    <w:p w14:paraId="4841D621" w14:textId="77777777" w:rsidR="00B43259" w:rsidRDefault="00870CC2">
      <w:pPr>
        <w:pStyle w:val="BodyText"/>
        <w:spacing w:line="304" w:lineRule="auto"/>
        <w:ind w:left="66" w:right="58"/>
        <w:jc w:val="both"/>
      </w:pPr>
      <w:r>
        <w:rPr>
          <w:color w:val="415461"/>
        </w:rPr>
        <w:t xml:space="preserve">where </w:t>
      </w:r>
      <w:r>
        <w:rPr>
          <w:i/>
          <w:color w:val="415461"/>
          <w:sz w:val="28"/>
        </w:rPr>
        <w:t xml:space="preserve">π(t) </w:t>
      </w:r>
      <w:r>
        <w:rPr>
          <w:color w:val="415461"/>
        </w:rPr>
        <w:t xml:space="preserve">is the electricity price, </w:t>
      </w:r>
      <w:r>
        <w:rPr>
          <w:i/>
          <w:color w:val="415461"/>
          <w:sz w:val="28"/>
        </w:rPr>
        <w:t>SOC</w:t>
      </w:r>
      <w:r>
        <w:rPr>
          <w:i/>
          <w:color w:val="415461"/>
          <w:sz w:val="28"/>
          <w:vertAlign w:val="subscript"/>
        </w:rPr>
        <w:t>target</w:t>
      </w:r>
      <w:r>
        <w:rPr>
          <w:i/>
          <w:color w:val="415461"/>
          <w:sz w:val="28"/>
        </w:rPr>
        <w:t xml:space="preserve"> </w:t>
      </w:r>
      <w:r>
        <w:rPr>
          <w:color w:val="415461"/>
        </w:rPr>
        <w:t xml:space="preserve">is the desired SOC at departure, and </w:t>
      </w:r>
      <w:r>
        <w:rPr>
          <w:i/>
          <w:color w:val="415461"/>
          <w:sz w:val="28"/>
        </w:rPr>
        <w:t>t</w:t>
      </w:r>
      <w:r>
        <w:rPr>
          <w:i/>
          <w:color w:val="415461"/>
          <w:sz w:val="28"/>
          <w:vertAlign w:val="subscript"/>
        </w:rPr>
        <w:t>departure</w:t>
      </w:r>
      <w:r>
        <w:rPr>
          <w:i/>
          <w:color w:val="415461"/>
          <w:sz w:val="28"/>
        </w:rPr>
        <w:t xml:space="preserve"> </w:t>
      </w:r>
      <w:r>
        <w:rPr>
          <w:color w:val="415461"/>
        </w:rPr>
        <w:t xml:space="preserve">is the expected departure time [154]. The function </w:t>
      </w:r>
      <w:r>
        <w:rPr>
          <w:i/>
          <w:color w:val="415461"/>
          <w:sz w:val="28"/>
        </w:rPr>
        <w:t xml:space="preserve">f </w:t>
      </w:r>
      <w:r>
        <w:rPr>
          <w:color w:val="415461"/>
        </w:rPr>
        <w:t>implements the optimization that maximizes cost savings while ensuring charging completion [155].</w:t>
      </w:r>
    </w:p>
    <w:p w14:paraId="20C08196" w14:textId="77777777" w:rsidR="00B43259" w:rsidRDefault="00B43259">
      <w:pPr>
        <w:pStyle w:val="BodyText"/>
        <w:spacing w:before="107"/>
      </w:pPr>
    </w:p>
    <w:p w14:paraId="143829EB" w14:textId="77777777" w:rsidR="00B43259" w:rsidRDefault="00870CC2">
      <w:pPr>
        <w:pStyle w:val="BodyText"/>
        <w:spacing w:line="312" w:lineRule="auto"/>
        <w:ind w:left="66" w:right="58"/>
        <w:jc w:val="both"/>
      </w:pPr>
      <w:r>
        <w:rPr>
          <w:color w:val="415461"/>
        </w:rPr>
        <w:t>Field demonstrations of EV demand response programs show significant potential for peak demand reduction.</w:t>
      </w:r>
      <w:r>
        <w:rPr>
          <w:color w:val="415461"/>
          <w:spacing w:val="-12"/>
        </w:rPr>
        <w:t xml:space="preserve"> </w:t>
      </w:r>
      <w:r>
        <w:rPr>
          <w:color w:val="415461"/>
        </w:rPr>
        <w:t>A</w:t>
      </w:r>
      <w:r>
        <w:rPr>
          <w:color w:val="415461"/>
          <w:spacing w:val="-12"/>
        </w:rPr>
        <w:t xml:space="preserve"> </w:t>
      </w:r>
      <w:r>
        <w:rPr>
          <w:color w:val="415461"/>
        </w:rPr>
        <w:t xml:space="preserve">California pilot program with 2,500 EVs achieved 28% </w:t>
      </w:r>
      <w:r>
        <w:rPr>
          <w:color w:val="415461"/>
        </w:rPr>
        <w:t>peak demand reduction during summer critical peak periods while maintaining 98% user satisfaction</w:t>
      </w:r>
      <w:r>
        <w:rPr>
          <w:color w:val="415461"/>
          <w:spacing w:val="58"/>
          <w:w w:val="150"/>
        </w:rPr>
        <w:t xml:space="preserve"> </w:t>
      </w:r>
      <w:r>
        <w:rPr>
          <w:color w:val="415461"/>
        </w:rPr>
        <w:t>rates</w:t>
      </w:r>
      <w:r>
        <w:rPr>
          <w:color w:val="415461"/>
          <w:spacing w:val="60"/>
          <w:w w:val="150"/>
        </w:rPr>
        <w:t xml:space="preserve"> </w:t>
      </w:r>
      <w:r>
        <w:rPr>
          <w:color w:val="415461"/>
        </w:rPr>
        <w:t>[156].</w:t>
      </w:r>
      <w:r>
        <w:rPr>
          <w:color w:val="415461"/>
          <w:spacing w:val="55"/>
          <w:w w:val="150"/>
        </w:rPr>
        <w:t xml:space="preserve"> </w:t>
      </w:r>
      <w:r>
        <w:rPr>
          <w:color w:val="415461"/>
        </w:rPr>
        <w:t>The</w:t>
      </w:r>
      <w:r>
        <w:rPr>
          <w:color w:val="415461"/>
          <w:spacing w:val="61"/>
          <w:w w:val="150"/>
        </w:rPr>
        <w:t xml:space="preserve"> </w:t>
      </w:r>
      <w:r>
        <w:rPr>
          <w:color w:val="415461"/>
        </w:rPr>
        <w:t>success</w:t>
      </w:r>
      <w:r>
        <w:rPr>
          <w:color w:val="415461"/>
          <w:spacing w:val="60"/>
          <w:w w:val="150"/>
        </w:rPr>
        <w:t xml:space="preserve"> </w:t>
      </w:r>
      <w:r>
        <w:rPr>
          <w:color w:val="415461"/>
        </w:rPr>
        <w:t>factors</w:t>
      </w:r>
      <w:r>
        <w:rPr>
          <w:color w:val="415461"/>
          <w:spacing w:val="60"/>
          <w:w w:val="150"/>
        </w:rPr>
        <w:t xml:space="preserve"> </w:t>
      </w:r>
      <w:r>
        <w:rPr>
          <w:color w:val="415461"/>
        </w:rPr>
        <w:t>included</w:t>
      </w:r>
      <w:r>
        <w:rPr>
          <w:color w:val="415461"/>
          <w:spacing w:val="60"/>
          <w:w w:val="150"/>
        </w:rPr>
        <w:t xml:space="preserve"> </w:t>
      </w:r>
      <w:r>
        <w:rPr>
          <w:color w:val="415461"/>
        </w:rPr>
        <w:t>transparent</w:t>
      </w:r>
      <w:r>
        <w:rPr>
          <w:color w:val="415461"/>
          <w:spacing w:val="61"/>
          <w:w w:val="150"/>
        </w:rPr>
        <w:t xml:space="preserve"> </w:t>
      </w:r>
      <w:r>
        <w:rPr>
          <w:color w:val="415461"/>
          <w:spacing w:val="-2"/>
        </w:rPr>
        <w:t>communication,</w:t>
      </w:r>
    </w:p>
    <w:p w14:paraId="49ACC85B" w14:textId="77777777" w:rsidR="00B43259" w:rsidRDefault="00B43259">
      <w:pPr>
        <w:pStyle w:val="BodyText"/>
        <w:spacing w:line="312" w:lineRule="auto"/>
        <w:jc w:val="both"/>
        <w:sectPr w:rsidR="00B43259">
          <w:pgSz w:w="11920" w:h="16860"/>
          <w:pgMar w:top="0" w:right="1133" w:bottom="280" w:left="1133" w:header="720" w:footer="720" w:gutter="0"/>
          <w:cols w:space="720"/>
        </w:sectPr>
      </w:pPr>
    </w:p>
    <w:p w14:paraId="048F1671" w14:textId="77777777" w:rsidR="00B43259" w:rsidRDefault="00870CC2">
      <w:pPr>
        <w:pStyle w:val="BodyText"/>
        <w:spacing w:before="15" w:line="312" w:lineRule="auto"/>
        <w:ind w:left="66" w:right="58"/>
        <w:jc w:val="both"/>
      </w:pPr>
      <w:r>
        <w:rPr>
          <w:color w:val="415461"/>
        </w:rPr>
        <w:t>adequate financial incentives, and reliable automated systems that minimized user intervention requirements [157].</w:t>
      </w:r>
    </w:p>
    <w:p w14:paraId="005C9631" w14:textId="77777777" w:rsidR="00B43259" w:rsidRDefault="00B43259">
      <w:pPr>
        <w:pStyle w:val="BodyText"/>
        <w:spacing w:before="100"/>
      </w:pPr>
    </w:p>
    <w:p w14:paraId="7AFA7E8F" w14:textId="77777777" w:rsidR="00B43259" w:rsidRDefault="00870CC2">
      <w:pPr>
        <w:pStyle w:val="ListParagraph"/>
        <w:numPr>
          <w:ilvl w:val="2"/>
          <w:numId w:val="2"/>
        </w:numPr>
        <w:tabs>
          <w:tab w:val="left" w:pos="763"/>
        </w:tabs>
        <w:ind w:left="763" w:hanging="697"/>
        <w:rPr>
          <w:rFonts w:ascii="DejaVu Sans"/>
          <w:b/>
        </w:rPr>
      </w:pPr>
      <w:r>
        <w:rPr>
          <w:rFonts w:ascii="DejaVu Sans"/>
          <w:b/>
          <w:color w:val="2B3D49"/>
        </w:rPr>
        <w:t>Peer-to-Peer</w:t>
      </w:r>
      <w:r>
        <w:rPr>
          <w:rFonts w:ascii="DejaVu Sans"/>
          <w:b/>
          <w:color w:val="2B3D49"/>
          <w:spacing w:val="-9"/>
        </w:rPr>
        <w:t xml:space="preserve"> </w:t>
      </w:r>
      <w:r>
        <w:rPr>
          <w:rFonts w:ascii="DejaVu Sans"/>
          <w:b/>
          <w:color w:val="2B3D49"/>
        </w:rPr>
        <w:t>Energy</w:t>
      </w:r>
      <w:r>
        <w:rPr>
          <w:rFonts w:ascii="DejaVu Sans"/>
          <w:b/>
          <w:color w:val="2B3D49"/>
          <w:spacing w:val="-9"/>
        </w:rPr>
        <w:t xml:space="preserve"> </w:t>
      </w:r>
      <w:r>
        <w:rPr>
          <w:rFonts w:ascii="DejaVu Sans"/>
          <w:b/>
          <w:color w:val="2B3D49"/>
          <w:spacing w:val="-2"/>
        </w:rPr>
        <w:t>Trading</w:t>
      </w:r>
    </w:p>
    <w:p w14:paraId="76D62CF5" w14:textId="77777777" w:rsidR="00B43259" w:rsidRDefault="00870CC2">
      <w:pPr>
        <w:pStyle w:val="BodyText"/>
        <w:spacing w:before="221" w:line="312" w:lineRule="auto"/>
        <w:ind w:left="66" w:right="58"/>
        <w:jc w:val="both"/>
      </w:pPr>
      <w:r>
        <w:rPr>
          <w:color w:val="415461"/>
        </w:rPr>
        <w:t>Peer-to-peer (P2P) energy trading enables direct transactions between EV owners and other electricity consumers or prosumers, bypassing traditional utility intermediaries [158].</w:t>
      </w:r>
      <w:r>
        <w:rPr>
          <w:color w:val="415461"/>
          <w:spacing w:val="-2"/>
        </w:rPr>
        <w:t xml:space="preserve"> </w:t>
      </w:r>
      <w:r>
        <w:rPr>
          <w:color w:val="415461"/>
        </w:rPr>
        <w:t>Blockchain</w:t>
      </w:r>
      <w:r>
        <w:rPr>
          <w:color w:val="415461"/>
          <w:spacing w:val="-2"/>
        </w:rPr>
        <w:t xml:space="preserve"> </w:t>
      </w:r>
      <w:r>
        <w:rPr>
          <w:color w:val="415461"/>
        </w:rPr>
        <w:t>technology</w:t>
      </w:r>
      <w:r>
        <w:rPr>
          <w:color w:val="415461"/>
          <w:spacing w:val="-2"/>
        </w:rPr>
        <w:t xml:space="preserve"> </w:t>
      </w:r>
      <w:r>
        <w:rPr>
          <w:color w:val="415461"/>
        </w:rPr>
        <w:t>provides</w:t>
      </w:r>
      <w:r>
        <w:rPr>
          <w:color w:val="415461"/>
          <w:spacing w:val="-2"/>
        </w:rPr>
        <w:t xml:space="preserve"> </w:t>
      </w:r>
      <w:r>
        <w:rPr>
          <w:color w:val="415461"/>
        </w:rPr>
        <w:t>the</w:t>
      </w:r>
      <w:r>
        <w:rPr>
          <w:color w:val="415461"/>
          <w:spacing w:val="-2"/>
        </w:rPr>
        <w:t xml:space="preserve"> </w:t>
      </w:r>
      <w:r>
        <w:rPr>
          <w:color w:val="415461"/>
        </w:rPr>
        <w:t>trust</w:t>
      </w:r>
      <w:r>
        <w:rPr>
          <w:color w:val="415461"/>
          <w:spacing w:val="-2"/>
        </w:rPr>
        <w:t xml:space="preserve"> </w:t>
      </w:r>
      <w:r>
        <w:rPr>
          <w:color w:val="415461"/>
        </w:rPr>
        <w:t>and</w:t>
      </w:r>
      <w:r>
        <w:rPr>
          <w:color w:val="415461"/>
          <w:spacing w:val="-2"/>
        </w:rPr>
        <w:t xml:space="preserve"> </w:t>
      </w:r>
      <w:r>
        <w:rPr>
          <w:color w:val="415461"/>
        </w:rPr>
        <w:t>transaction</w:t>
      </w:r>
      <w:r>
        <w:rPr>
          <w:color w:val="415461"/>
          <w:spacing w:val="-2"/>
        </w:rPr>
        <w:t xml:space="preserve"> </w:t>
      </w:r>
      <w:r>
        <w:rPr>
          <w:color w:val="415461"/>
        </w:rPr>
        <w:t>infrastructure</w:t>
      </w:r>
      <w:r>
        <w:rPr>
          <w:color w:val="415461"/>
          <w:spacing w:val="-2"/>
        </w:rPr>
        <w:t xml:space="preserve"> </w:t>
      </w:r>
      <w:r>
        <w:rPr>
          <w:color w:val="415461"/>
        </w:rPr>
        <w:t>necessary for decentralized energy markets [159].</w:t>
      </w:r>
    </w:p>
    <w:p w14:paraId="1187A8B8" w14:textId="77777777" w:rsidR="00B43259" w:rsidRDefault="00870CC2">
      <w:pPr>
        <w:pStyle w:val="BodyText"/>
        <w:spacing w:before="123"/>
        <w:rPr>
          <w:sz w:val="20"/>
        </w:rPr>
      </w:pPr>
      <w:r>
        <w:rPr>
          <w:noProof/>
          <w:sz w:val="20"/>
        </w:rPr>
        <mc:AlternateContent>
          <mc:Choice Requires="wps">
            <w:drawing>
              <wp:anchor distT="0" distB="0" distL="0" distR="0" simplePos="0" relativeHeight="487595008" behindDoc="1" locked="0" layoutInCell="1" allowOverlap="1" wp14:anchorId="21B20CA0" wp14:editId="469B2C71">
                <wp:simplePos x="0" y="0"/>
                <wp:positionH relativeFrom="page">
                  <wp:posOffset>766762</wp:posOffset>
                </wp:positionH>
                <wp:positionV relativeFrom="paragraph">
                  <wp:posOffset>244872</wp:posOffset>
                </wp:positionV>
                <wp:extent cx="6038850" cy="167640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1676400"/>
                        </a:xfrm>
                        <a:prstGeom prst="rect">
                          <a:avLst/>
                        </a:prstGeom>
                        <a:solidFill>
                          <a:srgbClr val="F9F9F9"/>
                        </a:solidFill>
                        <a:ln w="9524">
                          <a:solidFill>
                            <a:srgbClr val="CCCCCC"/>
                          </a:solidFill>
                          <a:prstDash val="solid"/>
                        </a:ln>
                      </wps:spPr>
                      <wps:txbx>
                        <w:txbxContent>
                          <w:p w14:paraId="2DE617C8" w14:textId="77777777" w:rsidR="00B43259" w:rsidRDefault="00870CC2">
                            <w:pPr>
                              <w:pStyle w:val="BodyText"/>
                              <w:spacing w:before="305" w:line="309" w:lineRule="auto"/>
                              <w:ind w:left="289" w:right="287"/>
                              <w:jc w:val="center"/>
                              <w:rPr>
                                <w:color w:val="000000"/>
                              </w:rPr>
                            </w:pPr>
                            <w:r>
                              <w:rPr>
                                <w:color w:val="415461"/>
                                <w:sz w:val="30"/>
                              </w:rPr>
                              <w:t>Fig.</w:t>
                            </w:r>
                            <w:r>
                              <w:rPr>
                                <w:color w:val="415461"/>
                                <w:spacing w:val="-19"/>
                                <w:sz w:val="30"/>
                              </w:rPr>
                              <w:t xml:space="preserve"> </w:t>
                            </w:r>
                            <w:r>
                              <w:rPr>
                                <w:color w:val="415461"/>
                                <w:sz w:val="30"/>
                              </w:rPr>
                              <w:t>10.</w:t>
                            </w:r>
                            <w:r>
                              <w:rPr>
                                <w:color w:val="415461"/>
                                <w:spacing w:val="-19"/>
                                <w:sz w:val="30"/>
                              </w:rPr>
                              <w:t xml:space="preserve"> </w:t>
                            </w:r>
                            <w:r>
                              <w:rPr>
                                <w:color w:val="415461"/>
                              </w:rPr>
                              <w:t>Peer-to-peer</w:t>
                            </w:r>
                            <w:r>
                              <w:rPr>
                                <w:color w:val="415461"/>
                                <w:spacing w:val="-17"/>
                              </w:rPr>
                              <w:t xml:space="preserve"> </w:t>
                            </w:r>
                            <w:r>
                              <w:rPr>
                                <w:color w:val="415461"/>
                              </w:rPr>
                              <w:t>energy</w:t>
                            </w:r>
                            <w:r>
                              <w:rPr>
                                <w:color w:val="415461"/>
                                <w:spacing w:val="-17"/>
                              </w:rPr>
                              <w:t xml:space="preserve"> </w:t>
                            </w:r>
                            <w:r>
                              <w:rPr>
                                <w:color w:val="415461"/>
                              </w:rPr>
                              <w:t>trading</w:t>
                            </w:r>
                            <w:r>
                              <w:rPr>
                                <w:color w:val="415461"/>
                                <w:spacing w:val="-17"/>
                              </w:rPr>
                              <w:t xml:space="preserve"> </w:t>
                            </w:r>
                            <w:r>
                              <w:rPr>
                                <w:color w:val="415461"/>
                              </w:rPr>
                              <w:t>architecture</w:t>
                            </w:r>
                            <w:r>
                              <w:rPr>
                                <w:color w:val="415461"/>
                                <w:spacing w:val="-14"/>
                              </w:rPr>
                              <w:t xml:space="preserve"> </w:t>
                            </w:r>
                            <w:r>
                              <w:rPr>
                                <w:color w:val="415461"/>
                              </w:rPr>
                              <w:t>for</w:t>
                            </w:r>
                            <w:r>
                              <w:rPr>
                                <w:color w:val="415461"/>
                                <w:spacing w:val="-15"/>
                              </w:rPr>
                              <w:t xml:space="preserve"> </w:t>
                            </w:r>
                            <w:r>
                              <w:rPr>
                                <w:color w:val="415461"/>
                              </w:rPr>
                              <w:t>EV-based</w:t>
                            </w:r>
                            <w:r>
                              <w:rPr>
                                <w:color w:val="415461"/>
                                <w:spacing w:val="-15"/>
                              </w:rPr>
                              <w:t xml:space="preserve"> </w:t>
                            </w:r>
                            <w:r>
                              <w:rPr>
                                <w:color w:val="415461"/>
                              </w:rPr>
                              <w:t>distributed</w:t>
                            </w:r>
                            <w:r>
                              <w:rPr>
                                <w:color w:val="415461"/>
                                <w:spacing w:val="-15"/>
                              </w:rPr>
                              <w:t xml:space="preserve"> </w:t>
                            </w:r>
                            <w:r>
                              <w:rPr>
                                <w:color w:val="415461"/>
                              </w:rPr>
                              <w:t>energy resources.</w:t>
                            </w:r>
                            <w:r>
                              <w:rPr>
                                <w:color w:val="415461"/>
                                <w:spacing w:val="-10"/>
                              </w:rPr>
                              <w:t xml:space="preserve"> </w:t>
                            </w:r>
                            <w:r>
                              <w:rPr>
                                <w:color w:val="415461"/>
                              </w:rPr>
                              <w:t>The</w:t>
                            </w:r>
                            <w:r>
                              <w:rPr>
                                <w:color w:val="415461"/>
                                <w:spacing w:val="-5"/>
                              </w:rPr>
                              <w:t xml:space="preserve"> </w:t>
                            </w:r>
                            <w:r>
                              <w:rPr>
                                <w:color w:val="415461"/>
                              </w:rPr>
                              <w:t>system</w:t>
                            </w:r>
                            <w:r>
                              <w:rPr>
                                <w:color w:val="415461"/>
                                <w:spacing w:val="-5"/>
                              </w:rPr>
                              <w:t xml:space="preserve"> </w:t>
                            </w:r>
                            <w:r>
                              <w:rPr>
                                <w:color w:val="415461"/>
                              </w:rPr>
                              <w:t>enables</w:t>
                            </w:r>
                            <w:r>
                              <w:rPr>
                                <w:color w:val="415461"/>
                                <w:spacing w:val="-5"/>
                              </w:rPr>
                              <w:t xml:space="preserve"> </w:t>
                            </w:r>
                            <w:r>
                              <w:rPr>
                                <w:color w:val="415461"/>
                              </w:rPr>
                              <w:t>direct</w:t>
                            </w:r>
                            <w:r>
                              <w:rPr>
                                <w:color w:val="415461"/>
                                <w:spacing w:val="-5"/>
                              </w:rPr>
                              <w:t xml:space="preserve"> </w:t>
                            </w:r>
                            <w:r>
                              <w:rPr>
                                <w:color w:val="415461"/>
                              </w:rPr>
                              <w:t>energy</w:t>
                            </w:r>
                            <w:r>
                              <w:rPr>
                                <w:color w:val="415461"/>
                                <w:spacing w:val="-5"/>
                              </w:rPr>
                              <w:t xml:space="preserve"> </w:t>
                            </w:r>
                            <w:r>
                              <w:rPr>
                                <w:color w:val="415461"/>
                              </w:rPr>
                              <w:t>transactions</w:t>
                            </w:r>
                            <w:r>
                              <w:rPr>
                                <w:color w:val="415461"/>
                                <w:spacing w:val="-5"/>
                              </w:rPr>
                              <w:t xml:space="preserve"> </w:t>
                            </w:r>
                            <w:r>
                              <w:rPr>
                                <w:color w:val="415461"/>
                              </w:rPr>
                              <w:t>between</w:t>
                            </w:r>
                            <w:r>
                              <w:rPr>
                                <w:color w:val="415461"/>
                                <w:spacing w:val="-5"/>
                              </w:rPr>
                              <w:t xml:space="preserve"> </w:t>
                            </w:r>
                            <w:r>
                              <w:rPr>
                                <w:color w:val="415461"/>
                              </w:rPr>
                              <w:t>EVs,</w:t>
                            </w:r>
                            <w:r>
                              <w:rPr>
                                <w:color w:val="415461"/>
                                <w:spacing w:val="-5"/>
                              </w:rPr>
                              <w:t xml:space="preserve"> </w:t>
                            </w:r>
                            <w:r>
                              <w:rPr>
                                <w:color w:val="415461"/>
                              </w:rPr>
                              <w:t xml:space="preserve">buildings with solar panels, and other grid participants through blockchain-enabled smart </w:t>
                            </w:r>
                            <w:r>
                              <w:rPr>
                                <w:color w:val="415461"/>
                                <w:spacing w:val="-2"/>
                              </w:rPr>
                              <w:t>contracts.</w:t>
                            </w:r>
                          </w:p>
                        </w:txbxContent>
                      </wps:txbx>
                      <wps:bodyPr wrap="square" lIns="0" tIns="0" rIns="0" bIns="0" rtlCol="0">
                        <a:noAutofit/>
                      </wps:bodyPr>
                    </wps:wsp>
                  </a:graphicData>
                </a:graphic>
              </wp:anchor>
            </w:drawing>
          </mc:Choice>
          <mc:Fallback>
            <w:pict>
              <v:shape w14:anchorId="21B20CA0" id="Textbox 29" o:spid="_x0000_s1048" type="#_x0000_t202" style="position:absolute;margin-left:60.35pt;margin-top:19.3pt;width:475.5pt;height:132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" fillcolor="#f9f9f9" strokecolor="#ccc" strokeweight=".26456mm">
                <v:path arrowok="t"/>
                <v:textbox inset="0,0,0,0">
                  <w:txbxContent>
                    <w:p w14:paraId="2DE617C8" w14:textId="77777777" w:rsidR="00B43259" w:rsidRDefault="00870CC2">
                      <w:pPr>
                        <w:pStyle w:val="BodyText"/>
                        <w:spacing w:before="305" w:line="309" w:lineRule="auto"/>
                        <w:ind w:left="289" w:right="287"/>
                        <w:jc w:val="center"/>
                        <w:rPr>
                          <w:color w:val="000000"/>
                        </w:rPr>
                      </w:pPr>
                      <w:r>
                        <w:rPr>
                          <w:color w:val="415461"/>
                          <w:sz w:val="30"/>
                        </w:rPr>
                        <w:t>Fig.</w:t>
                      </w:r>
                      <w:r>
                        <w:rPr>
                          <w:color w:val="415461"/>
                          <w:spacing w:val="-19"/>
                          <w:sz w:val="30"/>
                        </w:rPr>
                        <w:t xml:space="preserve"> </w:t>
                      </w:r>
                      <w:r>
                        <w:rPr>
                          <w:color w:val="415461"/>
                          <w:sz w:val="30"/>
                        </w:rPr>
                        <w:t>10.</w:t>
                      </w:r>
                      <w:r>
                        <w:rPr>
                          <w:color w:val="415461"/>
                          <w:spacing w:val="-19"/>
                          <w:sz w:val="30"/>
                        </w:rPr>
                        <w:t xml:space="preserve"> </w:t>
                      </w:r>
                      <w:r>
                        <w:rPr>
                          <w:color w:val="415461"/>
                        </w:rPr>
                        <w:t>Peer-to-peer</w:t>
                      </w:r>
                      <w:r>
                        <w:rPr>
                          <w:color w:val="415461"/>
                          <w:spacing w:val="-17"/>
                        </w:rPr>
                        <w:t xml:space="preserve"> </w:t>
                      </w:r>
                      <w:r>
                        <w:rPr>
                          <w:color w:val="415461"/>
                        </w:rPr>
                        <w:t>energy</w:t>
                      </w:r>
                      <w:r>
                        <w:rPr>
                          <w:color w:val="415461"/>
                          <w:spacing w:val="-17"/>
                        </w:rPr>
                        <w:t xml:space="preserve"> </w:t>
                      </w:r>
                      <w:r>
                        <w:rPr>
                          <w:color w:val="415461"/>
                        </w:rPr>
                        <w:t>trading</w:t>
                      </w:r>
                      <w:r>
                        <w:rPr>
                          <w:color w:val="415461"/>
                          <w:spacing w:val="-17"/>
                        </w:rPr>
                        <w:t xml:space="preserve"> </w:t>
                      </w:r>
                      <w:r>
                        <w:rPr>
                          <w:color w:val="415461"/>
                        </w:rPr>
                        <w:t>architecture</w:t>
                      </w:r>
                      <w:r>
                        <w:rPr>
                          <w:color w:val="415461"/>
                          <w:spacing w:val="-14"/>
                        </w:rPr>
                        <w:t xml:space="preserve"> </w:t>
                      </w:r>
                      <w:r>
                        <w:rPr>
                          <w:color w:val="415461"/>
                        </w:rPr>
                        <w:t>for</w:t>
                      </w:r>
                      <w:r>
                        <w:rPr>
                          <w:color w:val="415461"/>
                          <w:spacing w:val="-15"/>
                        </w:rPr>
                        <w:t xml:space="preserve"> </w:t>
                      </w:r>
                      <w:r>
                        <w:rPr>
                          <w:color w:val="415461"/>
                        </w:rPr>
                        <w:t>EV-based</w:t>
                      </w:r>
                      <w:r>
                        <w:rPr>
                          <w:color w:val="415461"/>
                          <w:spacing w:val="-15"/>
                        </w:rPr>
                        <w:t xml:space="preserve"> </w:t>
                      </w:r>
                      <w:r>
                        <w:rPr>
                          <w:color w:val="415461"/>
                        </w:rPr>
                        <w:t>distributed</w:t>
                      </w:r>
                      <w:r>
                        <w:rPr>
                          <w:color w:val="415461"/>
                          <w:spacing w:val="-15"/>
                        </w:rPr>
                        <w:t xml:space="preserve"> </w:t>
                      </w:r>
                      <w:r>
                        <w:rPr>
                          <w:color w:val="415461"/>
                        </w:rPr>
                        <w:t>energy resources.</w:t>
                      </w:r>
                      <w:r>
                        <w:rPr>
                          <w:color w:val="415461"/>
                          <w:spacing w:val="-10"/>
                        </w:rPr>
                        <w:t xml:space="preserve"> </w:t>
                      </w:r>
                      <w:r>
                        <w:rPr>
                          <w:color w:val="415461"/>
                        </w:rPr>
                        <w:t>The</w:t>
                      </w:r>
                      <w:r>
                        <w:rPr>
                          <w:color w:val="415461"/>
                          <w:spacing w:val="-5"/>
                        </w:rPr>
                        <w:t xml:space="preserve"> </w:t>
                      </w:r>
                      <w:r>
                        <w:rPr>
                          <w:color w:val="415461"/>
                        </w:rPr>
                        <w:t>system</w:t>
                      </w:r>
                      <w:r>
                        <w:rPr>
                          <w:color w:val="415461"/>
                          <w:spacing w:val="-5"/>
                        </w:rPr>
                        <w:t xml:space="preserve"> </w:t>
                      </w:r>
                      <w:r>
                        <w:rPr>
                          <w:color w:val="415461"/>
                        </w:rPr>
                        <w:t>enables</w:t>
                      </w:r>
                      <w:r>
                        <w:rPr>
                          <w:color w:val="415461"/>
                          <w:spacing w:val="-5"/>
                        </w:rPr>
                        <w:t xml:space="preserve"> </w:t>
                      </w:r>
                      <w:r>
                        <w:rPr>
                          <w:color w:val="415461"/>
                        </w:rPr>
                        <w:t>direct</w:t>
                      </w:r>
                      <w:r>
                        <w:rPr>
                          <w:color w:val="415461"/>
                          <w:spacing w:val="-5"/>
                        </w:rPr>
                        <w:t xml:space="preserve"> </w:t>
                      </w:r>
                      <w:r>
                        <w:rPr>
                          <w:color w:val="415461"/>
                        </w:rPr>
                        <w:t>energy</w:t>
                      </w:r>
                      <w:r>
                        <w:rPr>
                          <w:color w:val="415461"/>
                          <w:spacing w:val="-5"/>
                        </w:rPr>
                        <w:t xml:space="preserve"> </w:t>
                      </w:r>
                      <w:r>
                        <w:rPr>
                          <w:color w:val="415461"/>
                        </w:rPr>
                        <w:t>transactions</w:t>
                      </w:r>
                      <w:r>
                        <w:rPr>
                          <w:color w:val="415461"/>
                          <w:spacing w:val="-5"/>
                        </w:rPr>
                        <w:t xml:space="preserve"> </w:t>
                      </w:r>
                      <w:r>
                        <w:rPr>
                          <w:color w:val="415461"/>
                        </w:rPr>
                        <w:t>between</w:t>
                      </w:r>
                      <w:r>
                        <w:rPr>
                          <w:color w:val="415461"/>
                          <w:spacing w:val="-5"/>
                        </w:rPr>
                        <w:t xml:space="preserve"> </w:t>
                      </w:r>
                      <w:r>
                        <w:rPr>
                          <w:color w:val="415461"/>
                        </w:rPr>
                        <w:t>EVs,</w:t>
                      </w:r>
                      <w:r>
                        <w:rPr>
                          <w:color w:val="415461"/>
                          <w:spacing w:val="-5"/>
                        </w:rPr>
                        <w:t xml:space="preserve"> </w:t>
                      </w:r>
                      <w:r>
                        <w:rPr>
                          <w:color w:val="415461"/>
                        </w:rPr>
                        <w:t xml:space="preserve">buildings with solar panels, and other grid participants through blockchain-enabled smart </w:t>
                      </w:r>
                      <w:r>
                        <w:rPr>
                          <w:color w:val="415461"/>
                          <w:spacing w:val="-2"/>
                        </w:rPr>
                        <w:t>contracts.</w:t>
                      </w:r>
                    </w:p>
                  </w:txbxContent>
                </v:textbox>
                <w10:wrap type="topAndBottom" anchorx="page"/>
              </v:shape>
            </w:pict>
          </mc:Fallback>
        </mc:AlternateContent>
      </w:r>
    </w:p>
    <w:p w14:paraId="1C605C1C" w14:textId="77777777" w:rsidR="00B43259" w:rsidRDefault="00B43259">
      <w:pPr>
        <w:pStyle w:val="BodyText"/>
        <w:spacing w:before="29"/>
      </w:pPr>
    </w:p>
    <w:p w14:paraId="37BA59AA" w14:textId="77777777" w:rsidR="00B43259" w:rsidRDefault="00870CC2">
      <w:pPr>
        <w:pStyle w:val="BodyText"/>
        <w:spacing w:before="1" w:line="312" w:lineRule="auto"/>
        <w:ind w:left="66" w:right="58"/>
        <w:jc w:val="both"/>
      </w:pPr>
      <w:r>
        <w:rPr>
          <w:color w:val="415461"/>
        </w:rPr>
        <w:t>P2P trading frameworks enable EV owners to monetize excess battery capacity by selling stored energy during peak price periods [160]. Smart contracts automatically execute trades based on predefined rules regarding price thresholds, SOC limits, and timing constraints [161]. Pilot projects in Brooklyn, New York, and Perth, Australia, demonstrate the technical feasibility of P2P trading, though regulatory challenges remain significant [162].</w:t>
      </w:r>
    </w:p>
    <w:p w14:paraId="030EB125" w14:textId="77777777" w:rsidR="00B43259" w:rsidRDefault="00B43259">
      <w:pPr>
        <w:pStyle w:val="BodyText"/>
        <w:spacing w:before="102"/>
      </w:pPr>
    </w:p>
    <w:p w14:paraId="65AE7882" w14:textId="77777777" w:rsidR="00B43259" w:rsidRDefault="00870CC2">
      <w:pPr>
        <w:pStyle w:val="BodyText"/>
        <w:spacing w:before="1" w:line="312" w:lineRule="auto"/>
        <w:ind w:left="66" w:right="58"/>
        <w:jc w:val="both"/>
      </w:pPr>
      <w:r>
        <w:rPr>
          <w:color w:val="415461"/>
        </w:rPr>
        <w:t>The economic viability of P2P trading depends critically on transaction costs, price volatility, and the regulatory framework for distributed energy resources [163]. Studies suggest that P2P markets can increase EV owner revenue by 15-30% compared to traditional utility rates, while providing cost savings to energy buyers [164].</w:t>
      </w:r>
    </w:p>
    <w:p w14:paraId="7152098A" w14:textId="77777777" w:rsidR="00B43259" w:rsidRDefault="00B43259">
      <w:pPr>
        <w:pStyle w:val="BodyText"/>
        <w:spacing w:line="312" w:lineRule="auto"/>
        <w:jc w:val="both"/>
        <w:sectPr w:rsidR="00B43259">
          <w:pgSz w:w="11920" w:h="16860"/>
          <w:pgMar w:top="0" w:right="1133" w:bottom="280" w:left="1133" w:header="720" w:footer="720" w:gutter="0"/>
          <w:cols w:space="720"/>
        </w:sectPr>
      </w:pPr>
    </w:p>
    <w:p w14:paraId="7344DCB4" w14:textId="77777777" w:rsidR="00B43259" w:rsidRDefault="00870CC2">
      <w:pPr>
        <w:pStyle w:val="Heading1"/>
        <w:numPr>
          <w:ilvl w:val="0"/>
          <w:numId w:val="2"/>
        </w:numPr>
        <w:tabs>
          <w:tab w:val="left" w:pos="1504"/>
        </w:tabs>
        <w:ind w:left="1504" w:hanging="396"/>
        <w:jc w:val="left"/>
      </w:pPr>
      <w:r>
        <w:rPr>
          <w:color w:val="1A2831"/>
        </w:rPr>
        <w:t>Advanced</w:t>
      </w:r>
      <w:r>
        <w:rPr>
          <w:color w:val="1A2831"/>
          <w:spacing w:val="-18"/>
        </w:rPr>
        <w:t xml:space="preserve"> </w:t>
      </w:r>
      <w:r>
        <w:rPr>
          <w:color w:val="1A2831"/>
        </w:rPr>
        <w:t>Topics</w:t>
      </w:r>
      <w:r>
        <w:rPr>
          <w:color w:val="1A2831"/>
          <w:spacing w:val="-15"/>
        </w:rPr>
        <w:t xml:space="preserve"> </w:t>
      </w:r>
      <w:r>
        <w:rPr>
          <w:color w:val="1A2831"/>
        </w:rPr>
        <w:t>and</w:t>
      </w:r>
      <w:r>
        <w:rPr>
          <w:color w:val="1A2831"/>
          <w:spacing w:val="-16"/>
        </w:rPr>
        <w:t xml:space="preserve"> </w:t>
      </w:r>
      <w:r>
        <w:rPr>
          <w:color w:val="1A2831"/>
        </w:rPr>
        <w:t>Emerging</w:t>
      </w:r>
      <w:r>
        <w:rPr>
          <w:color w:val="1A2831"/>
          <w:spacing w:val="-15"/>
        </w:rPr>
        <w:t xml:space="preserve"> </w:t>
      </w:r>
      <w:r>
        <w:rPr>
          <w:color w:val="1A2831"/>
          <w:spacing w:val="-2"/>
        </w:rPr>
        <w:t>Technologies</w:t>
      </w:r>
    </w:p>
    <w:p w14:paraId="33D3E30C" w14:textId="77777777" w:rsidR="00B43259" w:rsidRDefault="00B43259">
      <w:pPr>
        <w:pStyle w:val="BodyText"/>
        <w:spacing w:before="61"/>
        <w:rPr>
          <w:rFonts w:ascii="DejaVu Sans"/>
          <w:b/>
          <w:sz w:val="28"/>
        </w:rPr>
      </w:pPr>
    </w:p>
    <w:p w14:paraId="62BA0E5C" w14:textId="77777777" w:rsidR="00B43259" w:rsidRDefault="00870CC2">
      <w:pPr>
        <w:pStyle w:val="BodyText"/>
        <w:spacing w:line="312" w:lineRule="auto"/>
        <w:ind w:left="66" w:right="58"/>
        <w:jc w:val="both"/>
      </w:pPr>
      <w:r>
        <w:rPr>
          <w:color w:val="415461"/>
        </w:rPr>
        <w:t>As EV-grid integration matures, several advanced topics and emerging technologies are reshaping the landscape of sustainable transportation and smart grid operations [165]. This section examines cutting-edge developments in battery management, renewable integration, uncertainty modeling, cybersecurity, and economic frameworks [166].</w:t>
      </w:r>
    </w:p>
    <w:p w14:paraId="16C5D8CF" w14:textId="77777777" w:rsidR="00B43259" w:rsidRDefault="00B43259">
      <w:pPr>
        <w:pStyle w:val="BodyText"/>
        <w:spacing w:before="99"/>
      </w:pPr>
    </w:p>
    <w:p w14:paraId="3F1B3A91" w14:textId="77777777" w:rsidR="00B43259" w:rsidRDefault="00870CC2">
      <w:pPr>
        <w:pStyle w:val="ListParagraph"/>
        <w:numPr>
          <w:ilvl w:val="1"/>
          <w:numId w:val="2"/>
        </w:numPr>
        <w:tabs>
          <w:tab w:val="left" w:pos="574"/>
        </w:tabs>
        <w:spacing w:before="1"/>
        <w:ind w:left="574" w:hanging="508"/>
        <w:rPr>
          <w:rFonts w:ascii="DejaVu Sans"/>
          <w:b/>
          <w:sz w:val="24"/>
        </w:rPr>
      </w:pPr>
      <w:r>
        <w:rPr>
          <w:rFonts w:ascii="DejaVu Sans"/>
          <w:b/>
          <w:color w:val="24333D"/>
          <w:sz w:val="24"/>
        </w:rPr>
        <w:t xml:space="preserve">Battery Degradation and Lifetime </w:t>
      </w:r>
      <w:r>
        <w:rPr>
          <w:rFonts w:ascii="DejaVu Sans"/>
          <w:b/>
          <w:color w:val="24333D"/>
          <w:spacing w:val="-2"/>
          <w:sz w:val="24"/>
        </w:rPr>
        <w:t>Management</w:t>
      </w:r>
    </w:p>
    <w:p w14:paraId="12A29D74" w14:textId="77777777" w:rsidR="00B43259" w:rsidRDefault="00B43259">
      <w:pPr>
        <w:pStyle w:val="BodyText"/>
        <w:spacing w:before="26"/>
        <w:rPr>
          <w:rFonts w:ascii="DejaVu Sans"/>
          <w:b/>
          <w:sz w:val="24"/>
        </w:rPr>
      </w:pPr>
    </w:p>
    <w:p w14:paraId="037F1747" w14:textId="77777777" w:rsidR="00B43259" w:rsidRDefault="00870CC2">
      <w:pPr>
        <w:pStyle w:val="BodyText"/>
        <w:spacing w:line="312" w:lineRule="auto"/>
        <w:ind w:left="66" w:right="58"/>
        <w:jc w:val="both"/>
      </w:pPr>
      <w:r>
        <w:rPr>
          <w:color w:val="415461"/>
        </w:rPr>
        <w:t>Battery degradation represents one of the most critical factors affecting the economic viability and operational characteristics of V2G systems [167]. Comprehensive degradation models must account for both cycling-induced and calendar aging mechanisms, which interact in complex ways depending on operating conditions [168].</w:t>
      </w:r>
    </w:p>
    <w:p w14:paraId="3DACB1BF" w14:textId="77777777" w:rsidR="00B43259" w:rsidRDefault="00870CC2">
      <w:pPr>
        <w:pStyle w:val="BodyText"/>
        <w:spacing w:before="123"/>
        <w:rPr>
          <w:sz w:val="20"/>
        </w:rPr>
      </w:pPr>
      <w:r>
        <w:rPr>
          <w:noProof/>
          <w:sz w:val="20"/>
        </w:rPr>
        <mc:AlternateContent>
          <mc:Choice Requires="wps">
            <w:drawing>
              <wp:anchor distT="0" distB="0" distL="0" distR="0" simplePos="0" relativeHeight="487595520" behindDoc="1" locked="0" layoutInCell="1" allowOverlap="1" wp14:anchorId="4A04CE7B" wp14:editId="35721FF2">
                <wp:simplePos x="0" y="0"/>
                <wp:positionH relativeFrom="page">
                  <wp:posOffset>766762</wp:posOffset>
                </wp:positionH>
                <wp:positionV relativeFrom="paragraph">
                  <wp:posOffset>245022</wp:posOffset>
                </wp:positionV>
                <wp:extent cx="6038850" cy="1676400"/>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1676400"/>
                        </a:xfrm>
                        <a:prstGeom prst="rect">
                          <a:avLst/>
                        </a:prstGeom>
                        <a:solidFill>
                          <a:srgbClr val="F9F9F9"/>
                        </a:solidFill>
                        <a:ln w="9524">
                          <a:solidFill>
                            <a:srgbClr val="CCCCCC"/>
                          </a:solidFill>
                          <a:prstDash val="solid"/>
                        </a:ln>
                      </wps:spPr>
                      <wps:txbx>
                        <w:txbxContent>
                          <w:p w14:paraId="6332F8B3" w14:textId="77777777" w:rsidR="00B43259" w:rsidRDefault="00870CC2">
                            <w:pPr>
                              <w:pStyle w:val="BodyText"/>
                              <w:spacing w:before="305" w:line="309" w:lineRule="auto"/>
                              <w:ind w:left="289" w:right="287"/>
                              <w:jc w:val="center"/>
                              <w:rPr>
                                <w:color w:val="000000"/>
                              </w:rPr>
                            </w:pPr>
                            <w:r>
                              <w:rPr>
                                <w:color w:val="415461"/>
                                <w:sz w:val="30"/>
                              </w:rPr>
                              <w:t>Fig.</w:t>
                            </w:r>
                            <w:r>
                              <w:rPr>
                                <w:color w:val="415461"/>
                                <w:spacing w:val="-13"/>
                                <w:sz w:val="30"/>
                              </w:rPr>
                              <w:t xml:space="preserve"> </w:t>
                            </w:r>
                            <w:r>
                              <w:rPr>
                                <w:color w:val="415461"/>
                                <w:sz w:val="30"/>
                              </w:rPr>
                              <w:t>11.</w:t>
                            </w:r>
                            <w:r>
                              <w:rPr>
                                <w:color w:val="415461"/>
                                <w:spacing w:val="-13"/>
                                <w:sz w:val="30"/>
                              </w:rPr>
                              <w:t xml:space="preserve"> </w:t>
                            </w:r>
                            <w:r>
                              <w:rPr>
                                <w:color w:val="415461"/>
                              </w:rPr>
                              <w:t>Battery</w:t>
                            </w:r>
                            <w:r>
                              <w:rPr>
                                <w:color w:val="415461"/>
                                <w:spacing w:val="-5"/>
                              </w:rPr>
                              <w:t xml:space="preserve"> </w:t>
                            </w:r>
                            <w:r>
                              <w:rPr>
                                <w:color w:val="415461"/>
                              </w:rPr>
                              <w:t>degradation</w:t>
                            </w:r>
                            <w:r>
                              <w:rPr>
                                <w:color w:val="415461"/>
                                <w:spacing w:val="-5"/>
                              </w:rPr>
                              <w:t xml:space="preserve"> </w:t>
                            </w:r>
                            <w:r>
                              <w:rPr>
                                <w:color w:val="415461"/>
                              </w:rPr>
                              <w:t>curves</w:t>
                            </w:r>
                            <w:r>
                              <w:rPr>
                                <w:color w:val="415461"/>
                                <w:spacing w:val="-5"/>
                              </w:rPr>
                              <w:t xml:space="preserve"> </w:t>
                            </w:r>
                            <w:r>
                              <w:rPr>
                                <w:color w:val="415461"/>
                              </w:rPr>
                              <w:t>under</w:t>
                            </w:r>
                            <w:r>
                              <w:rPr>
                                <w:color w:val="415461"/>
                                <w:spacing w:val="-5"/>
                              </w:rPr>
                              <w:t xml:space="preserve"> </w:t>
                            </w:r>
                            <w:r>
                              <w:rPr>
                                <w:color w:val="415461"/>
                              </w:rPr>
                              <w:t>different</w:t>
                            </w:r>
                            <w:r>
                              <w:rPr>
                                <w:color w:val="415461"/>
                                <w:spacing w:val="-9"/>
                              </w:rPr>
                              <w:t xml:space="preserve"> </w:t>
                            </w:r>
                            <w:r>
                              <w:rPr>
                                <w:color w:val="415461"/>
                              </w:rPr>
                              <w:t>V2G</w:t>
                            </w:r>
                            <w:r>
                              <w:rPr>
                                <w:color w:val="415461"/>
                                <w:spacing w:val="-5"/>
                              </w:rPr>
                              <w:t xml:space="preserve"> </w:t>
                            </w:r>
                            <w:r>
                              <w:rPr>
                                <w:color w:val="415461"/>
                              </w:rPr>
                              <w:t>operation</w:t>
                            </w:r>
                            <w:r>
                              <w:rPr>
                                <w:color w:val="415461"/>
                                <w:spacing w:val="-5"/>
                              </w:rPr>
                              <w:t xml:space="preserve"> </w:t>
                            </w:r>
                            <w:r>
                              <w:rPr>
                                <w:color w:val="415461"/>
                              </w:rPr>
                              <w:t>strategies.</w:t>
                            </w:r>
                            <w:r>
                              <w:rPr>
                                <w:color w:val="415461"/>
                                <w:spacing w:val="-9"/>
                              </w:rPr>
                              <w:t xml:space="preserve"> </w:t>
                            </w:r>
                            <w:r>
                              <w:rPr>
                                <w:color w:val="415461"/>
                              </w:rPr>
                              <w:t>The graphs compare capacity fade and resistance growth across various charging patterns,</w:t>
                            </w:r>
                            <w:r>
                              <w:rPr>
                                <w:color w:val="415461"/>
                                <w:spacing w:val="-5"/>
                              </w:rPr>
                              <w:t xml:space="preserve"> </w:t>
                            </w:r>
                            <w:r>
                              <w:rPr>
                                <w:color w:val="415461"/>
                              </w:rPr>
                              <w:t>demonstrating</w:t>
                            </w:r>
                            <w:r>
                              <w:rPr>
                                <w:color w:val="415461"/>
                                <w:spacing w:val="-5"/>
                              </w:rPr>
                              <w:t xml:space="preserve"> </w:t>
                            </w:r>
                            <w:r>
                              <w:rPr>
                                <w:color w:val="415461"/>
                              </w:rPr>
                              <w:t>the</w:t>
                            </w:r>
                            <w:r>
                              <w:rPr>
                                <w:color w:val="415461"/>
                                <w:spacing w:val="-5"/>
                              </w:rPr>
                              <w:t xml:space="preserve"> </w:t>
                            </w:r>
                            <w:r>
                              <w:rPr>
                                <w:color w:val="415461"/>
                              </w:rPr>
                              <w:t>impact</w:t>
                            </w:r>
                            <w:r>
                              <w:rPr>
                                <w:color w:val="415461"/>
                                <w:spacing w:val="-5"/>
                              </w:rPr>
                              <w:t xml:space="preserve"> </w:t>
                            </w:r>
                            <w:r>
                              <w:rPr>
                                <w:color w:val="415461"/>
                              </w:rPr>
                              <w:t>of</w:t>
                            </w:r>
                            <w:r>
                              <w:rPr>
                                <w:color w:val="415461"/>
                                <w:spacing w:val="-5"/>
                              </w:rPr>
                              <w:t xml:space="preserve"> </w:t>
                            </w:r>
                            <w:r>
                              <w:rPr>
                                <w:color w:val="415461"/>
                              </w:rPr>
                              <w:t>depth</w:t>
                            </w:r>
                            <w:r>
                              <w:rPr>
                                <w:color w:val="415461"/>
                                <w:spacing w:val="-5"/>
                              </w:rPr>
                              <w:t xml:space="preserve"> </w:t>
                            </w:r>
                            <w:r>
                              <w:rPr>
                                <w:color w:val="415461"/>
                              </w:rPr>
                              <w:t>of</w:t>
                            </w:r>
                            <w:r>
                              <w:rPr>
                                <w:color w:val="415461"/>
                                <w:spacing w:val="-5"/>
                              </w:rPr>
                              <w:t xml:space="preserve"> </w:t>
                            </w:r>
                            <w:r>
                              <w:rPr>
                                <w:color w:val="415461"/>
                              </w:rPr>
                              <w:t>discharge,</w:t>
                            </w:r>
                            <w:r>
                              <w:rPr>
                                <w:color w:val="415461"/>
                                <w:spacing w:val="-5"/>
                              </w:rPr>
                              <w:t xml:space="preserve"> </w:t>
                            </w:r>
                            <w:r>
                              <w:rPr>
                                <w:color w:val="415461"/>
                              </w:rPr>
                              <w:t>C-rates,</w:t>
                            </w:r>
                            <w:r>
                              <w:rPr>
                                <w:color w:val="415461"/>
                                <w:spacing w:val="-5"/>
                              </w:rPr>
                              <w:t xml:space="preserve"> </w:t>
                            </w:r>
                            <w:r>
                              <w:rPr>
                                <w:color w:val="415461"/>
                              </w:rPr>
                              <w:t>and</w:t>
                            </w:r>
                            <w:r>
                              <w:rPr>
                                <w:color w:val="415461"/>
                                <w:spacing w:val="-5"/>
                              </w:rPr>
                              <w:t xml:space="preserve"> </w:t>
                            </w:r>
                            <w:r>
                              <w:rPr>
                                <w:color w:val="415461"/>
                              </w:rPr>
                              <w:t>temperature on battery lifetime.</w:t>
                            </w:r>
                          </w:p>
                        </w:txbxContent>
                      </wps:txbx>
                      <wps:bodyPr wrap="square" lIns="0" tIns="0" rIns="0" bIns="0" rtlCol="0">
                        <a:noAutofit/>
                      </wps:bodyPr>
                    </wps:wsp>
                  </a:graphicData>
                </a:graphic>
              </wp:anchor>
            </w:drawing>
          </mc:Choice>
          <mc:Fallback>
            <w:pict>
              <v:shape w14:anchorId="4A04CE7B" id="Textbox 30" o:spid="_x0000_s1049" type="#_x0000_t202" style="position:absolute;margin-left:60.35pt;margin-top:19.3pt;width:475.5pt;height:132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" fillcolor="#f9f9f9" strokecolor="#ccc" strokeweight=".26456mm">
                <v:path arrowok="t"/>
                <v:textbox inset="0,0,0,0">
                  <w:txbxContent>
                    <w:p w14:paraId="6332F8B3" w14:textId="77777777" w:rsidR="00B43259" w:rsidRDefault="00870CC2">
                      <w:pPr>
                        <w:pStyle w:val="BodyText"/>
                        <w:spacing w:before="305" w:line="309" w:lineRule="auto"/>
                        <w:ind w:left="289" w:right="287"/>
                        <w:jc w:val="center"/>
                        <w:rPr>
                          <w:color w:val="000000"/>
                        </w:rPr>
                      </w:pPr>
                      <w:r>
                        <w:rPr>
                          <w:color w:val="415461"/>
                          <w:sz w:val="30"/>
                        </w:rPr>
                        <w:t>Fig.</w:t>
                      </w:r>
                      <w:r>
                        <w:rPr>
                          <w:color w:val="415461"/>
                          <w:spacing w:val="-13"/>
                          <w:sz w:val="30"/>
                        </w:rPr>
                        <w:t xml:space="preserve"> </w:t>
                      </w:r>
                      <w:r>
                        <w:rPr>
                          <w:color w:val="415461"/>
                          <w:sz w:val="30"/>
                        </w:rPr>
                        <w:t>11.</w:t>
                      </w:r>
                      <w:r>
                        <w:rPr>
                          <w:color w:val="415461"/>
                          <w:spacing w:val="-13"/>
                          <w:sz w:val="30"/>
                        </w:rPr>
                        <w:t xml:space="preserve"> </w:t>
                      </w:r>
                      <w:r>
                        <w:rPr>
                          <w:color w:val="415461"/>
                        </w:rPr>
                        <w:t>Battery</w:t>
                      </w:r>
                      <w:r>
                        <w:rPr>
                          <w:color w:val="415461"/>
                          <w:spacing w:val="-5"/>
                        </w:rPr>
                        <w:t xml:space="preserve"> </w:t>
                      </w:r>
                      <w:r>
                        <w:rPr>
                          <w:color w:val="415461"/>
                        </w:rPr>
                        <w:t>degradation</w:t>
                      </w:r>
                      <w:r>
                        <w:rPr>
                          <w:color w:val="415461"/>
                          <w:spacing w:val="-5"/>
                        </w:rPr>
                        <w:t xml:space="preserve"> </w:t>
                      </w:r>
                      <w:r>
                        <w:rPr>
                          <w:color w:val="415461"/>
                        </w:rPr>
                        <w:t>curves</w:t>
                      </w:r>
                      <w:r>
                        <w:rPr>
                          <w:color w:val="415461"/>
                          <w:spacing w:val="-5"/>
                        </w:rPr>
                        <w:t xml:space="preserve"> </w:t>
                      </w:r>
                      <w:r>
                        <w:rPr>
                          <w:color w:val="415461"/>
                        </w:rPr>
                        <w:t>under</w:t>
                      </w:r>
                      <w:r>
                        <w:rPr>
                          <w:color w:val="415461"/>
                          <w:spacing w:val="-5"/>
                        </w:rPr>
                        <w:t xml:space="preserve"> </w:t>
                      </w:r>
                      <w:r>
                        <w:rPr>
                          <w:color w:val="415461"/>
                        </w:rPr>
                        <w:t>different</w:t>
                      </w:r>
                      <w:r>
                        <w:rPr>
                          <w:color w:val="415461"/>
                          <w:spacing w:val="-9"/>
                        </w:rPr>
                        <w:t xml:space="preserve"> </w:t>
                      </w:r>
                      <w:r>
                        <w:rPr>
                          <w:color w:val="415461"/>
                        </w:rPr>
                        <w:t>V2G</w:t>
                      </w:r>
                      <w:r>
                        <w:rPr>
                          <w:color w:val="415461"/>
                          <w:spacing w:val="-5"/>
                        </w:rPr>
                        <w:t xml:space="preserve"> </w:t>
                      </w:r>
                      <w:r>
                        <w:rPr>
                          <w:color w:val="415461"/>
                        </w:rPr>
                        <w:t>operation</w:t>
                      </w:r>
                      <w:r>
                        <w:rPr>
                          <w:color w:val="415461"/>
                          <w:spacing w:val="-5"/>
                        </w:rPr>
                        <w:t xml:space="preserve"> </w:t>
                      </w:r>
                      <w:r>
                        <w:rPr>
                          <w:color w:val="415461"/>
                        </w:rPr>
                        <w:t>strategies.</w:t>
                      </w:r>
                      <w:r>
                        <w:rPr>
                          <w:color w:val="415461"/>
                          <w:spacing w:val="-9"/>
                        </w:rPr>
                        <w:t xml:space="preserve"> </w:t>
                      </w:r>
                      <w:r>
                        <w:rPr>
                          <w:color w:val="415461"/>
                        </w:rPr>
                        <w:t>The graphs compare capacity fade and resistance growth across various charging patterns,</w:t>
                      </w:r>
                      <w:r>
                        <w:rPr>
                          <w:color w:val="415461"/>
                          <w:spacing w:val="-5"/>
                        </w:rPr>
                        <w:t xml:space="preserve"> </w:t>
                      </w:r>
                      <w:r>
                        <w:rPr>
                          <w:color w:val="415461"/>
                        </w:rPr>
                        <w:t>demonstrating</w:t>
                      </w:r>
                      <w:r>
                        <w:rPr>
                          <w:color w:val="415461"/>
                          <w:spacing w:val="-5"/>
                        </w:rPr>
                        <w:t xml:space="preserve"> </w:t>
                      </w:r>
                      <w:r>
                        <w:rPr>
                          <w:color w:val="415461"/>
                        </w:rPr>
                        <w:t>the</w:t>
                      </w:r>
                      <w:r>
                        <w:rPr>
                          <w:color w:val="415461"/>
                          <w:spacing w:val="-5"/>
                        </w:rPr>
                        <w:t xml:space="preserve"> </w:t>
                      </w:r>
                      <w:r>
                        <w:rPr>
                          <w:color w:val="415461"/>
                        </w:rPr>
                        <w:t>impact</w:t>
                      </w:r>
                      <w:r>
                        <w:rPr>
                          <w:color w:val="415461"/>
                          <w:spacing w:val="-5"/>
                        </w:rPr>
                        <w:t xml:space="preserve"> </w:t>
                      </w:r>
                      <w:r>
                        <w:rPr>
                          <w:color w:val="415461"/>
                        </w:rPr>
                        <w:t>of</w:t>
                      </w:r>
                      <w:r>
                        <w:rPr>
                          <w:color w:val="415461"/>
                          <w:spacing w:val="-5"/>
                        </w:rPr>
                        <w:t xml:space="preserve"> </w:t>
                      </w:r>
                      <w:r>
                        <w:rPr>
                          <w:color w:val="415461"/>
                        </w:rPr>
                        <w:t>depth</w:t>
                      </w:r>
                      <w:r>
                        <w:rPr>
                          <w:color w:val="415461"/>
                          <w:spacing w:val="-5"/>
                        </w:rPr>
                        <w:t xml:space="preserve"> </w:t>
                      </w:r>
                      <w:r>
                        <w:rPr>
                          <w:color w:val="415461"/>
                        </w:rPr>
                        <w:t>of</w:t>
                      </w:r>
                      <w:r>
                        <w:rPr>
                          <w:color w:val="415461"/>
                          <w:spacing w:val="-5"/>
                        </w:rPr>
                        <w:t xml:space="preserve"> </w:t>
                      </w:r>
                      <w:r>
                        <w:rPr>
                          <w:color w:val="415461"/>
                        </w:rPr>
                        <w:t>discharge,</w:t>
                      </w:r>
                      <w:r>
                        <w:rPr>
                          <w:color w:val="415461"/>
                          <w:spacing w:val="-5"/>
                        </w:rPr>
                        <w:t xml:space="preserve"> </w:t>
                      </w:r>
                      <w:r>
                        <w:rPr>
                          <w:color w:val="415461"/>
                        </w:rPr>
                        <w:t>C-rates,</w:t>
                      </w:r>
                      <w:r>
                        <w:rPr>
                          <w:color w:val="415461"/>
                          <w:spacing w:val="-5"/>
                        </w:rPr>
                        <w:t xml:space="preserve"> </w:t>
                      </w:r>
                      <w:r>
                        <w:rPr>
                          <w:color w:val="415461"/>
                        </w:rPr>
                        <w:t>and</w:t>
                      </w:r>
                      <w:r>
                        <w:rPr>
                          <w:color w:val="415461"/>
                          <w:spacing w:val="-5"/>
                        </w:rPr>
                        <w:t xml:space="preserve"> </w:t>
                      </w:r>
                      <w:r>
                        <w:rPr>
                          <w:color w:val="415461"/>
                        </w:rPr>
                        <w:t>temperature on battery lifetime.</w:t>
                      </w:r>
                    </w:p>
                  </w:txbxContent>
                </v:textbox>
                <w10:wrap type="topAndBottom" anchorx="page"/>
              </v:shape>
            </w:pict>
          </mc:Fallback>
        </mc:AlternateContent>
      </w:r>
    </w:p>
    <w:p w14:paraId="252BB3A5" w14:textId="77777777" w:rsidR="00B43259" w:rsidRDefault="00B43259">
      <w:pPr>
        <w:pStyle w:val="BodyText"/>
        <w:spacing w:before="108"/>
        <w:rPr>
          <w:sz w:val="18"/>
        </w:rPr>
      </w:pPr>
    </w:p>
    <w:p w14:paraId="189790D1" w14:textId="77777777" w:rsidR="00B43259" w:rsidRDefault="00870CC2">
      <w:pPr>
        <w:spacing w:before="1"/>
        <w:ind w:left="9" w:right="3"/>
        <w:jc w:val="center"/>
        <w:rPr>
          <w:sz w:val="20"/>
        </w:rPr>
      </w:pPr>
      <w:r>
        <w:rPr>
          <w:color w:val="415461"/>
          <w:spacing w:val="-2"/>
          <w:w w:val="90"/>
          <w:sz w:val="20"/>
        </w:rPr>
        <w:t>Table</w:t>
      </w:r>
      <w:r>
        <w:rPr>
          <w:color w:val="415461"/>
          <w:spacing w:val="-3"/>
          <w:w w:val="90"/>
          <w:sz w:val="20"/>
        </w:rPr>
        <w:t xml:space="preserve"> </w:t>
      </w:r>
      <w:r>
        <w:rPr>
          <w:color w:val="415461"/>
          <w:spacing w:val="-5"/>
          <w:w w:val="95"/>
          <w:sz w:val="20"/>
        </w:rPr>
        <w:t>XV</w:t>
      </w:r>
    </w:p>
    <w:p w14:paraId="099B6D88" w14:textId="77777777" w:rsidR="00B43259" w:rsidRDefault="00870CC2">
      <w:pPr>
        <w:spacing w:before="58" w:after="37"/>
        <w:ind w:left="9" w:right="3"/>
        <w:jc w:val="center"/>
        <w:rPr>
          <w:sz w:val="18"/>
        </w:rPr>
      </w:pPr>
      <w:r>
        <w:rPr>
          <w:color w:val="415461"/>
          <w:sz w:val="18"/>
        </w:rPr>
        <w:t>Battery</w:t>
      </w:r>
      <w:r>
        <w:rPr>
          <w:color w:val="415461"/>
          <w:spacing w:val="-3"/>
          <w:sz w:val="18"/>
        </w:rPr>
        <w:t xml:space="preserve"> </w:t>
      </w:r>
      <w:r>
        <w:rPr>
          <w:color w:val="415461"/>
          <w:sz w:val="18"/>
        </w:rPr>
        <w:t>Degradation</w:t>
      </w:r>
      <w:r>
        <w:rPr>
          <w:color w:val="415461"/>
          <w:spacing w:val="-3"/>
          <w:sz w:val="18"/>
        </w:rPr>
        <w:t xml:space="preserve"> </w:t>
      </w:r>
      <w:r>
        <w:rPr>
          <w:color w:val="415461"/>
          <w:sz w:val="18"/>
        </w:rPr>
        <w:t>Models</w:t>
      </w:r>
      <w:r>
        <w:rPr>
          <w:color w:val="415461"/>
          <w:spacing w:val="-3"/>
          <w:sz w:val="18"/>
        </w:rPr>
        <w:t xml:space="preserve"> </w:t>
      </w:r>
      <w:r>
        <w:rPr>
          <w:color w:val="415461"/>
          <w:sz w:val="18"/>
        </w:rPr>
        <w:t>in</w:t>
      </w:r>
      <w:r>
        <w:rPr>
          <w:color w:val="415461"/>
          <w:spacing w:val="-3"/>
          <w:sz w:val="18"/>
        </w:rPr>
        <w:t xml:space="preserve"> </w:t>
      </w:r>
      <w:r>
        <w:rPr>
          <w:color w:val="415461"/>
          <w:sz w:val="18"/>
        </w:rPr>
        <w:t>EV-Grid</w:t>
      </w:r>
      <w:r>
        <w:rPr>
          <w:color w:val="415461"/>
          <w:spacing w:val="-3"/>
          <w:sz w:val="18"/>
        </w:rPr>
        <w:t xml:space="preserve"> </w:t>
      </w:r>
      <w:r>
        <w:rPr>
          <w:color w:val="415461"/>
          <w:sz w:val="18"/>
        </w:rPr>
        <w:t>Integration</w:t>
      </w:r>
      <w:r>
        <w:rPr>
          <w:color w:val="415461"/>
          <w:spacing w:val="-2"/>
          <w:sz w:val="18"/>
        </w:rPr>
        <w:t xml:space="preserve"> Literature</w:t>
      </w: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0"/>
        <w:gridCol w:w="1440"/>
        <w:gridCol w:w="1980"/>
        <w:gridCol w:w="1890"/>
        <w:gridCol w:w="1290"/>
        <w:gridCol w:w="2190"/>
      </w:tblGrid>
      <w:tr w:rsidR="00B43259" w14:paraId="6C9CE6DD" w14:textId="77777777">
        <w:trPr>
          <w:trHeight w:val="1049"/>
        </w:trPr>
        <w:tc>
          <w:tcPr>
            <w:tcW w:w="720" w:type="dxa"/>
            <w:shd w:val="clear" w:color="auto" w:fill="F0F0F0"/>
          </w:tcPr>
          <w:p w14:paraId="2AC5B873" w14:textId="77777777" w:rsidR="00B43259" w:rsidRDefault="00B43259">
            <w:pPr>
              <w:pStyle w:val="TableParagraph"/>
              <w:spacing w:before="24"/>
              <w:ind w:left="0"/>
              <w:rPr>
                <w:sz w:val="27"/>
              </w:rPr>
            </w:pPr>
          </w:p>
          <w:p w14:paraId="7E41D689" w14:textId="77777777" w:rsidR="00B43259" w:rsidRDefault="00870CC2">
            <w:pPr>
              <w:pStyle w:val="TableParagraph"/>
              <w:spacing w:before="0"/>
              <w:rPr>
                <w:sz w:val="30"/>
              </w:rPr>
            </w:pPr>
            <w:r>
              <w:rPr>
                <w:color w:val="415461"/>
                <w:spacing w:val="-4"/>
                <w:sz w:val="30"/>
              </w:rPr>
              <w:t>Ref.</w:t>
            </w:r>
          </w:p>
        </w:tc>
        <w:tc>
          <w:tcPr>
            <w:tcW w:w="1440" w:type="dxa"/>
            <w:shd w:val="clear" w:color="auto" w:fill="F0F0F0"/>
          </w:tcPr>
          <w:p w14:paraId="3ED03FE7" w14:textId="77777777" w:rsidR="00B43259" w:rsidRDefault="00870CC2">
            <w:pPr>
              <w:pStyle w:val="TableParagraph"/>
              <w:spacing w:before="125" w:line="280" w:lineRule="auto"/>
              <w:ind w:left="445" w:right="350" w:hanging="85"/>
              <w:rPr>
                <w:sz w:val="30"/>
              </w:rPr>
            </w:pPr>
            <w:r>
              <w:rPr>
                <w:color w:val="415461"/>
                <w:spacing w:val="-2"/>
                <w:w w:val="90"/>
                <w:sz w:val="30"/>
              </w:rPr>
              <w:t xml:space="preserve">Model </w:t>
            </w:r>
            <w:r>
              <w:rPr>
                <w:color w:val="415461"/>
                <w:spacing w:val="-4"/>
                <w:sz w:val="30"/>
              </w:rPr>
              <w:t>Type</w:t>
            </w:r>
          </w:p>
        </w:tc>
        <w:tc>
          <w:tcPr>
            <w:tcW w:w="1980" w:type="dxa"/>
            <w:shd w:val="clear" w:color="auto" w:fill="F0F0F0"/>
          </w:tcPr>
          <w:p w14:paraId="56305DC1" w14:textId="77777777" w:rsidR="00B43259" w:rsidRDefault="00870CC2">
            <w:pPr>
              <w:pStyle w:val="TableParagraph"/>
              <w:spacing w:before="125" w:line="280" w:lineRule="auto"/>
              <w:ind w:left="371" w:firstLine="217"/>
              <w:rPr>
                <w:sz w:val="30"/>
              </w:rPr>
            </w:pPr>
            <w:r>
              <w:rPr>
                <w:color w:val="415461"/>
                <w:spacing w:val="-2"/>
                <w:sz w:val="30"/>
              </w:rPr>
              <w:t xml:space="preserve">Factors </w:t>
            </w:r>
            <w:r>
              <w:rPr>
                <w:color w:val="415461"/>
                <w:spacing w:val="-2"/>
                <w:w w:val="90"/>
                <w:sz w:val="30"/>
              </w:rPr>
              <w:t>Considered</w:t>
            </w:r>
          </w:p>
        </w:tc>
        <w:tc>
          <w:tcPr>
            <w:tcW w:w="1890" w:type="dxa"/>
            <w:shd w:val="clear" w:color="auto" w:fill="F0F0F0"/>
          </w:tcPr>
          <w:p w14:paraId="188990FA" w14:textId="77777777" w:rsidR="00B43259" w:rsidRDefault="00870CC2">
            <w:pPr>
              <w:pStyle w:val="TableParagraph"/>
              <w:spacing w:before="125" w:line="280" w:lineRule="auto"/>
              <w:ind w:left="526" w:right="364" w:hanging="135"/>
              <w:rPr>
                <w:sz w:val="30"/>
              </w:rPr>
            </w:pPr>
            <w:r>
              <w:rPr>
                <w:color w:val="415461"/>
                <w:spacing w:val="-4"/>
                <w:w w:val="90"/>
                <w:sz w:val="30"/>
              </w:rPr>
              <w:t xml:space="preserve">Validation </w:t>
            </w:r>
            <w:r>
              <w:rPr>
                <w:color w:val="415461"/>
                <w:spacing w:val="-2"/>
                <w:sz w:val="30"/>
              </w:rPr>
              <w:t>Method</w:t>
            </w:r>
          </w:p>
        </w:tc>
        <w:tc>
          <w:tcPr>
            <w:tcW w:w="1290" w:type="dxa"/>
            <w:shd w:val="clear" w:color="auto" w:fill="F0F0F0"/>
          </w:tcPr>
          <w:p w14:paraId="708B94D1" w14:textId="77777777" w:rsidR="00B43259" w:rsidRDefault="00B43259">
            <w:pPr>
              <w:pStyle w:val="TableParagraph"/>
              <w:spacing w:before="24"/>
              <w:ind w:left="0"/>
              <w:rPr>
                <w:sz w:val="27"/>
              </w:rPr>
            </w:pPr>
          </w:p>
          <w:p w14:paraId="35D91980" w14:textId="77777777" w:rsidR="00B43259" w:rsidRDefault="00870CC2">
            <w:pPr>
              <w:pStyle w:val="TableParagraph"/>
              <w:spacing w:before="0"/>
              <w:ind w:left="130"/>
              <w:rPr>
                <w:sz w:val="30"/>
              </w:rPr>
            </w:pPr>
            <w:r>
              <w:rPr>
                <w:color w:val="415461"/>
                <w:spacing w:val="-2"/>
                <w:sz w:val="30"/>
              </w:rPr>
              <w:t>Accuracy</w:t>
            </w:r>
          </w:p>
        </w:tc>
        <w:tc>
          <w:tcPr>
            <w:tcW w:w="2190" w:type="dxa"/>
            <w:shd w:val="clear" w:color="auto" w:fill="F0F0F0"/>
          </w:tcPr>
          <w:p w14:paraId="64B41BD7" w14:textId="77777777" w:rsidR="00B43259" w:rsidRDefault="00870CC2">
            <w:pPr>
              <w:pStyle w:val="TableParagraph"/>
              <w:spacing w:before="125" w:line="280" w:lineRule="auto"/>
              <w:ind w:left="848" w:hanging="555"/>
              <w:rPr>
                <w:sz w:val="30"/>
              </w:rPr>
            </w:pPr>
            <w:r>
              <w:rPr>
                <w:color w:val="415461"/>
                <w:spacing w:val="-2"/>
                <w:w w:val="90"/>
                <w:sz w:val="30"/>
              </w:rPr>
              <w:t xml:space="preserve">Computational </w:t>
            </w:r>
            <w:r>
              <w:rPr>
                <w:color w:val="415461"/>
                <w:spacing w:val="-4"/>
                <w:sz w:val="30"/>
              </w:rPr>
              <w:t>Cost</w:t>
            </w:r>
          </w:p>
        </w:tc>
      </w:tr>
      <w:tr w:rsidR="00B43259" w14:paraId="5975EF16" w14:textId="77777777">
        <w:trPr>
          <w:trHeight w:val="419"/>
        </w:trPr>
        <w:tc>
          <w:tcPr>
            <w:tcW w:w="720" w:type="dxa"/>
          </w:tcPr>
          <w:p w14:paraId="5A518B5E" w14:textId="77777777" w:rsidR="00B43259" w:rsidRDefault="00870CC2">
            <w:pPr>
              <w:pStyle w:val="TableParagraph"/>
              <w:rPr>
                <w:sz w:val="15"/>
              </w:rPr>
            </w:pPr>
            <w:r>
              <w:rPr>
                <w:color w:val="415461"/>
                <w:spacing w:val="-2"/>
                <w:w w:val="105"/>
                <w:sz w:val="15"/>
              </w:rPr>
              <w:t>[169]</w:t>
            </w:r>
          </w:p>
        </w:tc>
        <w:tc>
          <w:tcPr>
            <w:tcW w:w="1440" w:type="dxa"/>
          </w:tcPr>
          <w:p w14:paraId="055C8253" w14:textId="77777777" w:rsidR="00B43259" w:rsidRDefault="00870CC2">
            <w:pPr>
              <w:pStyle w:val="TableParagraph"/>
              <w:ind w:left="120"/>
              <w:rPr>
                <w:sz w:val="15"/>
              </w:rPr>
            </w:pPr>
            <w:r>
              <w:rPr>
                <w:color w:val="415461"/>
                <w:spacing w:val="-2"/>
                <w:w w:val="105"/>
                <w:sz w:val="15"/>
              </w:rPr>
              <w:t>Empirical</w:t>
            </w:r>
          </w:p>
        </w:tc>
        <w:tc>
          <w:tcPr>
            <w:tcW w:w="1980" w:type="dxa"/>
          </w:tcPr>
          <w:p w14:paraId="49005037" w14:textId="77777777" w:rsidR="00B43259" w:rsidRDefault="00870CC2">
            <w:pPr>
              <w:pStyle w:val="TableParagraph"/>
              <w:ind w:left="121"/>
              <w:rPr>
                <w:sz w:val="15"/>
              </w:rPr>
            </w:pPr>
            <w:r>
              <w:rPr>
                <w:color w:val="415461"/>
                <w:w w:val="105"/>
                <w:sz w:val="15"/>
              </w:rPr>
              <w:t>DOD,</w:t>
            </w:r>
            <w:r>
              <w:rPr>
                <w:color w:val="415461"/>
                <w:spacing w:val="-1"/>
                <w:w w:val="105"/>
                <w:sz w:val="15"/>
              </w:rPr>
              <w:t xml:space="preserve"> </w:t>
            </w:r>
            <w:r>
              <w:rPr>
                <w:color w:val="415461"/>
                <w:w w:val="105"/>
                <w:sz w:val="15"/>
              </w:rPr>
              <w:t>cycles,</w:t>
            </w:r>
            <w:r>
              <w:rPr>
                <w:color w:val="415461"/>
                <w:spacing w:val="-1"/>
                <w:w w:val="105"/>
                <w:sz w:val="15"/>
              </w:rPr>
              <w:t xml:space="preserve"> </w:t>
            </w:r>
            <w:r>
              <w:rPr>
                <w:color w:val="415461"/>
                <w:spacing w:val="-2"/>
                <w:w w:val="105"/>
                <w:sz w:val="15"/>
              </w:rPr>
              <w:t>temperature</w:t>
            </w:r>
          </w:p>
        </w:tc>
        <w:tc>
          <w:tcPr>
            <w:tcW w:w="1890" w:type="dxa"/>
          </w:tcPr>
          <w:p w14:paraId="2C123250" w14:textId="77777777" w:rsidR="00B43259" w:rsidRDefault="00870CC2">
            <w:pPr>
              <w:pStyle w:val="TableParagraph"/>
              <w:rPr>
                <w:sz w:val="15"/>
              </w:rPr>
            </w:pPr>
            <w:r>
              <w:rPr>
                <w:color w:val="415461"/>
                <w:w w:val="105"/>
                <w:sz w:val="15"/>
              </w:rPr>
              <w:t>Lab</w:t>
            </w:r>
            <w:r>
              <w:rPr>
                <w:color w:val="415461"/>
                <w:spacing w:val="-1"/>
                <w:w w:val="105"/>
                <w:sz w:val="15"/>
              </w:rPr>
              <w:t xml:space="preserve"> </w:t>
            </w:r>
            <w:r>
              <w:rPr>
                <w:color w:val="415461"/>
                <w:spacing w:val="-2"/>
                <w:w w:val="105"/>
                <w:sz w:val="15"/>
              </w:rPr>
              <w:t>testing</w:t>
            </w:r>
          </w:p>
        </w:tc>
        <w:tc>
          <w:tcPr>
            <w:tcW w:w="1290" w:type="dxa"/>
          </w:tcPr>
          <w:p w14:paraId="5120E2DB" w14:textId="77777777" w:rsidR="00B43259" w:rsidRDefault="00870CC2">
            <w:pPr>
              <w:pStyle w:val="TableParagraph"/>
              <w:ind w:left="130"/>
              <w:rPr>
                <w:sz w:val="15"/>
              </w:rPr>
            </w:pPr>
            <w:r>
              <w:rPr>
                <w:color w:val="415461"/>
                <w:spacing w:val="-5"/>
                <w:w w:val="105"/>
                <w:sz w:val="15"/>
              </w:rPr>
              <w:t>±5%</w:t>
            </w:r>
          </w:p>
        </w:tc>
        <w:tc>
          <w:tcPr>
            <w:tcW w:w="2190" w:type="dxa"/>
          </w:tcPr>
          <w:p w14:paraId="75ABC372" w14:textId="77777777" w:rsidR="00B43259" w:rsidRDefault="00870CC2">
            <w:pPr>
              <w:pStyle w:val="TableParagraph"/>
              <w:ind w:left="129"/>
              <w:rPr>
                <w:sz w:val="15"/>
              </w:rPr>
            </w:pPr>
            <w:r>
              <w:rPr>
                <w:color w:val="415461"/>
                <w:spacing w:val="-5"/>
                <w:w w:val="105"/>
                <w:sz w:val="15"/>
              </w:rPr>
              <w:t>Low</w:t>
            </w:r>
          </w:p>
        </w:tc>
      </w:tr>
      <w:tr w:rsidR="00B43259" w14:paraId="40625A7D" w14:textId="77777777">
        <w:trPr>
          <w:trHeight w:val="644"/>
        </w:trPr>
        <w:tc>
          <w:tcPr>
            <w:tcW w:w="720" w:type="dxa"/>
          </w:tcPr>
          <w:p w14:paraId="1C6216CE" w14:textId="77777777" w:rsidR="00B43259" w:rsidRDefault="00870CC2">
            <w:pPr>
              <w:pStyle w:val="TableParagraph"/>
              <w:rPr>
                <w:sz w:val="15"/>
              </w:rPr>
            </w:pPr>
            <w:r>
              <w:rPr>
                <w:color w:val="415461"/>
                <w:spacing w:val="-2"/>
                <w:w w:val="105"/>
                <w:sz w:val="15"/>
              </w:rPr>
              <w:t>[170]</w:t>
            </w:r>
          </w:p>
        </w:tc>
        <w:tc>
          <w:tcPr>
            <w:tcW w:w="1440" w:type="dxa"/>
          </w:tcPr>
          <w:p w14:paraId="7A11A151" w14:textId="77777777" w:rsidR="00B43259" w:rsidRDefault="00870CC2">
            <w:pPr>
              <w:pStyle w:val="TableParagraph"/>
              <w:ind w:left="120"/>
              <w:rPr>
                <w:sz w:val="15"/>
              </w:rPr>
            </w:pPr>
            <w:r>
              <w:rPr>
                <w:color w:val="415461"/>
                <w:w w:val="105"/>
                <w:sz w:val="15"/>
              </w:rPr>
              <w:t>Semi-</w:t>
            </w:r>
            <w:r>
              <w:rPr>
                <w:color w:val="415461"/>
                <w:spacing w:val="-2"/>
                <w:w w:val="105"/>
                <w:sz w:val="15"/>
              </w:rPr>
              <w:t>empirical</w:t>
            </w:r>
          </w:p>
        </w:tc>
        <w:tc>
          <w:tcPr>
            <w:tcW w:w="1980" w:type="dxa"/>
          </w:tcPr>
          <w:p w14:paraId="1166A161" w14:textId="77777777" w:rsidR="00B43259" w:rsidRDefault="00870CC2">
            <w:pPr>
              <w:pStyle w:val="TableParagraph"/>
              <w:ind w:left="121"/>
              <w:rPr>
                <w:sz w:val="15"/>
              </w:rPr>
            </w:pPr>
            <w:r>
              <w:rPr>
                <w:color w:val="415461"/>
                <w:w w:val="105"/>
                <w:sz w:val="15"/>
              </w:rPr>
              <w:t>DOD,</w:t>
            </w:r>
            <w:r>
              <w:rPr>
                <w:color w:val="415461"/>
                <w:spacing w:val="-1"/>
                <w:w w:val="105"/>
                <w:sz w:val="15"/>
              </w:rPr>
              <w:t xml:space="preserve"> </w:t>
            </w:r>
            <w:r>
              <w:rPr>
                <w:color w:val="415461"/>
                <w:w w:val="105"/>
                <w:sz w:val="15"/>
              </w:rPr>
              <w:t>C-rate,</w:t>
            </w:r>
            <w:r>
              <w:rPr>
                <w:color w:val="415461"/>
                <w:spacing w:val="-1"/>
                <w:w w:val="105"/>
                <w:sz w:val="15"/>
              </w:rPr>
              <w:t xml:space="preserve"> </w:t>
            </w:r>
            <w:r>
              <w:rPr>
                <w:color w:val="415461"/>
                <w:spacing w:val="-4"/>
                <w:w w:val="105"/>
                <w:sz w:val="15"/>
              </w:rPr>
              <w:t>SOC,</w:t>
            </w:r>
          </w:p>
          <w:p w14:paraId="2949D0F2" w14:textId="77777777" w:rsidR="00B43259" w:rsidRDefault="00870CC2">
            <w:pPr>
              <w:pStyle w:val="TableParagraph"/>
              <w:spacing w:before="67"/>
              <w:ind w:left="121"/>
              <w:rPr>
                <w:sz w:val="15"/>
              </w:rPr>
            </w:pPr>
            <w:r>
              <w:rPr>
                <w:color w:val="415461"/>
                <w:spacing w:val="-2"/>
                <w:w w:val="105"/>
                <w:sz w:val="15"/>
              </w:rPr>
              <w:t>temperature</w:t>
            </w:r>
          </w:p>
        </w:tc>
        <w:tc>
          <w:tcPr>
            <w:tcW w:w="1890" w:type="dxa"/>
          </w:tcPr>
          <w:p w14:paraId="0FE18B11" w14:textId="77777777" w:rsidR="00B43259" w:rsidRDefault="00870CC2">
            <w:pPr>
              <w:pStyle w:val="TableParagraph"/>
              <w:rPr>
                <w:sz w:val="15"/>
              </w:rPr>
            </w:pPr>
            <w:r>
              <w:rPr>
                <w:color w:val="415461"/>
                <w:w w:val="105"/>
                <w:sz w:val="15"/>
              </w:rPr>
              <w:t>Field</w:t>
            </w:r>
            <w:r>
              <w:rPr>
                <w:color w:val="415461"/>
                <w:spacing w:val="-1"/>
                <w:w w:val="105"/>
                <w:sz w:val="15"/>
              </w:rPr>
              <w:t xml:space="preserve"> </w:t>
            </w:r>
            <w:r>
              <w:rPr>
                <w:color w:val="415461"/>
                <w:spacing w:val="-4"/>
                <w:w w:val="105"/>
                <w:sz w:val="15"/>
              </w:rPr>
              <w:t>data</w:t>
            </w:r>
          </w:p>
        </w:tc>
        <w:tc>
          <w:tcPr>
            <w:tcW w:w="1290" w:type="dxa"/>
          </w:tcPr>
          <w:p w14:paraId="5AA0B2A9" w14:textId="77777777" w:rsidR="00B43259" w:rsidRDefault="00870CC2">
            <w:pPr>
              <w:pStyle w:val="TableParagraph"/>
              <w:ind w:left="130"/>
              <w:rPr>
                <w:sz w:val="15"/>
              </w:rPr>
            </w:pPr>
            <w:r>
              <w:rPr>
                <w:color w:val="415461"/>
                <w:spacing w:val="-5"/>
                <w:w w:val="105"/>
                <w:sz w:val="15"/>
              </w:rPr>
              <w:t>±8%</w:t>
            </w:r>
          </w:p>
        </w:tc>
        <w:tc>
          <w:tcPr>
            <w:tcW w:w="2190" w:type="dxa"/>
          </w:tcPr>
          <w:p w14:paraId="61F2F308" w14:textId="77777777" w:rsidR="00B43259" w:rsidRDefault="00870CC2">
            <w:pPr>
              <w:pStyle w:val="TableParagraph"/>
              <w:ind w:left="129"/>
              <w:rPr>
                <w:sz w:val="15"/>
              </w:rPr>
            </w:pPr>
            <w:r>
              <w:rPr>
                <w:color w:val="415461"/>
                <w:spacing w:val="-2"/>
                <w:w w:val="105"/>
                <w:sz w:val="15"/>
              </w:rPr>
              <w:t>Medium</w:t>
            </w:r>
          </w:p>
        </w:tc>
      </w:tr>
      <w:tr w:rsidR="00B43259" w14:paraId="5A74688F" w14:textId="77777777">
        <w:trPr>
          <w:trHeight w:val="419"/>
        </w:trPr>
        <w:tc>
          <w:tcPr>
            <w:tcW w:w="720" w:type="dxa"/>
          </w:tcPr>
          <w:p w14:paraId="18364C6C" w14:textId="77777777" w:rsidR="00B43259" w:rsidRDefault="00870CC2">
            <w:pPr>
              <w:pStyle w:val="TableParagraph"/>
              <w:rPr>
                <w:sz w:val="15"/>
              </w:rPr>
            </w:pPr>
            <w:r>
              <w:rPr>
                <w:color w:val="415461"/>
                <w:spacing w:val="-2"/>
                <w:w w:val="105"/>
                <w:sz w:val="15"/>
              </w:rPr>
              <w:t>[171]</w:t>
            </w:r>
          </w:p>
        </w:tc>
        <w:tc>
          <w:tcPr>
            <w:tcW w:w="1440" w:type="dxa"/>
          </w:tcPr>
          <w:p w14:paraId="761E8AFF" w14:textId="77777777" w:rsidR="00B43259" w:rsidRDefault="00870CC2">
            <w:pPr>
              <w:pStyle w:val="TableParagraph"/>
              <w:ind w:left="120"/>
              <w:rPr>
                <w:sz w:val="15"/>
              </w:rPr>
            </w:pPr>
            <w:r>
              <w:rPr>
                <w:color w:val="415461"/>
                <w:spacing w:val="-2"/>
                <w:w w:val="105"/>
                <w:sz w:val="15"/>
              </w:rPr>
              <w:t>Electrochemical</w:t>
            </w:r>
          </w:p>
        </w:tc>
        <w:tc>
          <w:tcPr>
            <w:tcW w:w="1980" w:type="dxa"/>
          </w:tcPr>
          <w:p w14:paraId="0CC74895" w14:textId="77777777" w:rsidR="00B43259" w:rsidRDefault="00870CC2">
            <w:pPr>
              <w:pStyle w:val="TableParagraph"/>
              <w:ind w:left="121"/>
              <w:rPr>
                <w:sz w:val="15"/>
              </w:rPr>
            </w:pPr>
            <w:r>
              <w:rPr>
                <w:color w:val="415461"/>
                <w:w w:val="105"/>
                <w:sz w:val="15"/>
              </w:rPr>
              <w:t>All</w:t>
            </w:r>
            <w:r>
              <w:rPr>
                <w:color w:val="415461"/>
                <w:spacing w:val="-1"/>
                <w:w w:val="105"/>
                <w:sz w:val="15"/>
              </w:rPr>
              <w:t xml:space="preserve"> </w:t>
            </w:r>
            <w:r>
              <w:rPr>
                <w:color w:val="415461"/>
                <w:w w:val="105"/>
                <w:sz w:val="15"/>
              </w:rPr>
              <w:t>physical</w:t>
            </w:r>
            <w:r>
              <w:rPr>
                <w:color w:val="415461"/>
                <w:spacing w:val="-1"/>
                <w:w w:val="105"/>
                <w:sz w:val="15"/>
              </w:rPr>
              <w:t xml:space="preserve"> </w:t>
            </w:r>
            <w:r>
              <w:rPr>
                <w:color w:val="415461"/>
                <w:spacing w:val="-2"/>
                <w:w w:val="105"/>
                <w:sz w:val="15"/>
              </w:rPr>
              <w:t>mechanisms</w:t>
            </w:r>
          </w:p>
        </w:tc>
        <w:tc>
          <w:tcPr>
            <w:tcW w:w="1890" w:type="dxa"/>
          </w:tcPr>
          <w:p w14:paraId="54383DFD" w14:textId="77777777" w:rsidR="00B43259" w:rsidRDefault="00870CC2">
            <w:pPr>
              <w:pStyle w:val="TableParagraph"/>
              <w:rPr>
                <w:sz w:val="15"/>
              </w:rPr>
            </w:pPr>
            <w:r>
              <w:rPr>
                <w:color w:val="415461"/>
                <w:w w:val="105"/>
                <w:sz w:val="15"/>
              </w:rPr>
              <w:t>Lab</w:t>
            </w:r>
            <w:r>
              <w:rPr>
                <w:color w:val="415461"/>
                <w:spacing w:val="-1"/>
                <w:w w:val="105"/>
                <w:sz w:val="15"/>
              </w:rPr>
              <w:t xml:space="preserve"> </w:t>
            </w:r>
            <w:r>
              <w:rPr>
                <w:color w:val="415461"/>
                <w:w w:val="105"/>
                <w:sz w:val="15"/>
              </w:rPr>
              <w:t>+</w:t>
            </w:r>
            <w:r>
              <w:rPr>
                <w:color w:val="415461"/>
                <w:spacing w:val="-1"/>
                <w:w w:val="105"/>
                <w:sz w:val="15"/>
              </w:rPr>
              <w:t xml:space="preserve"> </w:t>
            </w:r>
            <w:r>
              <w:rPr>
                <w:color w:val="415461"/>
                <w:spacing w:val="-2"/>
                <w:w w:val="105"/>
                <w:sz w:val="15"/>
              </w:rPr>
              <w:t>simulation</w:t>
            </w:r>
          </w:p>
        </w:tc>
        <w:tc>
          <w:tcPr>
            <w:tcW w:w="1290" w:type="dxa"/>
          </w:tcPr>
          <w:p w14:paraId="0CAF0627" w14:textId="77777777" w:rsidR="00B43259" w:rsidRDefault="00870CC2">
            <w:pPr>
              <w:pStyle w:val="TableParagraph"/>
              <w:ind w:left="130"/>
              <w:rPr>
                <w:sz w:val="15"/>
              </w:rPr>
            </w:pPr>
            <w:r>
              <w:rPr>
                <w:color w:val="415461"/>
                <w:spacing w:val="-5"/>
                <w:w w:val="105"/>
                <w:sz w:val="15"/>
              </w:rPr>
              <w:t>±3%</w:t>
            </w:r>
          </w:p>
        </w:tc>
        <w:tc>
          <w:tcPr>
            <w:tcW w:w="2190" w:type="dxa"/>
          </w:tcPr>
          <w:p w14:paraId="318BC795" w14:textId="77777777" w:rsidR="00B43259" w:rsidRDefault="00870CC2">
            <w:pPr>
              <w:pStyle w:val="TableParagraph"/>
              <w:ind w:left="129"/>
              <w:rPr>
                <w:sz w:val="15"/>
              </w:rPr>
            </w:pPr>
            <w:r>
              <w:rPr>
                <w:color w:val="415461"/>
                <w:spacing w:val="-4"/>
                <w:w w:val="105"/>
                <w:sz w:val="15"/>
              </w:rPr>
              <w:t>Very</w:t>
            </w:r>
            <w:r>
              <w:rPr>
                <w:color w:val="415461"/>
                <w:spacing w:val="-1"/>
                <w:sz w:val="15"/>
              </w:rPr>
              <w:t xml:space="preserve"> </w:t>
            </w:r>
            <w:r>
              <w:rPr>
                <w:color w:val="415461"/>
                <w:spacing w:val="-4"/>
                <w:w w:val="105"/>
                <w:sz w:val="15"/>
              </w:rPr>
              <w:t>High</w:t>
            </w:r>
          </w:p>
        </w:tc>
      </w:tr>
      <w:tr w:rsidR="00B43259" w14:paraId="3469B397" w14:textId="77777777">
        <w:trPr>
          <w:trHeight w:val="419"/>
        </w:trPr>
        <w:tc>
          <w:tcPr>
            <w:tcW w:w="720" w:type="dxa"/>
          </w:tcPr>
          <w:p w14:paraId="3EDC1017" w14:textId="77777777" w:rsidR="00B43259" w:rsidRDefault="00870CC2">
            <w:pPr>
              <w:pStyle w:val="TableParagraph"/>
              <w:rPr>
                <w:sz w:val="15"/>
              </w:rPr>
            </w:pPr>
            <w:r>
              <w:rPr>
                <w:color w:val="415461"/>
                <w:spacing w:val="-2"/>
                <w:w w:val="105"/>
                <w:sz w:val="15"/>
              </w:rPr>
              <w:t>[172]</w:t>
            </w:r>
          </w:p>
        </w:tc>
        <w:tc>
          <w:tcPr>
            <w:tcW w:w="1440" w:type="dxa"/>
          </w:tcPr>
          <w:p w14:paraId="1B62098A" w14:textId="77777777" w:rsidR="00B43259" w:rsidRDefault="00870CC2">
            <w:pPr>
              <w:pStyle w:val="TableParagraph"/>
              <w:ind w:left="120"/>
              <w:rPr>
                <w:sz w:val="15"/>
              </w:rPr>
            </w:pPr>
            <w:r>
              <w:rPr>
                <w:color w:val="415461"/>
                <w:w w:val="105"/>
                <w:sz w:val="15"/>
              </w:rPr>
              <w:t>Machine</w:t>
            </w:r>
            <w:r>
              <w:rPr>
                <w:color w:val="415461"/>
                <w:spacing w:val="-1"/>
                <w:w w:val="105"/>
                <w:sz w:val="15"/>
              </w:rPr>
              <w:t xml:space="preserve"> </w:t>
            </w:r>
            <w:r>
              <w:rPr>
                <w:color w:val="415461"/>
                <w:spacing w:val="-2"/>
                <w:w w:val="105"/>
                <w:sz w:val="15"/>
              </w:rPr>
              <w:t>Learning</w:t>
            </w:r>
          </w:p>
        </w:tc>
        <w:tc>
          <w:tcPr>
            <w:tcW w:w="1980" w:type="dxa"/>
          </w:tcPr>
          <w:p w14:paraId="1B14BC0A" w14:textId="77777777" w:rsidR="00B43259" w:rsidRDefault="00870CC2">
            <w:pPr>
              <w:pStyle w:val="TableParagraph"/>
              <w:ind w:left="121"/>
              <w:rPr>
                <w:sz w:val="15"/>
              </w:rPr>
            </w:pPr>
            <w:r>
              <w:rPr>
                <w:color w:val="415461"/>
                <w:w w:val="105"/>
                <w:sz w:val="15"/>
              </w:rPr>
              <w:t>Data-driven</w:t>
            </w:r>
            <w:r>
              <w:rPr>
                <w:color w:val="415461"/>
                <w:spacing w:val="-1"/>
                <w:w w:val="105"/>
                <w:sz w:val="15"/>
              </w:rPr>
              <w:t xml:space="preserve"> </w:t>
            </w:r>
            <w:r>
              <w:rPr>
                <w:color w:val="415461"/>
                <w:spacing w:val="-2"/>
                <w:w w:val="105"/>
                <w:sz w:val="15"/>
              </w:rPr>
              <w:t>features</w:t>
            </w:r>
          </w:p>
        </w:tc>
        <w:tc>
          <w:tcPr>
            <w:tcW w:w="1890" w:type="dxa"/>
          </w:tcPr>
          <w:p w14:paraId="057E9B5C" w14:textId="77777777" w:rsidR="00B43259" w:rsidRDefault="00870CC2">
            <w:pPr>
              <w:pStyle w:val="TableParagraph"/>
              <w:rPr>
                <w:sz w:val="15"/>
              </w:rPr>
            </w:pPr>
            <w:r>
              <w:rPr>
                <w:color w:val="415461"/>
                <w:w w:val="105"/>
                <w:sz w:val="15"/>
              </w:rPr>
              <w:t>Real-world</w:t>
            </w:r>
            <w:r>
              <w:rPr>
                <w:color w:val="415461"/>
                <w:spacing w:val="-1"/>
                <w:w w:val="105"/>
                <w:sz w:val="15"/>
              </w:rPr>
              <w:t xml:space="preserve"> </w:t>
            </w:r>
            <w:r>
              <w:rPr>
                <w:color w:val="415461"/>
                <w:w w:val="105"/>
                <w:sz w:val="15"/>
              </w:rPr>
              <w:t>fleet</w:t>
            </w:r>
            <w:r>
              <w:rPr>
                <w:color w:val="415461"/>
                <w:spacing w:val="-1"/>
                <w:w w:val="105"/>
                <w:sz w:val="15"/>
              </w:rPr>
              <w:t xml:space="preserve"> </w:t>
            </w:r>
            <w:r>
              <w:rPr>
                <w:color w:val="415461"/>
                <w:spacing w:val="-4"/>
                <w:w w:val="105"/>
                <w:sz w:val="15"/>
              </w:rPr>
              <w:t>data</w:t>
            </w:r>
          </w:p>
        </w:tc>
        <w:tc>
          <w:tcPr>
            <w:tcW w:w="1290" w:type="dxa"/>
          </w:tcPr>
          <w:p w14:paraId="651AD616" w14:textId="77777777" w:rsidR="00B43259" w:rsidRDefault="00870CC2">
            <w:pPr>
              <w:pStyle w:val="TableParagraph"/>
              <w:ind w:left="130"/>
              <w:rPr>
                <w:sz w:val="15"/>
              </w:rPr>
            </w:pPr>
            <w:r>
              <w:rPr>
                <w:color w:val="415461"/>
                <w:spacing w:val="-5"/>
                <w:w w:val="105"/>
                <w:sz w:val="15"/>
              </w:rPr>
              <w:t>±6%</w:t>
            </w:r>
          </w:p>
        </w:tc>
        <w:tc>
          <w:tcPr>
            <w:tcW w:w="2190" w:type="dxa"/>
          </w:tcPr>
          <w:p w14:paraId="5193F6A3" w14:textId="77777777" w:rsidR="00B43259" w:rsidRDefault="00870CC2">
            <w:pPr>
              <w:pStyle w:val="TableParagraph"/>
              <w:ind w:left="129"/>
              <w:rPr>
                <w:sz w:val="15"/>
              </w:rPr>
            </w:pPr>
            <w:r>
              <w:rPr>
                <w:color w:val="415461"/>
                <w:spacing w:val="-2"/>
                <w:w w:val="105"/>
                <w:sz w:val="15"/>
              </w:rPr>
              <w:t>Medium</w:t>
            </w:r>
          </w:p>
        </w:tc>
      </w:tr>
      <w:tr w:rsidR="00B43259" w14:paraId="6E03B50A" w14:textId="77777777">
        <w:trPr>
          <w:trHeight w:val="644"/>
        </w:trPr>
        <w:tc>
          <w:tcPr>
            <w:tcW w:w="720" w:type="dxa"/>
          </w:tcPr>
          <w:p w14:paraId="561B82AB" w14:textId="77777777" w:rsidR="00B43259" w:rsidRDefault="00870CC2">
            <w:pPr>
              <w:pStyle w:val="TableParagraph"/>
              <w:rPr>
                <w:sz w:val="15"/>
              </w:rPr>
            </w:pPr>
            <w:r>
              <w:rPr>
                <w:color w:val="415461"/>
                <w:spacing w:val="-2"/>
                <w:w w:val="105"/>
                <w:sz w:val="15"/>
              </w:rPr>
              <w:t>[173]</w:t>
            </w:r>
          </w:p>
        </w:tc>
        <w:tc>
          <w:tcPr>
            <w:tcW w:w="1440" w:type="dxa"/>
          </w:tcPr>
          <w:p w14:paraId="7870B9A7" w14:textId="77777777" w:rsidR="00B43259" w:rsidRDefault="00870CC2">
            <w:pPr>
              <w:pStyle w:val="TableParagraph"/>
              <w:spacing w:line="333" w:lineRule="auto"/>
              <w:ind w:left="120" w:right="275"/>
              <w:rPr>
                <w:sz w:val="15"/>
              </w:rPr>
            </w:pPr>
            <w:r>
              <w:rPr>
                <w:color w:val="415461"/>
                <w:w w:val="105"/>
                <w:sz w:val="15"/>
              </w:rPr>
              <w:t>Hybrid</w:t>
            </w:r>
            <w:r>
              <w:rPr>
                <w:color w:val="415461"/>
                <w:spacing w:val="-10"/>
                <w:w w:val="105"/>
                <w:sz w:val="15"/>
              </w:rPr>
              <w:t xml:space="preserve"> </w:t>
            </w:r>
            <w:r>
              <w:rPr>
                <w:color w:val="415461"/>
                <w:w w:val="105"/>
                <w:sz w:val="15"/>
              </w:rPr>
              <w:t>Physics-</w:t>
            </w:r>
            <w:r>
              <w:rPr>
                <w:color w:val="415461"/>
                <w:spacing w:val="-6"/>
                <w:w w:val="105"/>
                <w:sz w:val="15"/>
              </w:rPr>
              <w:t>ML</w:t>
            </w:r>
          </w:p>
        </w:tc>
        <w:tc>
          <w:tcPr>
            <w:tcW w:w="1980" w:type="dxa"/>
          </w:tcPr>
          <w:p w14:paraId="178F2C37" w14:textId="77777777" w:rsidR="00B43259" w:rsidRDefault="00870CC2">
            <w:pPr>
              <w:pStyle w:val="TableParagraph"/>
              <w:spacing w:line="333" w:lineRule="auto"/>
              <w:ind w:left="121" w:right="93"/>
              <w:rPr>
                <w:sz w:val="15"/>
              </w:rPr>
            </w:pPr>
            <w:r>
              <w:rPr>
                <w:color w:val="415461"/>
                <w:w w:val="105"/>
                <w:sz w:val="15"/>
              </w:rPr>
              <w:t>Physics</w:t>
            </w:r>
            <w:r>
              <w:rPr>
                <w:color w:val="415461"/>
                <w:spacing w:val="-10"/>
                <w:w w:val="105"/>
                <w:sz w:val="15"/>
              </w:rPr>
              <w:t xml:space="preserve"> </w:t>
            </w:r>
            <w:r>
              <w:rPr>
                <w:color w:val="415461"/>
                <w:w w:val="105"/>
                <w:sz w:val="15"/>
              </w:rPr>
              <w:t>+</w:t>
            </w:r>
            <w:r>
              <w:rPr>
                <w:color w:val="415461"/>
                <w:spacing w:val="-10"/>
                <w:w w:val="105"/>
                <w:sz w:val="15"/>
              </w:rPr>
              <w:t xml:space="preserve"> </w:t>
            </w:r>
            <w:r>
              <w:rPr>
                <w:color w:val="415461"/>
                <w:w w:val="105"/>
                <w:sz w:val="15"/>
              </w:rPr>
              <w:t>learned</w:t>
            </w:r>
            <w:r>
              <w:rPr>
                <w:color w:val="415461"/>
                <w:spacing w:val="40"/>
                <w:w w:val="105"/>
                <w:sz w:val="15"/>
              </w:rPr>
              <w:t xml:space="preserve"> </w:t>
            </w:r>
            <w:r>
              <w:rPr>
                <w:color w:val="415461"/>
                <w:spacing w:val="-2"/>
                <w:w w:val="105"/>
                <w:sz w:val="15"/>
              </w:rPr>
              <w:t>corrections</w:t>
            </w:r>
          </w:p>
        </w:tc>
        <w:tc>
          <w:tcPr>
            <w:tcW w:w="1890" w:type="dxa"/>
          </w:tcPr>
          <w:p w14:paraId="6A9FE6DC" w14:textId="77777777" w:rsidR="00B43259" w:rsidRDefault="00870CC2">
            <w:pPr>
              <w:pStyle w:val="TableParagraph"/>
              <w:rPr>
                <w:sz w:val="15"/>
              </w:rPr>
            </w:pPr>
            <w:r>
              <w:rPr>
                <w:color w:val="415461"/>
                <w:w w:val="105"/>
                <w:sz w:val="15"/>
              </w:rPr>
              <w:t>Multi-source</w:t>
            </w:r>
            <w:r>
              <w:rPr>
                <w:color w:val="415461"/>
                <w:spacing w:val="-1"/>
                <w:w w:val="105"/>
                <w:sz w:val="15"/>
              </w:rPr>
              <w:t xml:space="preserve"> </w:t>
            </w:r>
            <w:r>
              <w:rPr>
                <w:color w:val="415461"/>
                <w:spacing w:val="-2"/>
                <w:w w:val="105"/>
                <w:sz w:val="15"/>
              </w:rPr>
              <w:t>validation</w:t>
            </w:r>
          </w:p>
        </w:tc>
        <w:tc>
          <w:tcPr>
            <w:tcW w:w="1290" w:type="dxa"/>
          </w:tcPr>
          <w:p w14:paraId="13687E8F" w14:textId="77777777" w:rsidR="00B43259" w:rsidRDefault="00870CC2">
            <w:pPr>
              <w:pStyle w:val="TableParagraph"/>
              <w:ind w:left="130"/>
              <w:rPr>
                <w:sz w:val="15"/>
              </w:rPr>
            </w:pPr>
            <w:r>
              <w:rPr>
                <w:color w:val="415461"/>
                <w:spacing w:val="-5"/>
                <w:w w:val="105"/>
                <w:sz w:val="15"/>
              </w:rPr>
              <w:t>±4%</w:t>
            </w:r>
          </w:p>
        </w:tc>
        <w:tc>
          <w:tcPr>
            <w:tcW w:w="2190" w:type="dxa"/>
          </w:tcPr>
          <w:p w14:paraId="2ACBF85C" w14:textId="77777777" w:rsidR="00B43259" w:rsidRDefault="00870CC2">
            <w:pPr>
              <w:pStyle w:val="TableParagraph"/>
              <w:ind w:left="129"/>
              <w:rPr>
                <w:sz w:val="15"/>
              </w:rPr>
            </w:pPr>
            <w:r>
              <w:rPr>
                <w:color w:val="415461"/>
                <w:spacing w:val="-4"/>
                <w:w w:val="105"/>
                <w:sz w:val="15"/>
              </w:rPr>
              <w:t>High</w:t>
            </w:r>
          </w:p>
        </w:tc>
      </w:tr>
    </w:tbl>
    <w:p w14:paraId="1F4535C0" w14:textId="77777777" w:rsidR="00B43259" w:rsidRDefault="00B43259">
      <w:pPr>
        <w:pStyle w:val="BodyText"/>
        <w:spacing w:before="56"/>
        <w:rPr>
          <w:sz w:val="18"/>
        </w:rPr>
      </w:pPr>
    </w:p>
    <w:p w14:paraId="3D2BB6A1" w14:textId="77777777" w:rsidR="00B43259" w:rsidRDefault="00870CC2">
      <w:pPr>
        <w:pStyle w:val="BodyText"/>
        <w:spacing w:before="1" w:line="312" w:lineRule="auto"/>
        <w:ind w:left="66" w:right="58"/>
        <w:jc w:val="both"/>
      </w:pPr>
      <w:r>
        <w:rPr>
          <w:color w:val="415461"/>
        </w:rPr>
        <w:t xml:space="preserve">Cycle-based degradation follows a power-law relationship with the number of </w:t>
      </w:r>
      <w:r>
        <w:rPr>
          <w:color w:val="415461"/>
        </w:rPr>
        <w:t>charge-discharge cycles, modified by operating conditions [174]. The comprehensive formulation captures the effects of depth of discharge, charging rate, and temperature:</w:t>
      </w:r>
    </w:p>
    <w:p w14:paraId="510A1AF3" w14:textId="77777777" w:rsidR="00B43259" w:rsidRDefault="00B43259">
      <w:pPr>
        <w:pStyle w:val="BodyText"/>
        <w:spacing w:before="77"/>
      </w:pPr>
    </w:p>
    <w:p w14:paraId="0BB8BBAA" w14:textId="77777777" w:rsidR="00B43259" w:rsidRDefault="00870CC2">
      <w:pPr>
        <w:spacing w:before="1"/>
        <w:ind w:left="9" w:right="3"/>
        <w:jc w:val="center"/>
        <w:rPr>
          <w:sz w:val="26"/>
        </w:rPr>
      </w:pPr>
      <w:r>
        <w:rPr>
          <w:w w:val="90"/>
          <w:sz w:val="26"/>
        </w:rPr>
        <w:t>Equation</w:t>
      </w:r>
      <w:r>
        <w:rPr>
          <w:spacing w:val="13"/>
          <w:sz w:val="26"/>
        </w:rPr>
        <w:t xml:space="preserve"> </w:t>
      </w:r>
      <w:r>
        <w:rPr>
          <w:spacing w:val="-2"/>
          <w:sz w:val="26"/>
        </w:rPr>
        <w:t>(18):</w:t>
      </w:r>
    </w:p>
    <w:p w14:paraId="49042500" w14:textId="77777777" w:rsidR="00B43259" w:rsidRDefault="00870CC2">
      <w:pPr>
        <w:spacing w:before="47"/>
        <w:ind w:left="9" w:right="3"/>
        <w:jc w:val="center"/>
        <w:rPr>
          <w:i/>
          <w:sz w:val="28"/>
        </w:rPr>
      </w:pPr>
      <w:r>
        <w:rPr>
          <w:i/>
          <w:color w:val="415461"/>
          <w:sz w:val="28"/>
        </w:rPr>
        <w:t>Cap</w:t>
      </w:r>
      <w:r>
        <w:rPr>
          <w:i/>
          <w:color w:val="415461"/>
          <w:sz w:val="28"/>
          <w:vertAlign w:val="subscript"/>
        </w:rPr>
        <w:t>loss,cycle</w:t>
      </w:r>
      <w:r>
        <w:rPr>
          <w:i/>
          <w:color w:val="415461"/>
          <w:spacing w:val="13"/>
          <w:sz w:val="28"/>
        </w:rPr>
        <w:t xml:space="preserve"> </w:t>
      </w:r>
      <w:r>
        <w:rPr>
          <w:i/>
          <w:color w:val="415461"/>
          <w:sz w:val="28"/>
        </w:rPr>
        <w:t>=</w:t>
      </w:r>
      <w:r>
        <w:rPr>
          <w:i/>
          <w:color w:val="415461"/>
          <w:spacing w:val="-6"/>
          <w:sz w:val="28"/>
        </w:rPr>
        <w:t xml:space="preserve"> </w:t>
      </w:r>
      <w:r>
        <w:rPr>
          <w:i/>
          <w:color w:val="415461"/>
          <w:sz w:val="28"/>
        </w:rPr>
        <w:t>A</w:t>
      </w:r>
      <w:r>
        <w:rPr>
          <w:i/>
          <w:color w:val="415461"/>
          <w:spacing w:val="-5"/>
          <w:sz w:val="28"/>
        </w:rPr>
        <w:t xml:space="preserve"> </w:t>
      </w:r>
      <w:r>
        <w:rPr>
          <w:i/>
          <w:color w:val="415461"/>
          <w:sz w:val="28"/>
        </w:rPr>
        <w:t>·</w:t>
      </w:r>
      <w:r>
        <w:rPr>
          <w:i/>
          <w:color w:val="415461"/>
          <w:spacing w:val="13"/>
          <w:sz w:val="28"/>
        </w:rPr>
        <w:t xml:space="preserve"> </w:t>
      </w:r>
      <w:r>
        <w:rPr>
          <w:i/>
          <w:color w:val="415461"/>
          <w:sz w:val="28"/>
        </w:rPr>
        <w:t>N</w:t>
      </w:r>
      <w:r>
        <w:rPr>
          <w:i/>
          <w:color w:val="415461"/>
          <w:sz w:val="28"/>
          <w:vertAlign w:val="subscript"/>
        </w:rPr>
        <w:t>cycles</w:t>
      </w:r>
      <w:r>
        <w:rPr>
          <w:i/>
          <w:color w:val="415461"/>
          <w:position w:val="9"/>
          <w:sz w:val="21"/>
        </w:rPr>
        <w:t>B</w:t>
      </w:r>
      <w:r>
        <w:rPr>
          <w:i/>
          <w:color w:val="415461"/>
          <w:spacing w:val="31"/>
          <w:position w:val="9"/>
          <w:sz w:val="21"/>
        </w:rPr>
        <w:t xml:space="preserve"> </w:t>
      </w:r>
      <w:r>
        <w:rPr>
          <w:i/>
          <w:color w:val="415461"/>
          <w:sz w:val="28"/>
        </w:rPr>
        <w:t>·</w:t>
      </w:r>
      <w:r>
        <w:rPr>
          <w:i/>
          <w:color w:val="415461"/>
          <w:spacing w:val="13"/>
          <w:sz w:val="28"/>
        </w:rPr>
        <w:t xml:space="preserve"> </w:t>
      </w:r>
      <w:r>
        <w:rPr>
          <w:i/>
          <w:color w:val="415461"/>
          <w:sz w:val="28"/>
        </w:rPr>
        <w:t>DOD</w:t>
      </w:r>
      <w:r>
        <w:rPr>
          <w:i/>
          <w:color w:val="415461"/>
          <w:position w:val="9"/>
          <w:sz w:val="21"/>
        </w:rPr>
        <w:t>C</w:t>
      </w:r>
      <w:r>
        <w:rPr>
          <w:i/>
          <w:color w:val="415461"/>
          <w:spacing w:val="31"/>
          <w:position w:val="9"/>
          <w:sz w:val="21"/>
        </w:rPr>
        <w:t xml:space="preserve"> </w:t>
      </w:r>
      <w:r>
        <w:rPr>
          <w:i/>
          <w:color w:val="415461"/>
          <w:sz w:val="28"/>
        </w:rPr>
        <w:t>·</w:t>
      </w:r>
      <w:r>
        <w:rPr>
          <w:i/>
          <w:color w:val="415461"/>
          <w:spacing w:val="13"/>
          <w:sz w:val="28"/>
        </w:rPr>
        <w:t xml:space="preserve"> </w:t>
      </w:r>
      <w:r>
        <w:rPr>
          <w:i/>
          <w:color w:val="415461"/>
          <w:sz w:val="28"/>
        </w:rPr>
        <w:t>C</w:t>
      </w:r>
      <w:r>
        <w:rPr>
          <w:i/>
          <w:color w:val="415461"/>
          <w:sz w:val="28"/>
          <w:vertAlign w:val="subscript"/>
        </w:rPr>
        <w:t>rate</w:t>
      </w:r>
      <w:r>
        <w:rPr>
          <w:i/>
          <w:color w:val="415461"/>
          <w:position w:val="9"/>
          <w:sz w:val="21"/>
        </w:rPr>
        <w:t>D</w:t>
      </w:r>
      <w:r>
        <w:rPr>
          <w:i/>
          <w:color w:val="415461"/>
          <w:spacing w:val="32"/>
          <w:position w:val="9"/>
          <w:sz w:val="21"/>
        </w:rPr>
        <w:t xml:space="preserve"> </w:t>
      </w:r>
      <w:r>
        <w:rPr>
          <w:i/>
          <w:color w:val="415461"/>
          <w:sz w:val="28"/>
        </w:rPr>
        <w:t>·</w:t>
      </w:r>
      <w:r>
        <w:rPr>
          <w:i/>
          <w:color w:val="415461"/>
          <w:spacing w:val="13"/>
          <w:sz w:val="28"/>
        </w:rPr>
        <w:t xml:space="preserve"> </w:t>
      </w:r>
      <w:r>
        <w:rPr>
          <w:i/>
          <w:color w:val="415461"/>
          <w:sz w:val="28"/>
        </w:rPr>
        <w:t>exp(-</w:t>
      </w:r>
      <w:r>
        <w:rPr>
          <w:i/>
          <w:color w:val="415461"/>
          <w:spacing w:val="-2"/>
          <w:sz w:val="28"/>
        </w:rPr>
        <w:t>E</w:t>
      </w:r>
      <w:r>
        <w:rPr>
          <w:i/>
          <w:color w:val="415461"/>
          <w:spacing w:val="-2"/>
          <w:sz w:val="28"/>
          <w:vertAlign w:val="subscript"/>
        </w:rPr>
        <w:t>a</w:t>
      </w:r>
      <w:r>
        <w:rPr>
          <w:i/>
          <w:color w:val="415461"/>
          <w:spacing w:val="-2"/>
          <w:sz w:val="28"/>
        </w:rPr>
        <w:t>/(RT))</w:t>
      </w:r>
    </w:p>
    <w:p w14:paraId="3F0C4C57" w14:textId="77777777" w:rsidR="00B43259" w:rsidRDefault="00B43259">
      <w:pPr>
        <w:pStyle w:val="BodyText"/>
        <w:spacing w:before="178"/>
        <w:rPr>
          <w:i/>
        </w:rPr>
      </w:pPr>
    </w:p>
    <w:p w14:paraId="55D96931" w14:textId="77777777" w:rsidR="00B43259" w:rsidRDefault="00870CC2">
      <w:pPr>
        <w:pStyle w:val="BodyText"/>
        <w:ind w:left="66"/>
      </w:pPr>
      <w:r>
        <w:rPr>
          <w:color w:val="415461"/>
        </w:rPr>
        <w:t>where</w:t>
      </w:r>
      <w:r>
        <w:rPr>
          <w:color w:val="415461"/>
          <w:spacing w:val="44"/>
        </w:rPr>
        <w:t xml:space="preserve"> </w:t>
      </w:r>
      <w:r>
        <w:rPr>
          <w:i/>
          <w:color w:val="415461"/>
          <w:sz w:val="28"/>
        </w:rPr>
        <w:t>A,</w:t>
      </w:r>
      <w:r>
        <w:rPr>
          <w:i/>
          <w:color w:val="415461"/>
          <w:spacing w:val="43"/>
          <w:sz w:val="28"/>
        </w:rPr>
        <w:t xml:space="preserve"> </w:t>
      </w:r>
      <w:r>
        <w:rPr>
          <w:i/>
          <w:color w:val="415461"/>
          <w:sz w:val="28"/>
        </w:rPr>
        <w:t>B,</w:t>
      </w:r>
      <w:r>
        <w:rPr>
          <w:i/>
          <w:color w:val="415461"/>
          <w:spacing w:val="43"/>
          <w:sz w:val="28"/>
        </w:rPr>
        <w:t xml:space="preserve"> </w:t>
      </w:r>
      <w:r>
        <w:rPr>
          <w:i/>
          <w:color w:val="415461"/>
          <w:sz w:val="28"/>
        </w:rPr>
        <w:t>C,</w:t>
      </w:r>
      <w:r>
        <w:rPr>
          <w:i/>
          <w:color w:val="415461"/>
          <w:spacing w:val="43"/>
          <w:sz w:val="28"/>
        </w:rPr>
        <w:t xml:space="preserve"> </w:t>
      </w:r>
      <w:r>
        <w:rPr>
          <w:i/>
          <w:color w:val="415461"/>
          <w:sz w:val="28"/>
        </w:rPr>
        <w:t>D</w:t>
      </w:r>
      <w:r>
        <w:rPr>
          <w:i/>
          <w:color w:val="415461"/>
          <w:spacing w:val="43"/>
          <w:sz w:val="28"/>
        </w:rPr>
        <w:t xml:space="preserve"> </w:t>
      </w:r>
      <w:r>
        <w:rPr>
          <w:color w:val="415461"/>
        </w:rPr>
        <w:t>are</w:t>
      </w:r>
      <w:r>
        <w:rPr>
          <w:color w:val="415461"/>
          <w:spacing w:val="45"/>
        </w:rPr>
        <w:t xml:space="preserve"> </w:t>
      </w:r>
      <w:r>
        <w:rPr>
          <w:color w:val="415461"/>
        </w:rPr>
        <w:t>empirical</w:t>
      </w:r>
      <w:r>
        <w:rPr>
          <w:color w:val="415461"/>
          <w:spacing w:val="45"/>
        </w:rPr>
        <w:t xml:space="preserve"> </w:t>
      </w:r>
      <w:r>
        <w:rPr>
          <w:color w:val="415461"/>
        </w:rPr>
        <w:t>constants,</w:t>
      </w:r>
      <w:r>
        <w:rPr>
          <w:color w:val="415461"/>
          <w:spacing w:val="45"/>
        </w:rPr>
        <w:t xml:space="preserve"> </w:t>
      </w:r>
      <w:r>
        <w:rPr>
          <w:i/>
          <w:color w:val="415461"/>
          <w:sz w:val="28"/>
        </w:rPr>
        <w:t>E</w:t>
      </w:r>
      <w:r>
        <w:rPr>
          <w:i/>
          <w:color w:val="415461"/>
          <w:sz w:val="28"/>
          <w:vertAlign w:val="subscript"/>
        </w:rPr>
        <w:t>a</w:t>
      </w:r>
      <w:r>
        <w:rPr>
          <w:i/>
          <w:color w:val="415461"/>
          <w:spacing w:val="43"/>
          <w:sz w:val="28"/>
        </w:rPr>
        <w:t xml:space="preserve"> </w:t>
      </w:r>
      <w:r>
        <w:rPr>
          <w:color w:val="415461"/>
        </w:rPr>
        <w:t>is</w:t>
      </w:r>
      <w:r>
        <w:rPr>
          <w:color w:val="415461"/>
          <w:spacing w:val="45"/>
        </w:rPr>
        <w:t xml:space="preserve"> </w:t>
      </w:r>
      <w:r>
        <w:rPr>
          <w:color w:val="415461"/>
        </w:rPr>
        <w:t>the</w:t>
      </w:r>
      <w:r>
        <w:rPr>
          <w:color w:val="415461"/>
          <w:spacing w:val="45"/>
        </w:rPr>
        <w:t xml:space="preserve"> </w:t>
      </w:r>
      <w:r>
        <w:rPr>
          <w:color w:val="415461"/>
        </w:rPr>
        <w:t>activation</w:t>
      </w:r>
      <w:r>
        <w:rPr>
          <w:color w:val="415461"/>
          <w:spacing w:val="45"/>
        </w:rPr>
        <w:t xml:space="preserve"> </w:t>
      </w:r>
      <w:r>
        <w:rPr>
          <w:color w:val="415461"/>
        </w:rPr>
        <w:t>energy,</w:t>
      </w:r>
      <w:r>
        <w:rPr>
          <w:color w:val="415461"/>
          <w:spacing w:val="45"/>
        </w:rPr>
        <w:t xml:space="preserve"> </w:t>
      </w:r>
      <w:r>
        <w:rPr>
          <w:i/>
          <w:color w:val="415461"/>
          <w:sz w:val="28"/>
        </w:rPr>
        <w:t>R</w:t>
      </w:r>
      <w:r>
        <w:rPr>
          <w:i/>
          <w:color w:val="415461"/>
          <w:spacing w:val="43"/>
          <w:sz w:val="28"/>
        </w:rPr>
        <w:t xml:space="preserve"> </w:t>
      </w:r>
      <w:r>
        <w:rPr>
          <w:color w:val="415461"/>
        </w:rPr>
        <w:t>is</w:t>
      </w:r>
      <w:r>
        <w:rPr>
          <w:color w:val="415461"/>
          <w:spacing w:val="45"/>
        </w:rPr>
        <w:t xml:space="preserve"> </w:t>
      </w:r>
      <w:r>
        <w:rPr>
          <w:color w:val="415461"/>
        </w:rPr>
        <w:t>the</w:t>
      </w:r>
      <w:r>
        <w:rPr>
          <w:color w:val="415461"/>
          <w:spacing w:val="45"/>
        </w:rPr>
        <w:t xml:space="preserve"> </w:t>
      </w:r>
      <w:r>
        <w:rPr>
          <w:color w:val="415461"/>
          <w:spacing w:val="-5"/>
        </w:rPr>
        <w:t>gas</w:t>
      </w:r>
    </w:p>
    <w:p w14:paraId="10A55080" w14:textId="77777777" w:rsidR="00B43259" w:rsidRDefault="00870CC2">
      <w:pPr>
        <w:pStyle w:val="BodyText"/>
        <w:spacing w:before="83"/>
        <w:ind w:left="66"/>
      </w:pPr>
      <w:r>
        <w:rPr>
          <w:color w:val="415461"/>
        </w:rPr>
        <w:t>constant,</w:t>
      </w:r>
      <w:r>
        <w:rPr>
          <w:color w:val="415461"/>
          <w:spacing w:val="46"/>
        </w:rPr>
        <w:t xml:space="preserve"> </w:t>
      </w:r>
      <w:r>
        <w:rPr>
          <w:color w:val="415461"/>
        </w:rPr>
        <w:t>and</w:t>
      </w:r>
      <w:r>
        <w:rPr>
          <w:color w:val="415461"/>
          <w:spacing w:val="47"/>
        </w:rPr>
        <w:t xml:space="preserve"> </w:t>
      </w:r>
      <w:r>
        <w:rPr>
          <w:i/>
          <w:color w:val="415461"/>
          <w:sz w:val="28"/>
        </w:rPr>
        <w:t>T</w:t>
      </w:r>
      <w:r>
        <w:rPr>
          <w:i/>
          <w:color w:val="415461"/>
          <w:spacing w:val="44"/>
          <w:sz w:val="28"/>
        </w:rPr>
        <w:t xml:space="preserve"> </w:t>
      </w:r>
      <w:r>
        <w:rPr>
          <w:color w:val="415461"/>
        </w:rPr>
        <w:t>is</w:t>
      </w:r>
      <w:r>
        <w:rPr>
          <w:color w:val="415461"/>
          <w:spacing w:val="47"/>
        </w:rPr>
        <w:t xml:space="preserve"> </w:t>
      </w:r>
      <w:r>
        <w:rPr>
          <w:color w:val="415461"/>
        </w:rPr>
        <w:t>the</w:t>
      </w:r>
      <w:r>
        <w:rPr>
          <w:color w:val="415461"/>
          <w:spacing w:val="47"/>
        </w:rPr>
        <w:t xml:space="preserve"> </w:t>
      </w:r>
      <w:r>
        <w:rPr>
          <w:color w:val="415461"/>
        </w:rPr>
        <w:t>absolute</w:t>
      </w:r>
      <w:r>
        <w:rPr>
          <w:color w:val="415461"/>
          <w:spacing w:val="46"/>
        </w:rPr>
        <w:t xml:space="preserve"> </w:t>
      </w:r>
      <w:r>
        <w:rPr>
          <w:color w:val="415461"/>
        </w:rPr>
        <w:t>temperature</w:t>
      </w:r>
      <w:r>
        <w:rPr>
          <w:color w:val="415461"/>
          <w:spacing w:val="47"/>
        </w:rPr>
        <w:t xml:space="preserve"> </w:t>
      </w:r>
      <w:r>
        <w:rPr>
          <w:color w:val="415461"/>
        </w:rPr>
        <w:t>[175].</w:t>
      </w:r>
      <w:r>
        <w:rPr>
          <w:color w:val="415461"/>
          <w:spacing w:val="42"/>
        </w:rPr>
        <w:t xml:space="preserve"> </w:t>
      </w:r>
      <w:r>
        <w:rPr>
          <w:color w:val="415461"/>
        </w:rPr>
        <w:t>This</w:t>
      </w:r>
      <w:r>
        <w:rPr>
          <w:color w:val="415461"/>
          <w:spacing w:val="46"/>
        </w:rPr>
        <w:t xml:space="preserve"> </w:t>
      </w:r>
      <w:r>
        <w:rPr>
          <w:color w:val="415461"/>
        </w:rPr>
        <w:t>model</w:t>
      </w:r>
      <w:r>
        <w:rPr>
          <w:color w:val="415461"/>
          <w:spacing w:val="47"/>
        </w:rPr>
        <w:t xml:space="preserve"> </w:t>
      </w:r>
      <w:r>
        <w:rPr>
          <w:color w:val="415461"/>
        </w:rPr>
        <w:t>enables</w:t>
      </w:r>
      <w:r>
        <w:rPr>
          <w:color w:val="415461"/>
          <w:spacing w:val="47"/>
        </w:rPr>
        <w:t xml:space="preserve"> </w:t>
      </w:r>
      <w:r>
        <w:rPr>
          <w:color w:val="415461"/>
        </w:rPr>
        <w:t>prediction</w:t>
      </w:r>
      <w:r>
        <w:rPr>
          <w:color w:val="415461"/>
          <w:spacing w:val="46"/>
        </w:rPr>
        <w:t xml:space="preserve"> </w:t>
      </w:r>
      <w:r>
        <w:rPr>
          <w:color w:val="415461"/>
          <w:spacing w:val="-5"/>
        </w:rPr>
        <w:t>of</w:t>
      </w:r>
    </w:p>
    <w:p w14:paraId="310DEDDB" w14:textId="77777777" w:rsidR="00B43259" w:rsidRDefault="00B43259">
      <w:pPr>
        <w:pStyle w:val="BodyText"/>
        <w:sectPr w:rsidR="00B43259">
          <w:pgSz w:w="11920" w:h="16860"/>
          <w:pgMar w:top="400" w:right="1133" w:bottom="0" w:left="1133" w:header="720" w:footer="720" w:gutter="0"/>
          <w:cols w:space="720"/>
        </w:sectPr>
      </w:pPr>
    </w:p>
    <w:p w14:paraId="7E6ABC9A" w14:textId="77777777" w:rsidR="00B43259" w:rsidRDefault="00870CC2">
      <w:pPr>
        <w:pStyle w:val="BodyText"/>
        <w:spacing w:before="15"/>
        <w:ind w:left="66"/>
        <w:jc w:val="both"/>
      </w:pPr>
      <w:r>
        <w:rPr>
          <w:color w:val="415461"/>
        </w:rPr>
        <w:t>capacity loss under various</w:t>
      </w:r>
      <w:r>
        <w:rPr>
          <w:color w:val="415461"/>
          <w:spacing w:val="-5"/>
        </w:rPr>
        <w:t xml:space="preserve"> </w:t>
      </w:r>
      <w:r>
        <w:rPr>
          <w:color w:val="415461"/>
        </w:rPr>
        <w:t xml:space="preserve">V2G operating scenarios </w:t>
      </w:r>
      <w:r>
        <w:rPr>
          <w:color w:val="415461"/>
          <w:spacing w:val="-2"/>
        </w:rPr>
        <w:t>[176].</w:t>
      </w:r>
    </w:p>
    <w:p w14:paraId="5FD25C2D" w14:textId="77777777" w:rsidR="00B43259" w:rsidRDefault="00B43259">
      <w:pPr>
        <w:pStyle w:val="BodyText"/>
        <w:spacing w:before="189"/>
      </w:pPr>
    </w:p>
    <w:p w14:paraId="24270A7C" w14:textId="77777777" w:rsidR="00B43259" w:rsidRDefault="00870CC2">
      <w:pPr>
        <w:pStyle w:val="BodyText"/>
        <w:spacing w:line="312" w:lineRule="auto"/>
        <w:ind w:left="66" w:right="58"/>
        <w:jc w:val="both"/>
      </w:pPr>
      <w:r>
        <w:rPr>
          <w:color w:val="415461"/>
        </w:rPr>
        <w:t>Calendar aging occurs independently of usage, driven by parasitic reactions within the battery cell [177]. The square-root time dependence is commonly observed:</w:t>
      </w:r>
    </w:p>
    <w:p w14:paraId="08C9EC40" w14:textId="77777777" w:rsidR="00B43259" w:rsidRDefault="00B43259">
      <w:pPr>
        <w:pStyle w:val="BodyText"/>
        <w:spacing w:before="77"/>
      </w:pPr>
    </w:p>
    <w:p w14:paraId="45790561" w14:textId="77777777" w:rsidR="00B43259" w:rsidRDefault="00870CC2">
      <w:pPr>
        <w:ind w:left="9" w:right="3"/>
        <w:jc w:val="center"/>
        <w:rPr>
          <w:sz w:val="26"/>
        </w:rPr>
      </w:pPr>
      <w:r>
        <w:rPr>
          <w:w w:val="90"/>
          <w:sz w:val="26"/>
        </w:rPr>
        <w:t>Equation</w:t>
      </w:r>
      <w:r>
        <w:rPr>
          <w:spacing w:val="13"/>
          <w:sz w:val="26"/>
        </w:rPr>
        <w:t xml:space="preserve"> </w:t>
      </w:r>
      <w:r>
        <w:rPr>
          <w:spacing w:val="-2"/>
          <w:sz w:val="26"/>
        </w:rPr>
        <w:t>(19):</w:t>
      </w:r>
    </w:p>
    <w:p w14:paraId="4ED02192" w14:textId="77777777" w:rsidR="00B43259" w:rsidRDefault="00870CC2">
      <w:pPr>
        <w:spacing w:before="77"/>
        <w:ind w:left="9" w:right="3"/>
        <w:jc w:val="center"/>
        <w:rPr>
          <w:i/>
          <w:position w:val="4"/>
          <w:sz w:val="28"/>
        </w:rPr>
      </w:pPr>
      <w:r>
        <w:rPr>
          <w:i/>
          <w:color w:val="415461"/>
          <w:spacing w:val="-4"/>
          <w:position w:val="4"/>
          <w:sz w:val="28"/>
        </w:rPr>
        <w:t>Cap</w:t>
      </w:r>
      <w:r>
        <w:rPr>
          <w:i/>
          <w:color w:val="415461"/>
          <w:spacing w:val="-4"/>
          <w:sz w:val="21"/>
        </w:rPr>
        <w:t>fade,cal</w:t>
      </w:r>
      <w:r>
        <w:rPr>
          <w:i/>
          <w:color w:val="415461"/>
          <w:spacing w:val="3"/>
          <w:sz w:val="21"/>
        </w:rPr>
        <w:t xml:space="preserve"> </w:t>
      </w:r>
      <w:r>
        <w:rPr>
          <w:i/>
          <w:color w:val="415461"/>
          <w:spacing w:val="-4"/>
          <w:position w:val="4"/>
          <w:sz w:val="28"/>
        </w:rPr>
        <w:t>=</w:t>
      </w:r>
      <w:r>
        <w:rPr>
          <w:i/>
          <w:color w:val="415461"/>
          <w:spacing w:val="-13"/>
          <w:position w:val="4"/>
          <w:sz w:val="28"/>
        </w:rPr>
        <w:t xml:space="preserve"> </w:t>
      </w:r>
      <w:r>
        <w:rPr>
          <w:i/>
          <w:color w:val="415461"/>
          <w:spacing w:val="-4"/>
          <w:position w:val="4"/>
          <w:sz w:val="28"/>
        </w:rPr>
        <w:t>k(T,</w:t>
      </w:r>
      <w:r>
        <w:rPr>
          <w:i/>
          <w:color w:val="415461"/>
          <w:spacing w:val="-12"/>
          <w:position w:val="4"/>
          <w:sz w:val="28"/>
        </w:rPr>
        <w:t xml:space="preserve"> </w:t>
      </w:r>
      <w:r>
        <w:rPr>
          <w:i/>
          <w:color w:val="415461"/>
          <w:spacing w:val="-4"/>
          <w:position w:val="4"/>
          <w:sz w:val="28"/>
        </w:rPr>
        <w:t>SOC</w:t>
      </w:r>
      <w:r>
        <w:rPr>
          <w:i/>
          <w:color w:val="415461"/>
          <w:spacing w:val="-4"/>
          <w:sz w:val="21"/>
        </w:rPr>
        <w:t>storage</w:t>
      </w:r>
      <w:r>
        <w:rPr>
          <w:i/>
          <w:color w:val="415461"/>
          <w:spacing w:val="-4"/>
          <w:position w:val="4"/>
          <w:sz w:val="28"/>
        </w:rPr>
        <w:t>)</w:t>
      </w:r>
      <w:r>
        <w:rPr>
          <w:i/>
          <w:color w:val="415461"/>
          <w:spacing w:val="-13"/>
          <w:position w:val="4"/>
          <w:sz w:val="28"/>
        </w:rPr>
        <w:t xml:space="preserve"> </w:t>
      </w:r>
      <w:r>
        <w:rPr>
          <w:i/>
          <w:color w:val="415461"/>
          <w:spacing w:val="-4"/>
          <w:position w:val="4"/>
          <w:sz w:val="28"/>
        </w:rPr>
        <w:t>·</w:t>
      </w:r>
      <w:r>
        <w:rPr>
          <w:i/>
          <w:color w:val="415461"/>
          <w:spacing w:val="-12"/>
          <w:position w:val="4"/>
          <w:sz w:val="28"/>
        </w:rPr>
        <w:t xml:space="preserve"> </w:t>
      </w:r>
      <w:r>
        <w:rPr>
          <w:rFonts w:ascii="Liberation Serif" w:hAnsi="Liberation Serif"/>
          <w:i/>
          <w:color w:val="415461"/>
          <w:spacing w:val="-4"/>
          <w:position w:val="4"/>
          <w:sz w:val="27"/>
        </w:rPr>
        <w:t>√</w:t>
      </w:r>
      <w:r>
        <w:rPr>
          <w:i/>
          <w:color w:val="415461"/>
          <w:spacing w:val="-4"/>
          <w:position w:val="4"/>
          <w:sz w:val="28"/>
        </w:rPr>
        <w:t>(t</w:t>
      </w:r>
      <w:r>
        <w:rPr>
          <w:i/>
          <w:color w:val="415461"/>
          <w:spacing w:val="-4"/>
          <w:sz w:val="21"/>
        </w:rPr>
        <w:t>calendar</w:t>
      </w:r>
      <w:r>
        <w:rPr>
          <w:i/>
          <w:color w:val="415461"/>
          <w:spacing w:val="-4"/>
          <w:position w:val="4"/>
          <w:sz w:val="28"/>
        </w:rPr>
        <w:t>)</w:t>
      </w:r>
    </w:p>
    <w:p w14:paraId="21A4B4E2" w14:textId="77777777" w:rsidR="00B43259" w:rsidRDefault="00B43259">
      <w:pPr>
        <w:pStyle w:val="BodyText"/>
        <w:spacing w:before="217"/>
        <w:rPr>
          <w:i/>
          <w:sz w:val="21"/>
        </w:rPr>
      </w:pPr>
    </w:p>
    <w:p w14:paraId="46BC0995" w14:textId="77777777" w:rsidR="00B43259" w:rsidRDefault="00870CC2">
      <w:pPr>
        <w:pStyle w:val="BodyText"/>
        <w:spacing w:line="312" w:lineRule="auto"/>
        <w:ind w:left="66" w:right="58"/>
        <w:jc w:val="both"/>
      </w:pPr>
      <w:r>
        <w:rPr>
          <w:color w:val="415461"/>
        </w:rPr>
        <w:t xml:space="preserve">where </w:t>
      </w:r>
      <w:r>
        <w:rPr>
          <w:i/>
          <w:color w:val="415461"/>
          <w:sz w:val="28"/>
        </w:rPr>
        <w:t xml:space="preserve">k </w:t>
      </w:r>
      <w:r>
        <w:rPr>
          <w:color w:val="415461"/>
        </w:rPr>
        <w:t xml:space="preserve">is a temperature and SOC-dependent rate constant, and </w:t>
      </w:r>
      <w:r>
        <w:rPr>
          <w:i/>
          <w:color w:val="415461"/>
          <w:sz w:val="28"/>
        </w:rPr>
        <w:t>t</w:t>
      </w:r>
      <w:r>
        <w:rPr>
          <w:i/>
          <w:color w:val="415461"/>
          <w:sz w:val="28"/>
          <w:vertAlign w:val="subscript"/>
        </w:rPr>
        <w:t>calendar</w:t>
      </w:r>
      <w:r>
        <w:rPr>
          <w:i/>
          <w:color w:val="415461"/>
          <w:sz w:val="28"/>
        </w:rPr>
        <w:t xml:space="preserve"> </w:t>
      </w:r>
      <w:r>
        <w:rPr>
          <w:color w:val="415461"/>
        </w:rPr>
        <w:t>is time in days [178]. Storage at high temperatures and high SOC levels significantly accelerates calendar aging [179].</w:t>
      </w:r>
    </w:p>
    <w:p w14:paraId="36C87DE9" w14:textId="77777777" w:rsidR="00B43259" w:rsidRDefault="00B43259">
      <w:pPr>
        <w:pStyle w:val="BodyText"/>
        <w:spacing w:before="93"/>
      </w:pPr>
    </w:p>
    <w:p w14:paraId="449312E2" w14:textId="77777777" w:rsidR="00B43259" w:rsidRDefault="00870CC2">
      <w:pPr>
        <w:pStyle w:val="BodyText"/>
        <w:spacing w:line="312" w:lineRule="auto"/>
        <w:ind w:left="66" w:right="58"/>
        <w:jc w:val="both"/>
      </w:pPr>
      <w:r>
        <w:rPr>
          <w:color w:val="415461"/>
        </w:rPr>
        <w:t>Recent studies demonstrate that properly designed V2G strategies can actually</w:t>
      </w:r>
      <w:r>
        <w:rPr>
          <w:color w:val="415461"/>
          <w:spacing w:val="40"/>
        </w:rPr>
        <w:t xml:space="preserve"> </w:t>
      </w:r>
      <w:r>
        <w:rPr>
          <w:color w:val="415461"/>
        </w:rPr>
        <w:t>minimize battery degradation compared to uncontrolled charging by maintaining optimal SOC ranges and limiting high C-rate operations [180]. Intelligent battery management systems can extend effective battery life by 20-35% while still providing valuable grid services [181].</w:t>
      </w:r>
    </w:p>
    <w:p w14:paraId="59484DA1" w14:textId="77777777" w:rsidR="00B43259" w:rsidRDefault="00B43259">
      <w:pPr>
        <w:pStyle w:val="BodyText"/>
        <w:spacing w:before="100"/>
      </w:pPr>
    </w:p>
    <w:p w14:paraId="45D6F80C" w14:textId="77777777" w:rsidR="00B43259" w:rsidRDefault="00870CC2">
      <w:pPr>
        <w:pStyle w:val="ListParagraph"/>
        <w:numPr>
          <w:ilvl w:val="1"/>
          <w:numId w:val="2"/>
        </w:numPr>
        <w:tabs>
          <w:tab w:val="left" w:pos="574"/>
        </w:tabs>
        <w:spacing w:before="1"/>
        <w:ind w:left="574" w:hanging="508"/>
        <w:rPr>
          <w:rFonts w:ascii="DejaVu Sans"/>
          <w:b/>
          <w:sz w:val="24"/>
        </w:rPr>
      </w:pPr>
      <w:r>
        <w:rPr>
          <w:rFonts w:ascii="DejaVu Sans"/>
          <w:b/>
          <w:color w:val="24333D"/>
          <w:sz w:val="24"/>
        </w:rPr>
        <w:t xml:space="preserve">Renewable Energy </w:t>
      </w:r>
      <w:r>
        <w:rPr>
          <w:rFonts w:ascii="DejaVu Sans"/>
          <w:b/>
          <w:color w:val="24333D"/>
          <w:spacing w:val="-2"/>
          <w:sz w:val="24"/>
        </w:rPr>
        <w:t>Integration</w:t>
      </w:r>
    </w:p>
    <w:p w14:paraId="62F6C70A" w14:textId="77777777" w:rsidR="00B43259" w:rsidRDefault="00B43259">
      <w:pPr>
        <w:pStyle w:val="BodyText"/>
        <w:spacing w:before="26"/>
        <w:rPr>
          <w:rFonts w:ascii="DejaVu Sans"/>
          <w:b/>
          <w:sz w:val="24"/>
        </w:rPr>
      </w:pPr>
    </w:p>
    <w:p w14:paraId="303EACF1" w14:textId="77777777" w:rsidR="00B43259" w:rsidRDefault="00870CC2">
      <w:pPr>
        <w:pStyle w:val="BodyText"/>
        <w:spacing w:before="1" w:line="312" w:lineRule="auto"/>
        <w:ind w:left="66" w:right="58"/>
        <w:jc w:val="both"/>
      </w:pPr>
      <w:r>
        <w:rPr>
          <w:color w:val="415461"/>
        </w:rPr>
        <w:t>The synergy between EVs and renewable energy sources represents a critical opportunity for decarbonizing both transportation and electricity sectors simultaneously [182]. EVs can absorb excess renewable generation during high production periods and discharge during renewable lulls, effectively serving as mobile energy storage [183].</w:t>
      </w:r>
    </w:p>
    <w:p w14:paraId="6F7D5903" w14:textId="77777777" w:rsidR="00B43259" w:rsidRDefault="00870CC2">
      <w:pPr>
        <w:pStyle w:val="BodyText"/>
        <w:spacing w:before="122"/>
        <w:rPr>
          <w:sz w:val="20"/>
        </w:rPr>
      </w:pPr>
      <w:r>
        <w:rPr>
          <w:noProof/>
          <w:sz w:val="20"/>
        </w:rPr>
        <mc:AlternateContent>
          <mc:Choice Requires="wps">
            <w:drawing>
              <wp:anchor distT="0" distB="0" distL="0" distR="0" simplePos="0" relativeHeight="487596032" behindDoc="1" locked="0" layoutInCell="1" allowOverlap="1" wp14:anchorId="764069E4" wp14:editId="202B4E02">
                <wp:simplePos x="0" y="0"/>
                <wp:positionH relativeFrom="page">
                  <wp:posOffset>766762</wp:posOffset>
                </wp:positionH>
                <wp:positionV relativeFrom="paragraph">
                  <wp:posOffset>244419</wp:posOffset>
                </wp:positionV>
                <wp:extent cx="6038850" cy="141922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1419225"/>
                        </a:xfrm>
                        <a:prstGeom prst="rect">
                          <a:avLst/>
                        </a:prstGeom>
                        <a:solidFill>
                          <a:srgbClr val="F9F9F9"/>
                        </a:solidFill>
                        <a:ln w="9524">
                          <a:solidFill>
                            <a:srgbClr val="CCCCCC"/>
                          </a:solidFill>
                          <a:prstDash val="solid"/>
                        </a:ln>
                      </wps:spPr>
                      <wps:txbx>
                        <w:txbxContent>
                          <w:p w14:paraId="6AE86B8A" w14:textId="77777777" w:rsidR="00B43259" w:rsidRDefault="00870CC2">
                            <w:pPr>
                              <w:pStyle w:val="BodyText"/>
                              <w:spacing w:before="305" w:line="307" w:lineRule="auto"/>
                              <w:ind w:left="289" w:right="287"/>
                              <w:jc w:val="center"/>
                              <w:rPr>
                                <w:color w:val="000000"/>
                              </w:rPr>
                            </w:pPr>
                            <w:r>
                              <w:rPr>
                                <w:color w:val="415461"/>
                                <w:sz w:val="30"/>
                              </w:rPr>
                              <w:t>Fig.</w:t>
                            </w:r>
                            <w:r>
                              <w:rPr>
                                <w:color w:val="415461"/>
                                <w:spacing w:val="-19"/>
                                <w:sz w:val="30"/>
                              </w:rPr>
                              <w:t xml:space="preserve"> </w:t>
                            </w:r>
                            <w:r>
                              <w:rPr>
                                <w:color w:val="415461"/>
                                <w:sz w:val="30"/>
                              </w:rPr>
                              <w:t>12.</w:t>
                            </w:r>
                            <w:r>
                              <w:rPr>
                                <w:color w:val="415461"/>
                                <w:spacing w:val="-19"/>
                                <w:sz w:val="30"/>
                              </w:rPr>
                              <w:t xml:space="preserve"> </w:t>
                            </w:r>
                            <w:r>
                              <w:rPr>
                                <w:color w:val="415461"/>
                              </w:rPr>
                              <w:t>Coordinated</w:t>
                            </w:r>
                            <w:r>
                              <w:rPr>
                                <w:color w:val="415461"/>
                                <w:spacing w:val="-13"/>
                              </w:rPr>
                              <w:t xml:space="preserve"> </w:t>
                            </w:r>
                            <w:r>
                              <w:rPr>
                                <w:color w:val="415461"/>
                              </w:rPr>
                              <w:t>EV</w:t>
                            </w:r>
                            <w:r>
                              <w:rPr>
                                <w:color w:val="415461"/>
                                <w:spacing w:val="-16"/>
                              </w:rPr>
                              <w:t xml:space="preserve"> </w:t>
                            </w:r>
                            <w:r>
                              <w:rPr>
                                <w:color w:val="415461"/>
                              </w:rPr>
                              <w:t>charging</w:t>
                            </w:r>
                            <w:r>
                              <w:rPr>
                                <w:color w:val="415461"/>
                                <w:spacing w:val="-12"/>
                              </w:rPr>
                              <w:t xml:space="preserve"> </w:t>
                            </w:r>
                            <w:r>
                              <w:rPr>
                                <w:color w:val="415461"/>
                              </w:rPr>
                              <w:t>with</w:t>
                            </w:r>
                            <w:r>
                              <w:rPr>
                                <w:color w:val="415461"/>
                                <w:spacing w:val="-12"/>
                              </w:rPr>
                              <w:t xml:space="preserve"> </w:t>
                            </w:r>
                            <w:r>
                              <w:rPr>
                                <w:color w:val="415461"/>
                              </w:rPr>
                              <w:t>solar</w:t>
                            </w:r>
                            <w:r>
                              <w:rPr>
                                <w:color w:val="415461"/>
                                <w:spacing w:val="-12"/>
                              </w:rPr>
                              <w:t xml:space="preserve"> </w:t>
                            </w:r>
                            <w:r>
                              <w:rPr>
                                <w:color w:val="415461"/>
                              </w:rPr>
                              <w:t>and</w:t>
                            </w:r>
                            <w:r>
                              <w:rPr>
                                <w:color w:val="415461"/>
                                <w:spacing w:val="-12"/>
                              </w:rPr>
                              <w:t xml:space="preserve"> </w:t>
                            </w:r>
                            <w:r>
                              <w:rPr>
                                <w:color w:val="415461"/>
                              </w:rPr>
                              <w:t>wind</w:t>
                            </w:r>
                            <w:r>
                              <w:rPr>
                                <w:color w:val="415461"/>
                                <w:spacing w:val="-12"/>
                              </w:rPr>
                              <w:t xml:space="preserve"> </w:t>
                            </w:r>
                            <w:r>
                              <w:rPr>
                                <w:color w:val="415461"/>
                              </w:rPr>
                              <w:t>generation</w:t>
                            </w:r>
                            <w:r>
                              <w:rPr>
                                <w:color w:val="415461"/>
                                <w:spacing w:val="-12"/>
                              </w:rPr>
                              <w:t xml:space="preserve"> </w:t>
                            </w:r>
                            <w:r>
                              <w:rPr>
                                <w:color w:val="415461"/>
                              </w:rPr>
                              <w:t>profiles.</w:t>
                            </w:r>
                            <w:r>
                              <w:rPr>
                                <w:color w:val="415461"/>
                                <w:spacing w:val="-16"/>
                              </w:rPr>
                              <w:t xml:space="preserve"> </w:t>
                            </w:r>
                            <w:r>
                              <w:rPr>
                                <w:color w:val="415461"/>
                              </w:rPr>
                              <w:t>The diagram illustrates how intelligent charging algorithms align EV demand with renewable energy availability across daily and seasonal cycles.</w:t>
                            </w:r>
                          </w:p>
                        </w:txbxContent>
                      </wps:txbx>
                      <wps:bodyPr wrap="square" lIns="0" tIns="0" rIns="0" bIns="0" rtlCol="0">
                        <a:noAutofit/>
                      </wps:bodyPr>
                    </wps:wsp>
                  </a:graphicData>
                </a:graphic>
              </wp:anchor>
            </w:drawing>
          </mc:Choice>
          <mc:Fallback>
            <w:pict>
              <v:shape w14:anchorId="764069E4" id="Textbox 31" o:spid="_x0000_s1050" type="#_x0000_t202" style="position:absolute;margin-left:60.35pt;margin-top:19.25pt;width:475.5pt;height:111.7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" fillcolor="#f9f9f9" strokecolor="#ccc" strokeweight=".26456mm">
                <v:path arrowok="t"/>
                <v:textbox inset="0,0,0,0">
                  <w:txbxContent>
                    <w:p w14:paraId="6AE86B8A" w14:textId="77777777" w:rsidR="00B43259" w:rsidRDefault="00870CC2">
                      <w:pPr>
                        <w:pStyle w:val="BodyText"/>
                        <w:spacing w:before="305" w:line="307" w:lineRule="auto"/>
                        <w:ind w:left="289" w:right="287"/>
                        <w:jc w:val="center"/>
                        <w:rPr>
                          <w:color w:val="000000"/>
                        </w:rPr>
                      </w:pPr>
                      <w:r>
                        <w:rPr>
                          <w:color w:val="415461"/>
                          <w:sz w:val="30"/>
                        </w:rPr>
                        <w:t>Fig.</w:t>
                      </w:r>
                      <w:r>
                        <w:rPr>
                          <w:color w:val="415461"/>
                          <w:spacing w:val="-19"/>
                          <w:sz w:val="30"/>
                        </w:rPr>
                        <w:t xml:space="preserve"> </w:t>
                      </w:r>
                      <w:r>
                        <w:rPr>
                          <w:color w:val="415461"/>
                          <w:sz w:val="30"/>
                        </w:rPr>
                        <w:t>12.</w:t>
                      </w:r>
                      <w:r>
                        <w:rPr>
                          <w:color w:val="415461"/>
                          <w:spacing w:val="-19"/>
                          <w:sz w:val="30"/>
                        </w:rPr>
                        <w:t xml:space="preserve"> </w:t>
                      </w:r>
                      <w:r>
                        <w:rPr>
                          <w:color w:val="415461"/>
                        </w:rPr>
                        <w:t>Coordinated</w:t>
                      </w:r>
                      <w:r>
                        <w:rPr>
                          <w:color w:val="415461"/>
                          <w:spacing w:val="-13"/>
                        </w:rPr>
                        <w:t xml:space="preserve"> </w:t>
                      </w:r>
                      <w:r>
                        <w:rPr>
                          <w:color w:val="415461"/>
                        </w:rPr>
                        <w:t>EV</w:t>
                      </w:r>
                      <w:r>
                        <w:rPr>
                          <w:color w:val="415461"/>
                          <w:spacing w:val="-16"/>
                        </w:rPr>
                        <w:t xml:space="preserve"> </w:t>
                      </w:r>
                      <w:r>
                        <w:rPr>
                          <w:color w:val="415461"/>
                        </w:rPr>
                        <w:t>charging</w:t>
                      </w:r>
                      <w:r>
                        <w:rPr>
                          <w:color w:val="415461"/>
                          <w:spacing w:val="-12"/>
                        </w:rPr>
                        <w:t xml:space="preserve"> </w:t>
                      </w:r>
                      <w:r>
                        <w:rPr>
                          <w:color w:val="415461"/>
                        </w:rPr>
                        <w:t>with</w:t>
                      </w:r>
                      <w:r>
                        <w:rPr>
                          <w:color w:val="415461"/>
                          <w:spacing w:val="-12"/>
                        </w:rPr>
                        <w:t xml:space="preserve"> </w:t>
                      </w:r>
                      <w:r>
                        <w:rPr>
                          <w:color w:val="415461"/>
                        </w:rPr>
                        <w:t>solar</w:t>
                      </w:r>
                      <w:r>
                        <w:rPr>
                          <w:color w:val="415461"/>
                          <w:spacing w:val="-12"/>
                        </w:rPr>
                        <w:t xml:space="preserve"> </w:t>
                      </w:r>
                      <w:r>
                        <w:rPr>
                          <w:color w:val="415461"/>
                        </w:rPr>
                        <w:t>and</w:t>
                      </w:r>
                      <w:r>
                        <w:rPr>
                          <w:color w:val="415461"/>
                          <w:spacing w:val="-12"/>
                        </w:rPr>
                        <w:t xml:space="preserve"> </w:t>
                      </w:r>
                      <w:r>
                        <w:rPr>
                          <w:color w:val="415461"/>
                        </w:rPr>
                        <w:t>wind</w:t>
                      </w:r>
                      <w:r>
                        <w:rPr>
                          <w:color w:val="415461"/>
                          <w:spacing w:val="-12"/>
                        </w:rPr>
                        <w:t xml:space="preserve"> </w:t>
                      </w:r>
                      <w:r>
                        <w:rPr>
                          <w:color w:val="415461"/>
                        </w:rPr>
                        <w:t>generation</w:t>
                      </w:r>
                      <w:r>
                        <w:rPr>
                          <w:color w:val="415461"/>
                          <w:spacing w:val="-12"/>
                        </w:rPr>
                        <w:t xml:space="preserve"> </w:t>
                      </w:r>
                      <w:r>
                        <w:rPr>
                          <w:color w:val="415461"/>
                        </w:rPr>
                        <w:t>profiles.</w:t>
                      </w:r>
                      <w:r>
                        <w:rPr>
                          <w:color w:val="415461"/>
                          <w:spacing w:val="-16"/>
                        </w:rPr>
                        <w:t xml:space="preserve"> </w:t>
                      </w:r>
                      <w:r>
                        <w:rPr>
                          <w:color w:val="415461"/>
                        </w:rPr>
                        <w:t>The diagram illustrates how intelligent charging algorithms align EV demand with renewable energy availability across daily and seasonal cycles.</w:t>
                      </w:r>
                    </w:p>
                  </w:txbxContent>
                </v:textbox>
                <w10:wrap type="topAndBottom" anchorx="page"/>
              </v:shape>
            </w:pict>
          </mc:Fallback>
        </mc:AlternateContent>
      </w:r>
    </w:p>
    <w:p w14:paraId="36CCC286" w14:textId="77777777" w:rsidR="00B43259" w:rsidRDefault="00B43259">
      <w:pPr>
        <w:pStyle w:val="BodyText"/>
        <w:spacing w:before="108"/>
        <w:rPr>
          <w:sz w:val="18"/>
        </w:rPr>
      </w:pPr>
    </w:p>
    <w:p w14:paraId="684F6106" w14:textId="77777777" w:rsidR="00B43259" w:rsidRDefault="00870CC2">
      <w:pPr>
        <w:spacing w:before="1"/>
        <w:ind w:left="9" w:right="3"/>
        <w:jc w:val="center"/>
        <w:rPr>
          <w:sz w:val="20"/>
        </w:rPr>
      </w:pPr>
      <w:r>
        <w:rPr>
          <w:color w:val="415461"/>
          <w:spacing w:val="-2"/>
          <w:w w:val="90"/>
          <w:sz w:val="20"/>
        </w:rPr>
        <w:t>Table</w:t>
      </w:r>
      <w:r>
        <w:rPr>
          <w:color w:val="415461"/>
          <w:spacing w:val="-3"/>
          <w:w w:val="90"/>
          <w:sz w:val="20"/>
        </w:rPr>
        <w:t xml:space="preserve"> </w:t>
      </w:r>
      <w:r>
        <w:rPr>
          <w:color w:val="415461"/>
          <w:spacing w:val="-5"/>
          <w:w w:val="95"/>
          <w:sz w:val="20"/>
        </w:rPr>
        <w:t>XVI</w:t>
      </w:r>
    </w:p>
    <w:p w14:paraId="484A14EC" w14:textId="77777777" w:rsidR="00B43259" w:rsidRDefault="00870CC2">
      <w:pPr>
        <w:spacing w:before="58" w:after="37"/>
        <w:ind w:left="9" w:right="3"/>
        <w:jc w:val="center"/>
        <w:rPr>
          <w:sz w:val="18"/>
        </w:rPr>
      </w:pPr>
      <w:r>
        <w:rPr>
          <w:color w:val="415461"/>
          <w:sz w:val="18"/>
        </w:rPr>
        <w:t>Studies</w:t>
      </w:r>
      <w:r>
        <w:rPr>
          <w:color w:val="415461"/>
          <w:spacing w:val="-8"/>
          <w:sz w:val="18"/>
        </w:rPr>
        <w:t xml:space="preserve"> </w:t>
      </w:r>
      <w:r>
        <w:rPr>
          <w:color w:val="415461"/>
          <w:sz w:val="18"/>
        </w:rPr>
        <w:t>on</w:t>
      </w:r>
      <w:r>
        <w:rPr>
          <w:color w:val="415461"/>
          <w:spacing w:val="-5"/>
          <w:sz w:val="18"/>
        </w:rPr>
        <w:t xml:space="preserve"> </w:t>
      </w:r>
      <w:r>
        <w:rPr>
          <w:color w:val="415461"/>
          <w:sz w:val="18"/>
        </w:rPr>
        <w:t>EV-Renewable</w:t>
      </w:r>
      <w:r>
        <w:rPr>
          <w:color w:val="415461"/>
          <w:spacing w:val="-5"/>
          <w:sz w:val="18"/>
        </w:rPr>
        <w:t xml:space="preserve"> </w:t>
      </w:r>
      <w:r>
        <w:rPr>
          <w:color w:val="415461"/>
          <w:sz w:val="18"/>
        </w:rPr>
        <w:t>Energy</w:t>
      </w:r>
      <w:r>
        <w:rPr>
          <w:color w:val="415461"/>
          <w:spacing w:val="-5"/>
          <w:sz w:val="18"/>
        </w:rPr>
        <w:t xml:space="preserve"> </w:t>
      </w:r>
      <w:r>
        <w:rPr>
          <w:color w:val="415461"/>
          <w:spacing w:val="-2"/>
          <w:sz w:val="18"/>
        </w:rPr>
        <w:t>Integration</w:t>
      </w: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0"/>
        <w:gridCol w:w="1830"/>
        <w:gridCol w:w="1860"/>
        <w:gridCol w:w="1305"/>
        <w:gridCol w:w="2025"/>
        <w:gridCol w:w="1770"/>
      </w:tblGrid>
      <w:tr w:rsidR="00B43259" w14:paraId="3B76B54E" w14:textId="77777777">
        <w:trPr>
          <w:trHeight w:val="1049"/>
        </w:trPr>
        <w:tc>
          <w:tcPr>
            <w:tcW w:w="720" w:type="dxa"/>
            <w:shd w:val="clear" w:color="auto" w:fill="F0F0F0"/>
          </w:tcPr>
          <w:p w14:paraId="5D11713B" w14:textId="77777777" w:rsidR="00B43259" w:rsidRDefault="00B43259">
            <w:pPr>
              <w:pStyle w:val="TableParagraph"/>
              <w:spacing w:before="24"/>
              <w:ind w:left="0"/>
              <w:rPr>
                <w:sz w:val="27"/>
              </w:rPr>
            </w:pPr>
          </w:p>
          <w:p w14:paraId="0131D9ED" w14:textId="77777777" w:rsidR="00B43259" w:rsidRDefault="00870CC2">
            <w:pPr>
              <w:pStyle w:val="TableParagraph"/>
              <w:spacing w:before="0"/>
              <w:rPr>
                <w:sz w:val="30"/>
              </w:rPr>
            </w:pPr>
            <w:r>
              <w:rPr>
                <w:color w:val="415461"/>
                <w:spacing w:val="-4"/>
                <w:sz w:val="30"/>
              </w:rPr>
              <w:t>Ref.</w:t>
            </w:r>
          </w:p>
        </w:tc>
        <w:tc>
          <w:tcPr>
            <w:tcW w:w="1830" w:type="dxa"/>
            <w:shd w:val="clear" w:color="auto" w:fill="F0F0F0"/>
          </w:tcPr>
          <w:p w14:paraId="70820561" w14:textId="77777777" w:rsidR="00B43259" w:rsidRDefault="00870CC2">
            <w:pPr>
              <w:pStyle w:val="TableParagraph"/>
              <w:spacing w:before="125" w:line="280" w:lineRule="auto"/>
              <w:ind w:left="534" w:hanging="225"/>
              <w:rPr>
                <w:sz w:val="30"/>
              </w:rPr>
            </w:pPr>
            <w:r>
              <w:rPr>
                <w:color w:val="415461"/>
                <w:spacing w:val="-2"/>
                <w:w w:val="90"/>
                <w:sz w:val="30"/>
              </w:rPr>
              <w:t xml:space="preserve">Renewable </w:t>
            </w:r>
            <w:r>
              <w:rPr>
                <w:color w:val="415461"/>
                <w:spacing w:val="-2"/>
                <w:sz w:val="30"/>
              </w:rPr>
              <w:t>Source</w:t>
            </w:r>
          </w:p>
        </w:tc>
        <w:tc>
          <w:tcPr>
            <w:tcW w:w="1860" w:type="dxa"/>
            <w:shd w:val="clear" w:color="auto" w:fill="F0F0F0"/>
          </w:tcPr>
          <w:p w14:paraId="4715417E" w14:textId="77777777" w:rsidR="00B43259" w:rsidRDefault="00870CC2">
            <w:pPr>
              <w:pStyle w:val="TableParagraph"/>
              <w:spacing w:before="125" w:line="280" w:lineRule="auto"/>
              <w:ind w:left="505" w:right="324" w:hanging="173"/>
              <w:rPr>
                <w:sz w:val="30"/>
              </w:rPr>
            </w:pPr>
            <w:r>
              <w:rPr>
                <w:color w:val="415461"/>
                <w:spacing w:val="-2"/>
                <w:w w:val="90"/>
                <w:sz w:val="30"/>
              </w:rPr>
              <w:t xml:space="preserve">Integration </w:t>
            </w:r>
            <w:r>
              <w:rPr>
                <w:color w:val="415461"/>
                <w:spacing w:val="-2"/>
                <w:sz w:val="30"/>
              </w:rPr>
              <w:t>Method</w:t>
            </w:r>
          </w:p>
        </w:tc>
        <w:tc>
          <w:tcPr>
            <w:tcW w:w="1305" w:type="dxa"/>
            <w:shd w:val="clear" w:color="auto" w:fill="F0F0F0"/>
          </w:tcPr>
          <w:p w14:paraId="157E4954" w14:textId="77777777" w:rsidR="00B43259" w:rsidRDefault="00870CC2">
            <w:pPr>
              <w:pStyle w:val="TableParagraph"/>
              <w:spacing w:before="125" w:line="280" w:lineRule="auto"/>
              <w:ind w:left="278" w:right="254" w:firstLine="127"/>
              <w:rPr>
                <w:sz w:val="30"/>
              </w:rPr>
            </w:pPr>
            <w:r>
              <w:rPr>
                <w:color w:val="415461"/>
                <w:spacing w:val="-4"/>
                <w:sz w:val="30"/>
              </w:rPr>
              <w:t xml:space="preserve">Grid </w:t>
            </w:r>
            <w:r>
              <w:rPr>
                <w:color w:val="415461"/>
                <w:spacing w:val="-2"/>
                <w:w w:val="90"/>
                <w:sz w:val="30"/>
              </w:rPr>
              <w:t>Impact</w:t>
            </w:r>
          </w:p>
        </w:tc>
        <w:tc>
          <w:tcPr>
            <w:tcW w:w="2025" w:type="dxa"/>
            <w:shd w:val="clear" w:color="auto" w:fill="F0F0F0"/>
          </w:tcPr>
          <w:p w14:paraId="28CFEB17" w14:textId="77777777" w:rsidR="00B43259" w:rsidRDefault="00870CC2">
            <w:pPr>
              <w:pStyle w:val="TableParagraph"/>
              <w:spacing w:before="125" w:line="280" w:lineRule="auto"/>
              <w:ind w:left="439" w:hanging="23"/>
              <w:rPr>
                <w:sz w:val="30"/>
              </w:rPr>
            </w:pPr>
            <w:r>
              <w:rPr>
                <w:color w:val="415461"/>
                <w:spacing w:val="-2"/>
                <w:w w:val="90"/>
                <w:sz w:val="30"/>
              </w:rPr>
              <w:t>Renewable Utilization</w:t>
            </w:r>
          </w:p>
        </w:tc>
        <w:tc>
          <w:tcPr>
            <w:tcW w:w="1770" w:type="dxa"/>
            <w:shd w:val="clear" w:color="auto" w:fill="F0F0F0"/>
          </w:tcPr>
          <w:p w14:paraId="4B7AA773" w14:textId="77777777" w:rsidR="00B43259" w:rsidRDefault="00870CC2">
            <w:pPr>
              <w:pStyle w:val="TableParagraph"/>
              <w:spacing w:before="125" w:line="280" w:lineRule="auto"/>
              <w:ind w:left="488" w:right="318" w:hanging="150"/>
              <w:rPr>
                <w:sz w:val="30"/>
              </w:rPr>
            </w:pPr>
            <w:r>
              <w:rPr>
                <w:color w:val="415461"/>
                <w:spacing w:val="-2"/>
                <w:w w:val="90"/>
                <w:sz w:val="30"/>
              </w:rPr>
              <w:t xml:space="preserve">Economic </w:t>
            </w:r>
            <w:r>
              <w:rPr>
                <w:color w:val="415461"/>
                <w:spacing w:val="-2"/>
                <w:sz w:val="30"/>
              </w:rPr>
              <w:t>Benefit</w:t>
            </w:r>
          </w:p>
        </w:tc>
      </w:tr>
      <w:tr w:rsidR="00B43259" w14:paraId="28727713" w14:textId="77777777">
        <w:trPr>
          <w:trHeight w:val="419"/>
        </w:trPr>
        <w:tc>
          <w:tcPr>
            <w:tcW w:w="720" w:type="dxa"/>
          </w:tcPr>
          <w:p w14:paraId="54163299" w14:textId="77777777" w:rsidR="00B43259" w:rsidRDefault="00870CC2">
            <w:pPr>
              <w:pStyle w:val="TableParagraph"/>
              <w:rPr>
                <w:sz w:val="15"/>
              </w:rPr>
            </w:pPr>
            <w:r>
              <w:rPr>
                <w:color w:val="415461"/>
                <w:spacing w:val="-2"/>
                <w:w w:val="105"/>
                <w:sz w:val="15"/>
              </w:rPr>
              <w:t>[184]</w:t>
            </w:r>
          </w:p>
        </w:tc>
        <w:tc>
          <w:tcPr>
            <w:tcW w:w="1830" w:type="dxa"/>
          </w:tcPr>
          <w:p w14:paraId="729FF970" w14:textId="77777777" w:rsidR="00B43259" w:rsidRDefault="00870CC2">
            <w:pPr>
              <w:pStyle w:val="TableParagraph"/>
              <w:ind w:left="120"/>
              <w:rPr>
                <w:sz w:val="15"/>
              </w:rPr>
            </w:pPr>
            <w:r>
              <w:rPr>
                <w:color w:val="415461"/>
                <w:w w:val="105"/>
                <w:sz w:val="15"/>
              </w:rPr>
              <w:t>Solar</w:t>
            </w:r>
            <w:r>
              <w:rPr>
                <w:color w:val="415461"/>
                <w:spacing w:val="-1"/>
                <w:w w:val="105"/>
                <w:sz w:val="15"/>
              </w:rPr>
              <w:t xml:space="preserve"> </w:t>
            </w:r>
            <w:r>
              <w:rPr>
                <w:color w:val="415461"/>
                <w:spacing w:val="-5"/>
                <w:w w:val="105"/>
                <w:sz w:val="15"/>
              </w:rPr>
              <w:t>PV</w:t>
            </w:r>
          </w:p>
        </w:tc>
        <w:tc>
          <w:tcPr>
            <w:tcW w:w="1860" w:type="dxa"/>
          </w:tcPr>
          <w:p w14:paraId="7E312011" w14:textId="77777777" w:rsidR="00B43259" w:rsidRDefault="00870CC2">
            <w:pPr>
              <w:pStyle w:val="TableParagraph"/>
              <w:ind w:left="123"/>
              <w:rPr>
                <w:sz w:val="15"/>
              </w:rPr>
            </w:pPr>
            <w:r>
              <w:rPr>
                <w:color w:val="415461"/>
                <w:spacing w:val="-2"/>
                <w:w w:val="105"/>
                <w:sz w:val="15"/>
              </w:rPr>
              <w:t>Workplace</w:t>
            </w:r>
            <w:r>
              <w:rPr>
                <w:color w:val="415461"/>
                <w:spacing w:val="4"/>
                <w:w w:val="105"/>
                <w:sz w:val="15"/>
              </w:rPr>
              <w:t xml:space="preserve"> </w:t>
            </w:r>
            <w:r>
              <w:rPr>
                <w:color w:val="415461"/>
                <w:spacing w:val="-2"/>
                <w:w w:val="105"/>
                <w:sz w:val="15"/>
              </w:rPr>
              <w:t>charging</w:t>
            </w:r>
          </w:p>
        </w:tc>
        <w:tc>
          <w:tcPr>
            <w:tcW w:w="1305" w:type="dxa"/>
          </w:tcPr>
          <w:p w14:paraId="3DA8190C" w14:textId="77777777" w:rsidR="00B43259" w:rsidRDefault="00870CC2">
            <w:pPr>
              <w:pStyle w:val="TableParagraph"/>
              <w:ind w:left="123"/>
              <w:rPr>
                <w:sz w:val="15"/>
              </w:rPr>
            </w:pPr>
            <w:r>
              <w:rPr>
                <w:color w:val="415461"/>
                <w:w w:val="105"/>
                <w:sz w:val="15"/>
              </w:rPr>
              <w:t>Peak</w:t>
            </w:r>
            <w:r>
              <w:rPr>
                <w:color w:val="415461"/>
                <w:spacing w:val="-1"/>
                <w:w w:val="105"/>
                <w:sz w:val="15"/>
              </w:rPr>
              <w:t xml:space="preserve"> </w:t>
            </w:r>
            <w:r>
              <w:rPr>
                <w:color w:val="415461"/>
                <w:spacing w:val="-2"/>
                <w:w w:val="105"/>
                <w:sz w:val="15"/>
              </w:rPr>
              <w:t>shaving</w:t>
            </w:r>
          </w:p>
        </w:tc>
        <w:tc>
          <w:tcPr>
            <w:tcW w:w="2025" w:type="dxa"/>
          </w:tcPr>
          <w:p w14:paraId="74D5B859" w14:textId="77777777" w:rsidR="00B43259" w:rsidRDefault="00870CC2">
            <w:pPr>
              <w:pStyle w:val="TableParagraph"/>
              <w:ind w:left="133"/>
              <w:rPr>
                <w:sz w:val="15"/>
              </w:rPr>
            </w:pPr>
            <w:r>
              <w:rPr>
                <w:color w:val="415461"/>
                <w:w w:val="105"/>
                <w:sz w:val="15"/>
              </w:rPr>
              <w:t>+35%</w:t>
            </w:r>
            <w:r>
              <w:rPr>
                <w:color w:val="415461"/>
                <w:spacing w:val="-1"/>
                <w:w w:val="105"/>
                <w:sz w:val="15"/>
              </w:rPr>
              <w:t xml:space="preserve"> </w:t>
            </w:r>
            <w:r>
              <w:rPr>
                <w:color w:val="415461"/>
                <w:spacing w:val="-2"/>
                <w:w w:val="105"/>
                <w:sz w:val="15"/>
              </w:rPr>
              <w:t>utilization</w:t>
            </w:r>
          </w:p>
        </w:tc>
        <w:tc>
          <w:tcPr>
            <w:tcW w:w="1770" w:type="dxa"/>
          </w:tcPr>
          <w:p w14:paraId="460E2A1D" w14:textId="77777777" w:rsidR="00B43259" w:rsidRDefault="00870CC2">
            <w:pPr>
              <w:pStyle w:val="TableParagraph"/>
              <w:ind w:left="129"/>
              <w:rPr>
                <w:sz w:val="15"/>
              </w:rPr>
            </w:pPr>
            <w:r>
              <w:rPr>
                <w:color w:val="415461"/>
                <w:spacing w:val="-2"/>
                <w:w w:val="105"/>
                <w:sz w:val="15"/>
              </w:rPr>
              <w:t>$450/vehicle/year</w:t>
            </w:r>
          </w:p>
        </w:tc>
      </w:tr>
      <w:tr w:rsidR="00B43259" w14:paraId="09B81468" w14:textId="77777777">
        <w:trPr>
          <w:trHeight w:val="419"/>
        </w:trPr>
        <w:tc>
          <w:tcPr>
            <w:tcW w:w="720" w:type="dxa"/>
          </w:tcPr>
          <w:p w14:paraId="4A4ED3E4" w14:textId="77777777" w:rsidR="00B43259" w:rsidRDefault="00870CC2">
            <w:pPr>
              <w:pStyle w:val="TableParagraph"/>
              <w:rPr>
                <w:sz w:val="15"/>
              </w:rPr>
            </w:pPr>
            <w:r>
              <w:rPr>
                <w:color w:val="415461"/>
                <w:spacing w:val="-2"/>
                <w:w w:val="105"/>
                <w:sz w:val="15"/>
              </w:rPr>
              <w:t>[185]</w:t>
            </w:r>
          </w:p>
        </w:tc>
        <w:tc>
          <w:tcPr>
            <w:tcW w:w="1830" w:type="dxa"/>
          </w:tcPr>
          <w:p w14:paraId="4D23B050" w14:textId="77777777" w:rsidR="00B43259" w:rsidRDefault="00870CC2">
            <w:pPr>
              <w:pStyle w:val="TableParagraph"/>
              <w:ind w:left="120"/>
              <w:rPr>
                <w:sz w:val="15"/>
              </w:rPr>
            </w:pPr>
            <w:r>
              <w:rPr>
                <w:color w:val="415461"/>
                <w:spacing w:val="-4"/>
                <w:w w:val="105"/>
                <w:sz w:val="15"/>
              </w:rPr>
              <w:t>Wind</w:t>
            </w:r>
          </w:p>
        </w:tc>
        <w:tc>
          <w:tcPr>
            <w:tcW w:w="1860" w:type="dxa"/>
          </w:tcPr>
          <w:p w14:paraId="6D2FC8C6" w14:textId="77777777" w:rsidR="00B43259" w:rsidRDefault="00870CC2">
            <w:pPr>
              <w:pStyle w:val="TableParagraph"/>
              <w:ind w:left="123"/>
              <w:rPr>
                <w:sz w:val="15"/>
              </w:rPr>
            </w:pPr>
            <w:r>
              <w:rPr>
                <w:color w:val="415461"/>
                <w:w w:val="105"/>
                <w:sz w:val="15"/>
              </w:rPr>
              <w:t>Nighttime</w:t>
            </w:r>
            <w:r>
              <w:rPr>
                <w:color w:val="415461"/>
                <w:spacing w:val="-3"/>
                <w:w w:val="105"/>
                <w:sz w:val="15"/>
              </w:rPr>
              <w:t xml:space="preserve"> </w:t>
            </w:r>
            <w:r>
              <w:rPr>
                <w:color w:val="415461"/>
                <w:spacing w:val="-5"/>
                <w:w w:val="105"/>
                <w:sz w:val="15"/>
              </w:rPr>
              <w:t>V2G</w:t>
            </w:r>
          </w:p>
        </w:tc>
        <w:tc>
          <w:tcPr>
            <w:tcW w:w="1305" w:type="dxa"/>
          </w:tcPr>
          <w:p w14:paraId="5D363A5B" w14:textId="77777777" w:rsidR="00B43259" w:rsidRDefault="00870CC2">
            <w:pPr>
              <w:pStyle w:val="TableParagraph"/>
              <w:ind w:left="123"/>
              <w:rPr>
                <w:sz w:val="15"/>
              </w:rPr>
            </w:pPr>
            <w:r>
              <w:rPr>
                <w:color w:val="415461"/>
                <w:w w:val="105"/>
                <w:sz w:val="15"/>
              </w:rPr>
              <w:t>Load</w:t>
            </w:r>
            <w:r>
              <w:rPr>
                <w:color w:val="415461"/>
                <w:spacing w:val="-1"/>
                <w:w w:val="105"/>
                <w:sz w:val="15"/>
              </w:rPr>
              <w:t xml:space="preserve"> </w:t>
            </w:r>
            <w:r>
              <w:rPr>
                <w:color w:val="415461"/>
                <w:spacing w:val="-2"/>
                <w:w w:val="105"/>
                <w:sz w:val="15"/>
              </w:rPr>
              <w:t>balancing</w:t>
            </w:r>
          </w:p>
        </w:tc>
        <w:tc>
          <w:tcPr>
            <w:tcW w:w="2025" w:type="dxa"/>
          </w:tcPr>
          <w:p w14:paraId="04699A97" w14:textId="77777777" w:rsidR="00B43259" w:rsidRDefault="00870CC2">
            <w:pPr>
              <w:pStyle w:val="TableParagraph"/>
              <w:ind w:left="133"/>
              <w:rPr>
                <w:sz w:val="15"/>
              </w:rPr>
            </w:pPr>
            <w:r>
              <w:rPr>
                <w:color w:val="415461"/>
                <w:w w:val="105"/>
                <w:sz w:val="15"/>
              </w:rPr>
              <w:t>+28%</w:t>
            </w:r>
            <w:r>
              <w:rPr>
                <w:color w:val="415461"/>
                <w:spacing w:val="-1"/>
                <w:w w:val="105"/>
                <w:sz w:val="15"/>
              </w:rPr>
              <w:t xml:space="preserve"> </w:t>
            </w:r>
            <w:r>
              <w:rPr>
                <w:color w:val="415461"/>
                <w:spacing w:val="-2"/>
                <w:w w:val="105"/>
                <w:sz w:val="15"/>
              </w:rPr>
              <w:t>integration</w:t>
            </w:r>
          </w:p>
        </w:tc>
        <w:tc>
          <w:tcPr>
            <w:tcW w:w="1770" w:type="dxa"/>
          </w:tcPr>
          <w:p w14:paraId="625C4B0D" w14:textId="77777777" w:rsidR="00B43259" w:rsidRDefault="00870CC2">
            <w:pPr>
              <w:pStyle w:val="TableParagraph"/>
              <w:ind w:left="129"/>
              <w:rPr>
                <w:sz w:val="15"/>
              </w:rPr>
            </w:pPr>
            <w:r>
              <w:rPr>
                <w:color w:val="415461"/>
                <w:spacing w:val="-2"/>
                <w:w w:val="105"/>
                <w:sz w:val="15"/>
              </w:rPr>
              <w:t>$320/vehicle/year</w:t>
            </w:r>
          </w:p>
        </w:tc>
      </w:tr>
      <w:tr w:rsidR="00B43259" w14:paraId="69751C83" w14:textId="77777777">
        <w:trPr>
          <w:trHeight w:val="644"/>
        </w:trPr>
        <w:tc>
          <w:tcPr>
            <w:tcW w:w="720" w:type="dxa"/>
          </w:tcPr>
          <w:p w14:paraId="75F395B9" w14:textId="77777777" w:rsidR="00B43259" w:rsidRDefault="00870CC2">
            <w:pPr>
              <w:pStyle w:val="TableParagraph"/>
              <w:rPr>
                <w:sz w:val="15"/>
              </w:rPr>
            </w:pPr>
            <w:r>
              <w:rPr>
                <w:color w:val="415461"/>
                <w:spacing w:val="-2"/>
                <w:w w:val="105"/>
                <w:sz w:val="15"/>
              </w:rPr>
              <w:t>[186]</w:t>
            </w:r>
          </w:p>
        </w:tc>
        <w:tc>
          <w:tcPr>
            <w:tcW w:w="1830" w:type="dxa"/>
          </w:tcPr>
          <w:p w14:paraId="1CC3C009" w14:textId="77777777" w:rsidR="00B43259" w:rsidRDefault="00870CC2">
            <w:pPr>
              <w:pStyle w:val="TableParagraph"/>
              <w:ind w:left="120"/>
              <w:rPr>
                <w:sz w:val="15"/>
              </w:rPr>
            </w:pPr>
            <w:r>
              <w:rPr>
                <w:color w:val="415461"/>
                <w:w w:val="105"/>
                <w:sz w:val="15"/>
              </w:rPr>
              <w:t>Solar</w:t>
            </w:r>
            <w:r>
              <w:rPr>
                <w:color w:val="415461"/>
                <w:spacing w:val="-1"/>
                <w:w w:val="105"/>
                <w:sz w:val="15"/>
              </w:rPr>
              <w:t xml:space="preserve"> </w:t>
            </w:r>
            <w:r>
              <w:rPr>
                <w:color w:val="415461"/>
                <w:w w:val="105"/>
                <w:sz w:val="15"/>
              </w:rPr>
              <w:t>+</w:t>
            </w:r>
            <w:r>
              <w:rPr>
                <w:color w:val="415461"/>
                <w:spacing w:val="-3"/>
                <w:w w:val="105"/>
                <w:sz w:val="15"/>
              </w:rPr>
              <w:t xml:space="preserve"> </w:t>
            </w:r>
            <w:r>
              <w:rPr>
                <w:color w:val="415461"/>
                <w:spacing w:val="-4"/>
                <w:w w:val="105"/>
                <w:sz w:val="15"/>
              </w:rPr>
              <w:t>Wind</w:t>
            </w:r>
          </w:p>
        </w:tc>
        <w:tc>
          <w:tcPr>
            <w:tcW w:w="1860" w:type="dxa"/>
          </w:tcPr>
          <w:p w14:paraId="1CAAED6B" w14:textId="77777777" w:rsidR="00B43259" w:rsidRDefault="00870CC2">
            <w:pPr>
              <w:pStyle w:val="TableParagraph"/>
              <w:ind w:left="123"/>
              <w:rPr>
                <w:sz w:val="15"/>
              </w:rPr>
            </w:pPr>
            <w:r>
              <w:rPr>
                <w:color w:val="415461"/>
                <w:w w:val="105"/>
                <w:sz w:val="15"/>
              </w:rPr>
              <w:t>Predictive</w:t>
            </w:r>
            <w:r>
              <w:rPr>
                <w:color w:val="415461"/>
                <w:spacing w:val="-1"/>
                <w:w w:val="105"/>
                <w:sz w:val="15"/>
              </w:rPr>
              <w:t xml:space="preserve"> </w:t>
            </w:r>
            <w:r>
              <w:rPr>
                <w:color w:val="415461"/>
                <w:spacing w:val="-2"/>
                <w:w w:val="105"/>
                <w:sz w:val="15"/>
              </w:rPr>
              <w:t>scheduling</w:t>
            </w:r>
          </w:p>
        </w:tc>
        <w:tc>
          <w:tcPr>
            <w:tcW w:w="1305" w:type="dxa"/>
          </w:tcPr>
          <w:p w14:paraId="6462D4AC" w14:textId="77777777" w:rsidR="00B43259" w:rsidRDefault="00870CC2">
            <w:pPr>
              <w:pStyle w:val="TableParagraph"/>
              <w:spacing w:line="312" w:lineRule="auto"/>
              <w:ind w:left="123" w:right="254"/>
              <w:rPr>
                <w:sz w:val="15"/>
              </w:rPr>
            </w:pPr>
            <w:r>
              <w:rPr>
                <w:color w:val="415461"/>
                <w:spacing w:val="-4"/>
                <w:w w:val="105"/>
                <w:sz w:val="15"/>
              </w:rPr>
              <w:t>Grid</w:t>
            </w:r>
            <w:r>
              <w:rPr>
                <w:color w:val="415461"/>
                <w:spacing w:val="40"/>
                <w:w w:val="105"/>
                <w:sz w:val="15"/>
              </w:rPr>
              <w:t xml:space="preserve"> </w:t>
            </w:r>
            <w:r>
              <w:rPr>
                <w:color w:val="415461"/>
                <w:spacing w:val="-2"/>
                <w:w w:val="105"/>
                <w:sz w:val="15"/>
              </w:rPr>
              <w:t>stabilization</w:t>
            </w:r>
          </w:p>
        </w:tc>
        <w:tc>
          <w:tcPr>
            <w:tcW w:w="2025" w:type="dxa"/>
          </w:tcPr>
          <w:p w14:paraId="3E85AA2B" w14:textId="77777777" w:rsidR="00B43259" w:rsidRDefault="00870CC2">
            <w:pPr>
              <w:pStyle w:val="TableParagraph"/>
              <w:ind w:left="133"/>
              <w:rPr>
                <w:sz w:val="15"/>
              </w:rPr>
            </w:pPr>
            <w:r>
              <w:rPr>
                <w:color w:val="415461"/>
                <w:w w:val="105"/>
                <w:sz w:val="15"/>
              </w:rPr>
              <w:t>+42%</w:t>
            </w:r>
            <w:r>
              <w:rPr>
                <w:color w:val="415461"/>
                <w:spacing w:val="-1"/>
                <w:w w:val="105"/>
                <w:sz w:val="15"/>
              </w:rPr>
              <w:t xml:space="preserve"> </w:t>
            </w:r>
            <w:r>
              <w:rPr>
                <w:color w:val="415461"/>
                <w:spacing w:val="-2"/>
                <w:w w:val="105"/>
                <w:sz w:val="15"/>
              </w:rPr>
              <w:t>utilization</w:t>
            </w:r>
          </w:p>
        </w:tc>
        <w:tc>
          <w:tcPr>
            <w:tcW w:w="1770" w:type="dxa"/>
          </w:tcPr>
          <w:p w14:paraId="28DE0BBD" w14:textId="77777777" w:rsidR="00B43259" w:rsidRDefault="00870CC2">
            <w:pPr>
              <w:pStyle w:val="TableParagraph"/>
              <w:ind w:left="129"/>
              <w:rPr>
                <w:sz w:val="15"/>
              </w:rPr>
            </w:pPr>
            <w:r>
              <w:rPr>
                <w:color w:val="415461"/>
                <w:spacing w:val="-2"/>
                <w:w w:val="105"/>
                <w:sz w:val="15"/>
              </w:rPr>
              <w:t>$580/vehicle/year</w:t>
            </w:r>
          </w:p>
        </w:tc>
      </w:tr>
      <w:tr w:rsidR="00B43259" w14:paraId="44BA2649" w14:textId="77777777">
        <w:trPr>
          <w:trHeight w:val="419"/>
        </w:trPr>
        <w:tc>
          <w:tcPr>
            <w:tcW w:w="720" w:type="dxa"/>
          </w:tcPr>
          <w:p w14:paraId="4CD3B909" w14:textId="77777777" w:rsidR="00B43259" w:rsidRDefault="00870CC2">
            <w:pPr>
              <w:pStyle w:val="TableParagraph"/>
              <w:rPr>
                <w:sz w:val="15"/>
              </w:rPr>
            </w:pPr>
            <w:r>
              <w:rPr>
                <w:color w:val="415461"/>
                <w:spacing w:val="-2"/>
                <w:w w:val="105"/>
                <w:sz w:val="15"/>
              </w:rPr>
              <w:t>[187]</w:t>
            </w:r>
          </w:p>
        </w:tc>
        <w:tc>
          <w:tcPr>
            <w:tcW w:w="1830" w:type="dxa"/>
          </w:tcPr>
          <w:p w14:paraId="716E7A3D" w14:textId="77777777" w:rsidR="00B43259" w:rsidRDefault="00870CC2">
            <w:pPr>
              <w:pStyle w:val="TableParagraph"/>
              <w:ind w:left="120"/>
              <w:rPr>
                <w:sz w:val="15"/>
              </w:rPr>
            </w:pPr>
            <w:r>
              <w:rPr>
                <w:color w:val="415461"/>
                <w:w w:val="105"/>
                <w:sz w:val="15"/>
              </w:rPr>
              <w:t>Community</w:t>
            </w:r>
            <w:r>
              <w:rPr>
                <w:color w:val="415461"/>
                <w:spacing w:val="-1"/>
                <w:w w:val="105"/>
                <w:sz w:val="15"/>
              </w:rPr>
              <w:t xml:space="preserve"> </w:t>
            </w:r>
            <w:r>
              <w:rPr>
                <w:color w:val="415461"/>
                <w:spacing w:val="-2"/>
                <w:w w:val="105"/>
                <w:sz w:val="15"/>
              </w:rPr>
              <w:t>solar</w:t>
            </w:r>
          </w:p>
        </w:tc>
        <w:tc>
          <w:tcPr>
            <w:tcW w:w="1860" w:type="dxa"/>
          </w:tcPr>
          <w:p w14:paraId="36546C8C" w14:textId="77777777" w:rsidR="00B43259" w:rsidRDefault="00870CC2">
            <w:pPr>
              <w:pStyle w:val="TableParagraph"/>
              <w:ind w:left="123"/>
              <w:rPr>
                <w:sz w:val="15"/>
              </w:rPr>
            </w:pPr>
            <w:r>
              <w:rPr>
                <w:color w:val="415461"/>
                <w:w w:val="105"/>
                <w:sz w:val="15"/>
              </w:rPr>
              <w:t>Local</w:t>
            </w:r>
            <w:r>
              <w:rPr>
                <w:color w:val="415461"/>
                <w:spacing w:val="-1"/>
                <w:w w:val="105"/>
                <w:sz w:val="15"/>
              </w:rPr>
              <w:t xml:space="preserve"> </w:t>
            </w:r>
            <w:r>
              <w:rPr>
                <w:color w:val="415461"/>
                <w:spacing w:val="-2"/>
                <w:w w:val="105"/>
                <w:sz w:val="15"/>
              </w:rPr>
              <w:t>microgrid</w:t>
            </w:r>
          </w:p>
        </w:tc>
        <w:tc>
          <w:tcPr>
            <w:tcW w:w="1305" w:type="dxa"/>
          </w:tcPr>
          <w:p w14:paraId="5FD51066" w14:textId="77777777" w:rsidR="00B43259" w:rsidRDefault="00870CC2">
            <w:pPr>
              <w:pStyle w:val="TableParagraph"/>
              <w:ind w:left="123"/>
              <w:rPr>
                <w:sz w:val="15"/>
              </w:rPr>
            </w:pPr>
            <w:r>
              <w:rPr>
                <w:color w:val="415461"/>
                <w:w w:val="105"/>
                <w:sz w:val="15"/>
              </w:rPr>
              <w:t>Self-</w:t>
            </w:r>
            <w:r>
              <w:rPr>
                <w:color w:val="415461"/>
                <w:spacing w:val="-2"/>
                <w:w w:val="105"/>
                <w:sz w:val="15"/>
              </w:rPr>
              <w:t>sufficiency</w:t>
            </w:r>
          </w:p>
        </w:tc>
        <w:tc>
          <w:tcPr>
            <w:tcW w:w="2025" w:type="dxa"/>
          </w:tcPr>
          <w:p w14:paraId="0BE2F538" w14:textId="77777777" w:rsidR="00B43259" w:rsidRDefault="00870CC2">
            <w:pPr>
              <w:pStyle w:val="TableParagraph"/>
              <w:ind w:left="133"/>
              <w:rPr>
                <w:sz w:val="15"/>
              </w:rPr>
            </w:pPr>
            <w:r>
              <w:rPr>
                <w:color w:val="415461"/>
                <w:w w:val="105"/>
                <w:sz w:val="15"/>
              </w:rPr>
              <w:t>+55%</w:t>
            </w:r>
            <w:r>
              <w:rPr>
                <w:color w:val="415461"/>
                <w:spacing w:val="-1"/>
                <w:w w:val="105"/>
                <w:sz w:val="15"/>
              </w:rPr>
              <w:t xml:space="preserve"> </w:t>
            </w:r>
            <w:r>
              <w:rPr>
                <w:color w:val="415461"/>
                <w:w w:val="105"/>
                <w:sz w:val="15"/>
              </w:rPr>
              <w:t>local</w:t>
            </w:r>
            <w:r>
              <w:rPr>
                <w:color w:val="415461"/>
                <w:spacing w:val="-1"/>
                <w:w w:val="105"/>
                <w:sz w:val="15"/>
              </w:rPr>
              <w:t xml:space="preserve"> </w:t>
            </w:r>
            <w:r>
              <w:rPr>
                <w:color w:val="415461"/>
                <w:spacing w:val="-5"/>
                <w:w w:val="105"/>
                <w:sz w:val="15"/>
              </w:rPr>
              <w:t>use</w:t>
            </w:r>
          </w:p>
        </w:tc>
        <w:tc>
          <w:tcPr>
            <w:tcW w:w="1770" w:type="dxa"/>
          </w:tcPr>
          <w:p w14:paraId="1CE628DB" w14:textId="77777777" w:rsidR="00B43259" w:rsidRDefault="00870CC2">
            <w:pPr>
              <w:pStyle w:val="TableParagraph"/>
              <w:ind w:left="129"/>
              <w:rPr>
                <w:sz w:val="15"/>
              </w:rPr>
            </w:pPr>
            <w:r>
              <w:rPr>
                <w:color w:val="415461"/>
                <w:spacing w:val="-2"/>
                <w:w w:val="105"/>
                <w:sz w:val="15"/>
              </w:rPr>
              <w:t>$720/vehicle/year</w:t>
            </w:r>
          </w:p>
        </w:tc>
      </w:tr>
      <w:tr w:rsidR="00B43259" w14:paraId="2C5BA93B" w14:textId="77777777">
        <w:trPr>
          <w:trHeight w:val="644"/>
        </w:trPr>
        <w:tc>
          <w:tcPr>
            <w:tcW w:w="720" w:type="dxa"/>
          </w:tcPr>
          <w:p w14:paraId="345B985C" w14:textId="77777777" w:rsidR="00B43259" w:rsidRDefault="00870CC2">
            <w:pPr>
              <w:pStyle w:val="TableParagraph"/>
              <w:rPr>
                <w:sz w:val="15"/>
              </w:rPr>
            </w:pPr>
            <w:r>
              <w:rPr>
                <w:color w:val="415461"/>
                <w:spacing w:val="-2"/>
                <w:w w:val="105"/>
                <w:sz w:val="15"/>
              </w:rPr>
              <w:t>[188]</w:t>
            </w:r>
          </w:p>
        </w:tc>
        <w:tc>
          <w:tcPr>
            <w:tcW w:w="1830" w:type="dxa"/>
          </w:tcPr>
          <w:p w14:paraId="38F0D318" w14:textId="77777777" w:rsidR="00B43259" w:rsidRDefault="00870CC2">
            <w:pPr>
              <w:pStyle w:val="TableParagraph"/>
              <w:ind w:left="120"/>
              <w:rPr>
                <w:sz w:val="15"/>
              </w:rPr>
            </w:pPr>
            <w:r>
              <w:rPr>
                <w:color w:val="415461"/>
                <w:w w:val="105"/>
                <w:sz w:val="15"/>
              </w:rPr>
              <w:t>Offshore</w:t>
            </w:r>
            <w:r>
              <w:rPr>
                <w:color w:val="415461"/>
                <w:spacing w:val="-4"/>
                <w:w w:val="105"/>
                <w:sz w:val="15"/>
              </w:rPr>
              <w:t xml:space="preserve"> wind</w:t>
            </w:r>
          </w:p>
        </w:tc>
        <w:tc>
          <w:tcPr>
            <w:tcW w:w="1860" w:type="dxa"/>
          </w:tcPr>
          <w:p w14:paraId="09DF191D" w14:textId="77777777" w:rsidR="00B43259" w:rsidRDefault="00870CC2">
            <w:pPr>
              <w:pStyle w:val="TableParagraph"/>
              <w:ind w:left="123"/>
              <w:rPr>
                <w:sz w:val="15"/>
              </w:rPr>
            </w:pPr>
            <w:r>
              <w:rPr>
                <w:color w:val="415461"/>
                <w:w w:val="105"/>
                <w:sz w:val="15"/>
              </w:rPr>
              <w:t>Regional</w:t>
            </w:r>
            <w:r>
              <w:rPr>
                <w:color w:val="415461"/>
                <w:spacing w:val="-1"/>
                <w:w w:val="105"/>
                <w:sz w:val="15"/>
              </w:rPr>
              <w:t xml:space="preserve"> </w:t>
            </w:r>
            <w:r>
              <w:rPr>
                <w:color w:val="415461"/>
                <w:spacing w:val="-2"/>
                <w:w w:val="105"/>
                <w:sz w:val="15"/>
              </w:rPr>
              <w:t>coordination</w:t>
            </w:r>
          </w:p>
        </w:tc>
        <w:tc>
          <w:tcPr>
            <w:tcW w:w="1305" w:type="dxa"/>
          </w:tcPr>
          <w:p w14:paraId="4ED31565" w14:textId="77777777" w:rsidR="00B43259" w:rsidRDefault="00870CC2">
            <w:pPr>
              <w:pStyle w:val="TableParagraph"/>
              <w:spacing w:line="333" w:lineRule="auto"/>
              <w:ind w:left="123" w:right="254"/>
              <w:rPr>
                <w:sz w:val="15"/>
              </w:rPr>
            </w:pPr>
            <w:r>
              <w:rPr>
                <w:color w:val="415461"/>
                <w:spacing w:val="-2"/>
                <w:w w:val="105"/>
                <w:sz w:val="15"/>
              </w:rPr>
              <w:t>Transmission</w:t>
            </w:r>
            <w:r>
              <w:rPr>
                <w:color w:val="415461"/>
                <w:spacing w:val="40"/>
                <w:w w:val="105"/>
                <w:sz w:val="15"/>
              </w:rPr>
              <w:t xml:space="preserve"> </w:t>
            </w:r>
            <w:r>
              <w:rPr>
                <w:color w:val="415461"/>
                <w:spacing w:val="-2"/>
                <w:w w:val="105"/>
                <w:sz w:val="15"/>
              </w:rPr>
              <w:t>relief</w:t>
            </w:r>
          </w:p>
        </w:tc>
        <w:tc>
          <w:tcPr>
            <w:tcW w:w="2025" w:type="dxa"/>
          </w:tcPr>
          <w:p w14:paraId="12E8B5CF" w14:textId="77777777" w:rsidR="00B43259" w:rsidRDefault="00870CC2">
            <w:pPr>
              <w:pStyle w:val="TableParagraph"/>
              <w:ind w:left="133"/>
              <w:rPr>
                <w:sz w:val="15"/>
              </w:rPr>
            </w:pPr>
            <w:r>
              <w:rPr>
                <w:color w:val="415461"/>
                <w:w w:val="105"/>
                <w:sz w:val="15"/>
              </w:rPr>
              <w:t>+31%</w:t>
            </w:r>
            <w:r>
              <w:rPr>
                <w:color w:val="415461"/>
                <w:spacing w:val="-1"/>
                <w:w w:val="105"/>
                <w:sz w:val="15"/>
              </w:rPr>
              <w:t xml:space="preserve"> </w:t>
            </w:r>
            <w:r>
              <w:rPr>
                <w:color w:val="415461"/>
                <w:spacing w:val="-2"/>
                <w:w w:val="105"/>
                <w:sz w:val="15"/>
              </w:rPr>
              <w:t>integration</w:t>
            </w:r>
          </w:p>
        </w:tc>
        <w:tc>
          <w:tcPr>
            <w:tcW w:w="1770" w:type="dxa"/>
          </w:tcPr>
          <w:p w14:paraId="0493922E" w14:textId="77777777" w:rsidR="00B43259" w:rsidRDefault="00870CC2">
            <w:pPr>
              <w:pStyle w:val="TableParagraph"/>
              <w:ind w:left="129"/>
              <w:rPr>
                <w:sz w:val="15"/>
              </w:rPr>
            </w:pPr>
            <w:r>
              <w:rPr>
                <w:color w:val="415461"/>
                <w:spacing w:val="-2"/>
                <w:w w:val="105"/>
                <w:sz w:val="15"/>
              </w:rPr>
              <w:t>$410/vehicle/year</w:t>
            </w:r>
          </w:p>
        </w:tc>
      </w:tr>
    </w:tbl>
    <w:p w14:paraId="537810F4" w14:textId="77777777" w:rsidR="00B43259" w:rsidRDefault="00B43259">
      <w:pPr>
        <w:pStyle w:val="TableParagraph"/>
        <w:rPr>
          <w:sz w:val="15"/>
        </w:rPr>
        <w:sectPr w:rsidR="00B43259">
          <w:pgSz w:w="11920" w:h="16860"/>
          <w:pgMar w:top="0" w:right="1133" w:bottom="0" w:left="1133" w:header="720" w:footer="720" w:gutter="0"/>
          <w:cols w:space="720"/>
        </w:sectPr>
      </w:pPr>
    </w:p>
    <w:p w14:paraId="402F3649" w14:textId="77777777" w:rsidR="00B43259" w:rsidRDefault="00870CC2">
      <w:pPr>
        <w:pStyle w:val="BodyText"/>
        <w:spacing w:before="15" w:line="312" w:lineRule="auto"/>
        <w:ind w:left="66" w:right="58"/>
        <w:jc w:val="both"/>
      </w:pPr>
      <w:r>
        <w:rPr>
          <w:color w:val="415461"/>
        </w:rPr>
        <w:t>The</w:t>
      </w:r>
      <w:r>
        <w:rPr>
          <w:color w:val="415461"/>
          <w:spacing w:val="-1"/>
        </w:rPr>
        <w:t xml:space="preserve"> </w:t>
      </w:r>
      <w:r>
        <w:rPr>
          <w:color w:val="415461"/>
        </w:rPr>
        <w:t>renewable</w:t>
      </w:r>
      <w:r>
        <w:rPr>
          <w:color w:val="415461"/>
          <w:spacing w:val="-1"/>
        </w:rPr>
        <w:t xml:space="preserve"> </w:t>
      </w:r>
      <w:r>
        <w:rPr>
          <w:color w:val="415461"/>
        </w:rPr>
        <w:t>energy</w:t>
      </w:r>
      <w:r>
        <w:rPr>
          <w:color w:val="415461"/>
          <w:spacing w:val="-1"/>
        </w:rPr>
        <w:t xml:space="preserve"> </w:t>
      </w:r>
      <w:r>
        <w:rPr>
          <w:color w:val="415461"/>
        </w:rPr>
        <w:t>utilization</w:t>
      </w:r>
      <w:r>
        <w:rPr>
          <w:color w:val="415461"/>
          <w:spacing w:val="-1"/>
        </w:rPr>
        <w:t xml:space="preserve"> </w:t>
      </w:r>
      <w:r>
        <w:rPr>
          <w:color w:val="415461"/>
        </w:rPr>
        <w:t>factor</w:t>
      </w:r>
      <w:r>
        <w:rPr>
          <w:color w:val="415461"/>
          <w:spacing w:val="-1"/>
        </w:rPr>
        <w:t xml:space="preserve"> </w:t>
      </w:r>
      <w:r>
        <w:rPr>
          <w:color w:val="415461"/>
        </w:rPr>
        <w:t>quantifies</w:t>
      </w:r>
      <w:r>
        <w:rPr>
          <w:color w:val="415461"/>
          <w:spacing w:val="-1"/>
        </w:rPr>
        <w:t xml:space="preserve"> </w:t>
      </w:r>
      <w:r>
        <w:rPr>
          <w:color w:val="415461"/>
        </w:rPr>
        <w:t>the</w:t>
      </w:r>
      <w:r>
        <w:rPr>
          <w:color w:val="415461"/>
          <w:spacing w:val="-1"/>
        </w:rPr>
        <w:t xml:space="preserve"> </w:t>
      </w:r>
      <w:r>
        <w:rPr>
          <w:color w:val="415461"/>
        </w:rPr>
        <w:t>effectiveness</w:t>
      </w:r>
      <w:r>
        <w:rPr>
          <w:color w:val="415461"/>
          <w:spacing w:val="-1"/>
        </w:rPr>
        <w:t xml:space="preserve"> </w:t>
      </w:r>
      <w:r>
        <w:rPr>
          <w:color w:val="415461"/>
        </w:rPr>
        <w:t>of</w:t>
      </w:r>
      <w:r>
        <w:rPr>
          <w:color w:val="415461"/>
          <w:spacing w:val="-1"/>
        </w:rPr>
        <w:t xml:space="preserve"> </w:t>
      </w:r>
      <w:r>
        <w:rPr>
          <w:color w:val="415461"/>
        </w:rPr>
        <w:t>EV</w:t>
      </w:r>
      <w:r>
        <w:rPr>
          <w:color w:val="415461"/>
          <w:spacing w:val="-6"/>
        </w:rPr>
        <w:t xml:space="preserve"> </w:t>
      </w:r>
      <w:r>
        <w:rPr>
          <w:color w:val="415461"/>
        </w:rPr>
        <w:t>integration</w:t>
      </w:r>
      <w:r>
        <w:rPr>
          <w:color w:val="415461"/>
          <w:spacing w:val="-1"/>
        </w:rPr>
        <w:t xml:space="preserve"> </w:t>
      </w:r>
      <w:r>
        <w:rPr>
          <w:color w:val="415461"/>
        </w:rPr>
        <w:t>in consuming renewable generation [189]:</w:t>
      </w:r>
    </w:p>
    <w:p w14:paraId="6E425998" w14:textId="77777777" w:rsidR="00B43259" w:rsidRDefault="00B43259">
      <w:pPr>
        <w:pStyle w:val="BodyText"/>
        <w:spacing w:before="76"/>
      </w:pPr>
    </w:p>
    <w:p w14:paraId="02741C93" w14:textId="77777777" w:rsidR="00B43259" w:rsidRDefault="00870CC2">
      <w:pPr>
        <w:spacing w:before="1"/>
        <w:ind w:left="9" w:right="3"/>
        <w:jc w:val="center"/>
        <w:rPr>
          <w:sz w:val="26"/>
        </w:rPr>
      </w:pPr>
      <w:r>
        <w:rPr>
          <w:w w:val="90"/>
          <w:sz w:val="26"/>
        </w:rPr>
        <w:t>Equation</w:t>
      </w:r>
      <w:r>
        <w:rPr>
          <w:spacing w:val="13"/>
          <w:sz w:val="26"/>
        </w:rPr>
        <w:t xml:space="preserve"> </w:t>
      </w:r>
      <w:r>
        <w:rPr>
          <w:spacing w:val="-2"/>
          <w:sz w:val="26"/>
        </w:rPr>
        <w:t>(20):</w:t>
      </w:r>
    </w:p>
    <w:p w14:paraId="3B78ECB9" w14:textId="77777777" w:rsidR="00B43259" w:rsidRDefault="00870CC2">
      <w:pPr>
        <w:spacing w:before="77"/>
        <w:ind w:left="9" w:right="3"/>
        <w:jc w:val="center"/>
        <w:rPr>
          <w:i/>
          <w:position w:val="4"/>
          <w:sz w:val="28"/>
        </w:rPr>
      </w:pPr>
      <w:r>
        <w:rPr>
          <w:i/>
          <w:color w:val="415461"/>
          <w:spacing w:val="-4"/>
          <w:position w:val="4"/>
          <w:sz w:val="28"/>
        </w:rPr>
        <w:t>η</w:t>
      </w:r>
      <w:r>
        <w:rPr>
          <w:i/>
          <w:color w:val="415461"/>
          <w:spacing w:val="-4"/>
          <w:sz w:val="21"/>
        </w:rPr>
        <w:t>RE</w:t>
      </w:r>
      <w:r>
        <w:rPr>
          <w:i/>
          <w:color w:val="415461"/>
          <w:spacing w:val="6"/>
          <w:sz w:val="21"/>
        </w:rPr>
        <w:t xml:space="preserve"> </w:t>
      </w:r>
      <w:r>
        <w:rPr>
          <w:i/>
          <w:color w:val="415461"/>
          <w:spacing w:val="-4"/>
          <w:position w:val="4"/>
          <w:sz w:val="28"/>
        </w:rPr>
        <w:t>=</w:t>
      </w:r>
      <w:r>
        <w:rPr>
          <w:i/>
          <w:color w:val="415461"/>
          <w:spacing w:val="-12"/>
          <w:position w:val="4"/>
          <w:sz w:val="28"/>
        </w:rPr>
        <w:t xml:space="preserve"> </w:t>
      </w:r>
      <w:r>
        <w:rPr>
          <w:i/>
          <w:color w:val="415461"/>
          <w:spacing w:val="-4"/>
          <w:position w:val="4"/>
          <w:sz w:val="28"/>
        </w:rPr>
        <w:t>(E</w:t>
      </w:r>
      <w:r>
        <w:rPr>
          <w:i/>
          <w:color w:val="415461"/>
          <w:spacing w:val="-4"/>
          <w:sz w:val="21"/>
        </w:rPr>
        <w:t>EV,from_RE</w:t>
      </w:r>
      <w:r>
        <w:rPr>
          <w:i/>
          <w:color w:val="415461"/>
          <w:spacing w:val="-4"/>
          <w:position w:val="4"/>
          <w:sz w:val="28"/>
        </w:rPr>
        <w:t>)</w:t>
      </w:r>
      <w:r>
        <w:rPr>
          <w:i/>
          <w:color w:val="415461"/>
          <w:spacing w:val="-12"/>
          <w:position w:val="4"/>
          <w:sz w:val="28"/>
        </w:rPr>
        <w:t xml:space="preserve"> </w:t>
      </w:r>
      <w:r>
        <w:rPr>
          <w:i/>
          <w:color w:val="415461"/>
          <w:spacing w:val="-4"/>
          <w:position w:val="4"/>
          <w:sz w:val="28"/>
        </w:rPr>
        <w:t>/</w:t>
      </w:r>
      <w:r>
        <w:rPr>
          <w:i/>
          <w:color w:val="415461"/>
          <w:spacing w:val="-12"/>
          <w:position w:val="4"/>
          <w:sz w:val="28"/>
        </w:rPr>
        <w:t xml:space="preserve"> </w:t>
      </w:r>
      <w:r>
        <w:rPr>
          <w:i/>
          <w:color w:val="415461"/>
          <w:spacing w:val="-4"/>
          <w:position w:val="4"/>
          <w:sz w:val="28"/>
        </w:rPr>
        <w:t>(E</w:t>
      </w:r>
      <w:r>
        <w:rPr>
          <w:i/>
          <w:color w:val="415461"/>
          <w:spacing w:val="-4"/>
          <w:sz w:val="21"/>
        </w:rPr>
        <w:t>EV,total</w:t>
      </w:r>
      <w:r>
        <w:rPr>
          <w:i/>
          <w:color w:val="415461"/>
          <w:spacing w:val="-4"/>
          <w:position w:val="4"/>
          <w:sz w:val="28"/>
        </w:rPr>
        <w:t>)</w:t>
      </w:r>
      <w:r>
        <w:rPr>
          <w:i/>
          <w:color w:val="415461"/>
          <w:spacing w:val="-12"/>
          <w:position w:val="4"/>
          <w:sz w:val="28"/>
        </w:rPr>
        <w:t xml:space="preserve"> </w:t>
      </w:r>
      <w:r>
        <w:rPr>
          <w:i/>
          <w:color w:val="415461"/>
          <w:spacing w:val="-4"/>
          <w:position w:val="4"/>
          <w:sz w:val="28"/>
        </w:rPr>
        <w:t>×</w:t>
      </w:r>
      <w:r>
        <w:rPr>
          <w:i/>
          <w:color w:val="415461"/>
          <w:spacing w:val="-11"/>
          <w:position w:val="4"/>
          <w:sz w:val="28"/>
        </w:rPr>
        <w:t xml:space="preserve"> </w:t>
      </w:r>
      <w:r>
        <w:rPr>
          <w:i/>
          <w:color w:val="415461"/>
          <w:spacing w:val="-4"/>
          <w:position w:val="4"/>
          <w:sz w:val="28"/>
        </w:rPr>
        <w:t>100%</w:t>
      </w:r>
    </w:p>
    <w:p w14:paraId="291E4D54" w14:textId="77777777" w:rsidR="00B43259" w:rsidRDefault="00B43259">
      <w:pPr>
        <w:pStyle w:val="BodyText"/>
        <w:spacing w:before="217"/>
        <w:rPr>
          <w:i/>
          <w:sz w:val="21"/>
        </w:rPr>
      </w:pPr>
    </w:p>
    <w:p w14:paraId="0A894B03" w14:textId="77777777" w:rsidR="00B43259" w:rsidRDefault="00870CC2">
      <w:pPr>
        <w:pStyle w:val="BodyText"/>
        <w:spacing w:line="312" w:lineRule="auto"/>
        <w:ind w:left="66" w:right="58"/>
        <w:jc w:val="both"/>
      </w:pPr>
      <w:r>
        <w:rPr>
          <w:color w:val="415461"/>
        </w:rPr>
        <w:t xml:space="preserve">where </w:t>
      </w:r>
      <w:r>
        <w:rPr>
          <w:i/>
          <w:color w:val="415461"/>
          <w:sz w:val="28"/>
        </w:rPr>
        <w:t>E</w:t>
      </w:r>
      <w:r>
        <w:rPr>
          <w:i/>
          <w:color w:val="415461"/>
          <w:sz w:val="28"/>
          <w:vertAlign w:val="subscript"/>
        </w:rPr>
        <w:t>EV,from_RE</w:t>
      </w:r>
      <w:r>
        <w:rPr>
          <w:i/>
          <w:color w:val="415461"/>
          <w:sz w:val="28"/>
        </w:rPr>
        <w:t xml:space="preserve"> </w:t>
      </w:r>
      <w:r>
        <w:rPr>
          <w:color w:val="415461"/>
        </w:rPr>
        <w:t xml:space="preserve">is the energy charged from renewable sources and </w:t>
      </w:r>
      <w:r>
        <w:rPr>
          <w:i/>
          <w:color w:val="415461"/>
          <w:sz w:val="28"/>
        </w:rPr>
        <w:t>E</w:t>
      </w:r>
      <w:r>
        <w:rPr>
          <w:i/>
          <w:color w:val="415461"/>
          <w:sz w:val="28"/>
          <w:vertAlign w:val="subscript"/>
        </w:rPr>
        <w:t>EV,total</w:t>
      </w:r>
      <w:r>
        <w:rPr>
          <w:i/>
          <w:color w:val="415461"/>
          <w:sz w:val="28"/>
        </w:rPr>
        <w:t xml:space="preserve"> </w:t>
      </w:r>
      <w:r>
        <w:rPr>
          <w:color w:val="415461"/>
        </w:rPr>
        <w:t>is the total EV charging energy [190]. Optimized charging strategies can achieve renewable utilization factors exceeding 70% in favorable conditions [191].</w:t>
      </w:r>
    </w:p>
    <w:p w14:paraId="500F6E1B" w14:textId="77777777" w:rsidR="00B43259" w:rsidRDefault="00B43259">
      <w:pPr>
        <w:pStyle w:val="BodyText"/>
        <w:spacing w:before="93"/>
      </w:pPr>
    </w:p>
    <w:p w14:paraId="7AFFEE9A" w14:textId="77777777" w:rsidR="00B43259" w:rsidRDefault="00870CC2">
      <w:pPr>
        <w:pStyle w:val="BodyText"/>
        <w:spacing w:line="312" w:lineRule="auto"/>
        <w:ind w:left="66" w:right="58"/>
        <w:jc w:val="both"/>
      </w:pPr>
      <w:r>
        <w:rPr>
          <w:color w:val="415461"/>
        </w:rPr>
        <w:t>Solar-integrated workplace charging presents particularly attractive opportunities, as</w:t>
      </w:r>
      <w:r>
        <w:rPr>
          <w:color w:val="415461"/>
          <w:spacing w:val="40"/>
        </w:rPr>
        <w:t xml:space="preserve"> </w:t>
      </w:r>
      <w:r>
        <w:rPr>
          <w:color w:val="415461"/>
        </w:rPr>
        <w:t>EV arrival times at workplaces naturally coincide with peak solar generation [192]. Studies of California workplace charging programs show that coordinated solar-EV systems</w:t>
      </w:r>
      <w:r>
        <w:rPr>
          <w:color w:val="415461"/>
          <w:spacing w:val="-1"/>
        </w:rPr>
        <w:t xml:space="preserve"> </w:t>
      </w:r>
      <w:r>
        <w:rPr>
          <w:color w:val="415461"/>
        </w:rPr>
        <w:t>can</w:t>
      </w:r>
      <w:r>
        <w:rPr>
          <w:color w:val="415461"/>
          <w:spacing w:val="-1"/>
        </w:rPr>
        <w:t xml:space="preserve"> </w:t>
      </w:r>
      <w:r>
        <w:rPr>
          <w:color w:val="415461"/>
        </w:rPr>
        <w:t>reduce</w:t>
      </w:r>
      <w:r>
        <w:rPr>
          <w:color w:val="415461"/>
          <w:spacing w:val="-1"/>
        </w:rPr>
        <w:t xml:space="preserve"> </w:t>
      </w:r>
      <w:r>
        <w:rPr>
          <w:color w:val="415461"/>
        </w:rPr>
        <w:t>midday</w:t>
      </w:r>
      <w:r>
        <w:rPr>
          <w:color w:val="415461"/>
          <w:spacing w:val="-1"/>
        </w:rPr>
        <w:t xml:space="preserve"> </w:t>
      </w:r>
      <w:r>
        <w:rPr>
          <w:color w:val="415461"/>
        </w:rPr>
        <w:t>grid</w:t>
      </w:r>
      <w:r>
        <w:rPr>
          <w:color w:val="415461"/>
          <w:spacing w:val="-1"/>
        </w:rPr>
        <w:t xml:space="preserve"> </w:t>
      </w:r>
      <w:r>
        <w:rPr>
          <w:color w:val="415461"/>
        </w:rPr>
        <w:t>demand</w:t>
      </w:r>
      <w:r>
        <w:rPr>
          <w:color w:val="415461"/>
          <w:spacing w:val="-1"/>
        </w:rPr>
        <w:t xml:space="preserve"> </w:t>
      </w:r>
      <w:r>
        <w:rPr>
          <w:color w:val="415461"/>
        </w:rPr>
        <w:t>by</w:t>
      </w:r>
      <w:r>
        <w:rPr>
          <w:color w:val="415461"/>
          <w:spacing w:val="-1"/>
        </w:rPr>
        <w:t xml:space="preserve"> </w:t>
      </w:r>
      <w:r>
        <w:rPr>
          <w:color w:val="415461"/>
        </w:rPr>
        <w:t>40%</w:t>
      </w:r>
      <w:r>
        <w:rPr>
          <w:color w:val="415461"/>
          <w:spacing w:val="-1"/>
        </w:rPr>
        <w:t xml:space="preserve"> </w:t>
      </w:r>
      <w:r>
        <w:rPr>
          <w:color w:val="415461"/>
        </w:rPr>
        <w:t>while</w:t>
      </w:r>
      <w:r>
        <w:rPr>
          <w:color w:val="415461"/>
          <w:spacing w:val="-1"/>
        </w:rPr>
        <w:t xml:space="preserve"> </w:t>
      </w:r>
      <w:r>
        <w:rPr>
          <w:color w:val="415461"/>
        </w:rPr>
        <w:t>achieving</w:t>
      </w:r>
      <w:r>
        <w:rPr>
          <w:color w:val="415461"/>
          <w:spacing w:val="-1"/>
        </w:rPr>
        <w:t xml:space="preserve"> </w:t>
      </w:r>
      <w:r>
        <w:rPr>
          <w:color w:val="415461"/>
        </w:rPr>
        <w:t>near-100%</w:t>
      </w:r>
      <w:r>
        <w:rPr>
          <w:color w:val="415461"/>
          <w:spacing w:val="-1"/>
        </w:rPr>
        <w:t xml:space="preserve"> </w:t>
      </w:r>
      <w:r>
        <w:rPr>
          <w:color w:val="415461"/>
        </w:rPr>
        <w:t>renewable energy utilization for EV charging [193].</w:t>
      </w:r>
    </w:p>
    <w:p w14:paraId="47718042" w14:textId="77777777" w:rsidR="00B43259" w:rsidRDefault="00B43259">
      <w:pPr>
        <w:pStyle w:val="BodyText"/>
        <w:spacing w:before="101"/>
      </w:pPr>
    </w:p>
    <w:p w14:paraId="6852369F" w14:textId="77777777" w:rsidR="00B43259" w:rsidRDefault="00870CC2">
      <w:pPr>
        <w:pStyle w:val="BodyText"/>
        <w:spacing w:line="312" w:lineRule="auto"/>
        <w:ind w:left="66" w:right="58"/>
        <w:jc w:val="both"/>
      </w:pPr>
      <w:r>
        <w:rPr>
          <w:color w:val="415461"/>
        </w:rPr>
        <w:t>Wind energy integration benefits from the temporal complementarity between</w:t>
      </w:r>
      <w:r>
        <w:rPr>
          <w:color w:val="415461"/>
          <w:spacing w:val="40"/>
        </w:rPr>
        <w:t xml:space="preserve"> </w:t>
      </w:r>
      <w:r>
        <w:rPr>
          <w:color w:val="415461"/>
        </w:rPr>
        <w:t>nighttime wind generation peaks and potential EV charging periods [194]. Northern European case studies demonstrate that coordinated wind-EV systems can increase</w:t>
      </w:r>
      <w:r>
        <w:rPr>
          <w:color w:val="415461"/>
          <w:spacing w:val="40"/>
        </w:rPr>
        <w:t xml:space="preserve"> </w:t>
      </w:r>
      <w:r>
        <w:rPr>
          <w:color w:val="415461"/>
        </w:rPr>
        <w:t>wind energy utilization by 25-35% while reducing curtailment events [195].</w:t>
      </w:r>
    </w:p>
    <w:p w14:paraId="35065904" w14:textId="77777777" w:rsidR="00B43259" w:rsidRDefault="00B43259">
      <w:pPr>
        <w:pStyle w:val="BodyText"/>
        <w:spacing w:before="99"/>
      </w:pPr>
    </w:p>
    <w:p w14:paraId="4F91AD78" w14:textId="77777777" w:rsidR="00B43259" w:rsidRDefault="00870CC2">
      <w:pPr>
        <w:pStyle w:val="ListParagraph"/>
        <w:numPr>
          <w:ilvl w:val="1"/>
          <w:numId w:val="2"/>
        </w:numPr>
        <w:tabs>
          <w:tab w:val="left" w:pos="574"/>
        </w:tabs>
        <w:spacing w:before="1"/>
        <w:ind w:left="574" w:hanging="508"/>
        <w:rPr>
          <w:rFonts w:ascii="DejaVu Sans"/>
          <w:b/>
          <w:sz w:val="24"/>
        </w:rPr>
      </w:pPr>
      <w:r>
        <w:rPr>
          <w:rFonts w:ascii="DejaVu Sans"/>
          <w:b/>
          <w:color w:val="24333D"/>
          <w:sz w:val="24"/>
        </w:rPr>
        <w:t xml:space="preserve">Uncertainty and </w:t>
      </w:r>
      <w:r>
        <w:rPr>
          <w:rFonts w:ascii="DejaVu Sans"/>
          <w:b/>
          <w:color w:val="24333D"/>
          <w:spacing w:val="-2"/>
          <w:sz w:val="24"/>
        </w:rPr>
        <w:t>Forecasting</w:t>
      </w:r>
    </w:p>
    <w:p w14:paraId="22B8A538" w14:textId="77777777" w:rsidR="00B43259" w:rsidRDefault="00B43259">
      <w:pPr>
        <w:pStyle w:val="BodyText"/>
        <w:spacing w:before="26"/>
        <w:rPr>
          <w:rFonts w:ascii="DejaVu Sans"/>
          <w:b/>
          <w:sz w:val="24"/>
        </w:rPr>
      </w:pPr>
    </w:p>
    <w:p w14:paraId="20A719E8" w14:textId="77777777" w:rsidR="00B43259" w:rsidRDefault="00870CC2">
      <w:pPr>
        <w:pStyle w:val="BodyText"/>
        <w:spacing w:before="1" w:line="312" w:lineRule="auto"/>
        <w:ind w:left="66" w:right="58"/>
        <w:jc w:val="both"/>
      </w:pPr>
      <w:r>
        <w:rPr>
          <w:color w:val="415461"/>
        </w:rPr>
        <w:t>Effective EV-grid integration requires accurate forecasting of charging demand, renewable generation, and electricity prices under significant uncertainty [196]. Machine learning techniques have emerged as powerful tools for handling the</w:t>
      </w:r>
      <w:r>
        <w:rPr>
          <w:color w:val="415461"/>
          <w:spacing w:val="40"/>
        </w:rPr>
        <w:t xml:space="preserve"> </w:t>
      </w:r>
      <w:r>
        <w:rPr>
          <w:color w:val="415461"/>
        </w:rPr>
        <w:t>stochastic nature of these variables [197].</w:t>
      </w:r>
    </w:p>
    <w:p w14:paraId="45999479" w14:textId="77777777" w:rsidR="00B43259" w:rsidRDefault="00B43259">
      <w:pPr>
        <w:pStyle w:val="BodyText"/>
        <w:spacing w:before="75"/>
      </w:pPr>
    </w:p>
    <w:p w14:paraId="2FE1D2D4" w14:textId="77777777" w:rsidR="00B43259" w:rsidRDefault="00870CC2">
      <w:pPr>
        <w:ind w:left="9" w:right="3"/>
        <w:jc w:val="center"/>
        <w:rPr>
          <w:sz w:val="20"/>
        </w:rPr>
      </w:pPr>
      <w:r>
        <w:rPr>
          <w:color w:val="415461"/>
          <w:spacing w:val="-2"/>
          <w:w w:val="90"/>
          <w:sz w:val="20"/>
        </w:rPr>
        <w:t>Table</w:t>
      </w:r>
      <w:r>
        <w:rPr>
          <w:color w:val="415461"/>
          <w:spacing w:val="-3"/>
          <w:w w:val="90"/>
          <w:sz w:val="20"/>
        </w:rPr>
        <w:t xml:space="preserve"> </w:t>
      </w:r>
      <w:r>
        <w:rPr>
          <w:color w:val="415461"/>
          <w:spacing w:val="-4"/>
          <w:w w:val="95"/>
          <w:sz w:val="20"/>
        </w:rPr>
        <w:t>XVII</w:t>
      </w:r>
    </w:p>
    <w:p w14:paraId="0561E5F0" w14:textId="77777777" w:rsidR="00B43259" w:rsidRDefault="00870CC2">
      <w:pPr>
        <w:spacing w:before="59" w:after="36"/>
        <w:ind w:left="9" w:right="3"/>
        <w:jc w:val="center"/>
        <w:rPr>
          <w:sz w:val="18"/>
        </w:rPr>
      </w:pPr>
      <w:r>
        <w:rPr>
          <w:color w:val="415461"/>
          <w:sz w:val="18"/>
        </w:rPr>
        <w:t>Forecasting</w:t>
      </w:r>
      <w:r>
        <w:rPr>
          <w:color w:val="415461"/>
          <w:spacing w:val="-3"/>
          <w:sz w:val="18"/>
        </w:rPr>
        <w:t xml:space="preserve"> </w:t>
      </w:r>
      <w:r>
        <w:rPr>
          <w:color w:val="415461"/>
          <w:sz w:val="18"/>
        </w:rPr>
        <w:t>Methods</w:t>
      </w:r>
      <w:r>
        <w:rPr>
          <w:color w:val="415461"/>
          <w:spacing w:val="-1"/>
          <w:sz w:val="18"/>
        </w:rPr>
        <w:t xml:space="preserve"> </w:t>
      </w:r>
      <w:r>
        <w:rPr>
          <w:color w:val="415461"/>
          <w:sz w:val="18"/>
        </w:rPr>
        <w:t>for</w:t>
      </w:r>
      <w:r>
        <w:rPr>
          <w:color w:val="415461"/>
          <w:spacing w:val="-1"/>
          <w:sz w:val="18"/>
        </w:rPr>
        <w:t xml:space="preserve"> </w:t>
      </w:r>
      <w:r>
        <w:rPr>
          <w:color w:val="415461"/>
          <w:sz w:val="18"/>
        </w:rPr>
        <w:t>EV</w:t>
      </w:r>
      <w:r>
        <w:rPr>
          <w:color w:val="415461"/>
          <w:spacing w:val="-5"/>
          <w:sz w:val="18"/>
        </w:rPr>
        <w:t xml:space="preserve"> </w:t>
      </w:r>
      <w:r>
        <w:rPr>
          <w:color w:val="415461"/>
          <w:sz w:val="18"/>
        </w:rPr>
        <w:t xml:space="preserve">Charging </w:t>
      </w:r>
      <w:r>
        <w:rPr>
          <w:color w:val="415461"/>
          <w:spacing w:val="-2"/>
          <w:sz w:val="18"/>
        </w:rPr>
        <w:t>Behavior</w:t>
      </w: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15"/>
        <w:gridCol w:w="1350"/>
        <w:gridCol w:w="1440"/>
        <w:gridCol w:w="1560"/>
        <w:gridCol w:w="2025"/>
        <w:gridCol w:w="1920"/>
      </w:tblGrid>
      <w:tr w:rsidR="00B43259" w14:paraId="1E596615" w14:textId="77777777">
        <w:trPr>
          <w:trHeight w:val="1049"/>
        </w:trPr>
        <w:tc>
          <w:tcPr>
            <w:tcW w:w="1215" w:type="dxa"/>
            <w:shd w:val="clear" w:color="auto" w:fill="F0F0F0"/>
          </w:tcPr>
          <w:p w14:paraId="17BED047" w14:textId="77777777" w:rsidR="00B43259" w:rsidRDefault="00B43259">
            <w:pPr>
              <w:pStyle w:val="TableParagraph"/>
              <w:spacing w:before="24"/>
              <w:ind w:left="0"/>
              <w:rPr>
                <w:sz w:val="27"/>
              </w:rPr>
            </w:pPr>
          </w:p>
          <w:p w14:paraId="0E48EE17" w14:textId="77777777" w:rsidR="00B43259" w:rsidRDefault="00870CC2">
            <w:pPr>
              <w:pStyle w:val="TableParagraph"/>
              <w:spacing w:before="0"/>
              <w:ind w:left="190"/>
              <w:rPr>
                <w:sz w:val="30"/>
              </w:rPr>
            </w:pPr>
            <w:r>
              <w:rPr>
                <w:color w:val="415461"/>
                <w:spacing w:val="-2"/>
                <w:sz w:val="30"/>
              </w:rPr>
              <w:t>Method</w:t>
            </w:r>
          </w:p>
        </w:tc>
        <w:tc>
          <w:tcPr>
            <w:tcW w:w="1350" w:type="dxa"/>
            <w:shd w:val="clear" w:color="auto" w:fill="F0F0F0"/>
          </w:tcPr>
          <w:p w14:paraId="1EE2A7F9" w14:textId="77777777" w:rsidR="00B43259" w:rsidRDefault="00870CC2">
            <w:pPr>
              <w:pStyle w:val="TableParagraph"/>
              <w:spacing w:before="125" w:line="280" w:lineRule="auto"/>
              <w:ind w:left="220" w:right="196" w:firstLine="172"/>
              <w:rPr>
                <w:sz w:val="30"/>
              </w:rPr>
            </w:pPr>
            <w:r>
              <w:rPr>
                <w:color w:val="415461"/>
                <w:spacing w:val="-2"/>
                <w:sz w:val="30"/>
              </w:rPr>
              <w:t xml:space="preserve">Input </w:t>
            </w:r>
            <w:r>
              <w:rPr>
                <w:color w:val="415461"/>
                <w:spacing w:val="-2"/>
                <w:w w:val="90"/>
                <w:sz w:val="30"/>
              </w:rPr>
              <w:t>Features</w:t>
            </w:r>
          </w:p>
        </w:tc>
        <w:tc>
          <w:tcPr>
            <w:tcW w:w="1440" w:type="dxa"/>
            <w:shd w:val="clear" w:color="auto" w:fill="F0F0F0"/>
          </w:tcPr>
          <w:p w14:paraId="7852B719" w14:textId="77777777" w:rsidR="00B43259" w:rsidRDefault="00870CC2">
            <w:pPr>
              <w:pStyle w:val="TableParagraph"/>
              <w:spacing w:before="125" w:line="280" w:lineRule="auto"/>
              <w:ind w:left="274" w:right="247" w:hanging="15"/>
              <w:rPr>
                <w:sz w:val="30"/>
              </w:rPr>
            </w:pPr>
            <w:r>
              <w:rPr>
                <w:color w:val="415461"/>
                <w:spacing w:val="-2"/>
                <w:w w:val="90"/>
                <w:sz w:val="30"/>
              </w:rPr>
              <w:t>Forecast Horizon</w:t>
            </w:r>
          </w:p>
        </w:tc>
        <w:tc>
          <w:tcPr>
            <w:tcW w:w="1560" w:type="dxa"/>
            <w:shd w:val="clear" w:color="auto" w:fill="F0F0F0"/>
          </w:tcPr>
          <w:p w14:paraId="18472A67" w14:textId="77777777" w:rsidR="00B43259" w:rsidRDefault="00870CC2">
            <w:pPr>
              <w:pStyle w:val="TableParagraph"/>
              <w:spacing w:before="125" w:line="280" w:lineRule="auto"/>
              <w:ind w:left="311" w:right="248" w:hanging="53"/>
              <w:rPr>
                <w:sz w:val="30"/>
              </w:rPr>
            </w:pPr>
            <w:r>
              <w:rPr>
                <w:color w:val="415461"/>
                <w:spacing w:val="-2"/>
                <w:w w:val="90"/>
                <w:sz w:val="30"/>
              </w:rPr>
              <w:t xml:space="preserve">Accuracy </w:t>
            </w:r>
            <w:r>
              <w:rPr>
                <w:color w:val="415461"/>
                <w:spacing w:val="-12"/>
                <w:sz w:val="30"/>
              </w:rPr>
              <w:t>(MAPE)</w:t>
            </w:r>
          </w:p>
        </w:tc>
        <w:tc>
          <w:tcPr>
            <w:tcW w:w="2025" w:type="dxa"/>
            <w:shd w:val="clear" w:color="auto" w:fill="F0F0F0"/>
          </w:tcPr>
          <w:p w14:paraId="7D326FAE" w14:textId="77777777" w:rsidR="00B43259" w:rsidRDefault="00870CC2">
            <w:pPr>
              <w:pStyle w:val="TableParagraph"/>
              <w:spacing w:before="125" w:line="280" w:lineRule="auto"/>
              <w:ind w:left="734" w:hanging="523"/>
              <w:rPr>
                <w:sz w:val="30"/>
              </w:rPr>
            </w:pPr>
            <w:r>
              <w:rPr>
                <w:color w:val="415461"/>
                <w:spacing w:val="-2"/>
                <w:w w:val="90"/>
                <w:sz w:val="30"/>
              </w:rPr>
              <w:t xml:space="preserve">Computational </w:t>
            </w:r>
            <w:r>
              <w:rPr>
                <w:color w:val="415461"/>
                <w:spacing w:val="-4"/>
                <w:sz w:val="30"/>
              </w:rPr>
              <w:t>Time</w:t>
            </w:r>
          </w:p>
        </w:tc>
        <w:tc>
          <w:tcPr>
            <w:tcW w:w="1920" w:type="dxa"/>
            <w:shd w:val="clear" w:color="auto" w:fill="F0F0F0"/>
          </w:tcPr>
          <w:p w14:paraId="12F3643E" w14:textId="77777777" w:rsidR="00B43259" w:rsidRDefault="00870CC2">
            <w:pPr>
              <w:pStyle w:val="TableParagraph"/>
              <w:spacing w:before="125" w:line="280" w:lineRule="auto"/>
              <w:ind w:left="212" w:firstLine="495"/>
              <w:rPr>
                <w:sz w:val="30"/>
              </w:rPr>
            </w:pPr>
            <w:r>
              <w:rPr>
                <w:color w:val="415461"/>
                <w:spacing w:val="-4"/>
                <w:sz w:val="30"/>
              </w:rPr>
              <w:t xml:space="preserve">Data </w:t>
            </w:r>
            <w:r>
              <w:rPr>
                <w:color w:val="415461"/>
                <w:spacing w:val="-2"/>
                <w:w w:val="90"/>
                <w:sz w:val="30"/>
              </w:rPr>
              <w:t>Requirements</w:t>
            </w:r>
          </w:p>
        </w:tc>
      </w:tr>
      <w:tr w:rsidR="00B43259" w14:paraId="7BFAEECB" w14:textId="77777777">
        <w:trPr>
          <w:trHeight w:val="659"/>
        </w:trPr>
        <w:tc>
          <w:tcPr>
            <w:tcW w:w="1215" w:type="dxa"/>
          </w:tcPr>
          <w:p w14:paraId="66ADF903" w14:textId="77777777" w:rsidR="00B43259" w:rsidRDefault="00870CC2">
            <w:pPr>
              <w:pStyle w:val="TableParagraph"/>
              <w:rPr>
                <w:sz w:val="15"/>
              </w:rPr>
            </w:pPr>
            <w:r>
              <w:rPr>
                <w:color w:val="415461"/>
                <w:spacing w:val="-2"/>
                <w:w w:val="105"/>
                <w:sz w:val="15"/>
              </w:rPr>
              <w:t>ARIMA</w:t>
            </w:r>
          </w:p>
        </w:tc>
        <w:tc>
          <w:tcPr>
            <w:tcW w:w="1350" w:type="dxa"/>
          </w:tcPr>
          <w:p w14:paraId="3B36C992" w14:textId="77777777" w:rsidR="00B43259" w:rsidRDefault="00870CC2">
            <w:pPr>
              <w:pStyle w:val="TableParagraph"/>
              <w:spacing w:line="333" w:lineRule="auto"/>
              <w:ind w:left="132" w:right="196"/>
              <w:rPr>
                <w:sz w:val="15"/>
              </w:rPr>
            </w:pPr>
            <w:r>
              <w:rPr>
                <w:color w:val="415461"/>
                <w:spacing w:val="-2"/>
                <w:w w:val="105"/>
                <w:sz w:val="15"/>
              </w:rPr>
              <w:t>Historical</w:t>
            </w:r>
            <w:r>
              <w:rPr>
                <w:color w:val="415461"/>
                <w:spacing w:val="40"/>
                <w:w w:val="105"/>
                <w:sz w:val="15"/>
              </w:rPr>
              <w:t xml:space="preserve"> </w:t>
            </w:r>
            <w:r>
              <w:rPr>
                <w:color w:val="415461"/>
                <w:spacing w:val="-2"/>
                <w:w w:val="105"/>
                <w:sz w:val="15"/>
              </w:rPr>
              <w:t>demand</w:t>
            </w:r>
          </w:p>
        </w:tc>
        <w:tc>
          <w:tcPr>
            <w:tcW w:w="1440" w:type="dxa"/>
          </w:tcPr>
          <w:p w14:paraId="3FDFCBF1" w14:textId="77777777" w:rsidR="00B43259" w:rsidRDefault="00870CC2">
            <w:pPr>
              <w:pStyle w:val="TableParagraph"/>
              <w:ind w:left="128"/>
              <w:rPr>
                <w:sz w:val="15"/>
              </w:rPr>
            </w:pPr>
            <w:r>
              <w:rPr>
                <w:color w:val="415461"/>
                <w:w w:val="105"/>
                <w:sz w:val="15"/>
              </w:rPr>
              <w:t>1-24</w:t>
            </w:r>
            <w:r>
              <w:rPr>
                <w:color w:val="415461"/>
                <w:spacing w:val="-1"/>
                <w:w w:val="105"/>
                <w:sz w:val="15"/>
              </w:rPr>
              <w:t xml:space="preserve"> </w:t>
            </w:r>
            <w:r>
              <w:rPr>
                <w:color w:val="415461"/>
                <w:spacing w:val="-2"/>
                <w:w w:val="105"/>
                <w:sz w:val="15"/>
              </w:rPr>
              <w:t>hours</w:t>
            </w:r>
          </w:p>
        </w:tc>
        <w:tc>
          <w:tcPr>
            <w:tcW w:w="1560" w:type="dxa"/>
          </w:tcPr>
          <w:p w14:paraId="079FB798" w14:textId="77777777" w:rsidR="00B43259" w:rsidRDefault="00870CC2">
            <w:pPr>
              <w:pStyle w:val="TableParagraph"/>
              <w:ind w:left="121"/>
              <w:rPr>
                <w:sz w:val="15"/>
              </w:rPr>
            </w:pPr>
            <w:r>
              <w:rPr>
                <w:color w:val="415461"/>
                <w:w w:val="105"/>
                <w:sz w:val="15"/>
              </w:rPr>
              <w:t>12-</w:t>
            </w:r>
            <w:r>
              <w:rPr>
                <w:color w:val="415461"/>
                <w:spacing w:val="-5"/>
                <w:w w:val="105"/>
                <w:sz w:val="15"/>
              </w:rPr>
              <w:t>18%</w:t>
            </w:r>
          </w:p>
        </w:tc>
        <w:tc>
          <w:tcPr>
            <w:tcW w:w="2025" w:type="dxa"/>
          </w:tcPr>
          <w:p w14:paraId="1552E9EF" w14:textId="77777777" w:rsidR="00B43259" w:rsidRDefault="00870CC2">
            <w:pPr>
              <w:pStyle w:val="TableParagraph"/>
              <w:ind w:left="125"/>
              <w:rPr>
                <w:sz w:val="15"/>
              </w:rPr>
            </w:pPr>
            <w:r>
              <w:rPr>
                <w:color w:val="415461"/>
                <w:spacing w:val="-4"/>
                <w:w w:val="105"/>
                <w:sz w:val="15"/>
              </w:rPr>
              <w:t>Fast</w:t>
            </w:r>
          </w:p>
        </w:tc>
        <w:tc>
          <w:tcPr>
            <w:tcW w:w="1920" w:type="dxa"/>
          </w:tcPr>
          <w:p w14:paraId="28E533A4" w14:textId="77777777" w:rsidR="00B43259" w:rsidRDefault="00870CC2">
            <w:pPr>
              <w:pStyle w:val="TableParagraph"/>
              <w:ind w:left="132"/>
              <w:rPr>
                <w:sz w:val="15"/>
              </w:rPr>
            </w:pPr>
            <w:r>
              <w:rPr>
                <w:color w:val="415461"/>
                <w:spacing w:val="-5"/>
                <w:w w:val="105"/>
                <w:sz w:val="15"/>
              </w:rPr>
              <w:t>Low</w:t>
            </w:r>
          </w:p>
        </w:tc>
      </w:tr>
      <w:tr w:rsidR="00B43259" w14:paraId="1A41D8DC" w14:textId="77777777">
        <w:trPr>
          <w:trHeight w:val="644"/>
        </w:trPr>
        <w:tc>
          <w:tcPr>
            <w:tcW w:w="1215" w:type="dxa"/>
          </w:tcPr>
          <w:p w14:paraId="64A7E83E" w14:textId="77777777" w:rsidR="00B43259" w:rsidRDefault="00870CC2">
            <w:pPr>
              <w:pStyle w:val="TableParagraph"/>
              <w:spacing w:line="312" w:lineRule="auto"/>
              <w:ind w:right="531"/>
              <w:rPr>
                <w:sz w:val="15"/>
              </w:rPr>
            </w:pPr>
            <w:r>
              <w:rPr>
                <w:color w:val="415461"/>
                <w:spacing w:val="-2"/>
                <w:w w:val="105"/>
                <w:sz w:val="15"/>
              </w:rPr>
              <w:t>Random</w:t>
            </w:r>
            <w:r>
              <w:rPr>
                <w:color w:val="415461"/>
                <w:spacing w:val="40"/>
                <w:w w:val="105"/>
                <w:sz w:val="15"/>
              </w:rPr>
              <w:t xml:space="preserve"> </w:t>
            </w:r>
            <w:r>
              <w:rPr>
                <w:color w:val="415461"/>
                <w:spacing w:val="-2"/>
                <w:w w:val="105"/>
                <w:sz w:val="15"/>
              </w:rPr>
              <w:t>Forest</w:t>
            </w:r>
          </w:p>
        </w:tc>
        <w:tc>
          <w:tcPr>
            <w:tcW w:w="1350" w:type="dxa"/>
          </w:tcPr>
          <w:p w14:paraId="18856E2A" w14:textId="77777777" w:rsidR="00B43259" w:rsidRDefault="00870CC2">
            <w:pPr>
              <w:pStyle w:val="TableParagraph"/>
              <w:ind w:left="132"/>
              <w:rPr>
                <w:sz w:val="15"/>
              </w:rPr>
            </w:pPr>
            <w:r>
              <w:rPr>
                <w:color w:val="415461"/>
                <w:w w:val="105"/>
                <w:sz w:val="15"/>
              </w:rPr>
              <w:t>Multi-</w:t>
            </w:r>
            <w:r>
              <w:rPr>
                <w:color w:val="415461"/>
                <w:spacing w:val="-2"/>
                <w:w w:val="105"/>
                <w:sz w:val="15"/>
              </w:rPr>
              <w:t>variate</w:t>
            </w:r>
          </w:p>
        </w:tc>
        <w:tc>
          <w:tcPr>
            <w:tcW w:w="1440" w:type="dxa"/>
          </w:tcPr>
          <w:p w14:paraId="51DFFA5A" w14:textId="77777777" w:rsidR="00B43259" w:rsidRDefault="00870CC2">
            <w:pPr>
              <w:pStyle w:val="TableParagraph"/>
              <w:ind w:left="128"/>
              <w:rPr>
                <w:sz w:val="15"/>
              </w:rPr>
            </w:pPr>
            <w:r>
              <w:rPr>
                <w:color w:val="415461"/>
                <w:w w:val="105"/>
                <w:sz w:val="15"/>
              </w:rPr>
              <w:t>1-48</w:t>
            </w:r>
            <w:r>
              <w:rPr>
                <w:color w:val="415461"/>
                <w:spacing w:val="-1"/>
                <w:w w:val="105"/>
                <w:sz w:val="15"/>
              </w:rPr>
              <w:t xml:space="preserve"> </w:t>
            </w:r>
            <w:r>
              <w:rPr>
                <w:color w:val="415461"/>
                <w:spacing w:val="-2"/>
                <w:w w:val="105"/>
                <w:sz w:val="15"/>
              </w:rPr>
              <w:t>hours</w:t>
            </w:r>
          </w:p>
        </w:tc>
        <w:tc>
          <w:tcPr>
            <w:tcW w:w="1560" w:type="dxa"/>
          </w:tcPr>
          <w:p w14:paraId="18943846" w14:textId="77777777" w:rsidR="00B43259" w:rsidRDefault="00870CC2">
            <w:pPr>
              <w:pStyle w:val="TableParagraph"/>
              <w:ind w:left="121"/>
              <w:rPr>
                <w:sz w:val="15"/>
              </w:rPr>
            </w:pPr>
            <w:r>
              <w:rPr>
                <w:color w:val="415461"/>
                <w:w w:val="105"/>
                <w:sz w:val="15"/>
              </w:rPr>
              <w:t>8-</w:t>
            </w:r>
            <w:r>
              <w:rPr>
                <w:color w:val="415461"/>
                <w:spacing w:val="-5"/>
                <w:w w:val="105"/>
                <w:sz w:val="15"/>
              </w:rPr>
              <w:t>14%</w:t>
            </w:r>
          </w:p>
        </w:tc>
        <w:tc>
          <w:tcPr>
            <w:tcW w:w="2025" w:type="dxa"/>
          </w:tcPr>
          <w:p w14:paraId="093F8649" w14:textId="77777777" w:rsidR="00B43259" w:rsidRDefault="00870CC2">
            <w:pPr>
              <w:pStyle w:val="TableParagraph"/>
              <w:ind w:left="125"/>
              <w:rPr>
                <w:sz w:val="15"/>
              </w:rPr>
            </w:pPr>
            <w:r>
              <w:rPr>
                <w:color w:val="415461"/>
                <w:spacing w:val="-2"/>
                <w:w w:val="105"/>
                <w:sz w:val="15"/>
              </w:rPr>
              <w:t>Medium</w:t>
            </w:r>
          </w:p>
        </w:tc>
        <w:tc>
          <w:tcPr>
            <w:tcW w:w="1920" w:type="dxa"/>
          </w:tcPr>
          <w:p w14:paraId="650F627A" w14:textId="77777777" w:rsidR="00B43259" w:rsidRDefault="00870CC2">
            <w:pPr>
              <w:pStyle w:val="TableParagraph"/>
              <w:ind w:left="132"/>
              <w:rPr>
                <w:sz w:val="15"/>
              </w:rPr>
            </w:pPr>
            <w:r>
              <w:rPr>
                <w:color w:val="415461"/>
                <w:spacing w:val="-2"/>
                <w:w w:val="105"/>
                <w:sz w:val="15"/>
              </w:rPr>
              <w:t>Medium</w:t>
            </w:r>
          </w:p>
        </w:tc>
      </w:tr>
      <w:tr w:rsidR="00B43259" w14:paraId="3C617EC7" w14:textId="77777777">
        <w:trPr>
          <w:trHeight w:val="659"/>
        </w:trPr>
        <w:tc>
          <w:tcPr>
            <w:tcW w:w="1215" w:type="dxa"/>
          </w:tcPr>
          <w:p w14:paraId="6B293108" w14:textId="77777777" w:rsidR="00B43259" w:rsidRDefault="00870CC2">
            <w:pPr>
              <w:pStyle w:val="TableParagraph"/>
              <w:rPr>
                <w:sz w:val="15"/>
              </w:rPr>
            </w:pPr>
            <w:r>
              <w:rPr>
                <w:color w:val="415461"/>
                <w:spacing w:val="-4"/>
                <w:w w:val="105"/>
                <w:sz w:val="15"/>
              </w:rPr>
              <w:t>LSTM</w:t>
            </w:r>
          </w:p>
          <w:p w14:paraId="264AFA31" w14:textId="77777777" w:rsidR="00B43259" w:rsidRDefault="00870CC2">
            <w:pPr>
              <w:pStyle w:val="TableParagraph"/>
              <w:spacing w:before="67"/>
              <w:rPr>
                <w:sz w:val="15"/>
              </w:rPr>
            </w:pPr>
            <w:r>
              <w:rPr>
                <w:color w:val="415461"/>
                <w:spacing w:val="-2"/>
                <w:w w:val="105"/>
                <w:sz w:val="15"/>
              </w:rPr>
              <w:t>Networks</w:t>
            </w:r>
          </w:p>
        </w:tc>
        <w:tc>
          <w:tcPr>
            <w:tcW w:w="1350" w:type="dxa"/>
          </w:tcPr>
          <w:p w14:paraId="256CEE10" w14:textId="77777777" w:rsidR="00B43259" w:rsidRDefault="00870CC2">
            <w:pPr>
              <w:pStyle w:val="TableParagraph"/>
              <w:ind w:left="132"/>
              <w:rPr>
                <w:sz w:val="15"/>
              </w:rPr>
            </w:pPr>
            <w:r>
              <w:rPr>
                <w:color w:val="415461"/>
                <w:w w:val="105"/>
                <w:sz w:val="15"/>
              </w:rPr>
              <w:t>Sequential</w:t>
            </w:r>
            <w:r>
              <w:rPr>
                <w:color w:val="415461"/>
                <w:spacing w:val="-1"/>
                <w:w w:val="105"/>
                <w:sz w:val="15"/>
              </w:rPr>
              <w:t xml:space="preserve"> </w:t>
            </w:r>
            <w:r>
              <w:rPr>
                <w:color w:val="415461"/>
                <w:spacing w:val="-4"/>
                <w:w w:val="105"/>
                <w:sz w:val="15"/>
              </w:rPr>
              <w:t>data</w:t>
            </w:r>
          </w:p>
        </w:tc>
        <w:tc>
          <w:tcPr>
            <w:tcW w:w="1440" w:type="dxa"/>
          </w:tcPr>
          <w:p w14:paraId="5EF5A17F" w14:textId="77777777" w:rsidR="00B43259" w:rsidRDefault="00870CC2">
            <w:pPr>
              <w:pStyle w:val="TableParagraph"/>
              <w:ind w:left="128"/>
              <w:rPr>
                <w:sz w:val="15"/>
              </w:rPr>
            </w:pPr>
            <w:r>
              <w:rPr>
                <w:color w:val="415461"/>
                <w:w w:val="105"/>
                <w:sz w:val="15"/>
              </w:rPr>
              <w:t>1-72</w:t>
            </w:r>
            <w:r>
              <w:rPr>
                <w:color w:val="415461"/>
                <w:spacing w:val="-1"/>
                <w:w w:val="105"/>
                <w:sz w:val="15"/>
              </w:rPr>
              <w:t xml:space="preserve"> </w:t>
            </w:r>
            <w:r>
              <w:rPr>
                <w:color w:val="415461"/>
                <w:spacing w:val="-2"/>
                <w:w w:val="105"/>
                <w:sz w:val="15"/>
              </w:rPr>
              <w:t>hours</w:t>
            </w:r>
          </w:p>
        </w:tc>
        <w:tc>
          <w:tcPr>
            <w:tcW w:w="1560" w:type="dxa"/>
          </w:tcPr>
          <w:p w14:paraId="10415C22" w14:textId="77777777" w:rsidR="00B43259" w:rsidRDefault="00870CC2">
            <w:pPr>
              <w:pStyle w:val="TableParagraph"/>
              <w:ind w:left="121"/>
              <w:rPr>
                <w:sz w:val="15"/>
              </w:rPr>
            </w:pPr>
            <w:r>
              <w:rPr>
                <w:color w:val="415461"/>
                <w:w w:val="105"/>
                <w:sz w:val="15"/>
              </w:rPr>
              <w:t>6-</w:t>
            </w:r>
            <w:r>
              <w:rPr>
                <w:color w:val="415461"/>
                <w:spacing w:val="-5"/>
                <w:w w:val="105"/>
                <w:sz w:val="15"/>
              </w:rPr>
              <w:t>10%</w:t>
            </w:r>
          </w:p>
        </w:tc>
        <w:tc>
          <w:tcPr>
            <w:tcW w:w="2025" w:type="dxa"/>
          </w:tcPr>
          <w:p w14:paraId="36783368" w14:textId="77777777" w:rsidR="00B43259" w:rsidRDefault="00870CC2">
            <w:pPr>
              <w:pStyle w:val="TableParagraph"/>
              <w:ind w:left="125"/>
              <w:rPr>
                <w:sz w:val="15"/>
              </w:rPr>
            </w:pPr>
            <w:r>
              <w:rPr>
                <w:color w:val="415461"/>
                <w:spacing w:val="-4"/>
                <w:w w:val="105"/>
                <w:sz w:val="15"/>
              </w:rPr>
              <w:t>Slow</w:t>
            </w:r>
          </w:p>
        </w:tc>
        <w:tc>
          <w:tcPr>
            <w:tcW w:w="1920" w:type="dxa"/>
          </w:tcPr>
          <w:p w14:paraId="3C58F951" w14:textId="77777777" w:rsidR="00B43259" w:rsidRDefault="00870CC2">
            <w:pPr>
              <w:pStyle w:val="TableParagraph"/>
              <w:ind w:left="132"/>
              <w:rPr>
                <w:sz w:val="15"/>
              </w:rPr>
            </w:pPr>
            <w:r>
              <w:rPr>
                <w:color w:val="415461"/>
                <w:spacing w:val="-4"/>
                <w:w w:val="105"/>
                <w:sz w:val="15"/>
              </w:rPr>
              <w:t>High</w:t>
            </w:r>
          </w:p>
        </w:tc>
      </w:tr>
      <w:tr w:rsidR="00B43259" w14:paraId="51EF8577" w14:textId="77777777">
        <w:trPr>
          <w:trHeight w:val="644"/>
        </w:trPr>
        <w:tc>
          <w:tcPr>
            <w:tcW w:w="1215" w:type="dxa"/>
          </w:tcPr>
          <w:p w14:paraId="034976C8" w14:textId="77777777" w:rsidR="00B43259" w:rsidRDefault="00870CC2">
            <w:pPr>
              <w:pStyle w:val="TableParagraph"/>
              <w:spacing w:line="312" w:lineRule="auto"/>
              <w:ind w:right="447"/>
              <w:rPr>
                <w:sz w:val="15"/>
              </w:rPr>
            </w:pPr>
            <w:r>
              <w:rPr>
                <w:color w:val="415461"/>
                <w:spacing w:val="-2"/>
                <w:w w:val="105"/>
                <w:sz w:val="15"/>
              </w:rPr>
              <w:t>Ensemble</w:t>
            </w:r>
            <w:r>
              <w:rPr>
                <w:color w:val="415461"/>
                <w:spacing w:val="40"/>
                <w:w w:val="105"/>
                <w:sz w:val="15"/>
              </w:rPr>
              <w:t xml:space="preserve"> </w:t>
            </w:r>
            <w:r>
              <w:rPr>
                <w:color w:val="415461"/>
                <w:spacing w:val="-2"/>
                <w:w w:val="105"/>
                <w:sz w:val="15"/>
              </w:rPr>
              <w:t>Methods</w:t>
            </w:r>
          </w:p>
        </w:tc>
        <w:tc>
          <w:tcPr>
            <w:tcW w:w="1350" w:type="dxa"/>
          </w:tcPr>
          <w:p w14:paraId="345E8C02" w14:textId="77777777" w:rsidR="00B43259" w:rsidRDefault="00870CC2">
            <w:pPr>
              <w:pStyle w:val="TableParagraph"/>
              <w:ind w:left="132"/>
              <w:rPr>
                <w:sz w:val="15"/>
              </w:rPr>
            </w:pPr>
            <w:r>
              <w:rPr>
                <w:color w:val="415461"/>
                <w:w w:val="105"/>
                <w:sz w:val="15"/>
              </w:rPr>
              <w:t>Hybrid</w:t>
            </w:r>
            <w:r>
              <w:rPr>
                <w:color w:val="415461"/>
                <w:spacing w:val="-1"/>
                <w:w w:val="105"/>
                <w:sz w:val="15"/>
              </w:rPr>
              <w:t xml:space="preserve"> </w:t>
            </w:r>
            <w:r>
              <w:rPr>
                <w:color w:val="415461"/>
                <w:spacing w:val="-2"/>
                <w:w w:val="105"/>
                <w:sz w:val="15"/>
              </w:rPr>
              <w:t>features</w:t>
            </w:r>
          </w:p>
        </w:tc>
        <w:tc>
          <w:tcPr>
            <w:tcW w:w="1440" w:type="dxa"/>
          </w:tcPr>
          <w:p w14:paraId="2A2DE8CB" w14:textId="77777777" w:rsidR="00B43259" w:rsidRDefault="00870CC2">
            <w:pPr>
              <w:pStyle w:val="TableParagraph"/>
              <w:ind w:left="128"/>
              <w:rPr>
                <w:sz w:val="15"/>
              </w:rPr>
            </w:pPr>
            <w:r>
              <w:rPr>
                <w:color w:val="415461"/>
                <w:w w:val="105"/>
                <w:sz w:val="15"/>
              </w:rPr>
              <w:t>1-96</w:t>
            </w:r>
            <w:r>
              <w:rPr>
                <w:color w:val="415461"/>
                <w:spacing w:val="-1"/>
                <w:w w:val="105"/>
                <w:sz w:val="15"/>
              </w:rPr>
              <w:t xml:space="preserve"> </w:t>
            </w:r>
            <w:r>
              <w:rPr>
                <w:color w:val="415461"/>
                <w:spacing w:val="-2"/>
                <w:w w:val="105"/>
                <w:sz w:val="15"/>
              </w:rPr>
              <w:t>hours</w:t>
            </w:r>
          </w:p>
        </w:tc>
        <w:tc>
          <w:tcPr>
            <w:tcW w:w="1560" w:type="dxa"/>
          </w:tcPr>
          <w:p w14:paraId="3E4889D7" w14:textId="77777777" w:rsidR="00B43259" w:rsidRDefault="00870CC2">
            <w:pPr>
              <w:pStyle w:val="TableParagraph"/>
              <w:ind w:left="121"/>
              <w:rPr>
                <w:sz w:val="15"/>
              </w:rPr>
            </w:pPr>
            <w:r>
              <w:rPr>
                <w:color w:val="415461"/>
                <w:w w:val="105"/>
                <w:sz w:val="15"/>
              </w:rPr>
              <w:t>5-</w:t>
            </w:r>
            <w:r>
              <w:rPr>
                <w:color w:val="415461"/>
                <w:spacing w:val="-5"/>
                <w:w w:val="105"/>
                <w:sz w:val="15"/>
              </w:rPr>
              <w:t>9%</w:t>
            </w:r>
          </w:p>
        </w:tc>
        <w:tc>
          <w:tcPr>
            <w:tcW w:w="2025" w:type="dxa"/>
          </w:tcPr>
          <w:p w14:paraId="7FDCCBA0" w14:textId="77777777" w:rsidR="00B43259" w:rsidRDefault="00870CC2">
            <w:pPr>
              <w:pStyle w:val="TableParagraph"/>
              <w:ind w:left="125"/>
              <w:rPr>
                <w:sz w:val="15"/>
              </w:rPr>
            </w:pPr>
            <w:r>
              <w:rPr>
                <w:color w:val="415461"/>
                <w:spacing w:val="-2"/>
                <w:w w:val="105"/>
                <w:sz w:val="15"/>
              </w:rPr>
              <w:t>Medium</w:t>
            </w:r>
          </w:p>
        </w:tc>
        <w:tc>
          <w:tcPr>
            <w:tcW w:w="1920" w:type="dxa"/>
          </w:tcPr>
          <w:p w14:paraId="547CC71D" w14:textId="77777777" w:rsidR="00B43259" w:rsidRDefault="00870CC2">
            <w:pPr>
              <w:pStyle w:val="TableParagraph"/>
              <w:ind w:left="132"/>
              <w:rPr>
                <w:sz w:val="15"/>
              </w:rPr>
            </w:pPr>
            <w:r>
              <w:rPr>
                <w:color w:val="415461"/>
                <w:spacing w:val="-4"/>
                <w:w w:val="105"/>
                <w:sz w:val="15"/>
              </w:rPr>
              <w:t>High</w:t>
            </w:r>
          </w:p>
        </w:tc>
      </w:tr>
      <w:tr w:rsidR="00B43259" w14:paraId="3B83E158" w14:textId="77777777">
        <w:trPr>
          <w:trHeight w:val="659"/>
        </w:trPr>
        <w:tc>
          <w:tcPr>
            <w:tcW w:w="1215" w:type="dxa"/>
          </w:tcPr>
          <w:p w14:paraId="6CE00F94" w14:textId="77777777" w:rsidR="00B43259" w:rsidRDefault="00870CC2">
            <w:pPr>
              <w:pStyle w:val="TableParagraph"/>
              <w:spacing w:line="333" w:lineRule="auto"/>
              <w:ind w:right="287"/>
              <w:rPr>
                <w:sz w:val="15"/>
              </w:rPr>
            </w:pPr>
            <w:r>
              <w:rPr>
                <w:color w:val="415461"/>
                <w:spacing w:val="-2"/>
                <w:w w:val="105"/>
                <w:sz w:val="15"/>
              </w:rPr>
              <w:t>Transformer</w:t>
            </w:r>
            <w:r>
              <w:rPr>
                <w:color w:val="415461"/>
                <w:spacing w:val="40"/>
                <w:w w:val="105"/>
                <w:sz w:val="15"/>
              </w:rPr>
              <w:t xml:space="preserve"> </w:t>
            </w:r>
            <w:r>
              <w:rPr>
                <w:color w:val="415461"/>
                <w:spacing w:val="-2"/>
                <w:w w:val="105"/>
                <w:sz w:val="15"/>
              </w:rPr>
              <w:t>Models</w:t>
            </w:r>
          </w:p>
        </w:tc>
        <w:tc>
          <w:tcPr>
            <w:tcW w:w="1350" w:type="dxa"/>
          </w:tcPr>
          <w:p w14:paraId="6AC28970" w14:textId="77777777" w:rsidR="00B43259" w:rsidRDefault="00870CC2">
            <w:pPr>
              <w:pStyle w:val="TableParagraph"/>
              <w:ind w:left="132"/>
              <w:rPr>
                <w:sz w:val="15"/>
              </w:rPr>
            </w:pPr>
            <w:r>
              <w:rPr>
                <w:color w:val="415461"/>
                <w:w w:val="105"/>
                <w:sz w:val="15"/>
              </w:rPr>
              <w:t>Attention-</w:t>
            </w:r>
            <w:r>
              <w:rPr>
                <w:color w:val="415461"/>
                <w:spacing w:val="-2"/>
                <w:w w:val="105"/>
                <w:sz w:val="15"/>
              </w:rPr>
              <w:t>based</w:t>
            </w:r>
          </w:p>
        </w:tc>
        <w:tc>
          <w:tcPr>
            <w:tcW w:w="1440" w:type="dxa"/>
          </w:tcPr>
          <w:p w14:paraId="441F8473" w14:textId="77777777" w:rsidR="00B43259" w:rsidRDefault="00870CC2">
            <w:pPr>
              <w:pStyle w:val="TableParagraph"/>
              <w:ind w:left="128"/>
              <w:rPr>
                <w:sz w:val="15"/>
              </w:rPr>
            </w:pPr>
            <w:r>
              <w:rPr>
                <w:color w:val="415461"/>
                <w:w w:val="105"/>
                <w:sz w:val="15"/>
              </w:rPr>
              <w:t>1-168</w:t>
            </w:r>
            <w:r>
              <w:rPr>
                <w:color w:val="415461"/>
                <w:spacing w:val="-1"/>
                <w:w w:val="105"/>
                <w:sz w:val="15"/>
              </w:rPr>
              <w:t xml:space="preserve"> </w:t>
            </w:r>
            <w:r>
              <w:rPr>
                <w:color w:val="415461"/>
                <w:spacing w:val="-2"/>
                <w:w w:val="105"/>
                <w:sz w:val="15"/>
              </w:rPr>
              <w:t>hours</w:t>
            </w:r>
          </w:p>
        </w:tc>
        <w:tc>
          <w:tcPr>
            <w:tcW w:w="1560" w:type="dxa"/>
          </w:tcPr>
          <w:p w14:paraId="082905CC" w14:textId="77777777" w:rsidR="00B43259" w:rsidRDefault="00870CC2">
            <w:pPr>
              <w:pStyle w:val="TableParagraph"/>
              <w:ind w:left="121"/>
              <w:rPr>
                <w:sz w:val="15"/>
              </w:rPr>
            </w:pPr>
            <w:r>
              <w:rPr>
                <w:color w:val="415461"/>
                <w:w w:val="105"/>
                <w:sz w:val="15"/>
              </w:rPr>
              <w:t>4-</w:t>
            </w:r>
            <w:r>
              <w:rPr>
                <w:color w:val="415461"/>
                <w:spacing w:val="-5"/>
                <w:w w:val="105"/>
                <w:sz w:val="15"/>
              </w:rPr>
              <w:t>8%</w:t>
            </w:r>
          </w:p>
        </w:tc>
        <w:tc>
          <w:tcPr>
            <w:tcW w:w="2025" w:type="dxa"/>
          </w:tcPr>
          <w:p w14:paraId="28D02AAB" w14:textId="77777777" w:rsidR="00B43259" w:rsidRDefault="00870CC2">
            <w:pPr>
              <w:pStyle w:val="TableParagraph"/>
              <w:ind w:left="125"/>
              <w:rPr>
                <w:sz w:val="15"/>
              </w:rPr>
            </w:pPr>
            <w:r>
              <w:rPr>
                <w:color w:val="415461"/>
                <w:spacing w:val="-4"/>
                <w:w w:val="105"/>
                <w:sz w:val="15"/>
              </w:rPr>
              <w:t>Very</w:t>
            </w:r>
            <w:r>
              <w:rPr>
                <w:color w:val="415461"/>
                <w:spacing w:val="-1"/>
                <w:sz w:val="15"/>
              </w:rPr>
              <w:t xml:space="preserve"> </w:t>
            </w:r>
            <w:r>
              <w:rPr>
                <w:color w:val="415461"/>
                <w:spacing w:val="-4"/>
                <w:w w:val="105"/>
                <w:sz w:val="15"/>
              </w:rPr>
              <w:t>Slow</w:t>
            </w:r>
          </w:p>
        </w:tc>
        <w:tc>
          <w:tcPr>
            <w:tcW w:w="1920" w:type="dxa"/>
          </w:tcPr>
          <w:p w14:paraId="5501A781" w14:textId="77777777" w:rsidR="00B43259" w:rsidRDefault="00870CC2">
            <w:pPr>
              <w:pStyle w:val="TableParagraph"/>
              <w:ind w:left="132"/>
              <w:rPr>
                <w:sz w:val="15"/>
              </w:rPr>
            </w:pPr>
            <w:r>
              <w:rPr>
                <w:color w:val="415461"/>
                <w:spacing w:val="-4"/>
                <w:w w:val="105"/>
                <w:sz w:val="15"/>
              </w:rPr>
              <w:t>Very</w:t>
            </w:r>
            <w:r>
              <w:rPr>
                <w:color w:val="415461"/>
                <w:spacing w:val="-1"/>
                <w:sz w:val="15"/>
              </w:rPr>
              <w:t xml:space="preserve"> </w:t>
            </w:r>
            <w:r>
              <w:rPr>
                <w:color w:val="415461"/>
                <w:spacing w:val="-4"/>
                <w:w w:val="105"/>
                <w:sz w:val="15"/>
              </w:rPr>
              <w:t>High</w:t>
            </w:r>
          </w:p>
        </w:tc>
      </w:tr>
    </w:tbl>
    <w:p w14:paraId="4D68D2DF" w14:textId="77777777" w:rsidR="00B43259" w:rsidRDefault="00B43259">
      <w:pPr>
        <w:pStyle w:val="TableParagraph"/>
        <w:rPr>
          <w:sz w:val="15"/>
        </w:rPr>
        <w:sectPr w:rsidR="00B43259">
          <w:pgSz w:w="11920" w:h="16860"/>
          <w:pgMar w:top="0" w:right="1133" w:bottom="280" w:left="1133" w:header="720" w:footer="720" w:gutter="0"/>
          <w:cols w:space="720"/>
        </w:sectPr>
      </w:pPr>
    </w:p>
    <w:p w14:paraId="496E900D" w14:textId="77777777" w:rsidR="00B43259" w:rsidRDefault="00870CC2">
      <w:pPr>
        <w:pStyle w:val="BodyText"/>
        <w:spacing w:before="15" w:line="312" w:lineRule="auto"/>
        <w:ind w:left="66" w:right="58"/>
        <w:jc w:val="both"/>
      </w:pPr>
      <w:r>
        <w:rPr>
          <w:color w:val="415461"/>
        </w:rPr>
        <w:t>Stochastic modeling of EV</w:t>
      </w:r>
      <w:r>
        <w:rPr>
          <w:color w:val="415461"/>
          <w:spacing w:val="-2"/>
        </w:rPr>
        <w:t xml:space="preserve"> </w:t>
      </w:r>
      <w:r>
        <w:rPr>
          <w:color w:val="415461"/>
        </w:rPr>
        <w:t>charging demand accounts for uncertainties in arrival times, departure times, and energy requirements [198].</w:t>
      </w:r>
      <w:r>
        <w:rPr>
          <w:color w:val="415461"/>
          <w:spacing w:val="-8"/>
        </w:rPr>
        <w:t xml:space="preserve"> </w:t>
      </w:r>
      <w:r>
        <w:rPr>
          <w:color w:val="415461"/>
        </w:rPr>
        <w:t>A</w:t>
      </w:r>
      <w:r>
        <w:rPr>
          <w:color w:val="415461"/>
          <w:spacing w:val="-8"/>
        </w:rPr>
        <w:t xml:space="preserve"> </w:t>
      </w:r>
      <w:r>
        <w:rPr>
          <w:color w:val="415461"/>
        </w:rPr>
        <w:t>Gaussian distribution often provides reasonable approximation for aggregate demand:</w:t>
      </w:r>
    </w:p>
    <w:p w14:paraId="319910CD" w14:textId="77777777" w:rsidR="00B43259" w:rsidRDefault="00B43259">
      <w:pPr>
        <w:pStyle w:val="BodyText"/>
        <w:spacing w:before="78"/>
      </w:pPr>
    </w:p>
    <w:p w14:paraId="5826464A" w14:textId="77777777" w:rsidR="00B43259" w:rsidRDefault="00870CC2">
      <w:pPr>
        <w:ind w:left="9" w:right="3"/>
        <w:jc w:val="center"/>
        <w:rPr>
          <w:sz w:val="26"/>
        </w:rPr>
      </w:pPr>
      <w:r>
        <w:rPr>
          <w:w w:val="90"/>
          <w:sz w:val="26"/>
        </w:rPr>
        <w:t>Equation</w:t>
      </w:r>
      <w:r>
        <w:rPr>
          <w:spacing w:val="13"/>
          <w:sz w:val="26"/>
        </w:rPr>
        <w:t xml:space="preserve"> </w:t>
      </w:r>
      <w:r>
        <w:rPr>
          <w:spacing w:val="-2"/>
          <w:sz w:val="26"/>
        </w:rPr>
        <w:t>(21):</w:t>
      </w:r>
    </w:p>
    <w:p w14:paraId="4F63591A" w14:textId="77777777" w:rsidR="00B43259" w:rsidRDefault="00870CC2">
      <w:pPr>
        <w:spacing w:before="72" w:line="578" w:lineRule="auto"/>
        <w:ind w:left="2927" w:right="2818" w:firstLine="543"/>
        <w:rPr>
          <w:i/>
          <w:sz w:val="28"/>
        </w:rPr>
      </w:pPr>
      <w:r>
        <w:rPr>
          <w:i/>
          <w:color w:val="415461"/>
          <w:sz w:val="28"/>
        </w:rPr>
        <w:t>P</w:t>
      </w:r>
      <w:r>
        <w:rPr>
          <w:i/>
          <w:color w:val="415461"/>
          <w:sz w:val="28"/>
          <w:vertAlign w:val="subscript"/>
        </w:rPr>
        <w:t>demand</w:t>
      </w:r>
      <w:r>
        <w:rPr>
          <w:i/>
          <w:color w:val="415461"/>
          <w:sz w:val="28"/>
        </w:rPr>
        <w:t>(t) ~ N(μ(t), σ²(t)) where</w:t>
      </w:r>
      <w:r>
        <w:rPr>
          <w:i/>
          <w:color w:val="415461"/>
          <w:spacing w:val="-18"/>
          <w:sz w:val="28"/>
        </w:rPr>
        <w:t xml:space="preserve"> </w:t>
      </w:r>
      <w:r>
        <w:rPr>
          <w:i/>
          <w:color w:val="415461"/>
          <w:sz w:val="28"/>
        </w:rPr>
        <w:t>μ(t)</w:t>
      </w:r>
      <w:r>
        <w:rPr>
          <w:i/>
          <w:color w:val="415461"/>
          <w:spacing w:val="-17"/>
          <w:sz w:val="28"/>
        </w:rPr>
        <w:t xml:space="preserve"> </w:t>
      </w:r>
      <w:r>
        <w:rPr>
          <w:i/>
          <w:color w:val="415461"/>
          <w:sz w:val="28"/>
        </w:rPr>
        <w:t>=</w:t>
      </w:r>
      <w:r>
        <w:rPr>
          <w:i/>
          <w:color w:val="415461"/>
          <w:spacing w:val="-18"/>
          <w:sz w:val="28"/>
        </w:rPr>
        <w:t xml:space="preserve"> </w:t>
      </w:r>
      <w:r>
        <w:rPr>
          <w:rFonts w:ascii="Liberation Serif" w:hAnsi="Liberation Serif"/>
          <w:i/>
          <w:color w:val="415461"/>
          <w:sz w:val="27"/>
        </w:rPr>
        <w:t>∑</w:t>
      </w:r>
      <w:r>
        <w:rPr>
          <w:i/>
          <w:color w:val="415461"/>
          <w:position w:val="-4"/>
          <w:sz w:val="21"/>
        </w:rPr>
        <w:t>i=1</w:t>
      </w:r>
      <w:r>
        <w:rPr>
          <w:i/>
          <w:color w:val="415461"/>
          <w:position w:val="10"/>
          <w:sz w:val="21"/>
        </w:rPr>
        <w:t>N</w:t>
      </w:r>
      <w:r>
        <w:rPr>
          <w:i/>
          <w:color w:val="415461"/>
          <w:spacing w:val="-9"/>
          <w:position w:val="10"/>
          <w:sz w:val="21"/>
        </w:rPr>
        <w:t xml:space="preserve"> </w:t>
      </w:r>
      <w:r>
        <w:rPr>
          <w:i/>
          <w:color w:val="415461"/>
          <w:sz w:val="28"/>
        </w:rPr>
        <w:t>P</w:t>
      </w:r>
      <w:r>
        <w:rPr>
          <w:i/>
          <w:color w:val="415461"/>
          <w:sz w:val="28"/>
          <w:vertAlign w:val="subscript"/>
        </w:rPr>
        <w:t>i</w:t>
      </w:r>
      <w:r>
        <w:rPr>
          <w:i/>
          <w:color w:val="415461"/>
          <w:sz w:val="28"/>
        </w:rPr>
        <w:t>(t)</w:t>
      </w:r>
      <w:r>
        <w:rPr>
          <w:i/>
          <w:color w:val="415461"/>
          <w:spacing w:val="-17"/>
          <w:sz w:val="28"/>
        </w:rPr>
        <w:t xml:space="preserve"> </w:t>
      </w:r>
      <w:r>
        <w:rPr>
          <w:i/>
          <w:color w:val="415461"/>
          <w:sz w:val="28"/>
        </w:rPr>
        <w:t>·</w:t>
      </w:r>
      <w:r>
        <w:rPr>
          <w:i/>
          <w:color w:val="415461"/>
          <w:spacing w:val="-18"/>
          <w:sz w:val="28"/>
        </w:rPr>
        <w:t xml:space="preserve"> </w:t>
      </w:r>
      <w:r>
        <w:rPr>
          <w:i/>
          <w:color w:val="415461"/>
          <w:sz w:val="28"/>
        </w:rPr>
        <w:t>p</w:t>
      </w:r>
      <w:r>
        <w:rPr>
          <w:i/>
          <w:color w:val="415461"/>
          <w:sz w:val="28"/>
          <w:vertAlign w:val="subscript"/>
        </w:rPr>
        <w:t>arrival,i</w:t>
      </w:r>
      <w:r>
        <w:rPr>
          <w:i/>
          <w:color w:val="415461"/>
          <w:sz w:val="28"/>
        </w:rPr>
        <w:t>(t)</w:t>
      </w:r>
    </w:p>
    <w:p w14:paraId="315E1A94" w14:textId="77777777" w:rsidR="00B43259" w:rsidRDefault="00870CC2">
      <w:pPr>
        <w:pStyle w:val="BodyText"/>
        <w:spacing w:line="304" w:lineRule="auto"/>
        <w:ind w:left="66" w:right="58"/>
        <w:jc w:val="both"/>
      </w:pPr>
      <w:r>
        <w:rPr>
          <w:color w:val="415461"/>
        </w:rPr>
        <w:t xml:space="preserve">where </w:t>
      </w:r>
      <w:r>
        <w:rPr>
          <w:i/>
          <w:color w:val="415461"/>
          <w:sz w:val="28"/>
        </w:rPr>
        <w:t>μ(t)</w:t>
      </w:r>
      <w:r>
        <w:rPr>
          <w:i/>
          <w:color w:val="415461"/>
          <w:spacing w:val="-1"/>
          <w:sz w:val="28"/>
        </w:rPr>
        <w:t xml:space="preserve"> </w:t>
      </w:r>
      <w:r>
        <w:rPr>
          <w:color w:val="415461"/>
        </w:rPr>
        <w:t xml:space="preserve">is the expected demand, </w:t>
      </w:r>
      <w:r>
        <w:rPr>
          <w:i/>
          <w:color w:val="415461"/>
          <w:sz w:val="28"/>
        </w:rPr>
        <w:t>σ²(t)</w:t>
      </w:r>
      <w:r>
        <w:rPr>
          <w:i/>
          <w:color w:val="415461"/>
          <w:spacing w:val="-1"/>
          <w:sz w:val="28"/>
        </w:rPr>
        <w:t xml:space="preserve"> </w:t>
      </w:r>
      <w:r>
        <w:rPr>
          <w:color w:val="415461"/>
        </w:rPr>
        <w:t xml:space="preserve">is the variance, and </w:t>
      </w:r>
      <w:r>
        <w:rPr>
          <w:i/>
          <w:color w:val="415461"/>
          <w:sz w:val="28"/>
        </w:rPr>
        <w:t>p</w:t>
      </w:r>
      <w:r>
        <w:rPr>
          <w:i/>
          <w:color w:val="415461"/>
          <w:sz w:val="28"/>
          <w:vertAlign w:val="subscript"/>
        </w:rPr>
        <w:t>arrival,i</w:t>
      </w:r>
      <w:r>
        <w:rPr>
          <w:i/>
          <w:color w:val="415461"/>
          <w:sz w:val="28"/>
        </w:rPr>
        <w:t>(t)</w:t>
      </w:r>
      <w:r>
        <w:rPr>
          <w:i/>
          <w:color w:val="415461"/>
          <w:spacing w:val="-1"/>
          <w:sz w:val="28"/>
        </w:rPr>
        <w:t xml:space="preserve"> </w:t>
      </w:r>
      <w:r>
        <w:rPr>
          <w:color w:val="415461"/>
        </w:rPr>
        <w:t xml:space="preserve">is the probability of vehicle </w:t>
      </w:r>
      <w:r>
        <w:rPr>
          <w:i/>
          <w:color w:val="415461"/>
          <w:sz w:val="28"/>
        </w:rPr>
        <w:t xml:space="preserve">i </w:t>
      </w:r>
      <w:r>
        <w:rPr>
          <w:color w:val="415461"/>
        </w:rPr>
        <w:t xml:space="preserve">arriving at time </w:t>
      </w:r>
      <w:r>
        <w:rPr>
          <w:i/>
          <w:color w:val="415461"/>
          <w:sz w:val="28"/>
        </w:rPr>
        <w:t xml:space="preserve">t </w:t>
      </w:r>
      <w:r>
        <w:rPr>
          <w:color w:val="415461"/>
        </w:rPr>
        <w:t xml:space="preserve">[199]. This probabilistic framework enables </w:t>
      </w:r>
      <w:r>
        <w:rPr>
          <w:color w:val="415461"/>
        </w:rPr>
        <w:t>robust optimization under uncertainty [200].</w:t>
      </w:r>
    </w:p>
    <w:p w14:paraId="022E7B55" w14:textId="77777777" w:rsidR="00B43259" w:rsidRDefault="00B43259">
      <w:pPr>
        <w:pStyle w:val="BodyText"/>
        <w:spacing w:before="106"/>
      </w:pPr>
    </w:p>
    <w:p w14:paraId="4C3E1E01" w14:textId="77777777" w:rsidR="00B43259" w:rsidRDefault="00870CC2">
      <w:pPr>
        <w:pStyle w:val="BodyText"/>
        <w:spacing w:line="312" w:lineRule="auto"/>
        <w:ind w:left="66" w:right="58"/>
        <w:jc w:val="both"/>
      </w:pPr>
      <w:r>
        <w:rPr>
          <w:color w:val="415461"/>
        </w:rPr>
        <w:t>Monte Carlo simulation provides a powerful tool for assessing system performance across a wide range of potential scenarios [201]:</w:t>
      </w:r>
    </w:p>
    <w:p w14:paraId="0611FA11" w14:textId="77777777" w:rsidR="00B43259" w:rsidRDefault="00B43259">
      <w:pPr>
        <w:pStyle w:val="BodyText"/>
        <w:spacing w:before="76"/>
      </w:pPr>
    </w:p>
    <w:p w14:paraId="7AB2FF4A" w14:textId="77777777" w:rsidR="00B43259" w:rsidRDefault="00870CC2">
      <w:pPr>
        <w:ind w:left="9" w:right="3"/>
        <w:jc w:val="center"/>
        <w:rPr>
          <w:sz w:val="26"/>
        </w:rPr>
      </w:pPr>
      <w:r>
        <w:rPr>
          <w:w w:val="90"/>
          <w:sz w:val="26"/>
        </w:rPr>
        <w:t>Equation</w:t>
      </w:r>
      <w:r>
        <w:rPr>
          <w:spacing w:val="13"/>
          <w:sz w:val="26"/>
        </w:rPr>
        <w:t xml:space="preserve"> </w:t>
      </w:r>
      <w:r>
        <w:rPr>
          <w:spacing w:val="-2"/>
          <w:sz w:val="26"/>
        </w:rPr>
        <w:t>(22):</w:t>
      </w:r>
    </w:p>
    <w:p w14:paraId="3FF8C506" w14:textId="77777777" w:rsidR="00B43259" w:rsidRDefault="00870CC2">
      <w:pPr>
        <w:spacing w:before="38"/>
        <w:ind w:left="9" w:right="3"/>
        <w:jc w:val="center"/>
        <w:rPr>
          <w:i/>
          <w:sz w:val="28"/>
        </w:rPr>
      </w:pPr>
      <w:r>
        <w:rPr>
          <w:i/>
          <w:color w:val="415461"/>
          <w:spacing w:val="-4"/>
          <w:sz w:val="28"/>
        </w:rPr>
        <w:t>E[Cost]</w:t>
      </w:r>
      <w:r>
        <w:rPr>
          <w:i/>
          <w:color w:val="415461"/>
          <w:spacing w:val="-11"/>
          <w:sz w:val="28"/>
        </w:rPr>
        <w:t xml:space="preserve"> </w:t>
      </w:r>
      <w:r>
        <w:rPr>
          <w:rFonts w:ascii="Liberation Serif" w:hAnsi="Liberation Serif"/>
          <w:i/>
          <w:color w:val="415461"/>
          <w:spacing w:val="-4"/>
          <w:sz w:val="27"/>
        </w:rPr>
        <w:t>≈</w:t>
      </w:r>
      <w:r>
        <w:rPr>
          <w:rFonts w:ascii="Liberation Serif" w:hAnsi="Liberation Serif"/>
          <w:i/>
          <w:color w:val="415461"/>
          <w:spacing w:val="-7"/>
          <w:sz w:val="27"/>
        </w:rPr>
        <w:t xml:space="preserve"> </w:t>
      </w:r>
      <w:r>
        <w:rPr>
          <w:i/>
          <w:color w:val="415461"/>
          <w:spacing w:val="-4"/>
          <w:sz w:val="28"/>
        </w:rPr>
        <w:t>(1/M)</w:t>
      </w:r>
      <w:r>
        <w:rPr>
          <w:i/>
          <w:color w:val="415461"/>
          <w:spacing w:val="-10"/>
          <w:sz w:val="28"/>
        </w:rPr>
        <w:t xml:space="preserve"> </w:t>
      </w:r>
      <w:r>
        <w:rPr>
          <w:rFonts w:ascii="Liberation Serif" w:hAnsi="Liberation Serif"/>
          <w:i/>
          <w:color w:val="415461"/>
          <w:spacing w:val="-4"/>
          <w:sz w:val="27"/>
        </w:rPr>
        <w:t>∑</w:t>
      </w:r>
      <w:r>
        <w:rPr>
          <w:i/>
          <w:color w:val="415461"/>
          <w:spacing w:val="-4"/>
          <w:position w:val="-4"/>
          <w:sz w:val="21"/>
        </w:rPr>
        <w:t>m=1</w:t>
      </w:r>
      <w:r>
        <w:rPr>
          <w:i/>
          <w:color w:val="415461"/>
          <w:spacing w:val="-4"/>
          <w:position w:val="10"/>
          <w:sz w:val="21"/>
        </w:rPr>
        <w:t>M</w:t>
      </w:r>
      <w:r>
        <w:rPr>
          <w:i/>
          <w:color w:val="415461"/>
          <w:spacing w:val="8"/>
          <w:position w:val="10"/>
          <w:sz w:val="21"/>
        </w:rPr>
        <w:t xml:space="preserve"> </w:t>
      </w:r>
      <w:r>
        <w:rPr>
          <w:i/>
          <w:color w:val="415461"/>
          <w:spacing w:val="-4"/>
          <w:sz w:val="28"/>
        </w:rPr>
        <w:t>Cost(scenario</w:t>
      </w:r>
      <w:r>
        <w:rPr>
          <w:i/>
          <w:color w:val="415461"/>
          <w:spacing w:val="-4"/>
          <w:sz w:val="28"/>
          <w:vertAlign w:val="subscript"/>
        </w:rPr>
        <w:t>m</w:t>
      </w:r>
      <w:r>
        <w:rPr>
          <w:i/>
          <w:color w:val="415461"/>
          <w:spacing w:val="-4"/>
          <w:sz w:val="28"/>
        </w:rPr>
        <w:t>)</w:t>
      </w:r>
    </w:p>
    <w:p w14:paraId="45AB5CDB" w14:textId="77777777" w:rsidR="00B43259" w:rsidRDefault="00B43259">
      <w:pPr>
        <w:pStyle w:val="BodyText"/>
        <w:spacing w:before="131"/>
        <w:rPr>
          <w:i/>
          <w:sz w:val="28"/>
        </w:rPr>
      </w:pPr>
    </w:p>
    <w:p w14:paraId="5A162A0E" w14:textId="77777777" w:rsidR="00B43259" w:rsidRDefault="00870CC2">
      <w:pPr>
        <w:pStyle w:val="BodyText"/>
        <w:spacing w:line="312" w:lineRule="auto"/>
        <w:ind w:left="66" w:right="58"/>
        <w:jc w:val="both"/>
      </w:pPr>
      <w:r>
        <w:rPr>
          <w:color w:val="415461"/>
        </w:rPr>
        <w:t xml:space="preserve">where </w:t>
      </w:r>
      <w:r>
        <w:rPr>
          <w:i/>
          <w:color w:val="415461"/>
          <w:sz w:val="28"/>
        </w:rPr>
        <w:t xml:space="preserve">M </w:t>
      </w:r>
      <w:r>
        <w:rPr>
          <w:color w:val="415461"/>
        </w:rPr>
        <w:t>is the number of simulated scenarios, each representing a possible realization of uncertain parameters [202]. Variance reduction techniques can significantly improve computational efficiency [203].</w:t>
      </w:r>
    </w:p>
    <w:p w14:paraId="1F583587" w14:textId="77777777" w:rsidR="00B43259" w:rsidRDefault="00B43259">
      <w:pPr>
        <w:pStyle w:val="BodyText"/>
        <w:spacing w:before="92"/>
      </w:pPr>
    </w:p>
    <w:p w14:paraId="160A38BD" w14:textId="77777777" w:rsidR="00B43259" w:rsidRDefault="00870CC2">
      <w:pPr>
        <w:pStyle w:val="ListParagraph"/>
        <w:numPr>
          <w:ilvl w:val="1"/>
          <w:numId w:val="2"/>
        </w:numPr>
        <w:tabs>
          <w:tab w:val="left" w:pos="574"/>
        </w:tabs>
        <w:spacing w:before="1"/>
        <w:ind w:left="574" w:hanging="508"/>
        <w:rPr>
          <w:rFonts w:ascii="DejaVu Sans"/>
          <w:b/>
          <w:sz w:val="24"/>
        </w:rPr>
      </w:pPr>
      <w:r>
        <w:rPr>
          <w:rFonts w:ascii="DejaVu Sans"/>
          <w:b/>
          <w:color w:val="24333D"/>
          <w:sz w:val="24"/>
        </w:rPr>
        <w:t xml:space="preserve">Cybersecurity and </w:t>
      </w:r>
      <w:r>
        <w:rPr>
          <w:rFonts w:ascii="DejaVu Sans"/>
          <w:b/>
          <w:color w:val="24333D"/>
          <w:spacing w:val="-2"/>
          <w:sz w:val="24"/>
        </w:rPr>
        <w:t>Privacy</w:t>
      </w:r>
    </w:p>
    <w:p w14:paraId="212F6315" w14:textId="77777777" w:rsidR="00B43259" w:rsidRDefault="00B43259">
      <w:pPr>
        <w:pStyle w:val="BodyText"/>
        <w:spacing w:before="26"/>
        <w:rPr>
          <w:rFonts w:ascii="DejaVu Sans"/>
          <w:b/>
          <w:sz w:val="24"/>
        </w:rPr>
      </w:pPr>
    </w:p>
    <w:p w14:paraId="31F8EDDA" w14:textId="77777777" w:rsidR="00B43259" w:rsidRDefault="00870CC2">
      <w:pPr>
        <w:pStyle w:val="BodyText"/>
        <w:spacing w:before="1" w:line="312" w:lineRule="auto"/>
        <w:ind w:left="66" w:right="58"/>
        <w:jc w:val="both"/>
      </w:pPr>
      <w:r>
        <w:rPr>
          <w:color w:val="415461"/>
        </w:rPr>
        <w:t>The extensive communication infrastructure required for smart EV charging creates significant cybersecurity vulnerabilities that could compromise both grid stability and user privacy [204]. Comprehensive security frameworks must address threats at multiple levels from individual vehicles to system-wide coordination [205].</w:t>
      </w:r>
    </w:p>
    <w:p w14:paraId="35C99A24" w14:textId="77777777" w:rsidR="00B43259" w:rsidRDefault="00B43259">
      <w:pPr>
        <w:pStyle w:val="BodyText"/>
        <w:spacing w:before="75"/>
      </w:pPr>
    </w:p>
    <w:p w14:paraId="122B17AB" w14:textId="77777777" w:rsidR="00B43259" w:rsidRDefault="00870CC2">
      <w:pPr>
        <w:ind w:left="9" w:right="3"/>
        <w:jc w:val="center"/>
        <w:rPr>
          <w:sz w:val="20"/>
        </w:rPr>
      </w:pPr>
      <w:r>
        <w:rPr>
          <w:color w:val="415461"/>
          <w:spacing w:val="-2"/>
          <w:w w:val="90"/>
          <w:sz w:val="20"/>
        </w:rPr>
        <w:t>Table</w:t>
      </w:r>
      <w:r>
        <w:rPr>
          <w:color w:val="415461"/>
          <w:spacing w:val="-3"/>
          <w:w w:val="90"/>
          <w:sz w:val="20"/>
        </w:rPr>
        <w:t xml:space="preserve"> </w:t>
      </w:r>
      <w:r>
        <w:rPr>
          <w:color w:val="415461"/>
          <w:spacing w:val="-2"/>
          <w:w w:val="95"/>
          <w:sz w:val="20"/>
        </w:rPr>
        <w:t>XVIII</w:t>
      </w:r>
    </w:p>
    <w:p w14:paraId="1A37C4A1" w14:textId="77777777" w:rsidR="00B43259" w:rsidRDefault="00870CC2">
      <w:pPr>
        <w:spacing w:before="59" w:after="36"/>
        <w:ind w:left="9" w:right="3"/>
        <w:jc w:val="center"/>
        <w:rPr>
          <w:sz w:val="18"/>
        </w:rPr>
      </w:pPr>
      <w:r>
        <w:rPr>
          <w:color w:val="415461"/>
          <w:sz w:val="18"/>
        </w:rPr>
        <w:t>Cybersecurity</w:t>
      </w:r>
      <w:r>
        <w:rPr>
          <w:color w:val="415461"/>
          <w:spacing w:val="-7"/>
          <w:sz w:val="18"/>
        </w:rPr>
        <w:t xml:space="preserve"> </w:t>
      </w:r>
      <w:r>
        <w:rPr>
          <w:color w:val="415461"/>
          <w:sz w:val="18"/>
        </w:rPr>
        <w:t>Threats</w:t>
      </w:r>
      <w:r>
        <w:rPr>
          <w:color w:val="415461"/>
          <w:spacing w:val="-2"/>
          <w:sz w:val="18"/>
        </w:rPr>
        <w:t xml:space="preserve"> </w:t>
      </w:r>
      <w:r>
        <w:rPr>
          <w:color w:val="415461"/>
          <w:sz w:val="18"/>
        </w:rPr>
        <w:t>and</w:t>
      </w:r>
      <w:r>
        <w:rPr>
          <w:color w:val="415461"/>
          <w:spacing w:val="-3"/>
          <w:sz w:val="18"/>
        </w:rPr>
        <w:t xml:space="preserve"> </w:t>
      </w:r>
      <w:r>
        <w:rPr>
          <w:color w:val="415461"/>
          <w:sz w:val="18"/>
        </w:rPr>
        <w:t>Mitigation</w:t>
      </w:r>
      <w:r>
        <w:rPr>
          <w:color w:val="415461"/>
          <w:spacing w:val="-2"/>
          <w:sz w:val="18"/>
        </w:rPr>
        <w:t xml:space="preserve"> </w:t>
      </w:r>
      <w:r>
        <w:rPr>
          <w:color w:val="415461"/>
          <w:sz w:val="18"/>
        </w:rPr>
        <w:t>Strategies</w:t>
      </w:r>
      <w:r>
        <w:rPr>
          <w:color w:val="415461"/>
          <w:spacing w:val="-3"/>
          <w:sz w:val="18"/>
        </w:rPr>
        <w:t xml:space="preserve"> </w:t>
      </w:r>
      <w:r>
        <w:rPr>
          <w:color w:val="415461"/>
          <w:sz w:val="18"/>
        </w:rPr>
        <w:t>for</w:t>
      </w:r>
      <w:r>
        <w:rPr>
          <w:color w:val="415461"/>
          <w:spacing w:val="-2"/>
          <w:sz w:val="18"/>
        </w:rPr>
        <w:t xml:space="preserve"> </w:t>
      </w:r>
      <w:r>
        <w:rPr>
          <w:color w:val="415461"/>
          <w:sz w:val="18"/>
        </w:rPr>
        <w:t>EV-Grid</w:t>
      </w:r>
      <w:r>
        <w:rPr>
          <w:color w:val="415461"/>
          <w:spacing w:val="-2"/>
          <w:sz w:val="18"/>
        </w:rPr>
        <w:t xml:space="preserve"> Integration</w:t>
      </w: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70"/>
        <w:gridCol w:w="1350"/>
        <w:gridCol w:w="1455"/>
        <w:gridCol w:w="1440"/>
        <w:gridCol w:w="1665"/>
        <w:gridCol w:w="2130"/>
      </w:tblGrid>
      <w:tr w:rsidR="00B43259" w14:paraId="288341F3" w14:textId="77777777">
        <w:trPr>
          <w:trHeight w:val="1049"/>
        </w:trPr>
        <w:tc>
          <w:tcPr>
            <w:tcW w:w="1470" w:type="dxa"/>
            <w:shd w:val="clear" w:color="auto" w:fill="F0F0F0"/>
          </w:tcPr>
          <w:p w14:paraId="687F0F3B" w14:textId="77777777" w:rsidR="00B43259" w:rsidRDefault="00870CC2">
            <w:pPr>
              <w:pStyle w:val="TableParagraph"/>
              <w:spacing w:before="125" w:line="280" w:lineRule="auto"/>
              <w:ind w:left="237" w:right="224" w:firstLine="142"/>
              <w:rPr>
                <w:sz w:val="30"/>
              </w:rPr>
            </w:pPr>
            <w:r>
              <w:rPr>
                <w:color w:val="415461"/>
                <w:spacing w:val="-2"/>
                <w:sz w:val="30"/>
              </w:rPr>
              <w:t xml:space="preserve">Threat </w:t>
            </w:r>
            <w:r>
              <w:rPr>
                <w:color w:val="415461"/>
                <w:spacing w:val="-2"/>
                <w:w w:val="90"/>
                <w:sz w:val="30"/>
              </w:rPr>
              <w:t>Category</w:t>
            </w:r>
          </w:p>
        </w:tc>
        <w:tc>
          <w:tcPr>
            <w:tcW w:w="1350" w:type="dxa"/>
            <w:shd w:val="clear" w:color="auto" w:fill="F0F0F0"/>
          </w:tcPr>
          <w:p w14:paraId="6D7833DB" w14:textId="77777777" w:rsidR="00B43259" w:rsidRDefault="00870CC2">
            <w:pPr>
              <w:pStyle w:val="TableParagraph"/>
              <w:spacing w:before="125" w:line="280" w:lineRule="auto"/>
              <w:ind w:left="320" w:right="299" w:hanging="8"/>
              <w:rPr>
                <w:sz w:val="30"/>
              </w:rPr>
            </w:pPr>
            <w:r>
              <w:rPr>
                <w:color w:val="415461"/>
                <w:spacing w:val="-2"/>
                <w:w w:val="90"/>
                <w:sz w:val="30"/>
              </w:rPr>
              <w:t xml:space="preserve">Attack </w:t>
            </w:r>
            <w:r>
              <w:rPr>
                <w:color w:val="415461"/>
                <w:spacing w:val="-6"/>
                <w:w w:val="90"/>
                <w:sz w:val="30"/>
              </w:rPr>
              <w:t>Vector</w:t>
            </w:r>
          </w:p>
        </w:tc>
        <w:tc>
          <w:tcPr>
            <w:tcW w:w="1455" w:type="dxa"/>
            <w:shd w:val="clear" w:color="auto" w:fill="F0F0F0"/>
          </w:tcPr>
          <w:p w14:paraId="376A4834" w14:textId="77777777" w:rsidR="00B43259" w:rsidRDefault="00870CC2">
            <w:pPr>
              <w:pStyle w:val="TableParagraph"/>
              <w:spacing w:before="125" w:line="280" w:lineRule="auto"/>
              <w:ind w:left="350" w:hanging="105"/>
              <w:rPr>
                <w:sz w:val="30"/>
              </w:rPr>
            </w:pPr>
            <w:r>
              <w:rPr>
                <w:color w:val="415461"/>
                <w:spacing w:val="-2"/>
                <w:w w:val="90"/>
                <w:sz w:val="30"/>
              </w:rPr>
              <w:t xml:space="preserve">Potential </w:t>
            </w:r>
            <w:r>
              <w:rPr>
                <w:color w:val="415461"/>
                <w:spacing w:val="-2"/>
                <w:sz w:val="30"/>
              </w:rPr>
              <w:t>Impact</w:t>
            </w:r>
          </w:p>
        </w:tc>
        <w:tc>
          <w:tcPr>
            <w:tcW w:w="1440" w:type="dxa"/>
            <w:shd w:val="clear" w:color="auto" w:fill="F0F0F0"/>
          </w:tcPr>
          <w:p w14:paraId="0360BF3F" w14:textId="77777777" w:rsidR="00B43259" w:rsidRDefault="00B43259">
            <w:pPr>
              <w:pStyle w:val="TableParagraph"/>
              <w:spacing w:before="24"/>
              <w:ind w:left="0"/>
              <w:rPr>
                <w:sz w:val="27"/>
              </w:rPr>
            </w:pPr>
          </w:p>
          <w:p w14:paraId="31958AE3" w14:textId="77777777" w:rsidR="00B43259" w:rsidRDefault="00870CC2">
            <w:pPr>
              <w:pStyle w:val="TableParagraph"/>
              <w:spacing w:before="0"/>
              <w:ind w:left="122"/>
              <w:rPr>
                <w:sz w:val="30"/>
              </w:rPr>
            </w:pPr>
            <w:r>
              <w:rPr>
                <w:color w:val="415461"/>
                <w:spacing w:val="-4"/>
                <w:sz w:val="30"/>
              </w:rPr>
              <w:t>Likelihood</w:t>
            </w:r>
          </w:p>
        </w:tc>
        <w:tc>
          <w:tcPr>
            <w:tcW w:w="1665" w:type="dxa"/>
            <w:shd w:val="clear" w:color="auto" w:fill="F0F0F0"/>
          </w:tcPr>
          <w:p w14:paraId="50FDE661" w14:textId="77777777" w:rsidR="00B43259" w:rsidRDefault="00870CC2">
            <w:pPr>
              <w:pStyle w:val="TableParagraph"/>
              <w:spacing w:before="125" w:line="280" w:lineRule="auto"/>
              <w:ind w:left="382" w:hanging="120"/>
              <w:rPr>
                <w:sz w:val="30"/>
              </w:rPr>
            </w:pPr>
            <w:r>
              <w:rPr>
                <w:color w:val="415461"/>
                <w:spacing w:val="-2"/>
                <w:w w:val="90"/>
                <w:sz w:val="30"/>
              </w:rPr>
              <w:t xml:space="preserve">Mitigation </w:t>
            </w:r>
            <w:r>
              <w:rPr>
                <w:color w:val="415461"/>
                <w:spacing w:val="-2"/>
                <w:sz w:val="30"/>
              </w:rPr>
              <w:t>Strategy</w:t>
            </w:r>
          </w:p>
        </w:tc>
        <w:tc>
          <w:tcPr>
            <w:tcW w:w="2130" w:type="dxa"/>
            <w:shd w:val="clear" w:color="auto" w:fill="F0F0F0"/>
          </w:tcPr>
          <w:p w14:paraId="377BEEC1" w14:textId="77777777" w:rsidR="00B43259" w:rsidRDefault="00870CC2">
            <w:pPr>
              <w:pStyle w:val="TableParagraph"/>
              <w:spacing w:before="125" w:line="280" w:lineRule="auto"/>
              <w:ind w:left="819" w:hanging="608"/>
              <w:rPr>
                <w:sz w:val="30"/>
              </w:rPr>
            </w:pPr>
            <w:r>
              <w:rPr>
                <w:color w:val="415461"/>
                <w:spacing w:val="-2"/>
                <w:w w:val="90"/>
                <w:sz w:val="30"/>
              </w:rPr>
              <w:t xml:space="preserve">Implementation </w:t>
            </w:r>
            <w:r>
              <w:rPr>
                <w:color w:val="415461"/>
                <w:spacing w:val="-4"/>
                <w:sz w:val="30"/>
              </w:rPr>
              <w:t>Cost</w:t>
            </w:r>
          </w:p>
        </w:tc>
      </w:tr>
      <w:tr w:rsidR="00B43259" w14:paraId="2F202E03" w14:textId="77777777">
        <w:trPr>
          <w:trHeight w:val="659"/>
        </w:trPr>
        <w:tc>
          <w:tcPr>
            <w:tcW w:w="1470" w:type="dxa"/>
          </w:tcPr>
          <w:p w14:paraId="4E85C6F7" w14:textId="77777777" w:rsidR="00B43259" w:rsidRDefault="00870CC2">
            <w:pPr>
              <w:pStyle w:val="TableParagraph"/>
              <w:rPr>
                <w:sz w:val="15"/>
              </w:rPr>
            </w:pPr>
            <w:r>
              <w:rPr>
                <w:color w:val="415461"/>
                <w:w w:val="105"/>
                <w:sz w:val="15"/>
              </w:rPr>
              <w:t>Data</w:t>
            </w:r>
            <w:r>
              <w:rPr>
                <w:color w:val="415461"/>
                <w:spacing w:val="-1"/>
                <w:w w:val="105"/>
                <w:sz w:val="15"/>
              </w:rPr>
              <w:t xml:space="preserve"> </w:t>
            </w:r>
            <w:r>
              <w:rPr>
                <w:color w:val="415461"/>
                <w:spacing w:val="-2"/>
                <w:w w:val="105"/>
                <w:sz w:val="15"/>
              </w:rPr>
              <w:t>Integrity</w:t>
            </w:r>
          </w:p>
        </w:tc>
        <w:tc>
          <w:tcPr>
            <w:tcW w:w="1350" w:type="dxa"/>
          </w:tcPr>
          <w:p w14:paraId="7D2EDAB4" w14:textId="77777777" w:rsidR="00B43259" w:rsidRDefault="00870CC2">
            <w:pPr>
              <w:pStyle w:val="TableParagraph"/>
              <w:spacing w:line="333" w:lineRule="auto"/>
              <w:ind w:left="123" w:right="654"/>
              <w:rPr>
                <w:sz w:val="15"/>
              </w:rPr>
            </w:pPr>
            <w:r>
              <w:rPr>
                <w:color w:val="415461"/>
                <w:spacing w:val="-2"/>
                <w:w w:val="105"/>
                <w:sz w:val="15"/>
              </w:rPr>
              <w:t>Message</w:t>
            </w:r>
            <w:r>
              <w:rPr>
                <w:color w:val="415461"/>
                <w:spacing w:val="40"/>
                <w:w w:val="105"/>
                <w:sz w:val="15"/>
              </w:rPr>
              <w:t xml:space="preserve"> </w:t>
            </w:r>
            <w:r>
              <w:rPr>
                <w:color w:val="415461"/>
                <w:spacing w:val="-2"/>
                <w:w w:val="105"/>
                <w:sz w:val="15"/>
              </w:rPr>
              <w:t>spoofing</w:t>
            </w:r>
          </w:p>
        </w:tc>
        <w:tc>
          <w:tcPr>
            <w:tcW w:w="1455" w:type="dxa"/>
          </w:tcPr>
          <w:p w14:paraId="09891797" w14:textId="77777777" w:rsidR="00B43259" w:rsidRDefault="00870CC2">
            <w:pPr>
              <w:pStyle w:val="TableParagraph"/>
              <w:ind w:left="128"/>
              <w:rPr>
                <w:sz w:val="15"/>
              </w:rPr>
            </w:pPr>
            <w:r>
              <w:rPr>
                <w:color w:val="415461"/>
                <w:w w:val="105"/>
                <w:sz w:val="15"/>
              </w:rPr>
              <w:t>Grid</w:t>
            </w:r>
            <w:r>
              <w:rPr>
                <w:color w:val="415461"/>
                <w:spacing w:val="-1"/>
                <w:w w:val="105"/>
                <w:sz w:val="15"/>
              </w:rPr>
              <w:t xml:space="preserve"> </w:t>
            </w:r>
            <w:r>
              <w:rPr>
                <w:color w:val="415461"/>
                <w:spacing w:val="-2"/>
                <w:w w:val="105"/>
                <w:sz w:val="15"/>
              </w:rPr>
              <w:t>instability</w:t>
            </w:r>
          </w:p>
        </w:tc>
        <w:tc>
          <w:tcPr>
            <w:tcW w:w="1440" w:type="dxa"/>
          </w:tcPr>
          <w:p w14:paraId="6B5ABA6B" w14:textId="77777777" w:rsidR="00B43259" w:rsidRDefault="00870CC2">
            <w:pPr>
              <w:pStyle w:val="TableParagraph"/>
              <w:ind w:left="122"/>
              <w:rPr>
                <w:sz w:val="15"/>
              </w:rPr>
            </w:pPr>
            <w:r>
              <w:rPr>
                <w:color w:val="415461"/>
                <w:spacing w:val="-4"/>
                <w:w w:val="105"/>
                <w:sz w:val="15"/>
              </w:rPr>
              <w:t>High</w:t>
            </w:r>
          </w:p>
        </w:tc>
        <w:tc>
          <w:tcPr>
            <w:tcW w:w="1665" w:type="dxa"/>
          </w:tcPr>
          <w:p w14:paraId="12AE8E6A" w14:textId="77777777" w:rsidR="00B43259" w:rsidRDefault="00870CC2">
            <w:pPr>
              <w:pStyle w:val="TableParagraph"/>
              <w:spacing w:line="333" w:lineRule="auto"/>
              <w:ind w:left="122" w:right="363"/>
              <w:rPr>
                <w:sz w:val="15"/>
              </w:rPr>
            </w:pPr>
            <w:r>
              <w:rPr>
                <w:color w:val="415461"/>
                <w:w w:val="105"/>
                <w:sz w:val="15"/>
              </w:rPr>
              <w:t>Digital</w:t>
            </w:r>
            <w:r>
              <w:rPr>
                <w:color w:val="415461"/>
                <w:spacing w:val="-10"/>
                <w:w w:val="105"/>
                <w:sz w:val="15"/>
              </w:rPr>
              <w:t xml:space="preserve"> </w:t>
            </w:r>
            <w:r>
              <w:rPr>
                <w:color w:val="415461"/>
                <w:w w:val="105"/>
                <w:sz w:val="15"/>
              </w:rPr>
              <w:t>signatures,</w:t>
            </w:r>
            <w:r>
              <w:rPr>
                <w:color w:val="415461"/>
                <w:spacing w:val="40"/>
                <w:w w:val="105"/>
                <w:sz w:val="15"/>
              </w:rPr>
              <w:t xml:space="preserve"> </w:t>
            </w:r>
            <w:r>
              <w:rPr>
                <w:color w:val="415461"/>
                <w:spacing w:val="-2"/>
                <w:w w:val="105"/>
                <w:sz w:val="15"/>
              </w:rPr>
              <w:t>encryption</w:t>
            </w:r>
          </w:p>
        </w:tc>
        <w:tc>
          <w:tcPr>
            <w:tcW w:w="2130" w:type="dxa"/>
          </w:tcPr>
          <w:p w14:paraId="4D9A2F94" w14:textId="77777777" w:rsidR="00B43259" w:rsidRDefault="00870CC2">
            <w:pPr>
              <w:pStyle w:val="TableParagraph"/>
              <w:ind w:left="131"/>
              <w:rPr>
                <w:sz w:val="15"/>
              </w:rPr>
            </w:pPr>
            <w:r>
              <w:rPr>
                <w:color w:val="415461"/>
                <w:spacing w:val="-2"/>
                <w:w w:val="105"/>
                <w:sz w:val="15"/>
              </w:rPr>
              <w:t>Medium</w:t>
            </w:r>
          </w:p>
        </w:tc>
      </w:tr>
      <w:tr w:rsidR="00B43259" w14:paraId="3058B3A2" w14:textId="77777777">
        <w:trPr>
          <w:trHeight w:val="644"/>
        </w:trPr>
        <w:tc>
          <w:tcPr>
            <w:tcW w:w="1470" w:type="dxa"/>
          </w:tcPr>
          <w:p w14:paraId="0091FC7D" w14:textId="77777777" w:rsidR="00B43259" w:rsidRDefault="00870CC2">
            <w:pPr>
              <w:pStyle w:val="TableParagraph"/>
              <w:rPr>
                <w:sz w:val="15"/>
              </w:rPr>
            </w:pPr>
            <w:r>
              <w:rPr>
                <w:color w:val="415461"/>
                <w:spacing w:val="-2"/>
                <w:w w:val="105"/>
                <w:sz w:val="15"/>
              </w:rPr>
              <w:t>Availability</w:t>
            </w:r>
          </w:p>
        </w:tc>
        <w:tc>
          <w:tcPr>
            <w:tcW w:w="1350" w:type="dxa"/>
          </w:tcPr>
          <w:p w14:paraId="7B900140" w14:textId="77777777" w:rsidR="00B43259" w:rsidRDefault="00870CC2">
            <w:pPr>
              <w:pStyle w:val="TableParagraph"/>
              <w:ind w:left="0" w:right="215"/>
              <w:jc w:val="center"/>
              <w:rPr>
                <w:sz w:val="15"/>
              </w:rPr>
            </w:pPr>
            <w:r>
              <w:rPr>
                <w:color w:val="415461"/>
                <w:w w:val="105"/>
                <w:sz w:val="15"/>
              </w:rPr>
              <w:t>DDoS</w:t>
            </w:r>
            <w:r>
              <w:rPr>
                <w:color w:val="415461"/>
                <w:spacing w:val="-1"/>
                <w:w w:val="105"/>
                <w:sz w:val="15"/>
              </w:rPr>
              <w:t xml:space="preserve"> </w:t>
            </w:r>
            <w:r>
              <w:rPr>
                <w:color w:val="415461"/>
                <w:spacing w:val="-2"/>
                <w:w w:val="105"/>
                <w:sz w:val="15"/>
              </w:rPr>
              <w:t>attacks</w:t>
            </w:r>
          </w:p>
        </w:tc>
        <w:tc>
          <w:tcPr>
            <w:tcW w:w="1455" w:type="dxa"/>
          </w:tcPr>
          <w:p w14:paraId="5E8CFD25" w14:textId="77777777" w:rsidR="00B43259" w:rsidRDefault="00870CC2">
            <w:pPr>
              <w:pStyle w:val="TableParagraph"/>
              <w:ind w:left="128"/>
              <w:rPr>
                <w:sz w:val="15"/>
              </w:rPr>
            </w:pPr>
            <w:r>
              <w:rPr>
                <w:color w:val="415461"/>
                <w:w w:val="105"/>
                <w:sz w:val="15"/>
              </w:rPr>
              <w:t>Service</w:t>
            </w:r>
            <w:r>
              <w:rPr>
                <w:color w:val="415461"/>
                <w:spacing w:val="-1"/>
                <w:w w:val="105"/>
                <w:sz w:val="15"/>
              </w:rPr>
              <w:t xml:space="preserve"> </w:t>
            </w:r>
            <w:r>
              <w:rPr>
                <w:color w:val="415461"/>
                <w:spacing w:val="-2"/>
                <w:w w:val="105"/>
                <w:sz w:val="15"/>
              </w:rPr>
              <w:t>disruption</w:t>
            </w:r>
          </w:p>
        </w:tc>
        <w:tc>
          <w:tcPr>
            <w:tcW w:w="1440" w:type="dxa"/>
          </w:tcPr>
          <w:p w14:paraId="61D8546C" w14:textId="77777777" w:rsidR="00B43259" w:rsidRDefault="00870CC2">
            <w:pPr>
              <w:pStyle w:val="TableParagraph"/>
              <w:ind w:left="122"/>
              <w:rPr>
                <w:sz w:val="15"/>
              </w:rPr>
            </w:pPr>
            <w:r>
              <w:rPr>
                <w:color w:val="415461"/>
                <w:spacing w:val="-2"/>
                <w:w w:val="105"/>
                <w:sz w:val="15"/>
              </w:rPr>
              <w:t>Medium</w:t>
            </w:r>
          </w:p>
        </w:tc>
        <w:tc>
          <w:tcPr>
            <w:tcW w:w="1665" w:type="dxa"/>
          </w:tcPr>
          <w:p w14:paraId="432BA739" w14:textId="77777777" w:rsidR="00B43259" w:rsidRDefault="00870CC2">
            <w:pPr>
              <w:pStyle w:val="TableParagraph"/>
              <w:spacing w:line="312" w:lineRule="auto"/>
              <w:ind w:left="122" w:right="308"/>
              <w:rPr>
                <w:sz w:val="15"/>
              </w:rPr>
            </w:pPr>
            <w:r>
              <w:rPr>
                <w:color w:val="415461"/>
                <w:spacing w:val="-2"/>
                <w:w w:val="105"/>
                <w:sz w:val="15"/>
              </w:rPr>
              <w:t>Traffic</w:t>
            </w:r>
            <w:r>
              <w:rPr>
                <w:color w:val="415461"/>
                <w:spacing w:val="-8"/>
                <w:w w:val="105"/>
                <w:sz w:val="15"/>
              </w:rPr>
              <w:t xml:space="preserve"> </w:t>
            </w:r>
            <w:r>
              <w:rPr>
                <w:color w:val="415461"/>
                <w:spacing w:val="-2"/>
                <w:w w:val="105"/>
                <w:sz w:val="15"/>
              </w:rPr>
              <w:t>filtering,</w:t>
            </w:r>
            <w:r>
              <w:rPr>
                <w:color w:val="415461"/>
                <w:spacing w:val="40"/>
                <w:w w:val="105"/>
                <w:sz w:val="15"/>
              </w:rPr>
              <w:t xml:space="preserve"> </w:t>
            </w:r>
            <w:r>
              <w:rPr>
                <w:color w:val="415461"/>
                <w:spacing w:val="-2"/>
                <w:w w:val="105"/>
                <w:sz w:val="15"/>
              </w:rPr>
              <w:t>redundancy</w:t>
            </w:r>
          </w:p>
        </w:tc>
        <w:tc>
          <w:tcPr>
            <w:tcW w:w="2130" w:type="dxa"/>
          </w:tcPr>
          <w:p w14:paraId="7CBB1670" w14:textId="77777777" w:rsidR="00B43259" w:rsidRDefault="00870CC2">
            <w:pPr>
              <w:pStyle w:val="TableParagraph"/>
              <w:ind w:left="131"/>
              <w:rPr>
                <w:sz w:val="15"/>
              </w:rPr>
            </w:pPr>
            <w:r>
              <w:rPr>
                <w:color w:val="415461"/>
                <w:spacing w:val="-4"/>
                <w:w w:val="105"/>
                <w:sz w:val="15"/>
              </w:rPr>
              <w:t>High</w:t>
            </w:r>
          </w:p>
        </w:tc>
      </w:tr>
      <w:tr w:rsidR="00B43259" w14:paraId="4B521162" w14:textId="77777777">
        <w:trPr>
          <w:trHeight w:val="659"/>
        </w:trPr>
        <w:tc>
          <w:tcPr>
            <w:tcW w:w="1470" w:type="dxa"/>
          </w:tcPr>
          <w:p w14:paraId="55F02BE3" w14:textId="77777777" w:rsidR="00B43259" w:rsidRDefault="00870CC2">
            <w:pPr>
              <w:pStyle w:val="TableParagraph"/>
              <w:rPr>
                <w:sz w:val="15"/>
              </w:rPr>
            </w:pPr>
            <w:r>
              <w:rPr>
                <w:color w:val="415461"/>
                <w:spacing w:val="-2"/>
                <w:w w:val="105"/>
                <w:sz w:val="15"/>
              </w:rPr>
              <w:t>Confidentiality</w:t>
            </w:r>
          </w:p>
        </w:tc>
        <w:tc>
          <w:tcPr>
            <w:tcW w:w="1350" w:type="dxa"/>
          </w:tcPr>
          <w:p w14:paraId="79D07BBA" w14:textId="77777777" w:rsidR="00B43259" w:rsidRDefault="00870CC2">
            <w:pPr>
              <w:pStyle w:val="TableParagraph"/>
              <w:ind w:left="74" w:right="215"/>
              <w:jc w:val="center"/>
              <w:rPr>
                <w:sz w:val="15"/>
              </w:rPr>
            </w:pPr>
            <w:r>
              <w:rPr>
                <w:color w:val="415461"/>
                <w:spacing w:val="-2"/>
                <w:w w:val="105"/>
                <w:sz w:val="15"/>
              </w:rPr>
              <w:t>Eavesdropping</w:t>
            </w:r>
          </w:p>
        </w:tc>
        <w:tc>
          <w:tcPr>
            <w:tcW w:w="1455" w:type="dxa"/>
          </w:tcPr>
          <w:p w14:paraId="4E278DB9" w14:textId="77777777" w:rsidR="00B43259" w:rsidRDefault="00870CC2">
            <w:pPr>
              <w:pStyle w:val="TableParagraph"/>
              <w:ind w:left="128"/>
              <w:rPr>
                <w:sz w:val="15"/>
              </w:rPr>
            </w:pPr>
            <w:r>
              <w:rPr>
                <w:color w:val="415461"/>
                <w:w w:val="105"/>
                <w:sz w:val="15"/>
              </w:rPr>
              <w:t>Privacy</w:t>
            </w:r>
            <w:r>
              <w:rPr>
                <w:color w:val="415461"/>
                <w:spacing w:val="-1"/>
                <w:w w:val="105"/>
                <w:sz w:val="15"/>
              </w:rPr>
              <w:t xml:space="preserve"> </w:t>
            </w:r>
            <w:r>
              <w:rPr>
                <w:color w:val="415461"/>
                <w:spacing w:val="-2"/>
                <w:w w:val="105"/>
                <w:sz w:val="15"/>
              </w:rPr>
              <w:t>breach</w:t>
            </w:r>
          </w:p>
        </w:tc>
        <w:tc>
          <w:tcPr>
            <w:tcW w:w="1440" w:type="dxa"/>
          </w:tcPr>
          <w:p w14:paraId="5E74D57C" w14:textId="77777777" w:rsidR="00B43259" w:rsidRDefault="00870CC2">
            <w:pPr>
              <w:pStyle w:val="TableParagraph"/>
              <w:ind w:left="122"/>
              <w:rPr>
                <w:sz w:val="15"/>
              </w:rPr>
            </w:pPr>
            <w:r>
              <w:rPr>
                <w:color w:val="415461"/>
                <w:spacing w:val="-2"/>
                <w:w w:val="105"/>
                <w:sz w:val="15"/>
              </w:rPr>
              <w:t>Medium</w:t>
            </w:r>
          </w:p>
        </w:tc>
        <w:tc>
          <w:tcPr>
            <w:tcW w:w="1665" w:type="dxa"/>
          </w:tcPr>
          <w:p w14:paraId="432EE9BC" w14:textId="77777777" w:rsidR="00B43259" w:rsidRDefault="00870CC2">
            <w:pPr>
              <w:pStyle w:val="TableParagraph"/>
              <w:spacing w:line="333" w:lineRule="auto"/>
              <w:ind w:left="122" w:right="308"/>
              <w:rPr>
                <w:sz w:val="15"/>
              </w:rPr>
            </w:pPr>
            <w:r>
              <w:rPr>
                <w:color w:val="415461"/>
                <w:spacing w:val="-2"/>
                <w:w w:val="105"/>
                <w:sz w:val="15"/>
              </w:rPr>
              <w:t>End-to-end</w:t>
            </w:r>
            <w:r>
              <w:rPr>
                <w:color w:val="415461"/>
                <w:spacing w:val="40"/>
                <w:w w:val="105"/>
                <w:sz w:val="15"/>
              </w:rPr>
              <w:t xml:space="preserve"> </w:t>
            </w:r>
            <w:r>
              <w:rPr>
                <w:color w:val="415461"/>
                <w:spacing w:val="-2"/>
                <w:w w:val="105"/>
                <w:sz w:val="15"/>
              </w:rPr>
              <w:t>encryption</w:t>
            </w:r>
          </w:p>
        </w:tc>
        <w:tc>
          <w:tcPr>
            <w:tcW w:w="2130" w:type="dxa"/>
          </w:tcPr>
          <w:p w14:paraId="79C9BC84" w14:textId="77777777" w:rsidR="00B43259" w:rsidRDefault="00870CC2">
            <w:pPr>
              <w:pStyle w:val="TableParagraph"/>
              <w:ind w:left="131"/>
              <w:rPr>
                <w:sz w:val="15"/>
              </w:rPr>
            </w:pPr>
            <w:r>
              <w:rPr>
                <w:color w:val="415461"/>
                <w:spacing w:val="-5"/>
                <w:w w:val="105"/>
                <w:sz w:val="15"/>
              </w:rPr>
              <w:t>Low</w:t>
            </w:r>
          </w:p>
        </w:tc>
      </w:tr>
      <w:tr w:rsidR="00B43259" w14:paraId="7815FF0A" w14:textId="77777777">
        <w:trPr>
          <w:trHeight w:val="644"/>
        </w:trPr>
        <w:tc>
          <w:tcPr>
            <w:tcW w:w="1470" w:type="dxa"/>
          </w:tcPr>
          <w:p w14:paraId="2671B924" w14:textId="77777777" w:rsidR="00B43259" w:rsidRDefault="00870CC2">
            <w:pPr>
              <w:pStyle w:val="TableParagraph"/>
              <w:rPr>
                <w:sz w:val="15"/>
              </w:rPr>
            </w:pPr>
            <w:r>
              <w:rPr>
                <w:color w:val="415461"/>
                <w:spacing w:val="-2"/>
                <w:w w:val="105"/>
                <w:sz w:val="15"/>
              </w:rPr>
              <w:t>Authentication</w:t>
            </w:r>
          </w:p>
        </w:tc>
        <w:tc>
          <w:tcPr>
            <w:tcW w:w="1350" w:type="dxa"/>
          </w:tcPr>
          <w:p w14:paraId="73D85A10" w14:textId="77777777" w:rsidR="00B43259" w:rsidRDefault="00870CC2">
            <w:pPr>
              <w:pStyle w:val="TableParagraph"/>
              <w:ind w:left="0" w:right="268"/>
              <w:jc w:val="center"/>
              <w:rPr>
                <w:sz w:val="15"/>
              </w:rPr>
            </w:pPr>
            <w:r>
              <w:rPr>
                <w:color w:val="415461"/>
                <w:w w:val="105"/>
                <w:sz w:val="15"/>
              </w:rPr>
              <w:t>Identity</w:t>
            </w:r>
            <w:r>
              <w:rPr>
                <w:color w:val="415461"/>
                <w:spacing w:val="-1"/>
                <w:w w:val="105"/>
                <w:sz w:val="15"/>
              </w:rPr>
              <w:t xml:space="preserve"> </w:t>
            </w:r>
            <w:r>
              <w:rPr>
                <w:color w:val="415461"/>
                <w:spacing w:val="-2"/>
                <w:w w:val="105"/>
                <w:sz w:val="15"/>
              </w:rPr>
              <w:t>theft</w:t>
            </w:r>
          </w:p>
        </w:tc>
        <w:tc>
          <w:tcPr>
            <w:tcW w:w="1455" w:type="dxa"/>
          </w:tcPr>
          <w:p w14:paraId="4E041CA9" w14:textId="77777777" w:rsidR="00B43259" w:rsidRDefault="00870CC2">
            <w:pPr>
              <w:pStyle w:val="TableParagraph"/>
              <w:spacing w:line="312" w:lineRule="auto"/>
              <w:ind w:left="128" w:right="330"/>
              <w:rPr>
                <w:sz w:val="15"/>
              </w:rPr>
            </w:pPr>
            <w:r>
              <w:rPr>
                <w:color w:val="415461"/>
                <w:spacing w:val="-2"/>
                <w:w w:val="105"/>
                <w:sz w:val="15"/>
              </w:rPr>
              <w:t>Unauthorized</w:t>
            </w:r>
            <w:r>
              <w:rPr>
                <w:color w:val="415461"/>
                <w:spacing w:val="40"/>
                <w:w w:val="105"/>
                <w:sz w:val="15"/>
              </w:rPr>
              <w:t xml:space="preserve"> </w:t>
            </w:r>
            <w:r>
              <w:rPr>
                <w:color w:val="415461"/>
                <w:spacing w:val="-2"/>
                <w:w w:val="105"/>
                <w:sz w:val="15"/>
              </w:rPr>
              <w:t>access</w:t>
            </w:r>
          </w:p>
        </w:tc>
        <w:tc>
          <w:tcPr>
            <w:tcW w:w="1440" w:type="dxa"/>
          </w:tcPr>
          <w:p w14:paraId="0ECC5B2F" w14:textId="77777777" w:rsidR="00B43259" w:rsidRDefault="00870CC2">
            <w:pPr>
              <w:pStyle w:val="TableParagraph"/>
              <w:ind w:left="122"/>
              <w:rPr>
                <w:sz w:val="15"/>
              </w:rPr>
            </w:pPr>
            <w:r>
              <w:rPr>
                <w:color w:val="415461"/>
                <w:spacing w:val="-2"/>
                <w:w w:val="105"/>
                <w:sz w:val="15"/>
              </w:rPr>
              <w:t>Medium</w:t>
            </w:r>
          </w:p>
        </w:tc>
        <w:tc>
          <w:tcPr>
            <w:tcW w:w="1665" w:type="dxa"/>
          </w:tcPr>
          <w:p w14:paraId="50D2E11B" w14:textId="77777777" w:rsidR="00B43259" w:rsidRDefault="00870CC2">
            <w:pPr>
              <w:pStyle w:val="TableParagraph"/>
              <w:spacing w:line="312" w:lineRule="auto"/>
              <w:ind w:left="122" w:right="308"/>
              <w:rPr>
                <w:sz w:val="15"/>
              </w:rPr>
            </w:pPr>
            <w:r>
              <w:rPr>
                <w:color w:val="415461"/>
                <w:spacing w:val="-2"/>
                <w:w w:val="105"/>
                <w:sz w:val="15"/>
              </w:rPr>
              <w:t>Multi-factor</w:t>
            </w:r>
            <w:r>
              <w:rPr>
                <w:color w:val="415461"/>
                <w:spacing w:val="40"/>
                <w:w w:val="105"/>
                <w:sz w:val="15"/>
              </w:rPr>
              <w:t xml:space="preserve"> </w:t>
            </w:r>
            <w:r>
              <w:rPr>
                <w:color w:val="415461"/>
                <w:spacing w:val="-2"/>
                <w:w w:val="105"/>
                <w:sz w:val="15"/>
              </w:rPr>
              <w:t>authentication</w:t>
            </w:r>
          </w:p>
        </w:tc>
        <w:tc>
          <w:tcPr>
            <w:tcW w:w="2130" w:type="dxa"/>
          </w:tcPr>
          <w:p w14:paraId="4512AA24" w14:textId="77777777" w:rsidR="00B43259" w:rsidRDefault="00870CC2">
            <w:pPr>
              <w:pStyle w:val="TableParagraph"/>
              <w:ind w:left="131"/>
              <w:rPr>
                <w:sz w:val="15"/>
              </w:rPr>
            </w:pPr>
            <w:r>
              <w:rPr>
                <w:color w:val="415461"/>
                <w:spacing w:val="-2"/>
                <w:w w:val="105"/>
                <w:sz w:val="15"/>
              </w:rPr>
              <w:t>Medium</w:t>
            </w:r>
          </w:p>
        </w:tc>
      </w:tr>
      <w:tr w:rsidR="00B43259" w14:paraId="1105FCE2" w14:textId="77777777">
        <w:trPr>
          <w:trHeight w:val="659"/>
        </w:trPr>
        <w:tc>
          <w:tcPr>
            <w:tcW w:w="1470" w:type="dxa"/>
          </w:tcPr>
          <w:p w14:paraId="7EE62C46" w14:textId="77777777" w:rsidR="00B43259" w:rsidRDefault="00870CC2">
            <w:pPr>
              <w:pStyle w:val="TableParagraph"/>
              <w:rPr>
                <w:sz w:val="15"/>
              </w:rPr>
            </w:pPr>
            <w:r>
              <w:rPr>
                <w:color w:val="415461"/>
                <w:spacing w:val="-2"/>
                <w:w w:val="105"/>
                <w:sz w:val="15"/>
              </w:rPr>
              <w:t>Physical</w:t>
            </w:r>
          </w:p>
        </w:tc>
        <w:tc>
          <w:tcPr>
            <w:tcW w:w="1350" w:type="dxa"/>
          </w:tcPr>
          <w:p w14:paraId="5F3D6D31" w14:textId="77777777" w:rsidR="00B43259" w:rsidRDefault="00870CC2">
            <w:pPr>
              <w:pStyle w:val="TableParagraph"/>
              <w:spacing w:line="333" w:lineRule="auto"/>
              <w:ind w:left="123" w:right="196"/>
              <w:rPr>
                <w:sz w:val="15"/>
              </w:rPr>
            </w:pPr>
            <w:r>
              <w:rPr>
                <w:color w:val="415461"/>
                <w:spacing w:val="-2"/>
                <w:w w:val="105"/>
                <w:sz w:val="15"/>
              </w:rPr>
              <w:t>Device</w:t>
            </w:r>
            <w:r>
              <w:rPr>
                <w:color w:val="415461"/>
                <w:spacing w:val="40"/>
                <w:w w:val="105"/>
                <w:sz w:val="15"/>
              </w:rPr>
              <w:t xml:space="preserve"> </w:t>
            </w:r>
            <w:r>
              <w:rPr>
                <w:color w:val="415461"/>
                <w:spacing w:val="-2"/>
                <w:w w:val="105"/>
                <w:sz w:val="15"/>
              </w:rPr>
              <w:t>tampering</w:t>
            </w:r>
          </w:p>
        </w:tc>
        <w:tc>
          <w:tcPr>
            <w:tcW w:w="1455" w:type="dxa"/>
          </w:tcPr>
          <w:p w14:paraId="5292E311" w14:textId="77777777" w:rsidR="00B43259" w:rsidRDefault="00870CC2">
            <w:pPr>
              <w:pStyle w:val="TableParagraph"/>
              <w:spacing w:line="333" w:lineRule="auto"/>
              <w:ind w:left="128"/>
              <w:rPr>
                <w:sz w:val="15"/>
              </w:rPr>
            </w:pPr>
            <w:r>
              <w:rPr>
                <w:color w:val="415461"/>
                <w:spacing w:val="-2"/>
                <w:w w:val="105"/>
                <w:sz w:val="15"/>
              </w:rPr>
              <w:t>Hardware</w:t>
            </w:r>
            <w:r>
              <w:rPr>
                <w:color w:val="415461"/>
                <w:spacing w:val="40"/>
                <w:w w:val="105"/>
                <w:sz w:val="15"/>
              </w:rPr>
              <w:t xml:space="preserve"> </w:t>
            </w:r>
            <w:r>
              <w:rPr>
                <w:color w:val="415461"/>
                <w:spacing w:val="-2"/>
                <w:w w:val="105"/>
                <w:sz w:val="15"/>
              </w:rPr>
              <w:t>compromise</w:t>
            </w:r>
          </w:p>
        </w:tc>
        <w:tc>
          <w:tcPr>
            <w:tcW w:w="1440" w:type="dxa"/>
          </w:tcPr>
          <w:p w14:paraId="681DDD16" w14:textId="77777777" w:rsidR="00B43259" w:rsidRDefault="00870CC2">
            <w:pPr>
              <w:pStyle w:val="TableParagraph"/>
              <w:ind w:left="122"/>
              <w:rPr>
                <w:sz w:val="15"/>
              </w:rPr>
            </w:pPr>
            <w:r>
              <w:rPr>
                <w:color w:val="415461"/>
                <w:spacing w:val="-5"/>
                <w:w w:val="105"/>
                <w:sz w:val="15"/>
              </w:rPr>
              <w:t>Low</w:t>
            </w:r>
          </w:p>
        </w:tc>
        <w:tc>
          <w:tcPr>
            <w:tcW w:w="1665" w:type="dxa"/>
          </w:tcPr>
          <w:p w14:paraId="5CB793FF" w14:textId="77777777" w:rsidR="00B43259" w:rsidRDefault="00870CC2">
            <w:pPr>
              <w:pStyle w:val="TableParagraph"/>
              <w:spacing w:line="333" w:lineRule="auto"/>
              <w:ind w:left="122"/>
              <w:rPr>
                <w:sz w:val="15"/>
              </w:rPr>
            </w:pPr>
            <w:r>
              <w:rPr>
                <w:color w:val="415461"/>
                <w:spacing w:val="-2"/>
                <w:w w:val="105"/>
                <w:sz w:val="15"/>
              </w:rPr>
              <w:t>Tamper-evident</w:t>
            </w:r>
            <w:r>
              <w:rPr>
                <w:color w:val="415461"/>
                <w:spacing w:val="-8"/>
                <w:w w:val="105"/>
                <w:sz w:val="15"/>
              </w:rPr>
              <w:t xml:space="preserve"> </w:t>
            </w:r>
            <w:r>
              <w:rPr>
                <w:color w:val="415461"/>
                <w:spacing w:val="-2"/>
                <w:w w:val="105"/>
                <w:sz w:val="15"/>
              </w:rPr>
              <w:t>seals,</w:t>
            </w:r>
            <w:r>
              <w:rPr>
                <w:color w:val="415461"/>
                <w:spacing w:val="40"/>
                <w:w w:val="105"/>
                <w:sz w:val="15"/>
              </w:rPr>
              <w:t xml:space="preserve"> </w:t>
            </w:r>
            <w:r>
              <w:rPr>
                <w:color w:val="415461"/>
                <w:spacing w:val="-2"/>
                <w:w w:val="105"/>
                <w:sz w:val="15"/>
              </w:rPr>
              <w:t>monitoring</w:t>
            </w:r>
          </w:p>
        </w:tc>
        <w:tc>
          <w:tcPr>
            <w:tcW w:w="2130" w:type="dxa"/>
          </w:tcPr>
          <w:p w14:paraId="09B572E9" w14:textId="77777777" w:rsidR="00B43259" w:rsidRDefault="00870CC2">
            <w:pPr>
              <w:pStyle w:val="TableParagraph"/>
              <w:ind w:left="131"/>
              <w:rPr>
                <w:sz w:val="15"/>
              </w:rPr>
            </w:pPr>
            <w:r>
              <w:rPr>
                <w:color w:val="415461"/>
                <w:spacing w:val="-4"/>
                <w:w w:val="105"/>
                <w:sz w:val="15"/>
              </w:rPr>
              <w:t>High</w:t>
            </w:r>
          </w:p>
        </w:tc>
      </w:tr>
    </w:tbl>
    <w:p w14:paraId="2DC33255" w14:textId="77777777" w:rsidR="00B43259" w:rsidRDefault="00B43259">
      <w:pPr>
        <w:pStyle w:val="TableParagraph"/>
        <w:rPr>
          <w:sz w:val="15"/>
        </w:rPr>
        <w:sectPr w:rsidR="00B43259">
          <w:pgSz w:w="11920" w:h="16860"/>
          <w:pgMar w:top="0" w:right="1133" w:bottom="0" w:left="1133" w:header="720" w:footer="720" w:gutter="0"/>
          <w:cols w:space="720"/>
        </w:sectPr>
      </w:pPr>
    </w:p>
    <w:p w14:paraId="346EC49D" w14:textId="77777777" w:rsidR="00B43259" w:rsidRDefault="00870CC2">
      <w:pPr>
        <w:ind w:left="66"/>
        <w:rPr>
          <w:sz w:val="20"/>
        </w:rPr>
      </w:pPr>
      <w:r>
        <w:rPr>
          <w:noProof/>
          <w:sz w:val="20"/>
        </w:rPr>
        <mc:AlternateContent>
          <mc:Choice Requires="wps">
            <w:drawing>
              <wp:inline distT="0" distB="0" distL="0" distR="0" wp14:anchorId="385C7812" wp14:editId="4E77201B">
                <wp:extent cx="6038850" cy="1676400"/>
                <wp:effectExtent l="9525" t="0" r="0" b="9525"/>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1676400"/>
                        </a:xfrm>
                        <a:prstGeom prst="rect">
                          <a:avLst/>
                        </a:prstGeom>
                        <a:solidFill>
                          <a:srgbClr val="F9F9F9"/>
                        </a:solidFill>
                        <a:ln w="9524">
                          <a:solidFill>
                            <a:srgbClr val="CCCCCC"/>
                          </a:solidFill>
                          <a:prstDash val="solid"/>
                        </a:ln>
                      </wps:spPr>
                      <wps:txbx>
                        <w:txbxContent>
                          <w:p w14:paraId="4F521445" w14:textId="77777777" w:rsidR="00B43259" w:rsidRDefault="00870CC2">
                            <w:pPr>
                              <w:pStyle w:val="BodyText"/>
                              <w:spacing w:before="305" w:line="309" w:lineRule="auto"/>
                              <w:ind w:left="289" w:right="287"/>
                              <w:jc w:val="center"/>
                              <w:rPr>
                                <w:color w:val="000000"/>
                              </w:rPr>
                            </w:pPr>
                            <w:r>
                              <w:rPr>
                                <w:color w:val="415461"/>
                                <w:sz w:val="30"/>
                              </w:rPr>
                              <w:t>Fig.</w:t>
                            </w:r>
                            <w:r>
                              <w:rPr>
                                <w:color w:val="415461"/>
                                <w:spacing w:val="-19"/>
                                <w:sz w:val="30"/>
                              </w:rPr>
                              <w:t xml:space="preserve"> </w:t>
                            </w:r>
                            <w:r>
                              <w:rPr>
                                <w:color w:val="415461"/>
                                <w:sz w:val="30"/>
                              </w:rPr>
                              <w:t>13.</w:t>
                            </w:r>
                            <w:r>
                              <w:rPr>
                                <w:color w:val="415461"/>
                                <w:spacing w:val="-19"/>
                                <w:sz w:val="30"/>
                              </w:rPr>
                              <w:t xml:space="preserve"> </w:t>
                            </w:r>
                            <w:r>
                              <w:rPr>
                                <w:color w:val="415461"/>
                              </w:rPr>
                              <w:t>Secure</w:t>
                            </w:r>
                            <w:r>
                              <w:rPr>
                                <w:color w:val="415461"/>
                                <w:spacing w:val="-17"/>
                              </w:rPr>
                              <w:t xml:space="preserve"> </w:t>
                            </w:r>
                            <w:r>
                              <w:rPr>
                                <w:color w:val="415461"/>
                              </w:rPr>
                              <w:t>communication</w:t>
                            </w:r>
                            <w:r>
                              <w:rPr>
                                <w:color w:val="415461"/>
                                <w:spacing w:val="-17"/>
                              </w:rPr>
                              <w:t xml:space="preserve"> </w:t>
                            </w:r>
                            <w:r>
                              <w:rPr>
                                <w:color w:val="415461"/>
                              </w:rPr>
                              <w:t>architecture</w:t>
                            </w:r>
                            <w:r>
                              <w:rPr>
                                <w:color w:val="415461"/>
                                <w:spacing w:val="-13"/>
                              </w:rPr>
                              <w:t xml:space="preserve"> </w:t>
                            </w:r>
                            <w:r>
                              <w:rPr>
                                <w:color w:val="415461"/>
                              </w:rPr>
                              <w:t>for</w:t>
                            </w:r>
                            <w:r>
                              <w:rPr>
                                <w:color w:val="415461"/>
                                <w:spacing w:val="-17"/>
                              </w:rPr>
                              <w:t xml:space="preserve"> </w:t>
                            </w:r>
                            <w:r>
                              <w:rPr>
                                <w:color w:val="415461"/>
                              </w:rPr>
                              <w:t>V2G</w:t>
                            </w:r>
                            <w:r>
                              <w:rPr>
                                <w:color w:val="415461"/>
                                <w:spacing w:val="-14"/>
                              </w:rPr>
                              <w:t xml:space="preserve"> </w:t>
                            </w:r>
                            <w:r>
                              <w:rPr>
                                <w:color w:val="415461"/>
                              </w:rPr>
                              <w:t>systems</w:t>
                            </w:r>
                            <w:r>
                              <w:rPr>
                                <w:color w:val="415461"/>
                                <w:spacing w:val="-14"/>
                              </w:rPr>
                              <w:t xml:space="preserve"> </w:t>
                            </w:r>
                            <w:r>
                              <w:rPr>
                                <w:color w:val="415461"/>
                              </w:rPr>
                              <w:t>showing</w:t>
                            </w:r>
                            <w:r>
                              <w:rPr>
                                <w:color w:val="415461"/>
                                <w:spacing w:val="-14"/>
                              </w:rPr>
                              <w:t xml:space="preserve"> </w:t>
                            </w:r>
                            <w:r>
                              <w:rPr>
                                <w:color w:val="415461"/>
                              </w:rPr>
                              <w:t>encryption layers, authentication mechanisms, and intrusion detection systems. The multi-layer security approach protects against various threat vectors while maintaining system performance.</w:t>
                            </w:r>
                          </w:p>
                        </w:txbxContent>
                      </wps:txbx>
                      <wps:bodyPr wrap="square" lIns="0" tIns="0" rIns="0" bIns="0" rtlCol="0">
                        <a:noAutofit/>
                      </wps:bodyPr>
                    </wps:wsp>
                  </a:graphicData>
                </a:graphic>
              </wp:inline>
            </w:drawing>
          </mc:Choice>
          <mc:Fallback>
            <w:pict>
              <v:shape w14:anchorId="385C7812" id="Textbox 32" o:spid="_x0000_s1051" type="#_x0000_t202" style="width:475.5pt;height:1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" fillcolor="#f9f9f9" strokecolor="#ccc" strokeweight=".26456mm">
                <v:path arrowok="t"/>
                <v:textbox inset="0,0,0,0">
                  <w:txbxContent>
                    <w:p w14:paraId="4F521445" w14:textId="77777777" w:rsidR="00B43259" w:rsidRDefault="00870CC2">
                      <w:pPr>
                        <w:pStyle w:val="BodyText"/>
                        <w:spacing w:before="305" w:line="309" w:lineRule="auto"/>
                        <w:ind w:left="289" w:right="287"/>
                        <w:jc w:val="center"/>
                        <w:rPr>
                          <w:color w:val="000000"/>
                        </w:rPr>
                      </w:pPr>
                      <w:r>
                        <w:rPr>
                          <w:color w:val="415461"/>
                          <w:sz w:val="30"/>
                        </w:rPr>
                        <w:t>Fig.</w:t>
                      </w:r>
                      <w:r>
                        <w:rPr>
                          <w:color w:val="415461"/>
                          <w:spacing w:val="-19"/>
                          <w:sz w:val="30"/>
                        </w:rPr>
                        <w:t xml:space="preserve"> </w:t>
                      </w:r>
                      <w:r>
                        <w:rPr>
                          <w:color w:val="415461"/>
                          <w:sz w:val="30"/>
                        </w:rPr>
                        <w:t>13.</w:t>
                      </w:r>
                      <w:r>
                        <w:rPr>
                          <w:color w:val="415461"/>
                          <w:spacing w:val="-19"/>
                          <w:sz w:val="30"/>
                        </w:rPr>
                        <w:t xml:space="preserve"> </w:t>
                      </w:r>
                      <w:r>
                        <w:rPr>
                          <w:color w:val="415461"/>
                        </w:rPr>
                        <w:t>Secure</w:t>
                      </w:r>
                      <w:r>
                        <w:rPr>
                          <w:color w:val="415461"/>
                          <w:spacing w:val="-17"/>
                        </w:rPr>
                        <w:t xml:space="preserve"> </w:t>
                      </w:r>
                      <w:r>
                        <w:rPr>
                          <w:color w:val="415461"/>
                        </w:rPr>
                        <w:t>communication</w:t>
                      </w:r>
                      <w:r>
                        <w:rPr>
                          <w:color w:val="415461"/>
                          <w:spacing w:val="-17"/>
                        </w:rPr>
                        <w:t xml:space="preserve"> </w:t>
                      </w:r>
                      <w:r>
                        <w:rPr>
                          <w:color w:val="415461"/>
                        </w:rPr>
                        <w:t>architecture</w:t>
                      </w:r>
                      <w:r>
                        <w:rPr>
                          <w:color w:val="415461"/>
                          <w:spacing w:val="-13"/>
                        </w:rPr>
                        <w:t xml:space="preserve"> </w:t>
                      </w:r>
                      <w:r>
                        <w:rPr>
                          <w:color w:val="415461"/>
                        </w:rPr>
                        <w:t>for</w:t>
                      </w:r>
                      <w:r>
                        <w:rPr>
                          <w:color w:val="415461"/>
                          <w:spacing w:val="-17"/>
                        </w:rPr>
                        <w:t xml:space="preserve"> </w:t>
                      </w:r>
                      <w:r>
                        <w:rPr>
                          <w:color w:val="415461"/>
                        </w:rPr>
                        <w:t>V2G</w:t>
                      </w:r>
                      <w:r>
                        <w:rPr>
                          <w:color w:val="415461"/>
                          <w:spacing w:val="-14"/>
                        </w:rPr>
                        <w:t xml:space="preserve"> </w:t>
                      </w:r>
                      <w:r>
                        <w:rPr>
                          <w:color w:val="415461"/>
                        </w:rPr>
                        <w:t>systems</w:t>
                      </w:r>
                      <w:r>
                        <w:rPr>
                          <w:color w:val="415461"/>
                          <w:spacing w:val="-14"/>
                        </w:rPr>
                        <w:t xml:space="preserve"> </w:t>
                      </w:r>
                      <w:r>
                        <w:rPr>
                          <w:color w:val="415461"/>
                        </w:rPr>
                        <w:t>showing</w:t>
                      </w:r>
                      <w:r>
                        <w:rPr>
                          <w:color w:val="415461"/>
                          <w:spacing w:val="-14"/>
                        </w:rPr>
                        <w:t xml:space="preserve"> </w:t>
                      </w:r>
                      <w:r>
                        <w:rPr>
                          <w:color w:val="415461"/>
                        </w:rPr>
                        <w:t>encryption layers, authentication mechanisms, and intrusion detection systems. The multi-layer security approach protects against various threat vectors while maintaining system performance.</w:t>
                      </w:r>
                    </w:p>
                  </w:txbxContent>
                </v:textbox>
                <w10:anchorlock/>
              </v:shape>
            </w:pict>
          </mc:Fallback>
        </mc:AlternateContent>
      </w:r>
    </w:p>
    <w:p w14:paraId="18799DCB" w14:textId="77777777" w:rsidR="00B43259" w:rsidRDefault="00870CC2">
      <w:pPr>
        <w:pStyle w:val="BodyText"/>
        <w:spacing w:before="280" w:line="312" w:lineRule="auto"/>
        <w:ind w:left="66" w:right="58"/>
        <w:jc w:val="both"/>
      </w:pPr>
      <w:r>
        <w:rPr>
          <w:color w:val="415461"/>
        </w:rPr>
        <w:t>Privacy-preserving protocols enable EV participation in grid services without revealing sensitive information about individual user behavior, locations, or charging patterns [206]. Techniques such as homomorphic encryption, secure multi-party computation, and differential privacy provide mathematical guarantees of privacy protection [207].</w:t>
      </w:r>
    </w:p>
    <w:p w14:paraId="0CA737A9" w14:textId="77777777" w:rsidR="00B43259" w:rsidRDefault="00B43259">
      <w:pPr>
        <w:pStyle w:val="BodyText"/>
        <w:spacing w:before="100"/>
      </w:pPr>
    </w:p>
    <w:p w14:paraId="060F09BE" w14:textId="77777777" w:rsidR="00B43259" w:rsidRDefault="00870CC2">
      <w:pPr>
        <w:pStyle w:val="BodyText"/>
        <w:spacing w:line="312" w:lineRule="auto"/>
        <w:ind w:left="66" w:right="58"/>
        <w:jc w:val="both"/>
      </w:pPr>
      <w:r>
        <w:rPr>
          <w:color w:val="415461"/>
        </w:rPr>
        <w:t>Blockchain-based systems offer potential solutions for secure, decentralized EV-</w:t>
      </w:r>
      <w:r>
        <w:rPr>
          <w:color w:val="415461"/>
        </w:rPr>
        <w:t>grid coordination [208]. The distributed ledger provides tamper-resistant records of energy transactions while smart contracts enable automated execution of charging agreements [209]. However, the computational overhead and scalability limitations of blockchain systems remain significant challenges for real-time grid applications [210].</w:t>
      </w:r>
    </w:p>
    <w:p w14:paraId="09F56C1C" w14:textId="77777777" w:rsidR="00B43259" w:rsidRDefault="00B43259">
      <w:pPr>
        <w:pStyle w:val="BodyText"/>
        <w:spacing w:before="101"/>
      </w:pPr>
    </w:p>
    <w:p w14:paraId="2741167C" w14:textId="77777777" w:rsidR="00B43259" w:rsidRDefault="00870CC2">
      <w:pPr>
        <w:pStyle w:val="ListParagraph"/>
        <w:numPr>
          <w:ilvl w:val="1"/>
          <w:numId w:val="2"/>
        </w:numPr>
        <w:tabs>
          <w:tab w:val="left" w:pos="574"/>
        </w:tabs>
        <w:ind w:left="574" w:hanging="508"/>
        <w:rPr>
          <w:rFonts w:ascii="DejaVu Sans"/>
          <w:b/>
          <w:sz w:val="24"/>
        </w:rPr>
      </w:pPr>
      <w:r>
        <w:rPr>
          <w:rFonts w:ascii="DejaVu Sans"/>
          <w:b/>
          <w:color w:val="24333D"/>
          <w:sz w:val="24"/>
        </w:rPr>
        <w:t xml:space="preserve">Economic and Regulatory </w:t>
      </w:r>
      <w:r>
        <w:rPr>
          <w:rFonts w:ascii="DejaVu Sans"/>
          <w:b/>
          <w:color w:val="24333D"/>
          <w:spacing w:val="-2"/>
          <w:sz w:val="24"/>
        </w:rPr>
        <w:t>Aspects</w:t>
      </w:r>
    </w:p>
    <w:p w14:paraId="07086240" w14:textId="77777777" w:rsidR="00B43259" w:rsidRDefault="00B43259">
      <w:pPr>
        <w:pStyle w:val="BodyText"/>
        <w:spacing w:before="27"/>
        <w:rPr>
          <w:rFonts w:ascii="DejaVu Sans"/>
          <w:b/>
          <w:sz w:val="24"/>
        </w:rPr>
      </w:pPr>
    </w:p>
    <w:p w14:paraId="67ADE480" w14:textId="77777777" w:rsidR="00B43259" w:rsidRDefault="00870CC2">
      <w:pPr>
        <w:pStyle w:val="BodyText"/>
        <w:spacing w:line="312" w:lineRule="auto"/>
        <w:ind w:left="66" w:right="58"/>
        <w:jc w:val="both"/>
      </w:pPr>
      <w:r>
        <w:rPr>
          <w:color w:val="415461"/>
        </w:rPr>
        <w:t>The economic viability of EV-grid integration depends critically on business models, market structures, and regulatory frameworks that appropriately value the services EVs provide [211]. Regulatory barriers often present more significant challenges than technical limitations [212].</w:t>
      </w:r>
    </w:p>
    <w:p w14:paraId="1523E5A2" w14:textId="77777777" w:rsidR="00B43259" w:rsidRDefault="00B43259">
      <w:pPr>
        <w:pStyle w:val="BodyText"/>
        <w:spacing w:before="75"/>
      </w:pPr>
    </w:p>
    <w:p w14:paraId="1D2D373E" w14:textId="77777777" w:rsidR="00B43259" w:rsidRDefault="00870CC2">
      <w:pPr>
        <w:ind w:left="9" w:right="3"/>
        <w:jc w:val="center"/>
        <w:rPr>
          <w:sz w:val="20"/>
        </w:rPr>
      </w:pPr>
      <w:r>
        <w:rPr>
          <w:color w:val="415461"/>
          <w:spacing w:val="-2"/>
          <w:w w:val="90"/>
          <w:sz w:val="20"/>
        </w:rPr>
        <w:t>Table</w:t>
      </w:r>
      <w:r>
        <w:rPr>
          <w:color w:val="415461"/>
          <w:spacing w:val="-3"/>
          <w:w w:val="90"/>
          <w:sz w:val="20"/>
        </w:rPr>
        <w:t xml:space="preserve"> </w:t>
      </w:r>
      <w:r>
        <w:rPr>
          <w:color w:val="415461"/>
          <w:spacing w:val="-5"/>
          <w:w w:val="95"/>
          <w:sz w:val="20"/>
        </w:rPr>
        <w:t>XIX</w:t>
      </w:r>
    </w:p>
    <w:p w14:paraId="6AAD129F" w14:textId="77777777" w:rsidR="00B43259" w:rsidRDefault="00870CC2">
      <w:pPr>
        <w:spacing w:before="59" w:after="36"/>
        <w:ind w:left="9" w:right="3"/>
        <w:jc w:val="center"/>
        <w:rPr>
          <w:sz w:val="18"/>
        </w:rPr>
      </w:pPr>
      <w:r>
        <w:rPr>
          <w:color w:val="415461"/>
          <w:sz w:val="18"/>
        </w:rPr>
        <w:t>Business</w:t>
      </w:r>
      <w:r>
        <w:rPr>
          <w:color w:val="415461"/>
          <w:spacing w:val="-5"/>
          <w:sz w:val="18"/>
        </w:rPr>
        <w:t xml:space="preserve"> </w:t>
      </w:r>
      <w:r>
        <w:rPr>
          <w:color w:val="415461"/>
          <w:sz w:val="18"/>
        </w:rPr>
        <w:t>Models</w:t>
      </w:r>
      <w:r>
        <w:rPr>
          <w:color w:val="415461"/>
          <w:spacing w:val="-2"/>
          <w:sz w:val="18"/>
        </w:rPr>
        <w:t xml:space="preserve"> </w:t>
      </w:r>
      <w:r>
        <w:rPr>
          <w:color w:val="415461"/>
          <w:sz w:val="18"/>
        </w:rPr>
        <w:t>and</w:t>
      </w:r>
      <w:r>
        <w:rPr>
          <w:color w:val="415461"/>
          <w:spacing w:val="-3"/>
          <w:sz w:val="18"/>
        </w:rPr>
        <w:t xml:space="preserve"> </w:t>
      </w:r>
      <w:r>
        <w:rPr>
          <w:color w:val="415461"/>
          <w:sz w:val="18"/>
        </w:rPr>
        <w:t>Regulatory</w:t>
      </w:r>
      <w:r>
        <w:rPr>
          <w:color w:val="415461"/>
          <w:spacing w:val="-2"/>
          <w:sz w:val="18"/>
        </w:rPr>
        <w:t xml:space="preserve"> </w:t>
      </w:r>
      <w:r>
        <w:rPr>
          <w:color w:val="415461"/>
          <w:sz w:val="18"/>
        </w:rPr>
        <w:t>Frameworks</w:t>
      </w:r>
      <w:r>
        <w:rPr>
          <w:color w:val="415461"/>
          <w:spacing w:val="-3"/>
          <w:sz w:val="18"/>
        </w:rPr>
        <w:t xml:space="preserve"> </w:t>
      </w:r>
      <w:r>
        <w:rPr>
          <w:color w:val="415461"/>
          <w:sz w:val="18"/>
        </w:rPr>
        <w:t>for</w:t>
      </w:r>
      <w:r>
        <w:rPr>
          <w:color w:val="415461"/>
          <w:spacing w:val="-2"/>
          <w:sz w:val="18"/>
        </w:rPr>
        <w:t xml:space="preserve"> </w:t>
      </w:r>
      <w:r>
        <w:rPr>
          <w:color w:val="415461"/>
          <w:sz w:val="18"/>
        </w:rPr>
        <w:t>EV-Grid</w:t>
      </w:r>
      <w:r>
        <w:rPr>
          <w:color w:val="415461"/>
          <w:spacing w:val="-2"/>
          <w:sz w:val="18"/>
        </w:rPr>
        <w:t xml:space="preserve"> Integration</w:t>
      </w: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00"/>
        <w:gridCol w:w="1530"/>
        <w:gridCol w:w="2220"/>
        <w:gridCol w:w="1515"/>
        <w:gridCol w:w="1245"/>
        <w:gridCol w:w="1500"/>
      </w:tblGrid>
      <w:tr w:rsidR="00B43259" w14:paraId="14065C6F" w14:textId="77777777">
        <w:trPr>
          <w:trHeight w:val="1049"/>
        </w:trPr>
        <w:tc>
          <w:tcPr>
            <w:tcW w:w="1500" w:type="dxa"/>
            <w:shd w:val="clear" w:color="auto" w:fill="F0F0F0"/>
          </w:tcPr>
          <w:p w14:paraId="0CB05A72" w14:textId="77777777" w:rsidR="00B43259" w:rsidRDefault="00870CC2">
            <w:pPr>
              <w:pStyle w:val="TableParagraph"/>
              <w:spacing w:before="125" w:line="280" w:lineRule="auto"/>
              <w:ind w:left="395" w:right="254" w:hanging="128"/>
              <w:rPr>
                <w:sz w:val="30"/>
              </w:rPr>
            </w:pPr>
            <w:r>
              <w:rPr>
                <w:color w:val="415461"/>
                <w:spacing w:val="-2"/>
                <w:w w:val="90"/>
                <w:sz w:val="30"/>
              </w:rPr>
              <w:t xml:space="preserve">Business </w:t>
            </w:r>
            <w:r>
              <w:rPr>
                <w:color w:val="415461"/>
                <w:spacing w:val="-2"/>
                <w:sz w:val="30"/>
              </w:rPr>
              <w:t>Model</w:t>
            </w:r>
          </w:p>
        </w:tc>
        <w:tc>
          <w:tcPr>
            <w:tcW w:w="1530" w:type="dxa"/>
            <w:shd w:val="clear" w:color="auto" w:fill="F0F0F0"/>
          </w:tcPr>
          <w:p w14:paraId="648A847B" w14:textId="77777777" w:rsidR="00B43259" w:rsidRDefault="00870CC2">
            <w:pPr>
              <w:pStyle w:val="TableParagraph"/>
              <w:spacing w:before="125" w:line="280" w:lineRule="auto"/>
              <w:ind w:left="331" w:right="271" w:hanging="38"/>
              <w:rPr>
                <w:sz w:val="30"/>
              </w:rPr>
            </w:pPr>
            <w:r>
              <w:rPr>
                <w:color w:val="415461"/>
                <w:spacing w:val="-2"/>
                <w:w w:val="90"/>
                <w:sz w:val="30"/>
              </w:rPr>
              <w:t>Revenue Streams</w:t>
            </w:r>
          </w:p>
        </w:tc>
        <w:tc>
          <w:tcPr>
            <w:tcW w:w="2220" w:type="dxa"/>
            <w:shd w:val="clear" w:color="auto" w:fill="F0F0F0"/>
          </w:tcPr>
          <w:p w14:paraId="31093DF3" w14:textId="77777777" w:rsidR="00B43259" w:rsidRDefault="00870CC2">
            <w:pPr>
              <w:pStyle w:val="TableParagraph"/>
              <w:spacing w:before="125" w:line="280" w:lineRule="auto"/>
              <w:ind w:left="364" w:firstLine="150"/>
              <w:rPr>
                <w:sz w:val="30"/>
              </w:rPr>
            </w:pPr>
            <w:r>
              <w:rPr>
                <w:color w:val="415461"/>
                <w:spacing w:val="-2"/>
                <w:sz w:val="30"/>
              </w:rPr>
              <w:t xml:space="preserve">Regulatory </w:t>
            </w:r>
            <w:r>
              <w:rPr>
                <w:color w:val="415461"/>
                <w:spacing w:val="-2"/>
                <w:w w:val="90"/>
                <w:sz w:val="30"/>
              </w:rPr>
              <w:t>Requirements</w:t>
            </w:r>
          </w:p>
        </w:tc>
        <w:tc>
          <w:tcPr>
            <w:tcW w:w="1515" w:type="dxa"/>
            <w:shd w:val="clear" w:color="auto" w:fill="F0F0F0"/>
          </w:tcPr>
          <w:p w14:paraId="4A9A4FE5" w14:textId="77777777" w:rsidR="00B43259" w:rsidRDefault="00870CC2">
            <w:pPr>
              <w:pStyle w:val="TableParagraph"/>
              <w:spacing w:before="125" w:line="280" w:lineRule="auto"/>
              <w:ind w:left="284" w:right="259" w:firstLine="82"/>
              <w:rPr>
                <w:sz w:val="30"/>
              </w:rPr>
            </w:pPr>
            <w:r>
              <w:rPr>
                <w:color w:val="415461"/>
                <w:spacing w:val="-2"/>
                <w:sz w:val="30"/>
              </w:rPr>
              <w:t xml:space="preserve">Market </w:t>
            </w:r>
            <w:r>
              <w:rPr>
                <w:color w:val="415461"/>
                <w:spacing w:val="-2"/>
                <w:w w:val="90"/>
                <w:sz w:val="30"/>
              </w:rPr>
              <w:t>Maturity</w:t>
            </w:r>
          </w:p>
        </w:tc>
        <w:tc>
          <w:tcPr>
            <w:tcW w:w="1245" w:type="dxa"/>
            <w:shd w:val="clear" w:color="auto" w:fill="F0F0F0"/>
          </w:tcPr>
          <w:p w14:paraId="1CF7DC03" w14:textId="77777777" w:rsidR="00B43259" w:rsidRDefault="00870CC2">
            <w:pPr>
              <w:pStyle w:val="TableParagraph"/>
              <w:spacing w:before="125" w:line="280" w:lineRule="auto"/>
              <w:ind w:left="390" w:right="194" w:hanging="171"/>
              <w:rPr>
                <w:sz w:val="30"/>
              </w:rPr>
            </w:pPr>
            <w:r>
              <w:rPr>
                <w:color w:val="415461"/>
                <w:spacing w:val="-4"/>
                <w:w w:val="90"/>
                <w:sz w:val="30"/>
              </w:rPr>
              <w:t xml:space="preserve">Typical </w:t>
            </w:r>
            <w:r>
              <w:rPr>
                <w:color w:val="415461"/>
                <w:spacing w:val="-4"/>
                <w:sz w:val="30"/>
              </w:rPr>
              <w:t>ROI</w:t>
            </w:r>
          </w:p>
        </w:tc>
        <w:tc>
          <w:tcPr>
            <w:tcW w:w="1500" w:type="dxa"/>
            <w:shd w:val="clear" w:color="auto" w:fill="F0F0F0"/>
          </w:tcPr>
          <w:p w14:paraId="6BC00E11" w14:textId="77777777" w:rsidR="00B43259" w:rsidRDefault="00B43259">
            <w:pPr>
              <w:pStyle w:val="TableParagraph"/>
              <w:spacing w:before="24"/>
              <w:ind w:left="0"/>
              <w:rPr>
                <w:sz w:val="27"/>
              </w:rPr>
            </w:pPr>
          </w:p>
          <w:p w14:paraId="41E89E1B" w14:textId="77777777" w:rsidR="00B43259" w:rsidRDefault="00870CC2">
            <w:pPr>
              <w:pStyle w:val="TableParagraph"/>
              <w:spacing w:before="0"/>
              <w:ind w:left="0" w:right="295"/>
              <w:jc w:val="right"/>
              <w:rPr>
                <w:sz w:val="30"/>
              </w:rPr>
            </w:pPr>
            <w:r>
              <w:rPr>
                <w:color w:val="415461"/>
                <w:spacing w:val="-2"/>
                <w:sz w:val="30"/>
              </w:rPr>
              <w:t>Barriers</w:t>
            </w:r>
          </w:p>
        </w:tc>
      </w:tr>
      <w:tr w:rsidR="00B43259" w14:paraId="0683EAE0" w14:textId="77777777">
        <w:trPr>
          <w:trHeight w:val="659"/>
        </w:trPr>
        <w:tc>
          <w:tcPr>
            <w:tcW w:w="1500" w:type="dxa"/>
          </w:tcPr>
          <w:p w14:paraId="5314D402" w14:textId="77777777" w:rsidR="00B43259" w:rsidRDefault="00870CC2">
            <w:pPr>
              <w:pStyle w:val="TableParagraph"/>
              <w:spacing w:line="333" w:lineRule="auto"/>
              <w:ind w:right="322"/>
              <w:rPr>
                <w:sz w:val="15"/>
              </w:rPr>
            </w:pPr>
            <w:r>
              <w:rPr>
                <w:color w:val="415461"/>
                <w:spacing w:val="-2"/>
                <w:w w:val="105"/>
                <w:sz w:val="15"/>
              </w:rPr>
              <w:t>Time-of-Use</w:t>
            </w:r>
            <w:r>
              <w:rPr>
                <w:color w:val="415461"/>
                <w:spacing w:val="40"/>
                <w:w w:val="105"/>
                <w:sz w:val="15"/>
              </w:rPr>
              <w:t xml:space="preserve"> </w:t>
            </w:r>
            <w:r>
              <w:rPr>
                <w:color w:val="415461"/>
                <w:spacing w:val="-2"/>
                <w:w w:val="105"/>
                <w:sz w:val="15"/>
              </w:rPr>
              <w:t>Optimization</w:t>
            </w:r>
          </w:p>
        </w:tc>
        <w:tc>
          <w:tcPr>
            <w:tcW w:w="1530" w:type="dxa"/>
          </w:tcPr>
          <w:p w14:paraId="611627B7" w14:textId="77777777" w:rsidR="00B43259" w:rsidRDefault="00870CC2">
            <w:pPr>
              <w:pStyle w:val="TableParagraph"/>
              <w:ind w:left="54" w:right="62"/>
              <w:jc w:val="center"/>
              <w:rPr>
                <w:sz w:val="15"/>
              </w:rPr>
            </w:pPr>
            <w:r>
              <w:rPr>
                <w:color w:val="415461"/>
                <w:w w:val="105"/>
                <w:sz w:val="15"/>
              </w:rPr>
              <w:t>Energy</w:t>
            </w:r>
            <w:r>
              <w:rPr>
                <w:color w:val="415461"/>
                <w:spacing w:val="-3"/>
                <w:w w:val="105"/>
                <w:sz w:val="15"/>
              </w:rPr>
              <w:t xml:space="preserve"> </w:t>
            </w:r>
            <w:r>
              <w:rPr>
                <w:color w:val="415461"/>
                <w:w w:val="105"/>
                <w:sz w:val="15"/>
              </w:rPr>
              <w:t>cost</w:t>
            </w:r>
            <w:r>
              <w:rPr>
                <w:color w:val="415461"/>
                <w:spacing w:val="-2"/>
                <w:w w:val="105"/>
                <w:sz w:val="15"/>
              </w:rPr>
              <w:t xml:space="preserve"> savings</w:t>
            </w:r>
          </w:p>
        </w:tc>
        <w:tc>
          <w:tcPr>
            <w:tcW w:w="2220" w:type="dxa"/>
          </w:tcPr>
          <w:p w14:paraId="29FE9344" w14:textId="77777777" w:rsidR="00B43259" w:rsidRDefault="00870CC2">
            <w:pPr>
              <w:pStyle w:val="TableParagraph"/>
              <w:ind w:left="134"/>
              <w:rPr>
                <w:sz w:val="15"/>
              </w:rPr>
            </w:pPr>
            <w:r>
              <w:rPr>
                <w:color w:val="415461"/>
                <w:w w:val="105"/>
                <w:sz w:val="15"/>
              </w:rPr>
              <w:t>Approved</w:t>
            </w:r>
            <w:r>
              <w:rPr>
                <w:color w:val="415461"/>
                <w:spacing w:val="-1"/>
                <w:w w:val="105"/>
                <w:sz w:val="15"/>
              </w:rPr>
              <w:t xml:space="preserve"> </w:t>
            </w:r>
            <w:r>
              <w:rPr>
                <w:color w:val="415461"/>
                <w:w w:val="105"/>
                <w:sz w:val="15"/>
              </w:rPr>
              <w:t>rate</w:t>
            </w:r>
            <w:r>
              <w:rPr>
                <w:color w:val="415461"/>
                <w:spacing w:val="-1"/>
                <w:w w:val="105"/>
                <w:sz w:val="15"/>
              </w:rPr>
              <w:t xml:space="preserve"> </w:t>
            </w:r>
            <w:r>
              <w:rPr>
                <w:color w:val="415461"/>
                <w:spacing w:val="-2"/>
                <w:w w:val="105"/>
                <w:sz w:val="15"/>
              </w:rPr>
              <w:t>structures</w:t>
            </w:r>
          </w:p>
        </w:tc>
        <w:tc>
          <w:tcPr>
            <w:tcW w:w="1515" w:type="dxa"/>
          </w:tcPr>
          <w:p w14:paraId="26644DE1" w14:textId="77777777" w:rsidR="00B43259" w:rsidRDefault="00870CC2">
            <w:pPr>
              <w:pStyle w:val="TableParagraph"/>
              <w:ind w:left="130"/>
              <w:rPr>
                <w:sz w:val="15"/>
              </w:rPr>
            </w:pPr>
            <w:r>
              <w:rPr>
                <w:color w:val="415461"/>
                <w:spacing w:val="-2"/>
                <w:w w:val="105"/>
                <w:sz w:val="15"/>
              </w:rPr>
              <w:t>Mature</w:t>
            </w:r>
          </w:p>
        </w:tc>
        <w:tc>
          <w:tcPr>
            <w:tcW w:w="1245" w:type="dxa"/>
          </w:tcPr>
          <w:p w14:paraId="710C70B9" w14:textId="77777777" w:rsidR="00B43259" w:rsidRDefault="00870CC2">
            <w:pPr>
              <w:pStyle w:val="TableParagraph"/>
              <w:ind w:left="123"/>
              <w:rPr>
                <w:sz w:val="15"/>
              </w:rPr>
            </w:pPr>
            <w:r>
              <w:rPr>
                <w:color w:val="415461"/>
                <w:w w:val="105"/>
                <w:sz w:val="15"/>
              </w:rPr>
              <w:t>10-</w:t>
            </w:r>
            <w:r>
              <w:rPr>
                <w:color w:val="415461"/>
                <w:spacing w:val="-5"/>
                <w:w w:val="105"/>
                <w:sz w:val="15"/>
              </w:rPr>
              <w:t>20%</w:t>
            </w:r>
          </w:p>
        </w:tc>
        <w:tc>
          <w:tcPr>
            <w:tcW w:w="1500" w:type="dxa"/>
          </w:tcPr>
          <w:p w14:paraId="054D6E0F" w14:textId="77777777" w:rsidR="00B43259" w:rsidRDefault="00870CC2">
            <w:pPr>
              <w:pStyle w:val="TableParagraph"/>
              <w:spacing w:line="333" w:lineRule="auto"/>
              <w:ind w:left="132" w:right="603"/>
              <w:rPr>
                <w:sz w:val="15"/>
              </w:rPr>
            </w:pPr>
            <w:r>
              <w:rPr>
                <w:color w:val="415461"/>
                <w:w w:val="105"/>
                <w:sz w:val="15"/>
              </w:rPr>
              <w:t>Rate</w:t>
            </w:r>
            <w:r>
              <w:rPr>
                <w:color w:val="415461"/>
                <w:spacing w:val="-10"/>
                <w:w w:val="105"/>
                <w:sz w:val="15"/>
              </w:rPr>
              <w:t xml:space="preserve"> </w:t>
            </w:r>
            <w:r>
              <w:rPr>
                <w:color w:val="415461"/>
                <w:w w:val="105"/>
                <w:sz w:val="15"/>
              </w:rPr>
              <w:t>design</w:t>
            </w:r>
            <w:r>
              <w:rPr>
                <w:color w:val="415461"/>
                <w:spacing w:val="40"/>
                <w:w w:val="105"/>
                <w:sz w:val="15"/>
              </w:rPr>
              <w:t xml:space="preserve"> </w:t>
            </w:r>
            <w:r>
              <w:rPr>
                <w:color w:val="415461"/>
                <w:spacing w:val="-2"/>
                <w:w w:val="105"/>
                <w:sz w:val="15"/>
              </w:rPr>
              <w:t>limitations</w:t>
            </w:r>
          </w:p>
        </w:tc>
      </w:tr>
      <w:tr w:rsidR="00B43259" w14:paraId="179CE605" w14:textId="77777777">
        <w:trPr>
          <w:trHeight w:val="644"/>
        </w:trPr>
        <w:tc>
          <w:tcPr>
            <w:tcW w:w="1500" w:type="dxa"/>
          </w:tcPr>
          <w:p w14:paraId="0DD65A69" w14:textId="77777777" w:rsidR="00B43259" w:rsidRDefault="00870CC2">
            <w:pPr>
              <w:pStyle w:val="TableParagraph"/>
              <w:spacing w:line="312" w:lineRule="auto"/>
              <w:ind w:right="322"/>
              <w:rPr>
                <w:sz w:val="15"/>
              </w:rPr>
            </w:pPr>
            <w:r>
              <w:rPr>
                <w:color w:val="415461"/>
                <w:spacing w:val="-2"/>
                <w:w w:val="105"/>
                <w:sz w:val="15"/>
              </w:rPr>
              <w:t>Frequency</w:t>
            </w:r>
            <w:r>
              <w:rPr>
                <w:color w:val="415461"/>
                <w:spacing w:val="40"/>
                <w:w w:val="105"/>
                <w:sz w:val="15"/>
              </w:rPr>
              <w:t xml:space="preserve"> </w:t>
            </w:r>
            <w:r>
              <w:rPr>
                <w:color w:val="415461"/>
                <w:spacing w:val="-2"/>
                <w:w w:val="105"/>
                <w:sz w:val="15"/>
              </w:rPr>
              <w:t>Regulation</w:t>
            </w:r>
          </w:p>
        </w:tc>
        <w:tc>
          <w:tcPr>
            <w:tcW w:w="1530" w:type="dxa"/>
          </w:tcPr>
          <w:p w14:paraId="7357291C" w14:textId="77777777" w:rsidR="00B43259" w:rsidRDefault="00870CC2">
            <w:pPr>
              <w:pStyle w:val="TableParagraph"/>
              <w:spacing w:line="312" w:lineRule="auto"/>
              <w:ind w:left="123" w:right="301"/>
              <w:rPr>
                <w:sz w:val="15"/>
              </w:rPr>
            </w:pPr>
            <w:r>
              <w:rPr>
                <w:color w:val="415461"/>
                <w:w w:val="105"/>
                <w:sz w:val="15"/>
              </w:rPr>
              <w:t>Ancillary</w:t>
            </w:r>
            <w:r>
              <w:rPr>
                <w:color w:val="415461"/>
                <w:spacing w:val="-10"/>
                <w:w w:val="105"/>
                <w:sz w:val="15"/>
              </w:rPr>
              <w:t xml:space="preserve"> </w:t>
            </w:r>
            <w:r>
              <w:rPr>
                <w:color w:val="415461"/>
                <w:w w:val="105"/>
                <w:sz w:val="15"/>
              </w:rPr>
              <w:t>service</w:t>
            </w:r>
            <w:r>
              <w:rPr>
                <w:color w:val="415461"/>
                <w:spacing w:val="40"/>
                <w:w w:val="105"/>
                <w:sz w:val="15"/>
              </w:rPr>
              <w:t xml:space="preserve"> </w:t>
            </w:r>
            <w:r>
              <w:rPr>
                <w:color w:val="415461"/>
                <w:spacing w:val="-2"/>
                <w:w w:val="105"/>
                <w:sz w:val="15"/>
              </w:rPr>
              <w:t>payments</w:t>
            </w:r>
          </w:p>
        </w:tc>
        <w:tc>
          <w:tcPr>
            <w:tcW w:w="2220" w:type="dxa"/>
          </w:tcPr>
          <w:p w14:paraId="71D11580" w14:textId="77777777" w:rsidR="00B43259" w:rsidRDefault="00870CC2">
            <w:pPr>
              <w:pStyle w:val="TableParagraph"/>
              <w:ind w:left="134"/>
              <w:rPr>
                <w:sz w:val="15"/>
              </w:rPr>
            </w:pPr>
            <w:r>
              <w:rPr>
                <w:color w:val="415461"/>
                <w:w w:val="105"/>
                <w:sz w:val="15"/>
              </w:rPr>
              <w:t>Market</w:t>
            </w:r>
            <w:r>
              <w:rPr>
                <w:color w:val="415461"/>
                <w:spacing w:val="-1"/>
                <w:w w:val="105"/>
                <w:sz w:val="15"/>
              </w:rPr>
              <w:t xml:space="preserve"> </w:t>
            </w:r>
            <w:r>
              <w:rPr>
                <w:color w:val="415461"/>
                <w:w w:val="105"/>
                <w:sz w:val="15"/>
              </w:rPr>
              <w:t>participation</w:t>
            </w:r>
            <w:r>
              <w:rPr>
                <w:color w:val="415461"/>
                <w:spacing w:val="-1"/>
                <w:w w:val="105"/>
                <w:sz w:val="15"/>
              </w:rPr>
              <w:t xml:space="preserve"> </w:t>
            </w:r>
            <w:r>
              <w:rPr>
                <w:color w:val="415461"/>
                <w:spacing w:val="-2"/>
                <w:w w:val="105"/>
                <w:sz w:val="15"/>
              </w:rPr>
              <w:t>rules</w:t>
            </w:r>
          </w:p>
        </w:tc>
        <w:tc>
          <w:tcPr>
            <w:tcW w:w="1515" w:type="dxa"/>
          </w:tcPr>
          <w:p w14:paraId="7D32B2ED" w14:textId="77777777" w:rsidR="00B43259" w:rsidRDefault="00870CC2">
            <w:pPr>
              <w:pStyle w:val="TableParagraph"/>
              <w:ind w:left="130"/>
              <w:rPr>
                <w:sz w:val="15"/>
              </w:rPr>
            </w:pPr>
            <w:r>
              <w:rPr>
                <w:color w:val="415461"/>
                <w:spacing w:val="-2"/>
                <w:w w:val="105"/>
                <w:sz w:val="15"/>
              </w:rPr>
              <w:t>Emerging</w:t>
            </w:r>
          </w:p>
        </w:tc>
        <w:tc>
          <w:tcPr>
            <w:tcW w:w="1245" w:type="dxa"/>
          </w:tcPr>
          <w:p w14:paraId="1D072FCD" w14:textId="77777777" w:rsidR="00B43259" w:rsidRDefault="00870CC2">
            <w:pPr>
              <w:pStyle w:val="TableParagraph"/>
              <w:ind w:left="123"/>
              <w:rPr>
                <w:sz w:val="15"/>
              </w:rPr>
            </w:pPr>
            <w:r>
              <w:rPr>
                <w:color w:val="415461"/>
                <w:w w:val="105"/>
                <w:sz w:val="15"/>
              </w:rPr>
              <w:t>15-</w:t>
            </w:r>
            <w:r>
              <w:rPr>
                <w:color w:val="415461"/>
                <w:spacing w:val="-5"/>
                <w:w w:val="105"/>
                <w:sz w:val="15"/>
              </w:rPr>
              <w:t>30%</w:t>
            </w:r>
          </w:p>
        </w:tc>
        <w:tc>
          <w:tcPr>
            <w:tcW w:w="1500" w:type="dxa"/>
          </w:tcPr>
          <w:p w14:paraId="37C18F22" w14:textId="77777777" w:rsidR="00B43259" w:rsidRDefault="00870CC2">
            <w:pPr>
              <w:pStyle w:val="TableParagraph"/>
              <w:spacing w:line="312" w:lineRule="auto"/>
              <w:ind w:left="132" w:right="322"/>
              <w:rPr>
                <w:sz w:val="15"/>
              </w:rPr>
            </w:pPr>
            <w:r>
              <w:rPr>
                <w:color w:val="415461"/>
                <w:spacing w:val="-2"/>
                <w:w w:val="105"/>
                <w:sz w:val="15"/>
              </w:rPr>
              <w:t>Aggregation</w:t>
            </w:r>
            <w:r>
              <w:rPr>
                <w:color w:val="415461"/>
                <w:spacing w:val="40"/>
                <w:w w:val="105"/>
                <w:sz w:val="15"/>
              </w:rPr>
              <w:t xml:space="preserve"> </w:t>
            </w:r>
            <w:r>
              <w:rPr>
                <w:color w:val="415461"/>
                <w:spacing w:val="-2"/>
                <w:w w:val="105"/>
                <w:sz w:val="15"/>
              </w:rPr>
              <w:t>requirements</w:t>
            </w:r>
          </w:p>
        </w:tc>
      </w:tr>
      <w:tr w:rsidR="00B43259" w14:paraId="5FB58794" w14:textId="77777777">
        <w:trPr>
          <w:trHeight w:val="659"/>
        </w:trPr>
        <w:tc>
          <w:tcPr>
            <w:tcW w:w="1500" w:type="dxa"/>
          </w:tcPr>
          <w:p w14:paraId="7930F90C" w14:textId="77777777" w:rsidR="00B43259" w:rsidRDefault="00870CC2">
            <w:pPr>
              <w:pStyle w:val="TableParagraph"/>
              <w:rPr>
                <w:sz w:val="15"/>
              </w:rPr>
            </w:pPr>
            <w:r>
              <w:rPr>
                <w:color w:val="415461"/>
                <w:w w:val="105"/>
                <w:sz w:val="15"/>
              </w:rPr>
              <w:t>Capacity</w:t>
            </w:r>
            <w:r>
              <w:rPr>
                <w:color w:val="415461"/>
                <w:spacing w:val="-1"/>
                <w:w w:val="105"/>
                <w:sz w:val="15"/>
              </w:rPr>
              <w:t xml:space="preserve"> </w:t>
            </w:r>
            <w:r>
              <w:rPr>
                <w:color w:val="415461"/>
                <w:spacing w:val="-2"/>
                <w:w w:val="105"/>
                <w:sz w:val="15"/>
              </w:rPr>
              <w:t>Market</w:t>
            </w:r>
          </w:p>
        </w:tc>
        <w:tc>
          <w:tcPr>
            <w:tcW w:w="1530" w:type="dxa"/>
          </w:tcPr>
          <w:p w14:paraId="66CF3A24" w14:textId="77777777" w:rsidR="00B43259" w:rsidRDefault="00870CC2">
            <w:pPr>
              <w:pStyle w:val="TableParagraph"/>
              <w:ind w:left="0" w:right="62"/>
              <w:jc w:val="center"/>
              <w:rPr>
                <w:sz w:val="15"/>
              </w:rPr>
            </w:pPr>
            <w:r>
              <w:rPr>
                <w:color w:val="415461"/>
                <w:w w:val="105"/>
                <w:sz w:val="15"/>
              </w:rPr>
              <w:t>Capacity</w:t>
            </w:r>
            <w:r>
              <w:rPr>
                <w:color w:val="415461"/>
                <w:spacing w:val="-1"/>
                <w:w w:val="105"/>
                <w:sz w:val="15"/>
              </w:rPr>
              <w:t xml:space="preserve"> </w:t>
            </w:r>
            <w:r>
              <w:rPr>
                <w:color w:val="415461"/>
                <w:spacing w:val="-2"/>
                <w:w w:val="105"/>
                <w:sz w:val="15"/>
              </w:rPr>
              <w:t>payments</w:t>
            </w:r>
          </w:p>
        </w:tc>
        <w:tc>
          <w:tcPr>
            <w:tcW w:w="2220" w:type="dxa"/>
          </w:tcPr>
          <w:p w14:paraId="36F66FCA" w14:textId="77777777" w:rsidR="00B43259" w:rsidRDefault="00870CC2">
            <w:pPr>
              <w:pStyle w:val="TableParagraph"/>
              <w:ind w:left="134"/>
              <w:rPr>
                <w:sz w:val="15"/>
              </w:rPr>
            </w:pPr>
            <w:r>
              <w:rPr>
                <w:color w:val="415461"/>
                <w:w w:val="105"/>
                <w:sz w:val="15"/>
              </w:rPr>
              <w:t>Performance</w:t>
            </w:r>
            <w:r>
              <w:rPr>
                <w:color w:val="415461"/>
                <w:spacing w:val="-1"/>
                <w:w w:val="105"/>
                <w:sz w:val="15"/>
              </w:rPr>
              <w:t xml:space="preserve"> </w:t>
            </w:r>
            <w:r>
              <w:rPr>
                <w:color w:val="415461"/>
                <w:spacing w:val="-2"/>
                <w:w w:val="105"/>
                <w:sz w:val="15"/>
              </w:rPr>
              <w:t>guarantees</w:t>
            </w:r>
          </w:p>
        </w:tc>
        <w:tc>
          <w:tcPr>
            <w:tcW w:w="1515" w:type="dxa"/>
          </w:tcPr>
          <w:p w14:paraId="272B63C3" w14:textId="77777777" w:rsidR="00B43259" w:rsidRDefault="00870CC2">
            <w:pPr>
              <w:pStyle w:val="TableParagraph"/>
              <w:ind w:left="130"/>
              <w:rPr>
                <w:sz w:val="15"/>
              </w:rPr>
            </w:pPr>
            <w:r>
              <w:rPr>
                <w:color w:val="415461"/>
                <w:spacing w:val="-2"/>
                <w:w w:val="105"/>
                <w:sz w:val="15"/>
              </w:rPr>
              <w:t>Developing</w:t>
            </w:r>
          </w:p>
        </w:tc>
        <w:tc>
          <w:tcPr>
            <w:tcW w:w="1245" w:type="dxa"/>
          </w:tcPr>
          <w:p w14:paraId="469EFF57" w14:textId="77777777" w:rsidR="00B43259" w:rsidRDefault="00870CC2">
            <w:pPr>
              <w:pStyle w:val="TableParagraph"/>
              <w:ind w:left="123"/>
              <w:rPr>
                <w:sz w:val="15"/>
              </w:rPr>
            </w:pPr>
            <w:r>
              <w:rPr>
                <w:color w:val="415461"/>
                <w:w w:val="105"/>
                <w:sz w:val="15"/>
              </w:rPr>
              <w:t>8-</w:t>
            </w:r>
            <w:r>
              <w:rPr>
                <w:color w:val="415461"/>
                <w:spacing w:val="-5"/>
                <w:w w:val="105"/>
                <w:sz w:val="15"/>
              </w:rPr>
              <w:t>15%</w:t>
            </w:r>
          </w:p>
        </w:tc>
        <w:tc>
          <w:tcPr>
            <w:tcW w:w="1500" w:type="dxa"/>
          </w:tcPr>
          <w:p w14:paraId="5CB67BBA" w14:textId="77777777" w:rsidR="00B43259" w:rsidRDefault="00870CC2">
            <w:pPr>
              <w:pStyle w:val="TableParagraph"/>
              <w:spacing w:line="333" w:lineRule="auto"/>
              <w:ind w:left="132" w:right="323"/>
              <w:rPr>
                <w:sz w:val="15"/>
              </w:rPr>
            </w:pPr>
            <w:r>
              <w:rPr>
                <w:color w:val="415461"/>
                <w:w w:val="105"/>
                <w:sz w:val="15"/>
              </w:rPr>
              <w:t>Measurement</w:t>
            </w:r>
            <w:r>
              <w:rPr>
                <w:color w:val="415461"/>
                <w:spacing w:val="-10"/>
                <w:w w:val="105"/>
                <w:sz w:val="15"/>
              </w:rPr>
              <w:t xml:space="preserve"> </w:t>
            </w:r>
            <w:r>
              <w:rPr>
                <w:color w:val="415461"/>
                <w:w w:val="105"/>
                <w:sz w:val="15"/>
              </w:rPr>
              <w:t>&amp;</w:t>
            </w:r>
            <w:r>
              <w:rPr>
                <w:color w:val="415461"/>
                <w:spacing w:val="40"/>
                <w:w w:val="105"/>
                <w:sz w:val="15"/>
              </w:rPr>
              <w:t xml:space="preserve"> </w:t>
            </w:r>
            <w:r>
              <w:rPr>
                <w:color w:val="415461"/>
                <w:spacing w:val="-2"/>
                <w:w w:val="105"/>
                <w:sz w:val="15"/>
              </w:rPr>
              <w:t>verification</w:t>
            </w:r>
          </w:p>
        </w:tc>
      </w:tr>
      <w:tr w:rsidR="00B43259" w14:paraId="2E03251B" w14:textId="77777777">
        <w:trPr>
          <w:trHeight w:val="644"/>
        </w:trPr>
        <w:tc>
          <w:tcPr>
            <w:tcW w:w="1500" w:type="dxa"/>
          </w:tcPr>
          <w:p w14:paraId="521F2004" w14:textId="77777777" w:rsidR="00B43259" w:rsidRDefault="00870CC2">
            <w:pPr>
              <w:pStyle w:val="TableParagraph"/>
              <w:spacing w:line="312" w:lineRule="auto"/>
              <w:ind w:right="322"/>
              <w:rPr>
                <w:sz w:val="15"/>
              </w:rPr>
            </w:pPr>
            <w:r>
              <w:rPr>
                <w:color w:val="415461"/>
                <w:spacing w:val="-2"/>
                <w:w w:val="105"/>
                <w:sz w:val="15"/>
              </w:rPr>
              <w:t>Distribution</w:t>
            </w:r>
            <w:r>
              <w:rPr>
                <w:color w:val="415461"/>
                <w:spacing w:val="40"/>
                <w:w w:val="105"/>
                <w:sz w:val="15"/>
              </w:rPr>
              <w:t xml:space="preserve"> </w:t>
            </w:r>
            <w:r>
              <w:rPr>
                <w:color w:val="415461"/>
                <w:spacing w:val="-2"/>
                <w:w w:val="105"/>
                <w:sz w:val="15"/>
              </w:rPr>
              <w:t>Services</w:t>
            </w:r>
          </w:p>
        </w:tc>
        <w:tc>
          <w:tcPr>
            <w:tcW w:w="1530" w:type="dxa"/>
          </w:tcPr>
          <w:p w14:paraId="0F1C1ED6" w14:textId="77777777" w:rsidR="00B43259" w:rsidRDefault="00870CC2">
            <w:pPr>
              <w:pStyle w:val="TableParagraph"/>
              <w:spacing w:line="312" w:lineRule="auto"/>
              <w:ind w:left="123" w:right="581"/>
              <w:rPr>
                <w:sz w:val="15"/>
              </w:rPr>
            </w:pPr>
            <w:r>
              <w:rPr>
                <w:color w:val="415461"/>
                <w:w w:val="105"/>
                <w:sz w:val="15"/>
              </w:rPr>
              <w:t>Grid</w:t>
            </w:r>
            <w:r>
              <w:rPr>
                <w:color w:val="415461"/>
                <w:spacing w:val="-10"/>
                <w:w w:val="105"/>
                <w:sz w:val="15"/>
              </w:rPr>
              <w:t xml:space="preserve"> </w:t>
            </w:r>
            <w:r>
              <w:rPr>
                <w:color w:val="415461"/>
                <w:w w:val="105"/>
                <w:sz w:val="15"/>
              </w:rPr>
              <w:t>support</w:t>
            </w:r>
            <w:r>
              <w:rPr>
                <w:color w:val="415461"/>
                <w:spacing w:val="40"/>
                <w:w w:val="105"/>
                <w:sz w:val="15"/>
              </w:rPr>
              <w:t xml:space="preserve"> </w:t>
            </w:r>
            <w:r>
              <w:rPr>
                <w:color w:val="415461"/>
                <w:spacing w:val="-2"/>
                <w:w w:val="105"/>
                <w:sz w:val="15"/>
              </w:rPr>
              <w:t>payments</w:t>
            </w:r>
          </w:p>
        </w:tc>
        <w:tc>
          <w:tcPr>
            <w:tcW w:w="2220" w:type="dxa"/>
          </w:tcPr>
          <w:p w14:paraId="44D7A200" w14:textId="77777777" w:rsidR="00B43259" w:rsidRDefault="00870CC2">
            <w:pPr>
              <w:pStyle w:val="TableParagraph"/>
              <w:ind w:left="134"/>
              <w:rPr>
                <w:sz w:val="15"/>
              </w:rPr>
            </w:pPr>
            <w:r>
              <w:rPr>
                <w:color w:val="415461"/>
                <w:w w:val="105"/>
                <w:sz w:val="15"/>
              </w:rPr>
              <w:t>DSO</w:t>
            </w:r>
            <w:r>
              <w:rPr>
                <w:color w:val="415461"/>
                <w:spacing w:val="-1"/>
                <w:w w:val="105"/>
                <w:sz w:val="15"/>
              </w:rPr>
              <w:t xml:space="preserve"> </w:t>
            </w:r>
            <w:r>
              <w:rPr>
                <w:color w:val="415461"/>
                <w:spacing w:val="-2"/>
                <w:w w:val="105"/>
                <w:sz w:val="15"/>
              </w:rPr>
              <w:t>coordination</w:t>
            </w:r>
          </w:p>
        </w:tc>
        <w:tc>
          <w:tcPr>
            <w:tcW w:w="1515" w:type="dxa"/>
          </w:tcPr>
          <w:p w14:paraId="1F6EC4ED" w14:textId="77777777" w:rsidR="00B43259" w:rsidRDefault="00870CC2">
            <w:pPr>
              <w:pStyle w:val="TableParagraph"/>
              <w:ind w:left="130"/>
              <w:rPr>
                <w:sz w:val="15"/>
              </w:rPr>
            </w:pPr>
            <w:r>
              <w:rPr>
                <w:color w:val="415461"/>
                <w:w w:val="105"/>
                <w:sz w:val="15"/>
              </w:rPr>
              <w:t>Pilot</w:t>
            </w:r>
            <w:r>
              <w:rPr>
                <w:color w:val="415461"/>
                <w:spacing w:val="-1"/>
                <w:w w:val="105"/>
                <w:sz w:val="15"/>
              </w:rPr>
              <w:t xml:space="preserve"> </w:t>
            </w:r>
            <w:r>
              <w:rPr>
                <w:color w:val="415461"/>
                <w:spacing w:val="-2"/>
                <w:w w:val="105"/>
                <w:sz w:val="15"/>
              </w:rPr>
              <w:t>stage</w:t>
            </w:r>
          </w:p>
        </w:tc>
        <w:tc>
          <w:tcPr>
            <w:tcW w:w="1245" w:type="dxa"/>
          </w:tcPr>
          <w:p w14:paraId="7785734A" w14:textId="77777777" w:rsidR="00B43259" w:rsidRDefault="00870CC2">
            <w:pPr>
              <w:pStyle w:val="TableParagraph"/>
              <w:ind w:left="123"/>
              <w:rPr>
                <w:sz w:val="15"/>
              </w:rPr>
            </w:pPr>
            <w:r>
              <w:rPr>
                <w:color w:val="415461"/>
                <w:w w:val="105"/>
                <w:sz w:val="15"/>
              </w:rPr>
              <w:t>12-</w:t>
            </w:r>
            <w:r>
              <w:rPr>
                <w:color w:val="415461"/>
                <w:spacing w:val="-5"/>
                <w:w w:val="105"/>
                <w:sz w:val="15"/>
              </w:rPr>
              <w:t>25%</w:t>
            </w:r>
          </w:p>
        </w:tc>
        <w:tc>
          <w:tcPr>
            <w:tcW w:w="1500" w:type="dxa"/>
          </w:tcPr>
          <w:p w14:paraId="55A4CAC1" w14:textId="77777777" w:rsidR="00B43259" w:rsidRDefault="00870CC2">
            <w:pPr>
              <w:pStyle w:val="TableParagraph"/>
              <w:spacing w:line="312" w:lineRule="auto"/>
              <w:ind w:left="132" w:right="322"/>
              <w:rPr>
                <w:sz w:val="15"/>
              </w:rPr>
            </w:pPr>
            <w:r>
              <w:rPr>
                <w:color w:val="415461"/>
                <w:spacing w:val="-2"/>
                <w:w w:val="105"/>
                <w:sz w:val="15"/>
              </w:rPr>
              <w:t>Valuation</w:t>
            </w:r>
            <w:r>
              <w:rPr>
                <w:color w:val="415461"/>
                <w:spacing w:val="40"/>
                <w:w w:val="105"/>
                <w:sz w:val="15"/>
              </w:rPr>
              <w:t xml:space="preserve"> </w:t>
            </w:r>
            <w:r>
              <w:rPr>
                <w:color w:val="415461"/>
                <w:spacing w:val="-2"/>
                <w:w w:val="105"/>
                <w:sz w:val="15"/>
              </w:rPr>
              <w:t>methodologies</w:t>
            </w:r>
          </w:p>
        </w:tc>
      </w:tr>
      <w:tr w:rsidR="00B43259" w14:paraId="09CBB5C1" w14:textId="77777777">
        <w:trPr>
          <w:trHeight w:val="659"/>
        </w:trPr>
        <w:tc>
          <w:tcPr>
            <w:tcW w:w="1500" w:type="dxa"/>
          </w:tcPr>
          <w:p w14:paraId="49B3523A" w14:textId="77777777" w:rsidR="00B43259" w:rsidRDefault="00870CC2">
            <w:pPr>
              <w:pStyle w:val="TableParagraph"/>
              <w:spacing w:line="333" w:lineRule="auto"/>
              <w:ind w:right="322"/>
              <w:rPr>
                <w:sz w:val="15"/>
              </w:rPr>
            </w:pPr>
            <w:r>
              <w:rPr>
                <w:color w:val="415461"/>
                <w:spacing w:val="-2"/>
                <w:w w:val="105"/>
                <w:sz w:val="15"/>
              </w:rPr>
              <w:t>Renewable</w:t>
            </w:r>
            <w:r>
              <w:rPr>
                <w:color w:val="415461"/>
                <w:spacing w:val="40"/>
                <w:w w:val="105"/>
                <w:sz w:val="15"/>
              </w:rPr>
              <w:t xml:space="preserve"> </w:t>
            </w:r>
            <w:r>
              <w:rPr>
                <w:color w:val="415461"/>
                <w:spacing w:val="-2"/>
                <w:w w:val="105"/>
                <w:sz w:val="15"/>
              </w:rPr>
              <w:t>Firming</w:t>
            </w:r>
          </w:p>
        </w:tc>
        <w:tc>
          <w:tcPr>
            <w:tcW w:w="1530" w:type="dxa"/>
          </w:tcPr>
          <w:p w14:paraId="7F66579A" w14:textId="77777777" w:rsidR="00B43259" w:rsidRDefault="00870CC2">
            <w:pPr>
              <w:pStyle w:val="TableParagraph"/>
              <w:spacing w:line="333" w:lineRule="auto"/>
              <w:ind w:left="123" w:right="240"/>
              <w:rPr>
                <w:sz w:val="15"/>
              </w:rPr>
            </w:pPr>
            <w:r>
              <w:rPr>
                <w:color w:val="415461"/>
                <w:spacing w:val="-2"/>
                <w:w w:val="105"/>
                <w:sz w:val="15"/>
              </w:rPr>
              <w:t>Renewable</w:t>
            </w:r>
            <w:r>
              <w:rPr>
                <w:color w:val="415461"/>
                <w:spacing w:val="40"/>
                <w:w w:val="105"/>
                <w:sz w:val="15"/>
              </w:rPr>
              <w:t xml:space="preserve"> </w:t>
            </w:r>
            <w:r>
              <w:rPr>
                <w:color w:val="415461"/>
                <w:w w:val="105"/>
                <w:sz w:val="15"/>
              </w:rPr>
              <w:t>integration</w:t>
            </w:r>
            <w:r>
              <w:rPr>
                <w:color w:val="415461"/>
                <w:spacing w:val="-10"/>
                <w:w w:val="105"/>
                <w:sz w:val="15"/>
              </w:rPr>
              <w:t xml:space="preserve"> </w:t>
            </w:r>
            <w:r>
              <w:rPr>
                <w:color w:val="415461"/>
                <w:w w:val="105"/>
                <w:sz w:val="15"/>
              </w:rPr>
              <w:t>credits</w:t>
            </w:r>
          </w:p>
        </w:tc>
        <w:tc>
          <w:tcPr>
            <w:tcW w:w="2220" w:type="dxa"/>
          </w:tcPr>
          <w:p w14:paraId="143BBBAA" w14:textId="77777777" w:rsidR="00B43259" w:rsidRDefault="00870CC2">
            <w:pPr>
              <w:pStyle w:val="TableParagraph"/>
              <w:ind w:left="134"/>
              <w:rPr>
                <w:sz w:val="15"/>
              </w:rPr>
            </w:pPr>
            <w:r>
              <w:rPr>
                <w:color w:val="415461"/>
                <w:w w:val="105"/>
                <w:sz w:val="15"/>
              </w:rPr>
              <w:t>RPS</w:t>
            </w:r>
            <w:r>
              <w:rPr>
                <w:color w:val="415461"/>
                <w:spacing w:val="-1"/>
                <w:w w:val="105"/>
                <w:sz w:val="15"/>
              </w:rPr>
              <w:t xml:space="preserve"> </w:t>
            </w:r>
            <w:r>
              <w:rPr>
                <w:color w:val="415461"/>
                <w:w w:val="105"/>
                <w:sz w:val="15"/>
              </w:rPr>
              <w:t>compliance</w:t>
            </w:r>
            <w:r>
              <w:rPr>
                <w:color w:val="415461"/>
                <w:spacing w:val="-1"/>
                <w:w w:val="105"/>
                <w:sz w:val="15"/>
              </w:rPr>
              <w:t xml:space="preserve"> </w:t>
            </w:r>
            <w:r>
              <w:rPr>
                <w:color w:val="415461"/>
                <w:spacing w:val="-2"/>
                <w:w w:val="105"/>
                <w:sz w:val="15"/>
              </w:rPr>
              <w:t>rules</w:t>
            </w:r>
          </w:p>
        </w:tc>
        <w:tc>
          <w:tcPr>
            <w:tcW w:w="1515" w:type="dxa"/>
          </w:tcPr>
          <w:p w14:paraId="529B2107" w14:textId="77777777" w:rsidR="00B43259" w:rsidRDefault="00870CC2">
            <w:pPr>
              <w:pStyle w:val="TableParagraph"/>
              <w:ind w:left="130"/>
              <w:rPr>
                <w:sz w:val="15"/>
              </w:rPr>
            </w:pPr>
            <w:r>
              <w:rPr>
                <w:color w:val="415461"/>
                <w:w w:val="105"/>
                <w:sz w:val="15"/>
              </w:rPr>
              <w:t>Early</w:t>
            </w:r>
            <w:r>
              <w:rPr>
                <w:color w:val="415461"/>
                <w:spacing w:val="-1"/>
                <w:w w:val="105"/>
                <w:sz w:val="15"/>
              </w:rPr>
              <w:t xml:space="preserve"> </w:t>
            </w:r>
            <w:r>
              <w:rPr>
                <w:color w:val="415461"/>
                <w:spacing w:val="-2"/>
                <w:w w:val="105"/>
                <w:sz w:val="15"/>
              </w:rPr>
              <w:t>stage</w:t>
            </w:r>
          </w:p>
        </w:tc>
        <w:tc>
          <w:tcPr>
            <w:tcW w:w="1245" w:type="dxa"/>
          </w:tcPr>
          <w:p w14:paraId="244EF332" w14:textId="77777777" w:rsidR="00B43259" w:rsidRDefault="00870CC2">
            <w:pPr>
              <w:pStyle w:val="TableParagraph"/>
              <w:ind w:left="123"/>
              <w:rPr>
                <w:sz w:val="15"/>
              </w:rPr>
            </w:pPr>
            <w:r>
              <w:rPr>
                <w:color w:val="415461"/>
                <w:w w:val="105"/>
                <w:sz w:val="15"/>
              </w:rPr>
              <w:t>18-</w:t>
            </w:r>
            <w:r>
              <w:rPr>
                <w:color w:val="415461"/>
                <w:spacing w:val="-5"/>
                <w:w w:val="105"/>
                <w:sz w:val="15"/>
              </w:rPr>
              <w:t>35%</w:t>
            </w:r>
          </w:p>
        </w:tc>
        <w:tc>
          <w:tcPr>
            <w:tcW w:w="1500" w:type="dxa"/>
          </w:tcPr>
          <w:p w14:paraId="03D47CFD" w14:textId="77777777" w:rsidR="00B43259" w:rsidRDefault="00870CC2">
            <w:pPr>
              <w:pStyle w:val="TableParagraph"/>
              <w:ind w:left="0" w:right="305"/>
              <w:jc w:val="right"/>
              <w:rPr>
                <w:sz w:val="15"/>
              </w:rPr>
            </w:pPr>
            <w:r>
              <w:rPr>
                <w:color w:val="415461"/>
                <w:w w:val="105"/>
                <w:sz w:val="15"/>
              </w:rPr>
              <w:t>Market</w:t>
            </w:r>
            <w:r>
              <w:rPr>
                <w:color w:val="415461"/>
                <w:spacing w:val="-1"/>
                <w:w w:val="105"/>
                <w:sz w:val="15"/>
              </w:rPr>
              <w:t xml:space="preserve"> </w:t>
            </w:r>
            <w:r>
              <w:rPr>
                <w:color w:val="415461"/>
                <w:spacing w:val="-2"/>
                <w:w w:val="105"/>
                <w:sz w:val="15"/>
              </w:rPr>
              <w:t>structure</w:t>
            </w:r>
          </w:p>
        </w:tc>
      </w:tr>
    </w:tbl>
    <w:p w14:paraId="6708574C" w14:textId="77777777" w:rsidR="00B43259" w:rsidRDefault="00B43259">
      <w:pPr>
        <w:pStyle w:val="BodyText"/>
        <w:spacing w:before="56"/>
        <w:rPr>
          <w:sz w:val="18"/>
        </w:rPr>
      </w:pPr>
    </w:p>
    <w:p w14:paraId="4609E290" w14:textId="77777777" w:rsidR="00B43259" w:rsidRDefault="00870CC2">
      <w:pPr>
        <w:pStyle w:val="BodyText"/>
        <w:spacing w:before="1" w:line="312" w:lineRule="auto"/>
        <w:ind w:left="66" w:right="58"/>
        <w:jc w:val="both"/>
      </w:pPr>
      <w:r>
        <w:rPr>
          <w:color w:val="415461"/>
        </w:rPr>
        <w:t>The total cost of ownership (TCO) for EVs participating in V2G programs must</w:t>
      </w:r>
      <w:r>
        <w:rPr>
          <w:color w:val="415461"/>
          <w:spacing w:val="40"/>
        </w:rPr>
        <w:t xml:space="preserve"> </w:t>
      </w:r>
      <w:r>
        <w:rPr>
          <w:color w:val="415461"/>
        </w:rPr>
        <w:t>account for both vehicle operation costs and potential revenue from grid services [213]:</w:t>
      </w:r>
    </w:p>
    <w:p w14:paraId="044593FF" w14:textId="77777777" w:rsidR="00B43259" w:rsidRDefault="00B43259">
      <w:pPr>
        <w:pStyle w:val="BodyText"/>
        <w:spacing w:before="76"/>
      </w:pPr>
    </w:p>
    <w:p w14:paraId="7C4B3D67" w14:textId="77777777" w:rsidR="00B43259" w:rsidRDefault="00870CC2">
      <w:pPr>
        <w:ind w:left="9" w:right="3"/>
        <w:jc w:val="center"/>
        <w:rPr>
          <w:sz w:val="26"/>
        </w:rPr>
      </w:pPr>
      <w:r>
        <w:rPr>
          <w:w w:val="90"/>
          <w:sz w:val="26"/>
        </w:rPr>
        <w:t>Equation</w:t>
      </w:r>
      <w:r>
        <w:rPr>
          <w:spacing w:val="13"/>
          <w:sz w:val="26"/>
        </w:rPr>
        <w:t xml:space="preserve"> </w:t>
      </w:r>
      <w:r>
        <w:rPr>
          <w:spacing w:val="-2"/>
          <w:sz w:val="26"/>
        </w:rPr>
        <w:t>(23):</w:t>
      </w:r>
    </w:p>
    <w:p w14:paraId="6D7F9938" w14:textId="77777777" w:rsidR="00B43259" w:rsidRDefault="00B43259">
      <w:pPr>
        <w:jc w:val="center"/>
        <w:rPr>
          <w:sz w:val="26"/>
        </w:rPr>
        <w:sectPr w:rsidR="00B43259">
          <w:pgSz w:w="11920" w:h="16860"/>
          <w:pgMar w:top="0" w:right="1133" w:bottom="0" w:left="1133" w:header="720" w:footer="720" w:gutter="0"/>
          <w:cols w:space="720"/>
        </w:sectPr>
      </w:pPr>
    </w:p>
    <w:p w14:paraId="5325DC79" w14:textId="77777777" w:rsidR="00B43259" w:rsidRDefault="00870CC2">
      <w:pPr>
        <w:spacing w:before="11"/>
        <w:ind w:left="9" w:right="3"/>
        <w:jc w:val="center"/>
        <w:rPr>
          <w:i/>
          <w:sz w:val="21"/>
        </w:rPr>
      </w:pPr>
      <w:r>
        <w:rPr>
          <w:i/>
          <w:color w:val="415461"/>
          <w:spacing w:val="-4"/>
          <w:position w:val="4"/>
          <w:sz w:val="28"/>
        </w:rPr>
        <w:t>TCO</w:t>
      </w:r>
      <w:r>
        <w:rPr>
          <w:i/>
          <w:color w:val="415461"/>
          <w:spacing w:val="-14"/>
          <w:position w:val="4"/>
          <w:sz w:val="28"/>
        </w:rPr>
        <w:t xml:space="preserve"> </w:t>
      </w:r>
      <w:r>
        <w:rPr>
          <w:i/>
          <w:color w:val="415461"/>
          <w:spacing w:val="-4"/>
          <w:position w:val="4"/>
          <w:sz w:val="28"/>
        </w:rPr>
        <w:t>=</w:t>
      </w:r>
      <w:r>
        <w:rPr>
          <w:i/>
          <w:color w:val="415461"/>
          <w:spacing w:val="-13"/>
          <w:position w:val="4"/>
          <w:sz w:val="28"/>
        </w:rPr>
        <w:t xml:space="preserve"> </w:t>
      </w:r>
      <w:r>
        <w:rPr>
          <w:i/>
          <w:color w:val="415461"/>
          <w:spacing w:val="-4"/>
          <w:position w:val="4"/>
          <w:sz w:val="28"/>
        </w:rPr>
        <w:t>C</w:t>
      </w:r>
      <w:r>
        <w:rPr>
          <w:i/>
          <w:color w:val="415461"/>
          <w:spacing w:val="-4"/>
          <w:sz w:val="21"/>
        </w:rPr>
        <w:t>purchase</w:t>
      </w:r>
      <w:r>
        <w:rPr>
          <w:i/>
          <w:color w:val="415461"/>
          <w:spacing w:val="-9"/>
          <w:sz w:val="21"/>
        </w:rPr>
        <w:t xml:space="preserve"> </w:t>
      </w:r>
      <w:r>
        <w:rPr>
          <w:i/>
          <w:color w:val="415461"/>
          <w:spacing w:val="-4"/>
          <w:position w:val="4"/>
          <w:sz w:val="28"/>
        </w:rPr>
        <w:t>+</w:t>
      </w:r>
      <w:r>
        <w:rPr>
          <w:i/>
          <w:color w:val="415461"/>
          <w:spacing w:val="-14"/>
          <w:position w:val="4"/>
          <w:sz w:val="28"/>
        </w:rPr>
        <w:t xml:space="preserve"> </w:t>
      </w:r>
      <w:r>
        <w:rPr>
          <w:i/>
          <w:color w:val="415461"/>
          <w:spacing w:val="-4"/>
          <w:position w:val="4"/>
          <w:sz w:val="28"/>
        </w:rPr>
        <w:t>C</w:t>
      </w:r>
      <w:r>
        <w:rPr>
          <w:i/>
          <w:color w:val="415461"/>
          <w:spacing w:val="-4"/>
          <w:sz w:val="21"/>
        </w:rPr>
        <w:t>operation</w:t>
      </w:r>
      <w:r>
        <w:rPr>
          <w:i/>
          <w:color w:val="415461"/>
          <w:spacing w:val="1"/>
          <w:sz w:val="21"/>
        </w:rPr>
        <w:t xml:space="preserve"> </w:t>
      </w:r>
      <w:r>
        <w:rPr>
          <w:i/>
          <w:color w:val="415461"/>
          <w:spacing w:val="-4"/>
          <w:position w:val="4"/>
          <w:sz w:val="28"/>
        </w:rPr>
        <w:t>+</w:t>
      </w:r>
      <w:r>
        <w:rPr>
          <w:i/>
          <w:color w:val="415461"/>
          <w:spacing w:val="-13"/>
          <w:position w:val="4"/>
          <w:sz w:val="28"/>
        </w:rPr>
        <w:t xml:space="preserve"> </w:t>
      </w:r>
      <w:r>
        <w:rPr>
          <w:i/>
          <w:color w:val="415461"/>
          <w:spacing w:val="-4"/>
          <w:position w:val="4"/>
          <w:sz w:val="28"/>
        </w:rPr>
        <w:t>C</w:t>
      </w:r>
      <w:r>
        <w:rPr>
          <w:i/>
          <w:color w:val="415461"/>
          <w:spacing w:val="-4"/>
          <w:sz w:val="21"/>
        </w:rPr>
        <w:t>battery_replacement</w:t>
      </w:r>
      <w:r>
        <w:rPr>
          <w:i/>
          <w:color w:val="415461"/>
          <w:spacing w:val="2"/>
          <w:sz w:val="21"/>
        </w:rPr>
        <w:t xml:space="preserve"> </w:t>
      </w:r>
      <w:r>
        <w:rPr>
          <w:i/>
          <w:color w:val="415461"/>
          <w:spacing w:val="-4"/>
          <w:position w:val="4"/>
          <w:sz w:val="28"/>
        </w:rPr>
        <w:t>-</w:t>
      </w:r>
      <w:r>
        <w:rPr>
          <w:i/>
          <w:color w:val="415461"/>
          <w:spacing w:val="-14"/>
          <w:position w:val="4"/>
          <w:sz w:val="28"/>
        </w:rPr>
        <w:t xml:space="preserve"> </w:t>
      </w:r>
      <w:r>
        <w:rPr>
          <w:i/>
          <w:color w:val="415461"/>
          <w:spacing w:val="-4"/>
          <w:position w:val="4"/>
          <w:sz w:val="28"/>
        </w:rPr>
        <w:t>R</w:t>
      </w:r>
      <w:r>
        <w:rPr>
          <w:i/>
          <w:color w:val="415461"/>
          <w:spacing w:val="-4"/>
          <w:sz w:val="21"/>
        </w:rPr>
        <w:t>V2G</w:t>
      </w:r>
      <w:r>
        <w:rPr>
          <w:i/>
          <w:color w:val="415461"/>
          <w:spacing w:val="3"/>
          <w:sz w:val="21"/>
        </w:rPr>
        <w:t xml:space="preserve"> </w:t>
      </w:r>
      <w:r>
        <w:rPr>
          <w:i/>
          <w:color w:val="415461"/>
          <w:spacing w:val="-4"/>
          <w:position w:val="4"/>
          <w:sz w:val="28"/>
        </w:rPr>
        <w:t>-</w:t>
      </w:r>
      <w:r>
        <w:rPr>
          <w:i/>
          <w:color w:val="415461"/>
          <w:spacing w:val="-14"/>
          <w:position w:val="4"/>
          <w:sz w:val="28"/>
        </w:rPr>
        <w:t xml:space="preserve"> </w:t>
      </w:r>
      <w:r>
        <w:rPr>
          <w:i/>
          <w:color w:val="415461"/>
          <w:spacing w:val="-4"/>
          <w:position w:val="4"/>
          <w:sz w:val="28"/>
        </w:rPr>
        <w:t>R</w:t>
      </w:r>
      <w:r>
        <w:rPr>
          <w:i/>
          <w:color w:val="415461"/>
          <w:spacing w:val="-4"/>
          <w:sz w:val="21"/>
        </w:rPr>
        <w:t>incentives</w:t>
      </w:r>
    </w:p>
    <w:p w14:paraId="6E87F3C8" w14:textId="77777777" w:rsidR="00B43259" w:rsidRDefault="00870CC2">
      <w:pPr>
        <w:spacing w:before="278"/>
        <w:ind w:left="66"/>
        <w:rPr>
          <w:sz w:val="27"/>
        </w:rPr>
      </w:pPr>
      <w:r>
        <w:rPr>
          <w:color w:val="415461"/>
          <w:sz w:val="27"/>
        </w:rPr>
        <w:t>where</w:t>
      </w:r>
      <w:r>
        <w:rPr>
          <w:color w:val="415461"/>
          <w:spacing w:val="60"/>
          <w:w w:val="150"/>
          <w:sz w:val="27"/>
        </w:rPr>
        <w:t xml:space="preserve"> </w:t>
      </w:r>
      <w:r>
        <w:rPr>
          <w:i/>
          <w:color w:val="415461"/>
          <w:sz w:val="28"/>
        </w:rPr>
        <w:t>C</w:t>
      </w:r>
      <w:r>
        <w:rPr>
          <w:i/>
          <w:color w:val="415461"/>
          <w:sz w:val="28"/>
          <w:vertAlign w:val="subscript"/>
        </w:rPr>
        <w:t>purchase</w:t>
      </w:r>
      <w:r>
        <w:rPr>
          <w:i/>
          <w:color w:val="415461"/>
          <w:spacing w:val="58"/>
          <w:w w:val="150"/>
          <w:sz w:val="28"/>
        </w:rPr>
        <w:t xml:space="preserve"> </w:t>
      </w:r>
      <w:r>
        <w:rPr>
          <w:color w:val="415461"/>
          <w:sz w:val="27"/>
        </w:rPr>
        <w:t>includes</w:t>
      </w:r>
      <w:r>
        <w:rPr>
          <w:color w:val="415461"/>
          <w:spacing w:val="60"/>
          <w:w w:val="150"/>
          <w:sz w:val="27"/>
        </w:rPr>
        <w:t xml:space="preserve"> </w:t>
      </w:r>
      <w:r>
        <w:rPr>
          <w:color w:val="415461"/>
          <w:sz w:val="27"/>
        </w:rPr>
        <w:t>vehicle</w:t>
      </w:r>
      <w:r>
        <w:rPr>
          <w:color w:val="415461"/>
          <w:spacing w:val="61"/>
          <w:w w:val="150"/>
          <w:sz w:val="27"/>
        </w:rPr>
        <w:t xml:space="preserve"> </w:t>
      </w:r>
      <w:r>
        <w:rPr>
          <w:color w:val="415461"/>
          <w:sz w:val="27"/>
        </w:rPr>
        <w:t>acquisition</w:t>
      </w:r>
      <w:r>
        <w:rPr>
          <w:color w:val="415461"/>
          <w:spacing w:val="61"/>
          <w:w w:val="150"/>
          <w:sz w:val="27"/>
        </w:rPr>
        <w:t xml:space="preserve"> </w:t>
      </w:r>
      <w:r>
        <w:rPr>
          <w:color w:val="415461"/>
          <w:sz w:val="27"/>
        </w:rPr>
        <w:t>costs,</w:t>
      </w:r>
      <w:r>
        <w:rPr>
          <w:color w:val="415461"/>
          <w:spacing w:val="60"/>
          <w:w w:val="150"/>
          <w:sz w:val="27"/>
        </w:rPr>
        <w:t xml:space="preserve"> </w:t>
      </w:r>
      <w:r>
        <w:rPr>
          <w:i/>
          <w:color w:val="415461"/>
          <w:sz w:val="28"/>
        </w:rPr>
        <w:t>C</w:t>
      </w:r>
      <w:r>
        <w:rPr>
          <w:i/>
          <w:color w:val="415461"/>
          <w:sz w:val="28"/>
          <w:vertAlign w:val="subscript"/>
        </w:rPr>
        <w:t>operation</w:t>
      </w:r>
      <w:r>
        <w:rPr>
          <w:i/>
          <w:color w:val="415461"/>
          <w:spacing w:val="58"/>
          <w:w w:val="150"/>
          <w:sz w:val="28"/>
        </w:rPr>
        <w:t xml:space="preserve"> </w:t>
      </w:r>
      <w:r>
        <w:rPr>
          <w:color w:val="415461"/>
          <w:sz w:val="27"/>
        </w:rPr>
        <w:t>covers</w:t>
      </w:r>
      <w:r>
        <w:rPr>
          <w:color w:val="415461"/>
          <w:spacing w:val="60"/>
          <w:w w:val="150"/>
          <w:sz w:val="27"/>
        </w:rPr>
        <w:t xml:space="preserve"> </w:t>
      </w:r>
      <w:r>
        <w:rPr>
          <w:color w:val="415461"/>
          <w:sz w:val="27"/>
        </w:rPr>
        <w:t>electricity</w:t>
      </w:r>
      <w:r>
        <w:rPr>
          <w:color w:val="415461"/>
          <w:spacing w:val="61"/>
          <w:w w:val="150"/>
          <w:sz w:val="27"/>
        </w:rPr>
        <w:t xml:space="preserve"> </w:t>
      </w:r>
      <w:r>
        <w:rPr>
          <w:color w:val="415461"/>
          <w:spacing w:val="-5"/>
          <w:sz w:val="27"/>
        </w:rPr>
        <w:t>and</w:t>
      </w:r>
    </w:p>
    <w:p w14:paraId="70A03A16" w14:textId="77777777" w:rsidR="00B43259" w:rsidRDefault="00870CC2">
      <w:pPr>
        <w:spacing w:before="83"/>
        <w:ind w:left="66"/>
        <w:rPr>
          <w:i/>
          <w:sz w:val="28"/>
        </w:rPr>
      </w:pPr>
      <w:r>
        <w:rPr>
          <w:color w:val="415461"/>
          <w:w w:val="105"/>
          <w:sz w:val="27"/>
        </w:rPr>
        <w:t>maintenance,</w:t>
      </w:r>
      <w:r>
        <w:rPr>
          <w:color w:val="415461"/>
          <w:spacing w:val="73"/>
          <w:w w:val="105"/>
          <w:sz w:val="27"/>
        </w:rPr>
        <w:t xml:space="preserve"> </w:t>
      </w:r>
      <w:r>
        <w:rPr>
          <w:i/>
          <w:color w:val="415461"/>
          <w:w w:val="105"/>
          <w:sz w:val="28"/>
        </w:rPr>
        <w:t>C</w:t>
      </w:r>
      <w:r>
        <w:rPr>
          <w:i/>
          <w:color w:val="415461"/>
          <w:w w:val="105"/>
          <w:sz w:val="28"/>
          <w:vertAlign w:val="subscript"/>
        </w:rPr>
        <w:t>battery_replacement</w:t>
      </w:r>
      <w:r>
        <w:rPr>
          <w:i/>
          <w:color w:val="415461"/>
          <w:spacing w:val="72"/>
          <w:w w:val="105"/>
          <w:sz w:val="28"/>
        </w:rPr>
        <w:t xml:space="preserve"> </w:t>
      </w:r>
      <w:r>
        <w:rPr>
          <w:color w:val="415461"/>
          <w:w w:val="105"/>
          <w:sz w:val="27"/>
        </w:rPr>
        <w:t>accounts</w:t>
      </w:r>
      <w:r>
        <w:rPr>
          <w:color w:val="415461"/>
          <w:spacing w:val="73"/>
          <w:w w:val="105"/>
          <w:sz w:val="27"/>
        </w:rPr>
        <w:t xml:space="preserve"> </w:t>
      </w:r>
      <w:r>
        <w:rPr>
          <w:color w:val="415461"/>
          <w:w w:val="105"/>
          <w:sz w:val="27"/>
        </w:rPr>
        <w:t>for</w:t>
      </w:r>
      <w:r>
        <w:rPr>
          <w:color w:val="415461"/>
          <w:spacing w:val="73"/>
          <w:w w:val="105"/>
          <w:sz w:val="27"/>
        </w:rPr>
        <w:t xml:space="preserve"> </w:t>
      </w:r>
      <w:r>
        <w:rPr>
          <w:color w:val="415461"/>
          <w:w w:val="105"/>
          <w:sz w:val="27"/>
        </w:rPr>
        <w:t>degradation,</w:t>
      </w:r>
      <w:r>
        <w:rPr>
          <w:color w:val="415461"/>
          <w:spacing w:val="73"/>
          <w:w w:val="105"/>
          <w:sz w:val="27"/>
        </w:rPr>
        <w:t xml:space="preserve"> </w:t>
      </w:r>
      <w:r>
        <w:rPr>
          <w:color w:val="415461"/>
          <w:w w:val="105"/>
          <w:sz w:val="27"/>
        </w:rPr>
        <w:t>and</w:t>
      </w:r>
      <w:r>
        <w:rPr>
          <w:color w:val="415461"/>
          <w:spacing w:val="74"/>
          <w:w w:val="105"/>
          <w:sz w:val="27"/>
        </w:rPr>
        <w:t xml:space="preserve"> </w:t>
      </w:r>
      <w:r>
        <w:rPr>
          <w:i/>
          <w:color w:val="415461"/>
          <w:w w:val="105"/>
          <w:sz w:val="28"/>
        </w:rPr>
        <w:t>R</w:t>
      </w:r>
      <w:r>
        <w:rPr>
          <w:i/>
          <w:color w:val="415461"/>
          <w:w w:val="105"/>
          <w:sz w:val="28"/>
          <w:vertAlign w:val="subscript"/>
        </w:rPr>
        <w:t>V2G</w:t>
      </w:r>
      <w:r>
        <w:rPr>
          <w:i/>
          <w:color w:val="415461"/>
          <w:spacing w:val="71"/>
          <w:w w:val="105"/>
          <w:sz w:val="28"/>
        </w:rPr>
        <w:t xml:space="preserve"> </w:t>
      </w:r>
      <w:r>
        <w:rPr>
          <w:color w:val="415461"/>
          <w:w w:val="105"/>
          <w:sz w:val="27"/>
        </w:rPr>
        <w:t>and</w:t>
      </w:r>
      <w:r>
        <w:rPr>
          <w:color w:val="415461"/>
          <w:spacing w:val="74"/>
          <w:w w:val="105"/>
          <w:sz w:val="27"/>
        </w:rPr>
        <w:t xml:space="preserve"> </w:t>
      </w:r>
      <w:r>
        <w:rPr>
          <w:i/>
          <w:color w:val="415461"/>
          <w:spacing w:val="-2"/>
          <w:w w:val="105"/>
          <w:sz w:val="28"/>
        </w:rPr>
        <w:t>R</w:t>
      </w:r>
      <w:r>
        <w:rPr>
          <w:i/>
          <w:color w:val="415461"/>
          <w:spacing w:val="-2"/>
          <w:w w:val="105"/>
          <w:sz w:val="28"/>
          <w:vertAlign w:val="subscript"/>
        </w:rPr>
        <w:t>incentives</w:t>
      </w:r>
    </w:p>
    <w:p w14:paraId="4DE156B3" w14:textId="77777777" w:rsidR="00B43259" w:rsidRDefault="00870CC2">
      <w:pPr>
        <w:pStyle w:val="BodyText"/>
        <w:spacing w:before="92" w:line="312" w:lineRule="auto"/>
        <w:ind w:left="66" w:right="58"/>
        <w:jc w:val="both"/>
      </w:pPr>
      <w:r>
        <w:rPr>
          <w:color w:val="415461"/>
        </w:rPr>
        <w:t>represent revenue streams [214]. Studies show that V2G participation can reduce net TCO by 8-15% over vehicle lifetime under favorable regulatory conditions [215].</w:t>
      </w:r>
    </w:p>
    <w:p w14:paraId="58C802D8" w14:textId="77777777" w:rsidR="00B43259" w:rsidRDefault="00B43259">
      <w:pPr>
        <w:pStyle w:val="BodyText"/>
        <w:spacing w:before="97"/>
      </w:pPr>
    </w:p>
    <w:p w14:paraId="0C21EEF1" w14:textId="77777777" w:rsidR="00B43259" w:rsidRDefault="00870CC2">
      <w:pPr>
        <w:pStyle w:val="BodyText"/>
        <w:spacing w:before="1" w:line="312" w:lineRule="auto"/>
        <w:ind w:left="66" w:right="58"/>
        <w:jc w:val="both"/>
      </w:pPr>
      <w:r>
        <w:rPr>
          <w:color w:val="415461"/>
        </w:rPr>
        <w:t>Regulatory frameworks in different jurisdictions present varying opportunities and challenges for V2G deployment [216]. California's Self-Generation Incentive Program, Germany's renewable energy feed-in tariffs, and Japan's virtual power plant initiatives represent progressive regulatory approaches [217]. However, many regions lack clear rules regarding EV</w:t>
      </w:r>
      <w:r>
        <w:rPr>
          <w:color w:val="415461"/>
          <w:spacing w:val="-3"/>
        </w:rPr>
        <w:t xml:space="preserve"> </w:t>
      </w:r>
      <w:r>
        <w:rPr>
          <w:color w:val="415461"/>
        </w:rPr>
        <w:t>participation in electricity markets, creating uncertainty that inhibits investment [218].</w:t>
      </w:r>
    </w:p>
    <w:p w14:paraId="0CD83832" w14:textId="77777777" w:rsidR="00B43259" w:rsidRDefault="00B43259">
      <w:pPr>
        <w:pStyle w:val="BodyText"/>
        <w:spacing w:before="102"/>
      </w:pPr>
    </w:p>
    <w:p w14:paraId="5DF082D2" w14:textId="77777777" w:rsidR="00B43259" w:rsidRDefault="00870CC2">
      <w:pPr>
        <w:pStyle w:val="BodyText"/>
        <w:spacing w:line="312" w:lineRule="auto"/>
        <w:ind w:left="66" w:right="58"/>
        <w:jc w:val="both"/>
      </w:pPr>
      <w:r>
        <w:rPr>
          <w:color w:val="415461"/>
        </w:rPr>
        <w:t>Rate design plays a crucial role in incentivizing desired EV charging behavior [219]. Dynamic pricing structures that reflect real-time grid conditions provide stronger incentives for optimal charging patterns compared to simple time-of-use rates [220]. However,</w:t>
      </w:r>
      <w:r>
        <w:rPr>
          <w:color w:val="415461"/>
          <w:spacing w:val="-3"/>
        </w:rPr>
        <w:t xml:space="preserve"> </w:t>
      </w:r>
      <w:r>
        <w:rPr>
          <w:color w:val="415461"/>
        </w:rPr>
        <w:t>customer</w:t>
      </w:r>
      <w:r>
        <w:rPr>
          <w:color w:val="415461"/>
          <w:spacing w:val="-3"/>
        </w:rPr>
        <w:t xml:space="preserve"> </w:t>
      </w:r>
      <w:r>
        <w:rPr>
          <w:color w:val="415461"/>
        </w:rPr>
        <w:t>acceptance</w:t>
      </w:r>
      <w:r>
        <w:rPr>
          <w:color w:val="415461"/>
          <w:spacing w:val="-3"/>
        </w:rPr>
        <w:t xml:space="preserve"> </w:t>
      </w:r>
      <w:r>
        <w:rPr>
          <w:color w:val="415461"/>
        </w:rPr>
        <w:t>of</w:t>
      </w:r>
      <w:r>
        <w:rPr>
          <w:color w:val="415461"/>
          <w:spacing w:val="-3"/>
        </w:rPr>
        <w:t xml:space="preserve"> </w:t>
      </w:r>
      <w:r>
        <w:rPr>
          <w:color w:val="415461"/>
        </w:rPr>
        <w:t>complex</w:t>
      </w:r>
      <w:r>
        <w:rPr>
          <w:color w:val="415461"/>
          <w:spacing w:val="-3"/>
        </w:rPr>
        <w:t xml:space="preserve"> </w:t>
      </w:r>
      <w:r>
        <w:rPr>
          <w:color w:val="415461"/>
        </w:rPr>
        <w:t>rate</w:t>
      </w:r>
      <w:r>
        <w:rPr>
          <w:color w:val="415461"/>
          <w:spacing w:val="-3"/>
        </w:rPr>
        <w:t xml:space="preserve"> </w:t>
      </w:r>
      <w:r>
        <w:rPr>
          <w:color w:val="415461"/>
        </w:rPr>
        <w:t>structures</w:t>
      </w:r>
      <w:r>
        <w:rPr>
          <w:color w:val="415461"/>
          <w:spacing w:val="-3"/>
        </w:rPr>
        <w:t xml:space="preserve"> </w:t>
      </w:r>
      <w:r>
        <w:rPr>
          <w:color w:val="415461"/>
        </w:rPr>
        <w:t>remains</w:t>
      </w:r>
      <w:r>
        <w:rPr>
          <w:color w:val="415461"/>
          <w:spacing w:val="-3"/>
        </w:rPr>
        <w:t xml:space="preserve"> </w:t>
      </w:r>
      <w:r>
        <w:rPr>
          <w:color w:val="415461"/>
        </w:rPr>
        <w:t>a</w:t>
      </w:r>
      <w:r>
        <w:rPr>
          <w:color w:val="415461"/>
          <w:spacing w:val="-3"/>
        </w:rPr>
        <w:t xml:space="preserve"> </w:t>
      </w:r>
      <w:r>
        <w:rPr>
          <w:color w:val="415461"/>
        </w:rPr>
        <w:t>challenge</w:t>
      </w:r>
      <w:r>
        <w:rPr>
          <w:color w:val="415461"/>
          <w:spacing w:val="-3"/>
        </w:rPr>
        <w:t xml:space="preserve"> </w:t>
      </w:r>
      <w:r>
        <w:rPr>
          <w:color w:val="415461"/>
        </w:rPr>
        <w:t>requiring careful communication and education efforts [221].</w:t>
      </w:r>
    </w:p>
    <w:p w14:paraId="6ED79604" w14:textId="77777777" w:rsidR="00B43259" w:rsidRDefault="00B43259">
      <w:pPr>
        <w:pStyle w:val="BodyText"/>
        <w:spacing w:line="312" w:lineRule="auto"/>
        <w:jc w:val="both"/>
        <w:sectPr w:rsidR="00B43259">
          <w:pgSz w:w="11920" w:h="16860"/>
          <w:pgMar w:top="0" w:right="1133" w:bottom="280" w:left="1133" w:header="720" w:footer="720" w:gutter="0"/>
          <w:cols w:space="720"/>
        </w:sectPr>
      </w:pPr>
    </w:p>
    <w:p w14:paraId="5FA30E96" w14:textId="77777777" w:rsidR="00B43259" w:rsidRDefault="00870CC2">
      <w:pPr>
        <w:pStyle w:val="Heading1"/>
        <w:numPr>
          <w:ilvl w:val="0"/>
          <w:numId w:val="2"/>
        </w:numPr>
        <w:tabs>
          <w:tab w:val="left" w:pos="1854"/>
        </w:tabs>
        <w:ind w:left="1854" w:hanging="396"/>
        <w:jc w:val="left"/>
      </w:pPr>
      <w:r>
        <w:rPr>
          <w:color w:val="1A2831"/>
        </w:rPr>
        <w:t>Insights</w:t>
      </w:r>
      <w:r>
        <w:rPr>
          <w:color w:val="1A2831"/>
          <w:spacing w:val="-10"/>
        </w:rPr>
        <w:t xml:space="preserve"> </w:t>
      </w:r>
      <w:r>
        <w:rPr>
          <w:color w:val="1A2831"/>
        </w:rPr>
        <w:t>and</w:t>
      </w:r>
      <w:r>
        <w:rPr>
          <w:color w:val="1A2831"/>
          <w:spacing w:val="-9"/>
        </w:rPr>
        <w:t xml:space="preserve"> </w:t>
      </w:r>
      <w:r>
        <w:rPr>
          <w:color w:val="1A2831"/>
        </w:rPr>
        <w:t>Future</w:t>
      </w:r>
      <w:r>
        <w:rPr>
          <w:color w:val="1A2831"/>
          <w:spacing w:val="-10"/>
        </w:rPr>
        <w:t xml:space="preserve"> </w:t>
      </w:r>
      <w:r>
        <w:rPr>
          <w:color w:val="1A2831"/>
        </w:rPr>
        <w:t>Research</w:t>
      </w:r>
      <w:r>
        <w:rPr>
          <w:color w:val="1A2831"/>
          <w:spacing w:val="-9"/>
        </w:rPr>
        <w:t xml:space="preserve"> </w:t>
      </w:r>
      <w:r>
        <w:rPr>
          <w:color w:val="1A2831"/>
          <w:spacing w:val="-2"/>
        </w:rPr>
        <w:t>Directions</w:t>
      </w:r>
    </w:p>
    <w:p w14:paraId="0D738981" w14:textId="77777777" w:rsidR="00B43259" w:rsidRDefault="00B43259">
      <w:pPr>
        <w:pStyle w:val="BodyText"/>
        <w:spacing w:before="61"/>
        <w:rPr>
          <w:rFonts w:ascii="DejaVu Sans"/>
          <w:b/>
          <w:sz w:val="28"/>
        </w:rPr>
      </w:pPr>
    </w:p>
    <w:p w14:paraId="246EDAC1" w14:textId="77777777" w:rsidR="00B43259" w:rsidRDefault="00870CC2">
      <w:pPr>
        <w:pStyle w:val="BodyText"/>
        <w:spacing w:line="312" w:lineRule="auto"/>
        <w:ind w:left="66" w:right="58"/>
        <w:jc w:val="both"/>
      </w:pPr>
      <w:r>
        <w:rPr>
          <w:color w:val="415461"/>
        </w:rPr>
        <w:t>As EV-grid integration technologies mature, the field faces both significant opportunities</w:t>
      </w:r>
      <w:r>
        <w:rPr>
          <w:color w:val="415461"/>
          <w:spacing w:val="-3"/>
        </w:rPr>
        <w:t xml:space="preserve"> </w:t>
      </w:r>
      <w:r>
        <w:rPr>
          <w:color w:val="415461"/>
        </w:rPr>
        <w:t>and</w:t>
      </w:r>
      <w:r>
        <w:rPr>
          <w:color w:val="415461"/>
          <w:spacing w:val="-3"/>
        </w:rPr>
        <w:t xml:space="preserve"> </w:t>
      </w:r>
      <w:r>
        <w:rPr>
          <w:color w:val="415461"/>
        </w:rPr>
        <w:t>persistent</w:t>
      </w:r>
      <w:r>
        <w:rPr>
          <w:color w:val="415461"/>
          <w:spacing w:val="-3"/>
        </w:rPr>
        <w:t xml:space="preserve"> </w:t>
      </w:r>
      <w:r>
        <w:rPr>
          <w:color w:val="415461"/>
        </w:rPr>
        <w:t>challenges</w:t>
      </w:r>
      <w:r>
        <w:rPr>
          <w:color w:val="415461"/>
          <w:spacing w:val="-3"/>
        </w:rPr>
        <w:t xml:space="preserve"> </w:t>
      </w:r>
      <w:r>
        <w:rPr>
          <w:color w:val="415461"/>
        </w:rPr>
        <w:t>that</w:t>
      </w:r>
      <w:r>
        <w:rPr>
          <w:color w:val="415461"/>
          <w:spacing w:val="-3"/>
        </w:rPr>
        <w:t xml:space="preserve"> </w:t>
      </w:r>
      <w:r>
        <w:rPr>
          <w:color w:val="415461"/>
        </w:rPr>
        <w:t>require</w:t>
      </w:r>
      <w:r>
        <w:rPr>
          <w:color w:val="415461"/>
          <w:spacing w:val="-3"/>
        </w:rPr>
        <w:t xml:space="preserve"> </w:t>
      </w:r>
      <w:r>
        <w:rPr>
          <w:color w:val="415461"/>
        </w:rPr>
        <w:t>continued</w:t>
      </w:r>
      <w:r>
        <w:rPr>
          <w:color w:val="415461"/>
          <w:spacing w:val="-3"/>
        </w:rPr>
        <w:t xml:space="preserve"> </w:t>
      </w:r>
      <w:r>
        <w:rPr>
          <w:color w:val="415461"/>
        </w:rPr>
        <w:t>research</w:t>
      </w:r>
      <w:r>
        <w:rPr>
          <w:color w:val="415461"/>
          <w:spacing w:val="-3"/>
        </w:rPr>
        <w:t xml:space="preserve"> </w:t>
      </w:r>
      <w:r>
        <w:rPr>
          <w:color w:val="415461"/>
        </w:rPr>
        <w:t>and</w:t>
      </w:r>
      <w:r>
        <w:rPr>
          <w:color w:val="415461"/>
          <w:spacing w:val="-3"/>
        </w:rPr>
        <w:t xml:space="preserve"> </w:t>
      </w:r>
      <w:r>
        <w:rPr>
          <w:color w:val="415461"/>
        </w:rPr>
        <w:t>development [222]. This section synthesizes key insights from the literature and establishes a forward-looking research agenda [223].</w:t>
      </w:r>
    </w:p>
    <w:p w14:paraId="4BCADD21" w14:textId="77777777" w:rsidR="00B43259" w:rsidRDefault="00B43259">
      <w:pPr>
        <w:pStyle w:val="BodyText"/>
        <w:spacing w:before="99"/>
      </w:pPr>
    </w:p>
    <w:p w14:paraId="40920B9D" w14:textId="77777777" w:rsidR="00B43259" w:rsidRDefault="00870CC2">
      <w:pPr>
        <w:pStyle w:val="ListParagraph"/>
        <w:numPr>
          <w:ilvl w:val="1"/>
          <w:numId w:val="2"/>
        </w:numPr>
        <w:tabs>
          <w:tab w:val="left" w:pos="574"/>
        </w:tabs>
        <w:spacing w:before="1"/>
        <w:ind w:left="574" w:hanging="508"/>
        <w:rPr>
          <w:rFonts w:ascii="DejaVu Sans"/>
          <w:b/>
          <w:sz w:val="24"/>
        </w:rPr>
      </w:pPr>
      <w:r>
        <w:rPr>
          <w:rFonts w:ascii="DejaVu Sans"/>
          <w:b/>
          <w:color w:val="24333D"/>
          <w:sz w:val="24"/>
        </w:rPr>
        <w:t xml:space="preserve">Implications and Strategic </w:t>
      </w:r>
      <w:r>
        <w:rPr>
          <w:rFonts w:ascii="DejaVu Sans"/>
          <w:b/>
          <w:color w:val="24333D"/>
          <w:spacing w:val="-2"/>
          <w:sz w:val="24"/>
        </w:rPr>
        <w:t>Recommendations</w:t>
      </w:r>
    </w:p>
    <w:p w14:paraId="3DD44A98" w14:textId="77777777" w:rsidR="00B43259" w:rsidRDefault="00B43259">
      <w:pPr>
        <w:pStyle w:val="BodyText"/>
        <w:spacing w:before="26"/>
        <w:rPr>
          <w:rFonts w:ascii="DejaVu Sans"/>
          <w:b/>
          <w:sz w:val="24"/>
        </w:rPr>
      </w:pPr>
    </w:p>
    <w:p w14:paraId="143E8AC7" w14:textId="77777777" w:rsidR="00B43259" w:rsidRDefault="00870CC2">
      <w:pPr>
        <w:pStyle w:val="BodyText"/>
        <w:spacing w:line="312" w:lineRule="auto"/>
        <w:ind w:left="66" w:right="58"/>
        <w:jc w:val="both"/>
      </w:pPr>
      <w:r>
        <w:rPr>
          <w:color w:val="415461"/>
        </w:rPr>
        <w:t>The successful integration of EVs into smart grids requires coordinated action across multiple stakeholders including vehicle manufacturers, grid operators, policymakers, and consumers [224]. Strategic decisions made today will shape the evolution of both transportation and energy systems for decades [225].</w:t>
      </w:r>
    </w:p>
    <w:p w14:paraId="3E5EBACD" w14:textId="77777777" w:rsidR="00B43259" w:rsidRDefault="00B43259">
      <w:pPr>
        <w:pStyle w:val="BodyText"/>
        <w:spacing w:before="76"/>
      </w:pPr>
    </w:p>
    <w:p w14:paraId="53312163" w14:textId="77777777" w:rsidR="00B43259" w:rsidRDefault="00870CC2">
      <w:pPr>
        <w:ind w:left="9" w:right="3"/>
        <w:jc w:val="center"/>
        <w:rPr>
          <w:sz w:val="20"/>
        </w:rPr>
      </w:pPr>
      <w:r>
        <w:rPr>
          <w:color w:val="415461"/>
          <w:spacing w:val="-2"/>
          <w:w w:val="90"/>
          <w:sz w:val="20"/>
        </w:rPr>
        <w:t>Table</w:t>
      </w:r>
      <w:r>
        <w:rPr>
          <w:color w:val="415461"/>
          <w:spacing w:val="-3"/>
          <w:w w:val="90"/>
          <w:sz w:val="20"/>
        </w:rPr>
        <w:t xml:space="preserve"> </w:t>
      </w:r>
      <w:r>
        <w:rPr>
          <w:color w:val="415461"/>
          <w:spacing w:val="-5"/>
          <w:w w:val="95"/>
          <w:sz w:val="20"/>
        </w:rPr>
        <w:t>XX</w:t>
      </w:r>
    </w:p>
    <w:p w14:paraId="1EDAC7C8" w14:textId="77777777" w:rsidR="00B43259" w:rsidRDefault="00870CC2">
      <w:pPr>
        <w:spacing w:before="59" w:after="36"/>
        <w:ind w:left="9" w:right="3"/>
        <w:jc w:val="center"/>
        <w:rPr>
          <w:sz w:val="18"/>
        </w:rPr>
      </w:pPr>
      <w:r>
        <w:rPr>
          <w:color w:val="415461"/>
          <w:sz w:val="18"/>
        </w:rPr>
        <w:t>Strategic</w:t>
      </w:r>
      <w:r>
        <w:rPr>
          <w:color w:val="415461"/>
          <w:spacing w:val="-4"/>
          <w:sz w:val="18"/>
        </w:rPr>
        <w:t xml:space="preserve"> </w:t>
      </w:r>
      <w:r>
        <w:rPr>
          <w:color w:val="415461"/>
          <w:sz w:val="18"/>
        </w:rPr>
        <w:t>Questions</w:t>
      </w:r>
      <w:r>
        <w:rPr>
          <w:color w:val="415461"/>
          <w:spacing w:val="-3"/>
          <w:sz w:val="18"/>
        </w:rPr>
        <w:t xml:space="preserve"> </w:t>
      </w:r>
      <w:r>
        <w:rPr>
          <w:color w:val="415461"/>
          <w:sz w:val="18"/>
        </w:rPr>
        <w:t>for</w:t>
      </w:r>
      <w:r>
        <w:rPr>
          <w:color w:val="415461"/>
          <w:spacing w:val="-4"/>
          <w:sz w:val="18"/>
        </w:rPr>
        <w:t xml:space="preserve"> </w:t>
      </w:r>
      <w:r>
        <w:rPr>
          <w:color w:val="415461"/>
          <w:sz w:val="18"/>
        </w:rPr>
        <w:t>EV-Grid</w:t>
      </w:r>
      <w:r>
        <w:rPr>
          <w:color w:val="415461"/>
          <w:spacing w:val="-3"/>
          <w:sz w:val="18"/>
        </w:rPr>
        <w:t xml:space="preserve"> </w:t>
      </w:r>
      <w:r>
        <w:rPr>
          <w:color w:val="415461"/>
          <w:sz w:val="18"/>
        </w:rPr>
        <w:t>Integration</w:t>
      </w:r>
      <w:r>
        <w:rPr>
          <w:color w:val="415461"/>
          <w:spacing w:val="-3"/>
          <w:sz w:val="18"/>
        </w:rPr>
        <w:t xml:space="preserve"> </w:t>
      </w:r>
      <w:r>
        <w:rPr>
          <w:color w:val="415461"/>
          <w:spacing w:val="-2"/>
          <w:sz w:val="18"/>
        </w:rPr>
        <w:t>Stakeholders</w:t>
      </w: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20"/>
        <w:gridCol w:w="2925"/>
        <w:gridCol w:w="1815"/>
        <w:gridCol w:w="1260"/>
        <w:gridCol w:w="1890"/>
      </w:tblGrid>
      <w:tr w:rsidR="00B43259" w14:paraId="75FC1C5B" w14:textId="77777777">
        <w:trPr>
          <w:trHeight w:val="1049"/>
        </w:trPr>
        <w:tc>
          <w:tcPr>
            <w:tcW w:w="1620" w:type="dxa"/>
            <w:shd w:val="clear" w:color="auto" w:fill="F0F0F0"/>
          </w:tcPr>
          <w:p w14:paraId="4A2EFDF3" w14:textId="77777777" w:rsidR="00B43259" w:rsidRDefault="00B43259">
            <w:pPr>
              <w:pStyle w:val="TableParagraph"/>
              <w:spacing w:before="24"/>
              <w:ind w:left="0"/>
              <w:rPr>
                <w:sz w:val="27"/>
              </w:rPr>
            </w:pPr>
          </w:p>
          <w:p w14:paraId="07D13942" w14:textId="77777777" w:rsidR="00B43259" w:rsidRDefault="00870CC2">
            <w:pPr>
              <w:pStyle w:val="TableParagraph"/>
              <w:spacing w:before="0"/>
              <w:ind w:left="162"/>
              <w:rPr>
                <w:sz w:val="30"/>
              </w:rPr>
            </w:pPr>
            <w:r>
              <w:rPr>
                <w:color w:val="415461"/>
                <w:spacing w:val="-2"/>
                <w:sz w:val="30"/>
              </w:rPr>
              <w:t>Stakeholder</w:t>
            </w:r>
          </w:p>
        </w:tc>
        <w:tc>
          <w:tcPr>
            <w:tcW w:w="2925" w:type="dxa"/>
            <w:shd w:val="clear" w:color="auto" w:fill="F0F0F0"/>
          </w:tcPr>
          <w:p w14:paraId="008E54A0" w14:textId="77777777" w:rsidR="00B43259" w:rsidRDefault="00B43259">
            <w:pPr>
              <w:pStyle w:val="TableParagraph"/>
              <w:spacing w:before="24"/>
              <w:ind w:left="0"/>
              <w:rPr>
                <w:sz w:val="27"/>
              </w:rPr>
            </w:pPr>
          </w:p>
          <w:p w14:paraId="6F5121B7" w14:textId="77777777" w:rsidR="00B43259" w:rsidRDefault="00870CC2">
            <w:pPr>
              <w:pStyle w:val="TableParagraph"/>
              <w:spacing w:before="0"/>
              <w:ind w:left="659"/>
              <w:rPr>
                <w:sz w:val="30"/>
              </w:rPr>
            </w:pPr>
            <w:r>
              <w:rPr>
                <w:color w:val="415461"/>
                <w:w w:val="90"/>
                <w:sz w:val="30"/>
              </w:rPr>
              <w:t>Key</w:t>
            </w:r>
            <w:r>
              <w:rPr>
                <w:color w:val="415461"/>
                <w:spacing w:val="-1"/>
                <w:w w:val="90"/>
                <w:sz w:val="30"/>
              </w:rPr>
              <w:t xml:space="preserve"> </w:t>
            </w:r>
            <w:r>
              <w:rPr>
                <w:color w:val="415461"/>
                <w:spacing w:val="-2"/>
                <w:sz w:val="30"/>
              </w:rPr>
              <w:t>Questions</w:t>
            </w:r>
          </w:p>
        </w:tc>
        <w:tc>
          <w:tcPr>
            <w:tcW w:w="1815" w:type="dxa"/>
            <w:shd w:val="clear" w:color="auto" w:fill="F0F0F0"/>
          </w:tcPr>
          <w:p w14:paraId="16874E0A" w14:textId="77777777" w:rsidR="00B43259" w:rsidRDefault="00870CC2">
            <w:pPr>
              <w:pStyle w:val="TableParagraph"/>
              <w:spacing w:before="125" w:line="280" w:lineRule="auto"/>
              <w:ind w:left="311" w:right="287" w:firstLine="115"/>
              <w:rPr>
                <w:sz w:val="30"/>
              </w:rPr>
            </w:pPr>
            <w:r>
              <w:rPr>
                <w:color w:val="415461"/>
                <w:spacing w:val="-2"/>
                <w:sz w:val="30"/>
              </w:rPr>
              <w:t xml:space="preserve">Decision </w:t>
            </w:r>
            <w:r>
              <w:rPr>
                <w:color w:val="415461"/>
                <w:spacing w:val="-2"/>
                <w:w w:val="90"/>
                <w:sz w:val="30"/>
              </w:rPr>
              <w:t>Timeframe</w:t>
            </w:r>
          </w:p>
        </w:tc>
        <w:tc>
          <w:tcPr>
            <w:tcW w:w="1260" w:type="dxa"/>
            <w:shd w:val="clear" w:color="auto" w:fill="F0F0F0"/>
          </w:tcPr>
          <w:p w14:paraId="5FC98B81" w14:textId="77777777" w:rsidR="00B43259" w:rsidRDefault="00870CC2">
            <w:pPr>
              <w:pStyle w:val="TableParagraph"/>
              <w:spacing w:before="125" w:line="280" w:lineRule="auto"/>
              <w:ind w:left="320" w:right="232" w:hanging="68"/>
              <w:rPr>
                <w:sz w:val="30"/>
              </w:rPr>
            </w:pPr>
            <w:r>
              <w:rPr>
                <w:color w:val="415461"/>
                <w:spacing w:val="-2"/>
                <w:w w:val="90"/>
                <w:sz w:val="30"/>
              </w:rPr>
              <w:t xml:space="preserve">Impact </w:t>
            </w:r>
            <w:r>
              <w:rPr>
                <w:color w:val="415461"/>
                <w:spacing w:val="-2"/>
                <w:sz w:val="30"/>
              </w:rPr>
              <w:t>Level</w:t>
            </w:r>
          </w:p>
        </w:tc>
        <w:tc>
          <w:tcPr>
            <w:tcW w:w="1890" w:type="dxa"/>
            <w:shd w:val="clear" w:color="auto" w:fill="F0F0F0"/>
          </w:tcPr>
          <w:p w14:paraId="51F9C4B4" w14:textId="77777777" w:rsidR="00B43259" w:rsidRDefault="00870CC2">
            <w:pPr>
              <w:pStyle w:val="TableParagraph"/>
              <w:spacing w:before="125" w:line="280" w:lineRule="auto"/>
              <w:ind w:left="522" w:right="427" w:hanging="75"/>
              <w:rPr>
                <w:sz w:val="30"/>
              </w:rPr>
            </w:pPr>
            <w:r>
              <w:rPr>
                <w:color w:val="415461"/>
                <w:spacing w:val="-2"/>
                <w:w w:val="90"/>
                <w:sz w:val="30"/>
              </w:rPr>
              <w:t xml:space="preserve">Required </w:t>
            </w:r>
            <w:r>
              <w:rPr>
                <w:color w:val="415461"/>
                <w:spacing w:val="-4"/>
                <w:sz w:val="30"/>
              </w:rPr>
              <w:t>Actions</w:t>
            </w:r>
          </w:p>
        </w:tc>
      </w:tr>
      <w:tr w:rsidR="00B43259" w14:paraId="51D25890" w14:textId="77777777">
        <w:trPr>
          <w:trHeight w:val="884"/>
        </w:trPr>
        <w:tc>
          <w:tcPr>
            <w:tcW w:w="1620" w:type="dxa"/>
          </w:tcPr>
          <w:p w14:paraId="63D8CFA2" w14:textId="77777777" w:rsidR="00B43259" w:rsidRDefault="00870CC2">
            <w:pPr>
              <w:pStyle w:val="TableParagraph"/>
              <w:rPr>
                <w:sz w:val="15"/>
              </w:rPr>
            </w:pPr>
            <w:r>
              <w:rPr>
                <w:color w:val="415461"/>
                <w:w w:val="105"/>
                <w:sz w:val="15"/>
              </w:rPr>
              <w:t>Grid</w:t>
            </w:r>
            <w:r>
              <w:rPr>
                <w:color w:val="415461"/>
                <w:spacing w:val="-1"/>
                <w:w w:val="105"/>
                <w:sz w:val="15"/>
              </w:rPr>
              <w:t xml:space="preserve"> </w:t>
            </w:r>
            <w:r>
              <w:rPr>
                <w:color w:val="415461"/>
                <w:spacing w:val="-2"/>
                <w:w w:val="105"/>
                <w:sz w:val="15"/>
              </w:rPr>
              <w:t>Operators</w:t>
            </w:r>
          </w:p>
        </w:tc>
        <w:tc>
          <w:tcPr>
            <w:tcW w:w="2925" w:type="dxa"/>
          </w:tcPr>
          <w:p w14:paraId="0FA26E5E" w14:textId="77777777" w:rsidR="00B43259" w:rsidRDefault="00870CC2">
            <w:pPr>
              <w:pStyle w:val="TableParagraph"/>
              <w:spacing w:line="333" w:lineRule="auto"/>
              <w:ind w:left="121" w:right="164"/>
              <w:rPr>
                <w:sz w:val="15"/>
              </w:rPr>
            </w:pPr>
            <w:r>
              <w:rPr>
                <w:color w:val="415461"/>
                <w:w w:val="105"/>
                <w:sz w:val="15"/>
              </w:rPr>
              <w:t>How to manage high-penetration</w:t>
            </w:r>
            <w:r>
              <w:rPr>
                <w:color w:val="415461"/>
                <w:spacing w:val="40"/>
                <w:w w:val="105"/>
                <w:sz w:val="15"/>
              </w:rPr>
              <w:t xml:space="preserve"> </w:t>
            </w:r>
            <w:r>
              <w:rPr>
                <w:color w:val="415461"/>
                <w:w w:val="105"/>
                <w:sz w:val="15"/>
              </w:rPr>
              <w:t>scenarios?</w:t>
            </w:r>
            <w:r>
              <w:rPr>
                <w:color w:val="415461"/>
                <w:spacing w:val="-10"/>
                <w:w w:val="105"/>
                <w:sz w:val="15"/>
              </w:rPr>
              <w:t xml:space="preserve"> </w:t>
            </w:r>
            <w:r>
              <w:rPr>
                <w:color w:val="415461"/>
                <w:w w:val="105"/>
                <w:sz w:val="15"/>
              </w:rPr>
              <w:t>What</w:t>
            </w:r>
            <w:r>
              <w:rPr>
                <w:color w:val="415461"/>
                <w:spacing w:val="-10"/>
                <w:w w:val="105"/>
                <w:sz w:val="15"/>
              </w:rPr>
              <w:t xml:space="preserve"> </w:t>
            </w:r>
            <w:r>
              <w:rPr>
                <w:color w:val="415461"/>
                <w:w w:val="105"/>
                <w:sz w:val="15"/>
              </w:rPr>
              <w:t>infrastructure</w:t>
            </w:r>
            <w:r>
              <w:rPr>
                <w:color w:val="415461"/>
                <w:spacing w:val="-10"/>
                <w:w w:val="105"/>
                <w:sz w:val="15"/>
              </w:rPr>
              <w:t xml:space="preserve"> </w:t>
            </w:r>
            <w:r>
              <w:rPr>
                <w:color w:val="415461"/>
                <w:w w:val="105"/>
                <w:sz w:val="15"/>
              </w:rPr>
              <w:t>upgrades</w:t>
            </w:r>
            <w:r>
              <w:rPr>
                <w:color w:val="415461"/>
                <w:spacing w:val="40"/>
                <w:w w:val="105"/>
                <w:sz w:val="15"/>
              </w:rPr>
              <w:t xml:space="preserve"> </w:t>
            </w:r>
            <w:r>
              <w:rPr>
                <w:color w:val="415461"/>
                <w:w w:val="105"/>
                <w:sz w:val="15"/>
              </w:rPr>
              <w:t>are</w:t>
            </w:r>
            <w:r>
              <w:rPr>
                <w:color w:val="415461"/>
                <w:spacing w:val="-3"/>
                <w:w w:val="105"/>
                <w:sz w:val="15"/>
              </w:rPr>
              <w:t xml:space="preserve"> </w:t>
            </w:r>
            <w:r>
              <w:rPr>
                <w:color w:val="415461"/>
                <w:w w:val="105"/>
                <w:sz w:val="15"/>
              </w:rPr>
              <w:t>needed?</w:t>
            </w:r>
          </w:p>
        </w:tc>
        <w:tc>
          <w:tcPr>
            <w:tcW w:w="1815" w:type="dxa"/>
          </w:tcPr>
          <w:p w14:paraId="6570D0EE" w14:textId="77777777" w:rsidR="00B43259" w:rsidRDefault="00870CC2">
            <w:pPr>
              <w:pStyle w:val="TableParagraph"/>
              <w:ind w:left="124"/>
              <w:rPr>
                <w:sz w:val="15"/>
              </w:rPr>
            </w:pPr>
            <w:r>
              <w:rPr>
                <w:color w:val="415461"/>
                <w:w w:val="105"/>
                <w:sz w:val="15"/>
              </w:rPr>
              <w:t>2-5</w:t>
            </w:r>
            <w:r>
              <w:rPr>
                <w:color w:val="415461"/>
                <w:spacing w:val="-1"/>
                <w:w w:val="105"/>
                <w:sz w:val="15"/>
              </w:rPr>
              <w:t xml:space="preserve"> </w:t>
            </w:r>
            <w:r>
              <w:rPr>
                <w:color w:val="415461"/>
                <w:spacing w:val="-2"/>
                <w:w w:val="105"/>
                <w:sz w:val="15"/>
              </w:rPr>
              <w:t>years</w:t>
            </w:r>
          </w:p>
        </w:tc>
        <w:tc>
          <w:tcPr>
            <w:tcW w:w="1260" w:type="dxa"/>
          </w:tcPr>
          <w:p w14:paraId="340C30EC" w14:textId="77777777" w:rsidR="00B43259" w:rsidRDefault="00870CC2">
            <w:pPr>
              <w:pStyle w:val="TableParagraph"/>
              <w:ind w:left="128"/>
              <w:rPr>
                <w:sz w:val="15"/>
              </w:rPr>
            </w:pPr>
            <w:r>
              <w:rPr>
                <w:color w:val="415461"/>
                <w:spacing w:val="-2"/>
                <w:w w:val="105"/>
                <w:sz w:val="15"/>
              </w:rPr>
              <w:t>Critical</w:t>
            </w:r>
          </w:p>
        </w:tc>
        <w:tc>
          <w:tcPr>
            <w:tcW w:w="1890" w:type="dxa"/>
          </w:tcPr>
          <w:p w14:paraId="52BDAE3E" w14:textId="77777777" w:rsidR="00B43259" w:rsidRDefault="00870CC2">
            <w:pPr>
              <w:pStyle w:val="TableParagraph"/>
              <w:spacing w:line="333" w:lineRule="auto"/>
              <w:ind w:left="122" w:right="465"/>
              <w:rPr>
                <w:sz w:val="15"/>
              </w:rPr>
            </w:pPr>
            <w:r>
              <w:rPr>
                <w:color w:val="415461"/>
                <w:w w:val="105"/>
                <w:sz w:val="15"/>
              </w:rPr>
              <w:t>Grid</w:t>
            </w:r>
            <w:r>
              <w:rPr>
                <w:color w:val="415461"/>
                <w:spacing w:val="-10"/>
                <w:w w:val="105"/>
                <w:sz w:val="15"/>
              </w:rPr>
              <w:t xml:space="preserve"> </w:t>
            </w:r>
            <w:r>
              <w:rPr>
                <w:color w:val="415461"/>
                <w:w w:val="105"/>
                <w:sz w:val="15"/>
              </w:rPr>
              <w:t>modernization,</w:t>
            </w:r>
            <w:r>
              <w:rPr>
                <w:color w:val="415461"/>
                <w:spacing w:val="40"/>
                <w:w w:val="105"/>
                <w:sz w:val="15"/>
              </w:rPr>
              <w:t xml:space="preserve"> </w:t>
            </w:r>
            <w:r>
              <w:rPr>
                <w:color w:val="415461"/>
                <w:w w:val="105"/>
                <w:sz w:val="15"/>
              </w:rPr>
              <w:t>forecasting</w:t>
            </w:r>
            <w:r>
              <w:rPr>
                <w:color w:val="415461"/>
                <w:spacing w:val="-1"/>
                <w:w w:val="105"/>
                <w:sz w:val="15"/>
              </w:rPr>
              <w:t xml:space="preserve"> </w:t>
            </w:r>
            <w:r>
              <w:rPr>
                <w:color w:val="415461"/>
                <w:spacing w:val="-2"/>
                <w:w w:val="105"/>
                <w:sz w:val="15"/>
              </w:rPr>
              <w:t>systems</w:t>
            </w:r>
          </w:p>
        </w:tc>
      </w:tr>
      <w:tr w:rsidR="00B43259" w14:paraId="172867A0" w14:textId="77777777">
        <w:trPr>
          <w:trHeight w:val="659"/>
        </w:trPr>
        <w:tc>
          <w:tcPr>
            <w:tcW w:w="1620" w:type="dxa"/>
          </w:tcPr>
          <w:p w14:paraId="0D9C7690" w14:textId="77777777" w:rsidR="00B43259" w:rsidRDefault="00870CC2">
            <w:pPr>
              <w:pStyle w:val="TableParagraph"/>
              <w:rPr>
                <w:sz w:val="15"/>
              </w:rPr>
            </w:pPr>
            <w:r>
              <w:rPr>
                <w:color w:val="415461"/>
                <w:spacing w:val="-2"/>
                <w:w w:val="105"/>
                <w:sz w:val="15"/>
              </w:rPr>
              <w:t>Policymakers</w:t>
            </w:r>
          </w:p>
        </w:tc>
        <w:tc>
          <w:tcPr>
            <w:tcW w:w="2925" w:type="dxa"/>
          </w:tcPr>
          <w:p w14:paraId="467D3B84" w14:textId="77777777" w:rsidR="00B43259" w:rsidRDefault="00870CC2">
            <w:pPr>
              <w:pStyle w:val="TableParagraph"/>
              <w:spacing w:line="333" w:lineRule="auto"/>
              <w:ind w:left="121" w:right="164"/>
              <w:rPr>
                <w:sz w:val="15"/>
              </w:rPr>
            </w:pPr>
            <w:r>
              <w:rPr>
                <w:color w:val="415461"/>
                <w:w w:val="105"/>
                <w:sz w:val="15"/>
              </w:rPr>
              <w:t>What</w:t>
            </w:r>
            <w:r>
              <w:rPr>
                <w:color w:val="415461"/>
                <w:spacing w:val="-10"/>
                <w:w w:val="105"/>
                <w:sz w:val="15"/>
              </w:rPr>
              <w:t xml:space="preserve"> </w:t>
            </w:r>
            <w:r>
              <w:rPr>
                <w:color w:val="415461"/>
                <w:w w:val="105"/>
                <w:sz w:val="15"/>
              </w:rPr>
              <w:t>regulations</w:t>
            </w:r>
            <w:r>
              <w:rPr>
                <w:color w:val="415461"/>
                <w:spacing w:val="-10"/>
                <w:w w:val="105"/>
                <w:sz w:val="15"/>
              </w:rPr>
              <w:t xml:space="preserve"> </w:t>
            </w:r>
            <w:r>
              <w:rPr>
                <w:color w:val="415461"/>
                <w:w w:val="105"/>
                <w:sz w:val="15"/>
              </w:rPr>
              <w:t>enable/hinder</w:t>
            </w:r>
            <w:r>
              <w:rPr>
                <w:color w:val="415461"/>
                <w:spacing w:val="-10"/>
                <w:w w:val="105"/>
                <w:sz w:val="15"/>
              </w:rPr>
              <w:t xml:space="preserve"> </w:t>
            </w:r>
            <w:r>
              <w:rPr>
                <w:color w:val="415461"/>
                <w:w w:val="105"/>
                <w:sz w:val="15"/>
              </w:rPr>
              <w:t>V2G?</w:t>
            </w:r>
            <w:r>
              <w:rPr>
                <w:color w:val="415461"/>
                <w:spacing w:val="40"/>
                <w:w w:val="105"/>
                <w:sz w:val="15"/>
              </w:rPr>
              <w:t xml:space="preserve"> </w:t>
            </w:r>
            <w:r>
              <w:rPr>
                <w:color w:val="415461"/>
                <w:w w:val="105"/>
                <w:sz w:val="15"/>
              </w:rPr>
              <w:t>How</w:t>
            </w:r>
            <w:r>
              <w:rPr>
                <w:color w:val="415461"/>
                <w:spacing w:val="-1"/>
                <w:w w:val="105"/>
                <w:sz w:val="15"/>
              </w:rPr>
              <w:t xml:space="preserve"> </w:t>
            </w:r>
            <w:r>
              <w:rPr>
                <w:color w:val="415461"/>
                <w:w w:val="105"/>
                <w:sz w:val="15"/>
              </w:rPr>
              <w:t>to</w:t>
            </w:r>
            <w:r>
              <w:rPr>
                <w:color w:val="415461"/>
                <w:spacing w:val="-1"/>
                <w:w w:val="105"/>
                <w:sz w:val="15"/>
              </w:rPr>
              <w:t xml:space="preserve"> </w:t>
            </w:r>
            <w:r>
              <w:rPr>
                <w:color w:val="415461"/>
                <w:w w:val="105"/>
                <w:sz w:val="15"/>
              </w:rPr>
              <w:t>incentivize</w:t>
            </w:r>
            <w:r>
              <w:rPr>
                <w:color w:val="415461"/>
                <w:spacing w:val="-1"/>
                <w:w w:val="105"/>
                <w:sz w:val="15"/>
              </w:rPr>
              <w:t xml:space="preserve"> </w:t>
            </w:r>
            <w:r>
              <w:rPr>
                <w:color w:val="415461"/>
                <w:w w:val="105"/>
                <w:sz w:val="15"/>
              </w:rPr>
              <w:t>optimal</w:t>
            </w:r>
            <w:r>
              <w:rPr>
                <w:color w:val="415461"/>
                <w:spacing w:val="-1"/>
                <w:w w:val="105"/>
                <w:sz w:val="15"/>
              </w:rPr>
              <w:t xml:space="preserve"> </w:t>
            </w:r>
            <w:r>
              <w:rPr>
                <w:color w:val="415461"/>
                <w:spacing w:val="-2"/>
                <w:w w:val="105"/>
                <w:sz w:val="15"/>
              </w:rPr>
              <w:t>charging?</w:t>
            </w:r>
          </w:p>
        </w:tc>
        <w:tc>
          <w:tcPr>
            <w:tcW w:w="1815" w:type="dxa"/>
          </w:tcPr>
          <w:p w14:paraId="4D61228D" w14:textId="77777777" w:rsidR="00B43259" w:rsidRDefault="00870CC2">
            <w:pPr>
              <w:pStyle w:val="TableParagraph"/>
              <w:ind w:left="124"/>
              <w:rPr>
                <w:sz w:val="15"/>
              </w:rPr>
            </w:pPr>
            <w:r>
              <w:rPr>
                <w:color w:val="415461"/>
                <w:w w:val="105"/>
                <w:sz w:val="15"/>
              </w:rPr>
              <w:t>1-3</w:t>
            </w:r>
            <w:r>
              <w:rPr>
                <w:color w:val="415461"/>
                <w:spacing w:val="-1"/>
                <w:w w:val="105"/>
                <w:sz w:val="15"/>
              </w:rPr>
              <w:t xml:space="preserve"> </w:t>
            </w:r>
            <w:r>
              <w:rPr>
                <w:color w:val="415461"/>
                <w:spacing w:val="-2"/>
                <w:w w:val="105"/>
                <w:sz w:val="15"/>
              </w:rPr>
              <w:t>years</w:t>
            </w:r>
          </w:p>
        </w:tc>
        <w:tc>
          <w:tcPr>
            <w:tcW w:w="1260" w:type="dxa"/>
          </w:tcPr>
          <w:p w14:paraId="22774EC5" w14:textId="77777777" w:rsidR="00B43259" w:rsidRDefault="00870CC2">
            <w:pPr>
              <w:pStyle w:val="TableParagraph"/>
              <w:ind w:left="128"/>
              <w:rPr>
                <w:sz w:val="15"/>
              </w:rPr>
            </w:pPr>
            <w:r>
              <w:rPr>
                <w:color w:val="415461"/>
                <w:spacing w:val="-4"/>
                <w:w w:val="105"/>
                <w:sz w:val="15"/>
              </w:rPr>
              <w:t>Very</w:t>
            </w:r>
            <w:r>
              <w:rPr>
                <w:color w:val="415461"/>
                <w:spacing w:val="-1"/>
                <w:sz w:val="15"/>
              </w:rPr>
              <w:t xml:space="preserve"> </w:t>
            </w:r>
            <w:r>
              <w:rPr>
                <w:color w:val="415461"/>
                <w:spacing w:val="-4"/>
                <w:w w:val="105"/>
                <w:sz w:val="15"/>
              </w:rPr>
              <w:t>High</w:t>
            </w:r>
          </w:p>
        </w:tc>
        <w:tc>
          <w:tcPr>
            <w:tcW w:w="1890" w:type="dxa"/>
          </w:tcPr>
          <w:p w14:paraId="5615A359" w14:textId="77777777" w:rsidR="00B43259" w:rsidRDefault="00870CC2">
            <w:pPr>
              <w:pStyle w:val="TableParagraph"/>
              <w:spacing w:line="333" w:lineRule="auto"/>
              <w:ind w:left="122" w:right="457"/>
              <w:rPr>
                <w:sz w:val="15"/>
              </w:rPr>
            </w:pPr>
            <w:r>
              <w:rPr>
                <w:color w:val="415461"/>
                <w:w w:val="105"/>
                <w:sz w:val="15"/>
              </w:rPr>
              <w:t>Market rules, rate</w:t>
            </w:r>
            <w:r>
              <w:rPr>
                <w:color w:val="415461"/>
                <w:spacing w:val="40"/>
                <w:w w:val="105"/>
                <w:sz w:val="15"/>
              </w:rPr>
              <w:t xml:space="preserve"> </w:t>
            </w:r>
            <w:r>
              <w:rPr>
                <w:color w:val="415461"/>
                <w:w w:val="105"/>
                <w:sz w:val="15"/>
              </w:rPr>
              <w:t>structures,</w:t>
            </w:r>
            <w:r>
              <w:rPr>
                <w:color w:val="415461"/>
                <w:spacing w:val="-10"/>
                <w:w w:val="105"/>
                <w:sz w:val="15"/>
              </w:rPr>
              <w:t xml:space="preserve"> </w:t>
            </w:r>
            <w:r>
              <w:rPr>
                <w:color w:val="415461"/>
                <w:w w:val="105"/>
                <w:sz w:val="15"/>
              </w:rPr>
              <w:t>standards</w:t>
            </w:r>
          </w:p>
        </w:tc>
      </w:tr>
      <w:tr w:rsidR="00B43259" w14:paraId="4EF15C78" w14:textId="77777777">
        <w:trPr>
          <w:trHeight w:val="644"/>
        </w:trPr>
        <w:tc>
          <w:tcPr>
            <w:tcW w:w="1620" w:type="dxa"/>
          </w:tcPr>
          <w:p w14:paraId="041C13E2" w14:textId="77777777" w:rsidR="00B43259" w:rsidRDefault="00870CC2">
            <w:pPr>
              <w:pStyle w:val="TableParagraph"/>
              <w:spacing w:line="333" w:lineRule="auto"/>
              <w:ind w:right="129"/>
              <w:rPr>
                <w:sz w:val="15"/>
              </w:rPr>
            </w:pPr>
            <w:r>
              <w:rPr>
                <w:color w:val="415461"/>
                <w:spacing w:val="-2"/>
                <w:w w:val="105"/>
                <w:sz w:val="15"/>
              </w:rPr>
              <w:t>Vehicle</w:t>
            </w:r>
            <w:r>
              <w:rPr>
                <w:color w:val="415461"/>
                <w:spacing w:val="40"/>
                <w:w w:val="105"/>
                <w:sz w:val="15"/>
              </w:rPr>
              <w:t xml:space="preserve"> </w:t>
            </w:r>
            <w:r>
              <w:rPr>
                <w:color w:val="415461"/>
                <w:spacing w:val="-2"/>
                <w:w w:val="105"/>
                <w:sz w:val="15"/>
              </w:rPr>
              <w:t>Manufacturers</w:t>
            </w:r>
          </w:p>
        </w:tc>
        <w:tc>
          <w:tcPr>
            <w:tcW w:w="2925" w:type="dxa"/>
          </w:tcPr>
          <w:p w14:paraId="443385C4" w14:textId="77777777" w:rsidR="00B43259" w:rsidRDefault="00870CC2">
            <w:pPr>
              <w:pStyle w:val="TableParagraph"/>
              <w:spacing w:line="333" w:lineRule="auto"/>
              <w:ind w:left="121" w:right="164"/>
              <w:rPr>
                <w:sz w:val="15"/>
              </w:rPr>
            </w:pPr>
            <w:r>
              <w:rPr>
                <w:color w:val="415461"/>
                <w:w w:val="105"/>
                <w:sz w:val="15"/>
              </w:rPr>
              <w:t>What</w:t>
            </w:r>
            <w:r>
              <w:rPr>
                <w:color w:val="415461"/>
                <w:spacing w:val="-2"/>
                <w:w w:val="105"/>
                <w:sz w:val="15"/>
              </w:rPr>
              <w:t xml:space="preserve"> </w:t>
            </w:r>
            <w:r>
              <w:rPr>
                <w:color w:val="415461"/>
                <w:w w:val="105"/>
                <w:sz w:val="15"/>
              </w:rPr>
              <w:t>V2G capabilities to include? How</w:t>
            </w:r>
            <w:r>
              <w:rPr>
                <w:color w:val="415461"/>
                <w:spacing w:val="40"/>
                <w:w w:val="105"/>
                <w:sz w:val="15"/>
              </w:rPr>
              <w:t xml:space="preserve"> </w:t>
            </w:r>
            <w:r>
              <w:rPr>
                <w:color w:val="415461"/>
                <w:w w:val="105"/>
                <w:sz w:val="15"/>
              </w:rPr>
              <w:t>to</w:t>
            </w:r>
            <w:r>
              <w:rPr>
                <w:color w:val="415461"/>
                <w:spacing w:val="-1"/>
                <w:w w:val="105"/>
                <w:sz w:val="15"/>
              </w:rPr>
              <w:t xml:space="preserve"> </w:t>
            </w:r>
            <w:r>
              <w:rPr>
                <w:color w:val="415461"/>
                <w:w w:val="105"/>
                <w:sz w:val="15"/>
              </w:rPr>
              <w:t>address</w:t>
            </w:r>
            <w:r>
              <w:rPr>
                <w:color w:val="415461"/>
                <w:spacing w:val="-1"/>
                <w:w w:val="105"/>
                <w:sz w:val="15"/>
              </w:rPr>
              <w:t xml:space="preserve"> </w:t>
            </w:r>
            <w:r>
              <w:rPr>
                <w:color w:val="415461"/>
                <w:w w:val="105"/>
                <w:sz w:val="15"/>
              </w:rPr>
              <w:t>battery</w:t>
            </w:r>
            <w:r>
              <w:rPr>
                <w:color w:val="415461"/>
                <w:spacing w:val="-1"/>
                <w:w w:val="105"/>
                <w:sz w:val="15"/>
              </w:rPr>
              <w:t xml:space="preserve"> </w:t>
            </w:r>
            <w:r>
              <w:rPr>
                <w:color w:val="415461"/>
                <w:w w:val="105"/>
                <w:sz w:val="15"/>
              </w:rPr>
              <w:t>degradation</w:t>
            </w:r>
            <w:r>
              <w:rPr>
                <w:color w:val="415461"/>
                <w:spacing w:val="-1"/>
                <w:w w:val="105"/>
                <w:sz w:val="15"/>
              </w:rPr>
              <w:t xml:space="preserve"> </w:t>
            </w:r>
            <w:r>
              <w:rPr>
                <w:color w:val="415461"/>
                <w:spacing w:val="-2"/>
                <w:w w:val="105"/>
                <w:sz w:val="15"/>
              </w:rPr>
              <w:t>concerns?</w:t>
            </w:r>
          </w:p>
        </w:tc>
        <w:tc>
          <w:tcPr>
            <w:tcW w:w="1815" w:type="dxa"/>
          </w:tcPr>
          <w:p w14:paraId="079F80AE" w14:textId="77777777" w:rsidR="00B43259" w:rsidRDefault="00870CC2">
            <w:pPr>
              <w:pStyle w:val="TableParagraph"/>
              <w:ind w:left="124"/>
              <w:rPr>
                <w:sz w:val="15"/>
              </w:rPr>
            </w:pPr>
            <w:r>
              <w:rPr>
                <w:color w:val="415461"/>
                <w:w w:val="105"/>
                <w:sz w:val="15"/>
              </w:rPr>
              <w:t>3-7</w:t>
            </w:r>
            <w:r>
              <w:rPr>
                <w:color w:val="415461"/>
                <w:spacing w:val="-1"/>
                <w:w w:val="105"/>
                <w:sz w:val="15"/>
              </w:rPr>
              <w:t xml:space="preserve"> </w:t>
            </w:r>
            <w:r>
              <w:rPr>
                <w:color w:val="415461"/>
                <w:spacing w:val="-2"/>
                <w:w w:val="105"/>
                <w:sz w:val="15"/>
              </w:rPr>
              <w:t>years</w:t>
            </w:r>
          </w:p>
        </w:tc>
        <w:tc>
          <w:tcPr>
            <w:tcW w:w="1260" w:type="dxa"/>
          </w:tcPr>
          <w:p w14:paraId="0D1849D6" w14:textId="77777777" w:rsidR="00B43259" w:rsidRDefault="00870CC2">
            <w:pPr>
              <w:pStyle w:val="TableParagraph"/>
              <w:ind w:left="128"/>
              <w:rPr>
                <w:sz w:val="15"/>
              </w:rPr>
            </w:pPr>
            <w:r>
              <w:rPr>
                <w:color w:val="415461"/>
                <w:spacing w:val="-4"/>
                <w:w w:val="105"/>
                <w:sz w:val="15"/>
              </w:rPr>
              <w:t>High</w:t>
            </w:r>
          </w:p>
        </w:tc>
        <w:tc>
          <w:tcPr>
            <w:tcW w:w="1890" w:type="dxa"/>
          </w:tcPr>
          <w:p w14:paraId="77D55A2D" w14:textId="77777777" w:rsidR="00B43259" w:rsidRDefault="00870CC2">
            <w:pPr>
              <w:pStyle w:val="TableParagraph"/>
              <w:spacing w:line="333" w:lineRule="auto"/>
              <w:ind w:left="122"/>
              <w:rPr>
                <w:sz w:val="15"/>
              </w:rPr>
            </w:pPr>
            <w:r>
              <w:rPr>
                <w:color w:val="415461"/>
                <w:spacing w:val="-2"/>
                <w:w w:val="105"/>
                <w:sz w:val="15"/>
              </w:rPr>
              <w:t>Technology</w:t>
            </w:r>
            <w:r>
              <w:rPr>
                <w:color w:val="415461"/>
                <w:spacing w:val="-4"/>
                <w:w w:val="105"/>
                <w:sz w:val="15"/>
              </w:rPr>
              <w:t xml:space="preserve"> </w:t>
            </w:r>
            <w:r>
              <w:rPr>
                <w:color w:val="415461"/>
                <w:spacing w:val="-2"/>
                <w:w w:val="105"/>
                <w:sz w:val="15"/>
              </w:rPr>
              <w:t>development,</w:t>
            </w:r>
            <w:r>
              <w:rPr>
                <w:color w:val="415461"/>
                <w:spacing w:val="40"/>
                <w:w w:val="105"/>
                <w:sz w:val="15"/>
              </w:rPr>
              <w:t xml:space="preserve"> </w:t>
            </w:r>
            <w:r>
              <w:rPr>
                <w:color w:val="415461"/>
                <w:spacing w:val="-2"/>
                <w:w w:val="105"/>
                <w:sz w:val="15"/>
              </w:rPr>
              <w:t>warranties</w:t>
            </w:r>
          </w:p>
        </w:tc>
      </w:tr>
      <w:tr w:rsidR="00B43259" w14:paraId="50C7AF87" w14:textId="77777777">
        <w:trPr>
          <w:trHeight w:val="899"/>
        </w:trPr>
        <w:tc>
          <w:tcPr>
            <w:tcW w:w="1620" w:type="dxa"/>
          </w:tcPr>
          <w:p w14:paraId="1C7545A2" w14:textId="77777777" w:rsidR="00B43259" w:rsidRDefault="00870CC2">
            <w:pPr>
              <w:pStyle w:val="TableParagraph"/>
              <w:spacing w:line="333" w:lineRule="auto"/>
              <w:ind w:right="129"/>
              <w:rPr>
                <w:sz w:val="15"/>
              </w:rPr>
            </w:pPr>
            <w:r>
              <w:rPr>
                <w:color w:val="415461"/>
                <w:spacing w:val="-2"/>
                <w:w w:val="105"/>
                <w:sz w:val="15"/>
              </w:rPr>
              <w:t>Charging</w:t>
            </w:r>
            <w:r>
              <w:rPr>
                <w:color w:val="415461"/>
                <w:spacing w:val="40"/>
                <w:w w:val="105"/>
                <w:sz w:val="15"/>
              </w:rPr>
              <w:t xml:space="preserve"> </w:t>
            </w:r>
            <w:r>
              <w:rPr>
                <w:color w:val="415461"/>
                <w:spacing w:val="-2"/>
                <w:w w:val="105"/>
                <w:sz w:val="15"/>
              </w:rPr>
              <w:t>Infrastructure</w:t>
            </w:r>
          </w:p>
        </w:tc>
        <w:tc>
          <w:tcPr>
            <w:tcW w:w="2925" w:type="dxa"/>
          </w:tcPr>
          <w:p w14:paraId="59FD09C1" w14:textId="77777777" w:rsidR="00B43259" w:rsidRDefault="00870CC2">
            <w:pPr>
              <w:pStyle w:val="TableParagraph"/>
              <w:spacing w:line="333" w:lineRule="auto"/>
              <w:ind w:left="121" w:right="164"/>
              <w:rPr>
                <w:sz w:val="15"/>
              </w:rPr>
            </w:pPr>
            <w:r>
              <w:rPr>
                <w:color w:val="415461"/>
                <w:w w:val="105"/>
                <w:sz w:val="15"/>
              </w:rPr>
              <w:t>What</w:t>
            </w:r>
            <w:r>
              <w:rPr>
                <w:color w:val="415461"/>
                <w:spacing w:val="-8"/>
                <w:w w:val="105"/>
                <w:sz w:val="15"/>
              </w:rPr>
              <w:t xml:space="preserve"> </w:t>
            </w:r>
            <w:r>
              <w:rPr>
                <w:color w:val="415461"/>
                <w:w w:val="105"/>
                <w:sz w:val="15"/>
              </w:rPr>
              <w:t>power</w:t>
            </w:r>
            <w:r>
              <w:rPr>
                <w:color w:val="415461"/>
                <w:spacing w:val="-8"/>
                <w:w w:val="105"/>
                <w:sz w:val="15"/>
              </w:rPr>
              <w:t xml:space="preserve"> </w:t>
            </w:r>
            <w:r>
              <w:rPr>
                <w:color w:val="415461"/>
                <w:w w:val="105"/>
                <w:sz w:val="15"/>
              </w:rPr>
              <w:t>levels</w:t>
            </w:r>
            <w:r>
              <w:rPr>
                <w:color w:val="415461"/>
                <w:spacing w:val="-8"/>
                <w:w w:val="105"/>
                <w:sz w:val="15"/>
              </w:rPr>
              <w:t xml:space="preserve"> </w:t>
            </w:r>
            <w:r>
              <w:rPr>
                <w:color w:val="415461"/>
                <w:w w:val="105"/>
                <w:sz w:val="15"/>
              </w:rPr>
              <w:t>and</w:t>
            </w:r>
            <w:r>
              <w:rPr>
                <w:color w:val="415461"/>
                <w:spacing w:val="-8"/>
                <w:w w:val="105"/>
                <w:sz w:val="15"/>
              </w:rPr>
              <w:t xml:space="preserve"> </w:t>
            </w:r>
            <w:r>
              <w:rPr>
                <w:color w:val="415461"/>
                <w:w w:val="105"/>
                <w:sz w:val="15"/>
              </w:rPr>
              <w:t>standards</w:t>
            </w:r>
            <w:r>
              <w:rPr>
                <w:color w:val="415461"/>
                <w:spacing w:val="-8"/>
                <w:w w:val="105"/>
                <w:sz w:val="15"/>
              </w:rPr>
              <w:t xml:space="preserve"> </w:t>
            </w:r>
            <w:r>
              <w:rPr>
                <w:color w:val="415461"/>
                <w:w w:val="105"/>
                <w:sz w:val="15"/>
              </w:rPr>
              <w:t>to</w:t>
            </w:r>
            <w:r>
              <w:rPr>
                <w:color w:val="415461"/>
                <w:spacing w:val="40"/>
                <w:w w:val="105"/>
                <w:sz w:val="15"/>
              </w:rPr>
              <w:t xml:space="preserve"> </w:t>
            </w:r>
            <w:r>
              <w:rPr>
                <w:color w:val="415461"/>
                <w:w w:val="105"/>
                <w:sz w:val="15"/>
              </w:rPr>
              <w:t>deploy? Where to install charging</w:t>
            </w:r>
            <w:r>
              <w:rPr>
                <w:color w:val="415461"/>
                <w:spacing w:val="40"/>
                <w:w w:val="105"/>
                <w:sz w:val="15"/>
              </w:rPr>
              <w:t xml:space="preserve"> </w:t>
            </w:r>
            <w:r>
              <w:rPr>
                <w:color w:val="415461"/>
                <w:spacing w:val="-2"/>
                <w:w w:val="105"/>
                <w:sz w:val="15"/>
              </w:rPr>
              <w:t>stations?</w:t>
            </w:r>
          </w:p>
        </w:tc>
        <w:tc>
          <w:tcPr>
            <w:tcW w:w="1815" w:type="dxa"/>
          </w:tcPr>
          <w:p w14:paraId="5B6C09E7" w14:textId="77777777" w:rsidR="00B43259" w:rsidRDefault="00870CC2">
            <w:pPr>
              <w:pStyle w:val="TableParagraph"/>
              <w:ind w:left="124"/>
              <w:rPr>
                <w:sz w:val="15"/>
              </w:rPr>
            </w:pPr>
            <w:r>
              <w:rPr>
                <w:color w:val="415461"/>
                <w:w w:val="105"/>
                <w:sz w:val="15"/>
              </w:rPr>
              <w:t>2-5</w:t>
            </w:r>
            <w:r>
              <w:rPr>
                <w:color w:val="415461"/>
                <w:spacing w:val="-1"/>
                <w:w w:val="105"/>
                <w:sz w:val="15"/>
              </w:rPr>
              <w:t xml:space="preserve"> </w:t>
            </w:r>
            <w:r>
              <w:rPr>
                <w:color w:val="415461"/>
                <w:spacing w:val="-2"/>
                <w:w w:val="105"/>
                <w:sz w:val="15"/>
              </w:rPr>
              <w:t>years</w:t>
            </w:r>
          </w:p>
        </w:tc>
        <w:tc>
          <w:tcPr>
            <w:tcW w:w="1260" w:type="dxa"/>
          </w:tcPr>
          <w:p w14:paraId="5AC4C61F" w14:textId="77777777" w:rsidR="00B43259" w:rsidRDefault="00870CC2">
            <w:pPr>
              <w:pStyle w:val="TableParagraph"/>
              <w:ind w:left="128"/>
              <w:rPr>
                <w:sz w:val="15"/>
              </w:rPr>
            </w:pPr>
            <w:r>
              <w:rPr>
                <w:color w:val="415461"/>
                <w:spacing w:val="-4"/>
                <w:w w:val="105"/>
                <w:sz w:val="15"/>
              </w:rPr>
              <w:t>High</w:t>
            </w:r>
          </w:p>
        </w:tc>
        <w:tc>
          <w:tcPr>
            <w:tcW w:w="1890" w:type="dxa"/>
          </w:tcPr>
          <w:p w14:paraId="49F17FFB" w14:textId="77777777" w:rsidR="00B43259" w:rsidRDefault="00870CC2">
            <w:pPr>
              <w:pStyle w:val="TableParagraph"/>
              <w:spacing w:line="333" w:lineRule="auto"/>
              <w:ind w:left="122" w:right="444"/>
              <w:rPr>
                <w:sz w:val="15"/>
              </w:rPr>
            </w:pPr>
            <w:r>
              <w:rPr>
                <w:color w:val="415461"/>
                <w:w w:val="105"/>
                <w:sz w:val="15"/>
              </w:rPr>
              <w:t>Network</w:t>
            </w:r>
            <w:r>
              <w:rPr>
                <w:color w:val="415461"/>
                <w:spacing w:val="-3"/>
                <w:w w:val="105"/>
                <w:sz w:val="15"/>
              </w:rPr>
              <w:t xml:space="preserve"> </w:t>
            </w:r>
            <w:r>
              <w:rPr>
                <w:color w:val="415461"/>
                <w:w w:val="105"/>
                <w:sz w:val="15"/>
              </w:rPr>
              <w:t>planning,</w:t>
            </w:r>
            <w:r>
              <w:rPr>
                <w:color w:val="415461"/>
                <w:spacing w:val="40"/>
                <w:w w:val="105"/>
                <w:sz w:val="15"/>
              </w:rPr>
              <w:t xml:space="preserve"> </w:t>
            </w:r>
            <w:r>
              <w:rPr>
                <w:color w:val="415461"/>
                <w:w w:val="105"/>
                <w:sz w:val="15"/>
              </w:rPr>
              <w:t>technology</w:t>
            </w:r>
            <w:r>
              <w:rPr>
                <w:color w:val="415461"/>
                <w:spacing w:val="-10"/>
                <w:w w:val="105"/>
                <w:sz w:val="15"/>
              </w:rPr>
              <w:t xml:space="preserve"> </w:t>
            </w:r>
            <w:r>
              <w:rPr>
                <w:color w:val="415461"/>
                <w:w w:val="105"/>
                <w:sz w:val="15"/>
              </w:rPr>
              <w:t>selection</w:t>
            </w:r>
          </w:p>
        </w:tc>
      </w:tr>
      <w:tr w:rsidR="00B43259" w14:paraId="05D75F2A" w14:textId="77777777">
        <w:trPr>
          <w:trHeight w:val="644"/>
        </w:trPr>
        <w:tc>
          <w:tcPr>
            <w:tcW w:w="1620" w:type="dxa"/>
          </w:tcPr>
          <w:p w14:paraId="17A5A4BD" w14:textId="77777777" w:rsidR="00B43259" w:rsidRDefault="00870CC2">
            <w:pPr>
              <w:pStyle w:val="TableParagraph"/>
              <w:rPr>
                <w:sz w:val="15"/>
              </w:rPr>
            </w:pPr>
            <w:r>
              <w:rPr>
                <w:color w:val="415461"/>
                <w:spacing w:val="-2"/>
                <w:w w:val="105"/>
                <w:sz w:val="15"/>
              </w:rPr>
              <w:t>Consumers</w:t>
            </w:r>
          </w:p>
        </w:tc>
        <w:tc>
          <w:tcPr>
            <w:tcW w:w="2925" w:type="dxa"/>
          </w:tcPr>
          <w:p w14:paraId="48ADA034" w14:textId="77777777" w:rsidR="00B43259" w:rsidRDefault="00870CC2">
            <w:pPr>
              <w:pStyle w:val="TableParagraph"/>
              <w:spacing w:line="312" w:lineRule="auto"/>
              <w:ind w:left="121"/>
              <w:rPr>
                <w:sz w:val="15"/>
              </w:rPr>
            </w:pPr>
            <w:r>
              <w:rPr>
                <w:color w:val="415461"/>
                <w:w w:val="105"/>
                <w:sz w:val="15"/>
              </w:rPr>
              <w:t>What</w:t>
            </w:r>
            <w:r>
              <w:rPr>
                <w:color w:val="415461"/>
                <w:spacing w:val="-6"/>
                <w:w w:val="105"/>
                <w:sz w:val="15"/>
              </w:rPr>
              <w:t xml:space="preserve"> </w:t>
            </w:r>
            <w:r>
              <w:rPr>
                <w:color w:val="415461"/>
                <w:w w:val="105"/>
                <w:sz w:val="15"/>
              </w:rPr>
              <w:t>are</w:t>
            </w:r>
            <w:r>
              <w:rPr>
                <w:color w:val="415461"/>
                <w:spacing w:val="-6"/>
                <w:w w:val="105"/>
                <w:sz w:val="15"/>
              </w:rPr>
              <w:t xml:space="preserve"> </w:t>
            </w:r>
            <w:r>
              <w:rPr>
                <w:color w:val="415461"/>
                <w:w w:val="105"/>
                <w:sz w:val="15"/>
              </w:rPr>
              <w:t>benefits</w:t>
            </w:r>
            <w:r>
              <w:rPr>
                <w:color w:val="415461"/>
                <w:spacing w:val="-6"/>
                <w:w w:val="105"/>
                <w:sz w:val="15"/>
              </w:rPr>
              <w:t xml:space="preserve"> </w:t>
            </w:r>
            <w:r>
              <w:rPr>
                <w:color w:val="415461"/>
                <w:w w:val="105"/>
                <w:sz w:val="15"/>
              </w:rPr>
              <w:t>and</w:t>
            </w:r>
            <w:r>
              <w:rPr>
                <w:color w:val="415461"/>
                <w:spacing w:val="-6"/>
                <w:w w:val="105"/>
                <w:sz w:val="15"/>
              </w:rPr>
              <w:t xml:space="preserve"> </w:t>
            </w:r>
            <w:r>
              <w:rPr>
                <w:color w:val="415461"/>
                <w:w w:val="105"/>
                <w:sz w:val="15"/>
              </w:rPr>
              <w:t>risks</w:t>
            </w:r>
            <w:r>
              <w:rPr>
                <w:color w:val="415461"/>
                <w:spacing w:val="-6"/>
                <w:w w:val="105"/>
                <w:sz w:val="15"/>
              </w:rPr>
              <w:t xml:space="preserve"> </w:t>
            </w:r>
            <w:r>
              <w:rPr>
                <w:color w:val="415461"/>
                <w:w w:val="105"/>
                <w:sz w:val="15"/>
              </w:rPr>
              <w:t>of</w:t>
            </w:r>
            <w:r>
              <w:rPr>
                <w:color w:val="415461"/>
                <w:spacing w:val="-8"/>
                <w:w w:val="105"/>
                <w:sz w:val="15"/>
              </w:rPr>
              <w:t xml:space="preserve"> </w:t>
            </w:r>
            <w:r>
              <w:rPr>
                <w:color w:val="415461"/>
                <w:w w:val="105"/>
                <w:sz w:val="15"/>
              </w:rPr>
              <w:t>V2G?</w:t>
            </w:r>
            <w:r>
              <w:rPr>
                <w:color w:val="415461"/>
                <w:spacing w:val="-6"/>
                <w:w w:val="105"/>
                <w:sz w:val="15"/>
              </w:rPr>
              <w:t xml:space="preserve"> </w:t>
            </w:r>
            <w:r>
              <w:rPr>
                <w:color w:val="415461"/>
                <w:w w:val="105"/>
                <w:sz w:val="15"/>
              </w:rPr>
              <w:t>How</w:t>
            </w:r>
            <w:r>
              <w:rPr>
                <w:color w:val="415461"/>
                <w:spacing w:val="40"/>
                <w:w w:val="105"/>
                <w:sz w:val="15"/>
              </w:rPr>
              <w:t xml:space="preserve"> </w:t>
            </w:r>
            <w:r>
              <w:rPr>
                <w:color w:val="415461"/>
                <w:w w:val="105"/>
                <w:sz w:val="15"/>
              </w:rPr>
              <w:t>much control to retain?</w:t>
            </w:r>
          </w:p>
        </w:tc>
        <w:tc>
          <w:tcPr>
            <w:tcW w:w="1815" w:type="dxa"/>
          </w:tcPr>
          <w:p w14:paraId="47E7D7E9" w14:textId="77777777" w:rsidR="00B43259" w:rsidRDefault="00870CC2">
            <w:pPr>
              <w:pStyle w:val="TableParagraph"/>
              <w:ind w:left="124"/>
              <w:rPr>
                <w:sz w:val="15"/>
              </w:rPr>
            </w:pPr>
            <w:r>
              <w:rPr>
                <w:color w:val="415461"/>
                <w:spacing w:val="-2"/>
                <w:w w:val="105"/>
                <w:sz w:val="15"/>
              </w:rPr>
              <w:t>Immediate</w:t>
            </w:r>
          </w:p>
        </w:tc>
        <w:tc>
          <w:tcPr>
            <w:tcW w:w="1260" w:type="dxa"/>
          </w:tcPr>
          <w:p w14:paraId="2452EA80" w14:textId="77777777" w:rsidR="00B43259" w:rsidRDefault="00870CC2">
            <w:pPr>
              <w:pStyle w:val="TableParagraph"/>
              <w:ind w:left="128"/>
              <w:rPr>
                <w:sz w:val="15"/>
              </w:rPr>
            </w:pPr>
            <w:r>
              <w:rPr>
                <w:color w:val="415461"/>
                <w:spacing w:val="-2"/>
                <w:w w:val="105"/>
                <w:sz w:val="15"/>
              </w:rPr>
              <w:t>Medium</w:t>
            </w:r>
          </w:p>
        </w:tc>
        <w:tc>
          <w:tcPr>
            <w:tcW w:w="1890" w:type="dxa"/>
          </w:tcPr>
          <w:p w14:paraId="1BFAF6B6" w14:textId="77777777" w:rsidR="00B43259" w:rsidRDefault="00870CC2">
            <w:pPr>
              <w:pStyle w:val="TableParagraph"/>
              <w:spacing w:line="312" w:lineRule="auto"/>
              <w:ind w:left="122" w:right="229"/>
              <w:rPr>
                <w:sz w:val="15"/>
              </w:rPr>
            </w:pPr>
            <w:r>
              <w:rPr>
                <w:color w:val="415461"/>
                <w:w w:val="105"/>
                <w:sz w:val="15"/>
              </w:rPr>
              <w:t>Education,</w:t>
            </w:r>
            <w:r>
              <w:rPr>
                <w:color w:val="415461"/>
                <w:spacing w:val="-10"/>
                <w:w w:val="105"/>
                <w:sz w:val="15"/>
              </w:rPr>
              <w:t xml:space="preserve"> </w:t>
            </w:r>
            <w:r>
              <w:rPr>
                <w:color w:val="415461"/>
                <w:w w:val="105"/>
                <w:sz w:val="15"/>
              </w:rPr>
              <w:t>participation</w:t>
            </w:r>
            <w:r>
              <w:rPr>
                <w:color w:val="415461"/>
                <w:spacing w:val="40"/>
                <w:w w:val="105"/>
                <w:sz w:val="15"/>
              </w:rPr>
              <w:t xml:space="preserve"> </w:t>
            </w:r>
            <w:r>
              <w:rPr>
                <w:color w:val="415461"/>
                <w:spacing w:val="-2"/>
                <w:w w:val="105"/>
                <w:sz w:val="15"/>
              </w:rPr>
              <w:t>decisions</w:t>
            </w:r>
          </w:p>
        </w:tc>
      </w:tr>
      <w:tr w:rsidR="00B43259" w14:paraId="662DE5B0" w14:textId="77777777">
        <w:trPr>
          <w:trHeight w:val="659"/>
        </w:trPr>
        <w:tc>
          <w:tcPr>
            <w:tcW w:w="1620" w:type="dxa"/>
          </w:tcPr>
          <w:p w14:paraId="326A86D4" w14:textId="77777777" w:rsidR="00B43259" w:rsidRDefault="00870CC2">
            <w:pPr>
              <w:pStyle w:val="TableParagraph"/>
              <w:rPr>
                <w:sz w:val="15"/>
              </w:rPr>
            </w:pPr>
            <w:r>
              <w:rPr>
                <w:color w:val="415461"/>
                <w:w w:val="105"/>
                <w:sz w:val="15"/>
              </w:rPr>
              <w:t>Energy</w:t>
            </w:r>
            <w:r>
              <w:rPr>
                <w:color w:val="415461"/>
                <w:spacing w:val="-4"/>
                <w:w w:val="105"/>
                <w:sz w:val="15"/>
              </w:rPr>
              <w:t xml:space="preserve"> </w:t>
            </w:r>
            <w:r>
              <w:rPr>
                <w:color w:val="415461"/>
                <w:spacing w:val="-2"/>
                <w:w w:val="105"/>
                <w:sz w:val="15"/>
              </w:rPr>
              <w:t>Retailers</w:t>
            </w:r>
          </w:p>
        </w:tc>
        <w:tc>
          <w:tcPr>
            <w:tcW w:w="2925" w:type="dxa"/>
          </w:tcPr>
          <w:p w14:paraId="3BC3522D" w14:textId="77777777" w:rsidR="00B43259" w:rsidRDefault="00870CC2">
            <w:pPr>
              <w:pStyle w:val="TableParagraph"/>
              <w:spacing w:line="333" w:lineRule="auto"/>
              <w:ind w:left="121"/>
              <w:rPr>
                <w:sz w:val="15"/>
              </w:rPr>
            </w:pPr>
            <w:r>
              <w:rPr>
                <w:color w:val="415461"/>
                <w:w w:val="105"/>
                <w:sz w:val="15"/>
              </w:rPr>
              <w:t>What</w:t>
            </w:r>
            <w:r>
              <w:rPr>
                <w:color w:val="415461"/>
                <w:spacing w:val="-7"/>
                <w:w w:val="105"/>
                <w:sz w:val="15"/>
              </w:rPr>
              <w:t xml:space="preserve"> </w:t>
            </w:r>
            <w:r>
              <w:rPr>
                <w:color w:val="415461"/>
                <w:w w:val="105"/>
                <w:sz w:val="15"/>
              </w:rPr>
              <w:t>products</w:t>
            </w:r>
            <w:r>
              <w:rPr>
                <w:color w:val="415461"/>
                <w:spacing w:val="-7"/>
                <w:w w:val="105"/>
                <w:sz w:val="15"/>
              </w:rPr>
              <w:t xml:space="preserve"> </w:t>
            </w:r>
            <w:r>
              <w:rPr>
                <w:color w:val="415461"/>
                <w:w w:val="105"/>
                <w:sz w:val="15"/>
              </w:rPr>
              <w:t>to</w:t>
            </w:r>
            <w:r>
              <w:rPr>
                <w:color w:val="415461"/>
                <w:spacing w:val="-7"/>
                <w:w w:val="105"/>
                <w:sz w:val="15"/>
              </w:rPr>
              <w:t xml:space="preserve"> </w:t>
            </w:r>
            <w:r>
              <w:rPr>
                <w:color w:val="415461"/>
                <w:w w:val="105"/>
                <w:sz w:val="15"/>
              </w:rPr>
              <w:t>offer?</w:t>
            </w:r>
            <w:r>
              <w:rPr>
                <w:color w:val="415461"/>
                <w:spacing w:val="-7"/>
                <w:w w:val="105"/>
                <w:sz w:val="15"/>
              </w:rPr>
              <w:t xml:space="preserve"> </w:t>
            </w:r>
            <w:r>
              <w:rPr>
                <w:color w:val="415461"/>
                <w:w w:val="105"/>
                <w:sz w:val="15"/>
              </w:rPr>
              <w:t>How</w:t>
            </w:r>
            <w:r>
              <w:rPr>
                <w:color w:val="415461"/>
                <w:spacing w:val="-7"/>
                <w:w w:val="105"/>
                <w:sz w:val="15"/>
              </w:rPr>
              <w:t xml:space="preserve"> </w:t>
            </w:r>
            <w:r>
              <w:rPr>
                <w:color w:val="415461"/>
                <w:w w:val="105"/>
                <w:sz w:val="15"/>
              </w:rPr>
              <w:t>to</w:t>
            </w:r>
            <w:r>
              <w:rPr>
                <w:color w:val="415461"/>
                <w:spacing w:val="-7"/>
                <w:w w:val="105"/>
                <w:sz w:val="15"/>
              </w:rPr>
              <w:t xml:space="preserve"> </w:t>
            </w:r>
            <w:r>
              <w:rPr>
                <w:color w:val="415461"/>
                <w:w w:val="105"/>
                <w:sz w:val="15"/>
              </w:rPr>
              <w:t>aggregate</w:t>
            </w:r>
            <w:r>
              <w:rPr>
                <w:color w:val="415461"/>
                <w:spacing w:val="40"/>
                <w:w w:val="105"/>
                <w:sz w:val="15"/>
              </w:rPr>
              <w:t xml:space="preserve"> </w:t>
            </w:r>
            <w:r>
              <w:rPr>
                <w:color w:val="415461"/>
                <w:w w:val="105"/>
                <w:sz w:val="15"/>
              </w:rPr>
              <w:t>EV</w:t>
            </w:r>
            <w:r>
              <w:rPr>
                <w:color w:val="415461"/>
                <w:spacing w:val="-7"/>
                <w:w w:val="105"/>
                <w:sz w:val="15"/>
              </w:rPr>
              <w:t xml:space="preserve"> </w:t>
            </w:r>
            <w:r>
              <w:rPr>
                <w:color w:val="415461"/>
                <w:w w:val="105"/>
                <w:sz w:val="15"/>
              </w:rPr>
              <w:t>resources?</w:t>
            </w:r>
          </w:p>
        </w:tc>
        <w:tc>
          <w:tcPr>
            <w:tcW w:w="1815" w:type="dxa"/>
          </w:tcPr>
          <w:p w14:paraId="4F34560C" w14:textId="77777777" w:rsidR="00B43259" w:rsidRDefault="00870CC2">
            <w:pPr>
              <w:pStyle w:val="TableParagraph"/>
              <w:ind w:left="124"/>
              <w:rPr>
                <w:sz w:val="15"/>
              </w:rPr>
            </w:pPr>
            <w:r>
              <w:rPr>
                <w:color w:val="415461"/>
                <w:w w:val="105"/>
                <w:sz w:val="15"/>
              </w:rPr>
              <w:t>1-3</w:t>
            </w:r>
            <w:r>
              <w:rPr>
                <w:color w:val="415461"/>
                <w:spacing w:val="-1"/>
                <w:w w:val="105"/>
                <w:sz w:val="15"/>
              </w:rPr>
              <w:t xml:space="preserve"> </w:t>
            </w:r>
            <w:r>
              <w:rPr>
                <w:color w:val="415461"/>
                <w:spacing w:val="-2"/>
                <w:w w:val="105"/>
                <w:sz w:val="15"/>
              </w:rPr>
              <w:t>years</w:t>
            </w:r>
          </w:p>
        </w:tc>
        <w:tc>
          <w:tcPr>
            <w:tcW w:w="1260" w:type="dxa"/>
          </w:tcPr>
          <w:p w14:paraId="25D5F210" w14:textId="77777777" w:rsidR="00B43259" w:rsidRDefault="00870CC2">
            <w:pPr>
              <w:pStyle w:val="TableParagraph"/>
              <w:ind w:left="128"/>
              <w:rPr>
                <w:sz w:val="15"/>
              </w:rPr>
            </w:pPr>
            <w:r>
              <w:rPr>
                <w:color w:val="415461"/>
                <w:spacing w:val="-2"/>
                <w:w w:val="105"/>
                <w:sz w:val="15"/>
              </w:rPr>
              <w:t>Medium</w:t>
            </w:r>
          </w:p>
        </w:tc>
        <w:tc>
          <w:tcPr>
            <w:tcW w:w="1890" w:type="dxa"/>
          </w:tcPr>
          <w:p w14:paraId="1BB41247" w14:textId="77777777" w:rsidR="00B43259" w:rsidRDefault="00870CC2">
            <w:pPr>
              <w:pStyle w:val="TableParagraph"/>
              <w:spacing w:line="333" w:lineRule="auto"/>
              <w:ind w:left="122" w:right="360"/>
              <w:rPr>
                <w:sz w:val="15"/>
              </w:rPr>
            </w:pPr>
            <w:r>
              <w:rPr>
                <w:color w:val="415461"/>
                <w:w w:val="105"/>
                <w:sz w:val="15"/>
              </w:rPr>
              <w:t>Product</w:t>
            </w:r>
            <w:r>
              <w:rPr>
                <w:color w:val="415461"/>
                <w:spacing w:val="-10"/>
                <w:w w:val="105"/>
                <w:sz w:val="15"/>
              </w:rPr>
              <w:t xml:space="preserve"> </w:t>
            </w:r>
            <w:r>
              <w:rPr>
                <w:color w:val="415461"/>
                <w:w w:val="105"/>
                <w:sz w:val="15"/>
              </w:rPr>
              <w:t>development,</w:t>
            </w:r>
            <w:r>
              <w:rPr>
                <w:color w:val="415461"/>
                <w:spacing w:val="40"/>
                <w:w w:val="105"/>
                <w:sz w:val="15"/>
              </w:rPr>
              <w:t xml:space="preserve"> </w:t>
            </w:r>
            <w:r>
              <w:rPr>
                <w:color w:val="415461"/>
                <w:w w:val="105"/>
                <w:sz w:val="15"/>
              </w:rPr>
              <w:t>technology</w:t>
            </w:r>
            <w:r>
              <w:rPr>
                <w:color w:val="415461"/>
                <w:spacing w:val="-1"/>
                <w:w w:val="105"/>
                <w:sz w:val="15"/>
              </w:rPr>
              <w:t xml:space="preserve"> </w:t>
            </w:r>
            <w:r>
              <w:rPr>
                <w:color w:val="415461"/>
                <w:spacing w:val="-2"/>
                <w:w w:val="105"/>
                <w:sz w:val="15"/>
              </w:rPr>
              <w:t>platforms</w:t>
            </w:r>
          </w:p>
        </w:tc>
      </w:tr>
    </w:tbl>
    <w:p w14:paraId="09D17E1D" w14:textId="77777777" w:rsidR="00B43259" w:rsidRDefault="00B43259">
      <w:pPr>
        <w:pStyle w:val="BodyText"/>
        <w:spacing w:before="57"/>
        <w:rPr>
          <w:sz w:val="18"/>
        </w:rPr>
      </w:pPr>
    </w:p>
    <w:p w14:paraId="44DFC499" w14:textId="77777777" w:rsidR="00B43259" w:rsidRDefault="00870CC2">
      <w:pPr>
        <w:pStyle w:val="BodyText"/>
        <w:spacing w:before="1" w:line="312" w:lineRule="auto"/>
        <w:ind w:left="66" w:right="58"/>
        <w:jc w:val="both"/>
      </w:pPr>
      <w:r>
        <w:rPr>
          <w:color w:val="415461"/>
        </w:rPr>
        <w:t xml:space="preserve">Grid operators must prepare for scenarios where EVs represent 30-50% of system load, requiring fundamental changes to planning and operational practices [226]. Proactive infrastructure investments in distribution network capacity, communication systems, and monitoring capabilities can prevent bottlenecks and enable smooth EV adoption </w:t>
      </w:r>
      <w:r>
        <w:rPr>
          <w:color w:val="415461"/>
          <w:spacing w:val="-2"/>
        </w:rPr>
        <w:t>[227].</w:t>
      </w:r>
    </w:p>
    <w:p w14:paraId="578605E9" w14:textId="77777777" w:rsidR="00B43259" w:rsidRDefault="00B43259">
      <w:pPr>
        <w:pStyle w:val="BodyText"/>
        <w:spacing w:before="101"/>
      </w:pPr>
    </w:p>
    <w:p w14:paraId="4B9D9DCD" w14:textId="77777777" w:rsidR="00B43259" w:rsidRDefault="00870CC2">
      <w:pPr>
        <w:pStyle w:val="BodyText"/>
        <w:spacing w:line="312" w:lineRule="auto"/>
        <w:ind w:left="66" w:right="58"/>
        <w:jc w:val="both"/>
      </w:pPr>
      <w:r>
        <w:rPr>
          <w:color w:val="415461"/>
        </w:rPr>
        <w:t>Interoperability standards remain incomplete, with different regions and manufacturers adopting incompatible approaches [228]. International coordination on standards for V2G communication, safety, and testing could accelerate deployment and reduce costs through economies of scale [229].</w:t>
      </w:r>
    </w:p>
    <w:p w14:paraId="78BB995C" w14:textId="77777777" w:rsidR="00B43259" w:rsidRDefault="00B43259">
      <w:pPr>
        <w:pStyle w:val="BodyText"/>
        <w:spacing w:line="312" w:lineRule="auto"/>
        <w:jc w:val="both"/>
        <w:sectPr w:rsidR="00B43259">
          <w:pgSz w:w="11920" w:h="16860"/>
          <w:pgMar w:top="400" w:right="1133" w:bottom="280" w:left="1133" w:header="720" w:footer="720" w:gutter="0"/>
          <w:cols w:space="720"/>
        </w:sectPr>
      </w:pPr>
    </w:p>
    <w:p w14:paraId="4FF76119" w14:textId="77777777" w:rsidR="00B43259" w:rsidRDefault="00870CC2">
      <w:pPr>
        <w:pStyle w:val="ListParagraph"/>
        <w:numPr>
          <w:ilvl w:val="1"/>
          <w:numId w:val="2"/>
        </w:numPr>
        <w:tabs>
          <w:tab w:val="left" w:pos="574"/>
        </w:tabs>
        <w:spacing w:before="14"/>
        <w:ind w:left="574" w:hanging="508"/>
        <w:rPr>
          <w:rFonts w:ascii="DejaVu Sans"/>
          <w:b/>
          <w:sz w:val="24"/>
        </w:rPr>
      </w:pPr>
      <w:r>
        <w:rPr>
          <w:rFonts w:ascii="DejaVu Sans"/>
          <w:b/>
          <w:color w:val="24333D"/>
          <w:sz w:val="24"/>
        </w:rPr>
        <w:t>Future</w:t>
      </w:r>
      <w:r>
        <w:rPr>
          <w:rFonts w:ascii="DejaVu Sans"/>
          <w:b/>
          <w:color w:val="24333D"/>
          <w:spacing w:val="-6"/>
          <w:sz w:val="24"/>
        </w:rPr>
        <w:t xml:space="preserve"> </w:t>
      </w:r>
      <w:r>
        <w:rPr>
          <w:rFonts w:ascii="DejaVu Sans"/>
          <w:b/>
          <w:color w:val="24333D"/>
          <w:sz w:val="24"/>
        </w:rPr>
        <w:t>Research</w:t>
      </w:r>
      <w:r>
        <w:rPr>
          <w:rFonts w:ascii="DejaVu Sans"/>
          <w:b/>
          <w:color w:val="24333D"/>
          <w:spacing w:val="-6"/>
          <w:sz w:val="24"/>
        </w:rPr>
        <w:t xml:space="preserve"> </w:t>
      </w:r>
      <w:r>
        <w:rPr>
          <w:rFonts w:ascii="DejaVu Sans"/>
          <w:b/>
          <w:color w:val="24333D"/>
          <w:spacing w:val="-2"/>
          <w:sz w:val="24"/>
        </w:rPr>
        <w:t>Agenda</w:t>
      </w:r>
    </w:p>
    <w:p w14:paraId="6054CD87" w14:textId="77777777" w:rsidR="00B43259" w:rsidRDefault="00B43259">
      <w:pPr>
        <w:pStyle w:val="BodyText"/>
        <w:spacing w:before="27"/>
        <w:rPr>
          <w:rFonts w:ascii="DejaVu Sans"/>
          <w:b/>
          <w:sz w:val="24"/>
        </w:rPr>
      </w:pPr>
    </w:p>
    <w:p w14:paraId="305D9EE4" w14:textId="77777777" w:rsidR="00B43259" w:rsidRDefault="00870CC2">
      <w:pPr>
        <w:pStyle w:val="BodyText"/>
        <w:spacing w:line="312" w:lineRule="auto"/>
        <w:ind w:left="66" w:right="58"/>
        <w:jc w:val="both"/>
      </w:pPr>
      <w:r>
        <w:rPr>
          <w:color w:val="415461"/>
        </w:rPr>
        <w:t>Despite</w:t>
      </w:r>
      <w:r>
        <w:rPr>
          <w:color w:val="415461"/>
          <w:spacing w:val="-1"/>
        </w:rPr>
        <w:t xml:space="preserve"> </w:t>
      </w:r>
      <w:r>
        <w:rPr>
          <w:color w:val="415461"/>
        </w:rPr>
        <w:t>significant</w:t>
      </w:r>
      <w:r>
        <w:rPr>
          <w:color w:val="415461"/>
          <w:spacing w:val="-1"/>
        </w:rPr>
        <w:t xml:space="preserve"> </w:t>
      </w:r>
      <w:r>
        <w:rPr>
          <w:color w:val="415461"/>
        </w:rPr>
        <w:t>progress,</w:t>
      </w:r>
      <w:r>
        <w:rPr>
          <w:color w:val="415461"/>
          <w:spacing w:val="-1"/>
        </w:rPr>
        <w:t xml:space="preserve"> </w:t>
      </w:r>
      <w:r>
        <w:rPr>
          <w:color w:val="415461"/>
        </w:rPr>
        <w:t>numerous</w:t>
      </w:r>
      <w:r>
        <w:rPr>
          <w:color w:val="415461"/>
          <w:spacing w:val="-1"/>
        </w:rPr>
        <w:t xml:space="preserve"> </w:t>
      </w:r>
      <w:r>
        <w:rPr>
          <w:color w:val="415461"/>
        </w:rPr>
        <w:t>research</w:t>
      </w:r>
      <w:r>
        <w:rPr>
          <w:color w:val="415461"/>
          <w:spacing w:val="-1"/>
        </w:rPr>
        <w:t xml:space="preserve"> </w:t>
      </w:r>
      <w:r>
        <w:rPr>
          <w:color w:val="415461"/>
        </w:rPr>
        <w:t>gaps</w:t>
      </w:r>
      <w:r>
        <w:rPr>
          <w:color w:val="415461"/>
          <w:spacing w:val="-1"/>
        </w:rPr>
        <w:t xml:space="preserve"> </w:t>
      </w:r>
      <w:r>
        <w:rPr>
          <w:color w:val="415461"/>
        </w:rPr>
        <w:t>require</w:t>
      </w:r>
      <w:r>
        <w:rPr>
          <w:color w:val="415461"/>
          <w:spacing w:val="-1"/>
        </w:rPr>
        <w:t xml:space="preserve"> </w:t>
      </w:r>
      <w:r>
        <w:rPr>
          <w:color w:val="415461"/>
        </w:rPr>
        <w:t>attention</w:t>
      </w:r>
      <w:r>
        <w:rPr>
          <w:color w:val="415461"/>
          <w:spacing w:val="-1"/>
        </w:rPr>
        <w:t xml:space="preserve"> </w:t>
      </w:r>
      <w:r>
        <w:rPr>
          <w:color w:val="415461"/>
        </w:rPr>
        <w:t>to</w:t>
      </w:r>
      <w:r>
        <w:rPr>
          <w:color w:val="415461"/>
          <w:spacing w:val="-1"/>
        </w:rPr>
        <w:t xml:space="preserve"> </w:t>
      </w:r>
      <w:r>
        <w:rPr>
          <w:color w:val="415461"/>
        </w:rPr>
        <w:t>realize</w:t>
      </w:r>
      <w:r>
        <w:rPr>
          <w:color w:val="415461"/>
          <w:spacing w:val="-1"/>
        </w:rPr>
        <w:t xml:space="preserve"> </w:t>
      </w:r>
      <w:r>
        <w:rPr>
          <w:color w:val="415461"/>
        </w:rPr>
        <w:t>the</w:t>
      </w:r>
      <w:r>
        <w:rPr>
          <w:color w:val="415461"/>
          <w:spacing w:val="-1"/>
        </w:rPr>
        <w:t xml:space="preserve"> </w:t>
      </w:r>
      <w:r>
        <w:rPr>
          <w:color w:val="415461"/>
        </w:rPr>
        <w:t>full potential of EV-grid integration [230]. The following research agenda prioritizes areas with high impact potential and current knowledge gaps [231].</w:t>
      </w:r>
    </w:p>
    <w:p w14:paraId="12A56B6B" w14:textId="77777777" w:rsidR="00B43259" w:rsidRDefault="00B43259">
      <w:pPr>
        <w:pStyle w:val="BodyText"/>
        <w:spacing w:before="74"/>
      </w:pPr>
    </w:p>
    <w:p w14:paraId="6F16B27F" w14:textId="77777777" w:rsidR="00B43259" w:rsidRDefault="00870CC2">
      <w:pPr>
        <w:ind w:left="9" w:right="3"/>
        <w:jc w:val="center"/>
        <w:rPr>
          <w:sz w:val="20"/>
        </w:rPr>
      </w:pPr>
      <w:r>
        <w:rPr>
          <w:color w:val="415461"/>
          <w:spacing w:val="-2"/>
          <w:w w:val="90"/>
          <w:sz w:val="20"/>
        </w:rPr>
        <w:t>Table</w:t>
      </w:r>
      <w:r>
        <w:rPr>
          <w:color w:val="415461"/>
          <w:spacing w:val="-3"/>
          <w:w w:val="90"/>
          <w:sz w:val="20"/>
        </w:rPr>
        <w:t xml:space="preserve"> </w:t>
      </w:r>
      <w:r>
        <w:rPr>
          <w:color w:val="415461"/>
          <w:spacing w:val="-5"/>
          <w:w w:val="95"/>
          <w:sz w:val="20"/>
        </w:rPr>
        <w:t>XXI</w:t>
      </w:r>
    </w:p>
    <w:p w14:paraId="54CAAF0B" w14:textId="77777777" w:rsidR="00B43259" w:rsidRDefault="00870CC2">
      <w:pPr>
        <w:spacing w:before="59" w:after="36"/>
        <w:ind w:left="9" w:right="3"/>
        <w:jc w:val="center"/>
        <w:rPr>
          <w:sz w:val="18"/>
        </w:rPr>
      </w:pPr>
      <w:r>
        <w:rPr>
          <w:color w:val="415461"/>
          <w:sz w:val="18"/>
        </w:rPr>
        <w:t>Future</w:t>
      </w:r>
      <w:r>
        <w:rPr>
          <w:color w:val="415461"/>
          <w:spacing w:val="-6"/>
          <w:sz w:val="18"/>
        </w:rPr>
        <w:t xml:space="preserve"> </w:t>
      </w:r>
      <w:r>
        <w:rPr>
          <w:color w:val="415461"/>
          <w:sz w:val="18"/>
        </w:rPr>
        <w:t>Research</w:t>
      </w:r>
      <w:r>
        <w:rPr>
          <w:color w:val="415461"/>
          <w:spacing w:val="-3"/>
          <w:sz w:val="18"/>
        </w:rPr>
        <w:t xml:space="preserve"> </w:t>
      </w:r>
      <w:r>
        <w:rPr>
          <w:color w:val="415461"/>
          <w:sz w:val="18"/>
        </w:rPr>
        <w:t>Roadmap</w:t>
      </w:r>
      <w:r>
        <w:rPr>
          <w:color w:val="415461"/>
          <w:spacing w:val="-4"/>
          <w:sz w:val="18"/>
        </w:rPr>
        <w:t xml:space="preserve"> </w:t>
      </w:r>
      <w:r>
        <w:rPr>
          <w:color w:val="415461"/>
          <w:sz w:val="18"/>
        </w:rPr>
        <w:t>for</w:t>
      </w:r>
      <w:r>
        <w:rPr>
          <w:color w:val="415461"/>
          <w:spacing w:val="-3"/>
          <w:sz w:val="18"/>
        </w:rPr>
        <w:t xml:space="preserve"> </w:t>
      </w:r>
      <w:r>
        <w:rPr>
          <w:color w:val="415461"/>
          <w:sz w:val="18"/>
        </w:rPr>
        <w:t>EV-Grid</w:t>
      </w:r>
      <w:r>
        <w:rPr>
          <w:color w:val="415461"/>
          <w:spacing w:val="-3"/>
          <w:sz w:val="18"/>
        </w:rPr>
        <w:t xml:space="preserve"> </w:t>
      </w:r>
      <w:r>
        <w:rPr>
          <w:color w:val="415461"/>
          <w:spacing w:val="-2"/>
          <w:sz w:val="18"/>
        </w:rPr>
        <w:t>Integration</w:t>
      </w: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45"/>
        <w:gridCol w:w="2430"/>
        <w:gridCol w:w="1080"/>
        <w:gridCol w:w="1230"/>
        <w:gridCol w:w="1560"/>
        <w:gridCol w:w="1665"/>
      </w:tblGrid>
      <w:tr w:rsidR="00B43259" w14:paraId="1CDEDFA6" w14:textId="77777777">
        <w:trPr>
          <w:trHeight w:val="1049"/>
        </w:trPr>
        <w:tc>
          <w:tcPr>
            <w:tcW w:w="1545" w:type="dxa"/>
            <w:shd w:val="clear" w:color="auto" w:fill="F0F0F0"/>
          </w:tcPr>
          <w:p w14:paraId="7EAA0B0A" w14:textId="77777777" w:rsidR="00B43259" w:rsidRDefault="00870CC2">
            <w:pPr>
              <w:pStyle w:val="TableParagraph"/>
              <w:spacing w:before="125" w:line="280" w:lineRule="auto"/>
              <w:ind w:left="507" w:right="262" w:hanging="233"/>
              <w:rPr>
                <w:sz w:val="30"/>
              </w:rPr>
            </w:pPr>
            <w:r>
              <w:rPr>
                <w:color w:val="415461"/>
                <w:spacing w:val="-2"/>
                <w:w w:val="90"/>
                <w:sz w:val="30"/>
              </w:rPr>
              <w:t xml:space="preserve">Research </w:t>
            </w:r>
            <w:r>
              <w:rPr>
                <w:color w:val="415461"/>
                <w:spacing w:val="-4"/>
                <w:sz w:val="30"/>
              </w:rPr>
              <w:t>Area</w:t>
            </w:r>
          </w:p>
        </w:tc>
        <w:tc>
          <w:tcPr>
            <w:tcW w:w="2430" w:type="dxa"/>
            <w:shd w:val="clear" w:color="auto" w:fill="F0F0F0"/>
          </w:tcPr>
          <w:p w14:paraId="5C767ADD" w14:textId="77777777" w:rsidR="00B43259" w:rsidRDefault="00B43259">
            <w:pPr>
              <w:pStyle w:val="TableParagraph"/>
              <w:spacing w:before="24"/>
              <w:ind w:left="0"/>
              <w:rPr>
                <w:sz w:val="27"/>
              </w:rPr>
            </w:pPr>
          </w:p>
          <w:p w14:paraId="4854506B" w14:textId="77777777" w:rsidR="00B43259" w:rsidRDefault="00870CC2">
            <w:pPr>
              <w:pStyle w:val="TableParagraph"/>
              <w:spacing w:before="0"/>
              <w:ind w:left="383"/>
              <w:rPr>
                <w:sz w:val="30"/>
              </w:rPr>
            </w:pPr>
            <w:r>
              <w:rPr>
                <w:color w:val="415461"/>
                <w:w w:val="90"/>
                <w:sz w:val="30"/>
              </w:rPr>
              <w:t>Specific</w:t>
            </w:r>
            <w:r>
              <w:rPr>
                <w:color w:val="415461"/>
                <w:spacing w:val="-6"/>
                <w:w w:val="90"/>
                <w:sz w:val="30"/>
              </w:rPr>
              <w:t xml:space="preserve"> </w:t>
            </w:r>
            <w:r>
              <w:rPr>
                <w:color w:val="415461"/>
                <w:spacing w:val="-2"/>
                <w:sz w:val="30"/>
              </w:rPr>
              <w:t>Topics</w:t>
            </w:r>
          </w:p>
        </w:tc>
        <w:tc>
          <w:tcPr>
            <w:tcW w:w="1080" w:type="dxa"/>
            <w:shd w:val="clear" w:color="auto" w:fill="F0F0F0"/>
          </w:tcPr>
          <w:p w14:paraId="659DF46E" w14:textId="77777777" w:rsidR="00B43259" w:rsidRDefault="00B43259">
            <w:pPr>
              <w:pStyle w:val="TableParagraph"/>
              <w:spacing w:before="24"/>
              <w:ind w:left="0"/>
              <w:rPr>
                <w:sz w:val="27"/>
              </w:rPr>
            </w:pPr>
          </w:p>
          <w:p w14:paraId="77B71ED0" w14:textId="77777777" w:rsidR="00B43259" w:rsidRDefault="00870CC2">
            <w:pPr>
              <w:pStyle w:val="TableParagraph"/>
              <w:spacing w:before="0"/>
              <w:ind w:left="132"/>
              <w:rPr>
                <w:sz w:val="30"/>
              </w:rPr>
            </w:pPr>
            <w:r>
              <w:rPr>
                <w:color w:val="415461"/>
                <w:spacing w:val="-2"/>
                <w:sz w:val="30"/>
              </w:rPr>
              <w:t>Priority</w:t>
            </w:r>
          </w:p>
        </w:tc>
        <w:tc>
          <w:tcPr>
            <w:tcW w:w="1230" w:type="dxa"/>
            <w:shd w:val="clear" w:color="auto" w:fill="F0F0F0"/>
          </w:tcPr>
          <w:p w14:paraId="4725FF42" w14:textId="77777777" w:rsidR="00B43259" w:rsidRDefault="00B43259">
            <w:pPr>
              <w:pStyle w:val="TableParagraph"/>
              <w:spacing w:before="24"/>
              <w:ind w:left="0"/>
              <w:rPr>
                <w:sz w:val="27"/>
              </w:rPr>
            </w:pPr>
          </w:p>
          <w:p w14:paraId="17BE5DD2" w14:textId="77777777" w:rsidR="00B43259" w:rsidRDefault="00870CC2">
            <w:pPr>
              <w:pStyle w:val="TableParagraph"/>
              <w:spacing w:before="0"/>
              <w:ind w:left="133"/>
              <w:rPr>
                <w:sz w:val="30"/>
              </w:rPr>
            </w:pPr>
            <w:r>
              <w:rPr>
                <w:color w:val="415461"/>
                <w:spacing w:val="-2"/>
                <w:sz w:val="30"/>
              </w:rPr>
              <w:t>Timeline</w:t>
            </w:r>
          </w:p>
        </w:tc>
        <w:tc>
          <w:tcPr>
            <w:tcW w:w="1560" w:type="dxa"/>
            <w:shd w:val="clear" w:color="auto" w:fill="F0F0F0"/>
          </w:tcPr>
          <w:p w14:paraId="7D2208C4" w14:textId="77777777" w:rsidR="00B43259" w:rsidRDefault="00870CC2">
            <w:pPr>
              <w:pStyle w:val="TableParagraph"/>
              <w:spacing w:before="125" w:line="280" w:lineRule="auto"/>
              <w:ind w:left="404" w:right="260" w:hanging="128"/>
              <w:rPr>
                <w:sz w:val="30"/>
              </w:rPr>
            </w:pPr>
            <w:r>
              <w:rPr>
                <w:color w:val="415461"/>
                <w:spacing w:val="-2"/>
                <w:w w:val="90"/>
                <w:sz w:val="30"/>
              </w:rPr>
              <w:t xml:space="preserve">Expected </w:t>
            </w:r>
            <w:r>
              <w:rPr>
                <w:color w:val="415461"/>
                <w:spacing w:val="-2"/>
                <w:sz w:val="30"/>
              </w:rPr>
              <w:t>Impact</w:t>
            </w:r>
          </w:p>
        </w:tc>
        <w:tc>
          <w:tcPr>
            <w:tcW w:w="1665" w:type="dxa"/>
            <w:shd w:val="clear" w:color="auto" w:fill="F0F0F0"/>
          </w:tcPr>
          <w:p w14:paraId="1DB75259" w14:textId="77777777" w:rsidR="00B43259" w:rsidRDefault="00870CC2">
            <w:pPr>
              <w:pStyle w:val="TableParagraph"/>
              <w:spacing w:before="125" w:line="280" w:lineRule="auto"/>
              <w:ind w:left="233" w:firstLine="375"/>
              <w:rPr>
                <w:sz w:val="30"/>
              </w:rPr>
            </w:pPr>
            <w:r>
              <w:rPr>
                <w:color w:val="415461"/>
                <w:spacing w:val="-4"/>
                <w:sz w:val="30"/>
              </w:rPr>
              <w:t xml:space="preserve">Key </w:t>
            </w:r>
            <w:r>
              <w:rPr>
                <w:color w:val="415461"/>
                <w:spacing w:val="-2"/>
                <w:w w:val="90"/>
                <w:sz w:val="30"/>
              </w:rPr>
              <w:t>Challenges</w:t>
            </w:r>
          </w:p>
        </w:tc>
      </w:tr>
      <w:tr w:rsidR="00B43259" w14:paraId="5DC1284F" w14:textId="77777777">
        <w:trPr>
          <w:trHeight w:val="659"/>
        </w:trPr>
        <w:tc>
          <w:tcPr>
            <w:tcW w:w="1545" w:type="dxa"/>
          </w:tcPr>
          <w:p w14:paraId="2D36A970" w14:textId="77777777" w:rsidR="00B43259" w:rsidRDefault="00870CC2">
            <w:pPr>
              <w:pStyle w:val="TableParagraph"/>
              <w:ind w:left="96" w:right="201"/>
              <w:jc w:val="center"/>
              <w:rPr>
                <w:sz w:val="15"/>
              </w:rPr>
            </w:pPr>
            <w:r>
              <w:rPr>
                <w:color w:val="415461"/>
                <w:w w:val="105"/>
                <w:sz w:val="15"/>
              </w:rPr>
              <w:t>Wireless</w:t>
            </w:r>
            <w:r>
              <w:rPr>
                <w:color w:val="415461"/>
                <w:spacing w:val="-8"/>
                <w:w w:val="105"/>
                <w:sz w:val="15"/>
              </w:rPr>
              <w:t xml:space="preserve"> </w:t>
            </w:r>
            <w:r>
              <w:rPr>
                <w:color w:val="415461"/>
                <w:spacing w:val="-2"/>
                <w:w w:val="105"/>
                <w:sz w:val="15"/>
              </w:rPr>
              <w:t>Charging</w:t>
            </w:r>
          </w:p>
        </w:tc>
        <w:tc>
          <w:tcPr>
            <w:tcW w:w="2430" w:type="dxa"/>
          </w:tcPr>
          <w:p w14:paraId="250F0821" w14:textId="77777777" w:rsidR="00B43259" w:rsidRDefault="00870CC2">
            <w:pPr>
              <w:pStyle w:val="TableParagraph"/>
              <w:spacing w:line="333" w:lineRule="auto"/>
              <w:ind w:left="123" w:right="416"/>
              <w:rPr>
                <w:sz w:val="15"/>
              </w:rPr>
            </w:pPr>
            <w:r>
              <w:rPr>
                <w:color w:val="415461"/>
                <w:w w:val="105"/>
                <w:sz w:val="15"/>
              </w:rPr>
              <w:t>Dynamic</w:t>
            </w:r>
            <w:r>
              <w:rPr>
                <w:color w:val="415461"/>
                <w:spacing w:val="-10"/>
                <w:w w:val="105"/>
                <w:sz w:val="15"/>
              </w:rPr>
              <w:t xml:space="preserve"> </w:t>
            </w:r>
            <w:r>
              <w:rPr>
                <w:color w:val="415461"/>
                <w:w w:val="105"/>
                <w:sz w:val="15"/>
              </w:rPr>
              <w:t>charging,</w:t>
            </w:r>
            <w:r>
              <w:rPr>
                <w:color w:val="415461"/>
                <w:spacing w:val="-10"/>
                <w:w w:val="105"/>
                <w:sz w:val="15"/>
              </w:rPr>
              <w:t xml:space="preserve"> </w:t>
            </w:r>
            <w:r>
              <w:rPr>
                <w:color w:val="415461"/>
                <w:w w:val="105"/>
                <w:sz w:val="15"/>
              </w:rPr>
              <w:t>efficiency</w:t>
            </w:r>
            <w:r>
              <w:rPr>
                <w:color w:val="415461"/>
                <w:spacing w:val="40"/>
                <w:w w:val="105"/>
                <w:sz w:val="15"/>
              </w:rPr>
              <w:t xml:space="preserve"> </w:t>
            </w:r>
            <w:r>
              <w:rPr>
                <w:color w:val="415461"/>
                <w:w w:val="105"/>
                <w:sz w:val="15"/>
              </w:rPr>
              <w:t>optimization,</w:t>
            </w:r>
            <w:r>
              <w:rPr>
                <w:color w:val="415461"/>
                <w:spacing w:val="-1"/>
                <w:w w:val="105"/>
                <w:sz w:val="15"/>
              </w:rPr>
              <w:t xml:space="preserve"> </w:t>
            </w:r>
            <w:r>
              <w:rPr>
                <w:color w:val="415461"/>
                <w:w w:val="105"/>
                <w:sz w:val="15"/>
              </w:rPr>
              <w:t>grid</w:t>
            </w:r>
            <w:r>
              <w:rPr>
                <w:color w:val="415461"/>
                <w:spacing w:val="-1"/>
                <w:w w:val="105"/>
                <w:sz w:val="15"/>
              </w:rPr>
              <w:t xml:space="preserve"> </w:t>
            </w:r>
            <w:r>
              <w:rPr>
                <w:color w:val="415461"/>
                <w:spacing w:val="-2"/>
                <w:w w:val="105"/>
                <w:sz w:val="15"/>
              </w:rPr>
              <w:t>integration</w:t>
            </w:r>
          </w:p>
        </w:tc>
        <w:tc>
          <w:tcPr>
            <w:tcW w:w="1080" w:type="dxa"/>
          </w:tcPr>
          <w:p w14:paraId="4CB796AE" w14:textId="77777777" w:rsidR="00B43259" w:rsidRDefault="00870CC2">
            <w:pPr>
              <w:pStyle w:val="TableParagraph"/>
              <w:ind w:left="132"/>
              <w:rPr>
                <w:sz w:val="15"/>
              </w:rPr>
            </w:pPr>
            <w:r>
              <w:rPr>
                <w:color w:val="415461"/>
                <w:spacing w:val="-4"/>
                <w:w w:val="105"/>
                <w:sz w:val="15"/>
              </w:rPr>
              <w:t>High</w:t>
            </w:r>
          </w:p>
        </w:tc>
        <w:tc>
          <w:tcPr>
            <w:tcW w:w="1230" w:type="dxa"/>
          </w:tcPr>
          <w:p w14:paraId="3A1C6FFF" w14:textId="77777777" w:rsidR="00B43259" w:rsidRDefault="00870CC2">
            <w:pPr>
              <w:pStyle w:val="TableParagraph"/>
              <w:ind w:left="133"/>
              <w:rPr>
                <w:sz w:val="15"/>
              </w:rPr>
            </w:pPr>
            <w:r>
              <w:rPr>
                <w:color w:val="415461"/>
                <w:w w:val="105"/>
                <w:sz w:val="15"/>
              </w:rPr>
              <w:t>5-10</w:t>
            </w:r>
            <w:r>
              <w:rPr>
                <w:color w:val="415461"/>
                <w:spacing w:val="-1"/>
                <w:w w:val="105"/>
                <w:sz w:val="15"/>
              </w:rPr>
              <w:t xml:space="preserve"> </w:t>
            </w:r>
            <w:r>
              <w:rPr>
                <w:color w:val="415461"/>
                <w:spacing w:val="-2"/>
                <w:w w:val="105"/>
                <w:sz w:val="15"/>
              </w:rPr>
              <w:t>years</w:t>
            </w:r>
          </w:p>
        </w:tc>
        <w:tc>
          <w:tcPr>
            <w:tcW w:w="1560" w:type="dxa"/>
          </w:tcPr>
          <w:p w14:paraId="70015ADB" w14:textId="77777777" w:rsidR="00B43259" w:rsidRDefault="00870CC2">
            <w:pPr>
              <w:pStyle w:val="TableParagraph"/>
              <w:spacing w:line="333" w:lineRule="auto"/>
              <w:ind w:left="123" w:right="235"/>
              <w:rPr>
                <w:sz w:val="15"/>
              </w:rPr>
            </w:pPr>
            <w:r>
              <w:rPr>
                <w:color w:val="415461"/>
                <w:w w:val="105"/>
                <w:sz w:val="15"/>
              </w:rPr>
              <w:t>Seamless</w:t>
            </w:r>
            <w:r>
              <w:rPr>
                <w:color w:val="415461"/>
                <w:spacing w:val="-10"/>
                <w:w w:val="105"/>
                <w:sz w:val="15"/>
              </w:rPr>
              <w:t xml:space="preserve"> </w:t>
            </w:r>
            <w:r>
              <w:rPr>
                <w:color w:val="415461"/>
                <w:w w:val="105"/>
                <w:sz w:val="15"/>
              </w:rPr>
              <w:t>charging</w:t>
            </w:r>
            <w:r>
              <w:rPr>
                <w:color w:val="415461"/>
                <w:spacing w:val="40"/>
                <w:w w:val="105"/>
                <w:sz w:val="15"/>
              </w:rPr>
              <w:t xml:space="preserve"> </w:t>
            </w:r>
            <w:r>
              <w:rPr>
                <w:color w:val="415461"/>
                <w:spacing w:val="-2"/>
                <w:w w:val="105"/>
                <w:sz w:val="15"/>
              </w:rPr>
              <w:t>experience</w:t>
            </w:r>
          </w:p>
        </w:tc>
        <w:tc>
          <w:tcPr>
            <w:tcW w:w="1665" w:type="dxa"/>
          </w:tcPr>
          <w:p w14:paraId="7F077FDC" w14:textId="77777777" w:rsidR="00B43259" w:rsidRDefault="00870CC2">
            <w:pPr>
              <w:pStyle w:val="TableParagraph"/>
              <w:ind w:left="29" w:right="88"/>
              <w:jc w:val="center"/>
              <w:rPr>
                <w:sz w:val="15"/>
              </w:rPr>
            </w:pPr>
            <w:r>
              <w:rPr>
                <w:color w:val="415461"/>
                <w:w w:val="105"/>
                <w:sz w:val="15"/>
              </w:rPr>
              <w:t>Cost,</w:t>
            </w:r>
            <w:r>
              <w:rPr>
                <w:color w:val="415461"/>
                <w:spacing w:val="-1"/>
                <w:w w:val="105"/>
                <w:sz w:val="15"/>
              </w:rPr>
              <w:t xml:space="preserve"> </w:t>
            </w:r>
            <w:r>
              <w:rPr>
                <w:color w:val="415461"/>
                <w:spacing w:val="-2"/>
                <w:w w:val="105"/>
                <w:sz w:val="15"/>
              </w:rPr>
              <w:t>standardization</w:t>
            </w:r>
          </w:p>
        </w:tc>
      </w:tr>
      <w:tr w:rsidR="00B43259" w14:paraId="6801E9A6" w14:textId="77777777">
        <w:trPr>
          <w:trHeight w:val="644"/>
        </w:trPr>
        <w:tc>
          <w:tcPr>
            <w:tcW w:w="1545" w:type="dxa"/>
          </w:tcPr>
          <w:p w14:paraId="5634559C" w14:textId="77777777" w:rsidR="00B43259" w:rsidRDefault="00870CC2">
            <w:pPr>
              <w:pStyle w:val="TableParagraph"/>
              <w:ind w:left="61" w:right="201"/>
              <w:jc w:val="center"/>
              <w:rPr>
                <w:sz w:val="15"/>
              </w:rPr>
            </w:pPr>
            <w:r>
              <w:rPr>
                <w:color w:val="415461"/>
                <w:w w:val="105"/>
                <w:sz w:val="15"/>
              </w:rPr>
              <w:t>Battery</w:t>
            </w:r>
            <w:r>
              <w:rPr>
                <w:color w:val="415461"/>
                <w:spacing w:val="-1"/>
                <w:w w:val="105"/>
                <w:sz w:val="15"/>
              </w:rPr>
              <w:t xml:space="preserve"> </w:t>
            </w:r>
            <w:r>
              <w:rPr>
                <w:color w:val="415461"/>
                <w:spacing w:val="-2"/>
                <w:w w:val="105"/>
                <w:sz w:val="15"/>
              </w:rPr>
              <w:t>Swapping</w:t>
            </w:r>
          </w:p>
        </w:tc>
        <w:tc>
          <w:tcPr>
            <w:tcW w:w="2430" w:type="dxa"/>
          </w:tcPr>
          <w:p w14:paraId="30C525A1" w14:textId="77777777" w:rsidR="00B43259" w:rsidRDefault="00870CC2">
            <w:pPr>
              <w:pStyle w:val="TableParagraph"/>
              <w:spacing w:line="312" w:lineRule="auto"/>
              <w:ind w:left="123"/>
              <w:rPr>
                <w:sz w:val="15"/>
              </w:rPr>
            </w:pPr>
            <w:r>
              <w:rPr>
                <w:color w:val="415461"/>
                <w:w w:val="105"/>
                <w:sz w:val="15"/>
              </w:rPr>
              <w:t>Infrastructure</w:t>
            </w:r>
            <w:r>
              <w:rPr>
                <w:color w:val="415461"/>
                <w:spacing w:val="-10"/>
                <w:w w:val="105"/>
                <w:sz w:val="15"/>
              </w:rPr>
              <w:t xml:space="preserve"> </w:t>
            </w:r>
            <w:r>
              <w:rPr>
                <w:color w:val="415461"/>
                <w:w w:val="105"/>
                <w:sz w:val="15"/>
              </w:rPr>
              <w:t>networks,</w:t>
            </w:r>
            <w:r>
              <w:rPr>
                <w:color w:val="415461"/>
                <w:spacing w:val="-10"/>
                <w:w w:val="105"/>
                <w:sz w:val="15"/>
              </w:rPr>
              <w:t xml:space="preserve"> </w:t>
            </w:r>
            <w:r>
              <w:rPr>
                <w:color w:val="415461"/>
                <w:w w:val="105"/>
                <w:sz w:val="15"/>
              </w:rPr>
              <w:t>business</w:t>
            </w:r>
            <w:r>
              <w:rPr>
                <w:color w:val="415461"/>
                <w:spacing w:val="40"/>
                <w:w w:val="105"/>
                <w:sz w:val="15"/>
              </w:rPr>
              <w:t xml:space="preserve"> </w:t>
            </w:r>
            <w:r>
              <w:rPr>
                <w:color w:val="415461"/>
                <w:w w:val="105"/>
                <w:sz w:val="15"/>
              </w:rPr>
              <w:t>models, battery ownership</w:t>
            </w:r>
          </w:p>
        </w:tc>
        <w:tc>
          <w:tcPr>
            <w:tcW w:w="1080" w:type="dxa"/>
          </w:tcPr>
          <w:p w14:paraId="164150CE" w14:textId="77777777" w:rsidR="00B43259" w:rsidRDefault="00870CC2">
            <w:pPr>
              <w:pStyle w:val="TableParagraph"/>
              <w:ind w:left="132"/>
              <w:rPr>
                <w:sz w:val="15"/>
              </w:rPr>
            </w:pPr>
            <w:r>
              <w:rPr>
                <w:color w:val="415461"/>
                <w:spacing w:val="-2"/>
                <w:w w:val="105"/>
                <w:sz w:val="15"/>
              </w:rPr>
              <w:t>Medium</w:t>
            </w:r>
          </w:p>
        </w:tc>
        <w:tc>
          <w:tcPr>
            <w:tcW w:w="1230" w:type="dxa"/>
          </w:tcPr>
          <w:p w14:paraId="62C5B4F8" w14:textId="77777777" w:rsidR="00B43259" w:rsidRDefault="00870CC2">
            <w:pPr>
              <w:pStyle w:val="TableParagraph"/>
              <w:ind w:left="133"/>
              <w:rPr>
                <w:sz w:val="15"/>
              </w:rPr>
            </w:pPr>
            <w:r>
              <w:rPr>
                <w:color w:val="415461"/>
                <w:w w:val="105"/>
                <w:sz w:val="15"/>
              </w:rPr>
              <w:t>3-7</w:t>
            </w:r>
            <w:r>
              <w:rPr>
                <w:color w:val="415461"/>
                <w:spacing w:val="-1"/>
                <w:w w:val="105"/>
                <w:sz w:val="15"/>
              </w:rPr>
              <w:t xml:space="preserve"> </w:t>
            </w:r>
            <w:r>
              <w:rPr>
                <w:color w:val="415461"/>
                <w:spacing w:val="-2"/>
                <w:w w:val="105"/>
                <w:sz w:val="15"/>
              </w:rPr>
              <w:t>years</w:t>
            </w:r>
          </w:p>
        </w:tc>
        <w:tc>
          <w:tcPr>
            <w:tcW w:w="1560" w:type="dxa"/>
          </w:tcPr>
          <w:p w14:paraId="55BC6888" w14:textId="77777777" w:rsidR="00B43259" w:rsidRDefault="00870CC2">
            <w:pPr>
              <w:pStyle w:val="TableParagraph"/>
              <w:spacing w:line="312" w:lineRule="auto"/>
              <w:ind w:left="123" w:right="427"/>
              <w:rPr>
                <w:sz w:val="15"/>
              </w:rPr>
            </w:pPr>
            <w:r>
              <w:rPr>
                <w:color w:val="415461"/>
                <w:w w:val="105"/>
                <w:sz w:val="15"/>
              </w:rPr>
              <w:t>Rapid</w:t>
            </w:r>
            <w:r>
              <w:rPr>
                <w:color w:val="415461"/>
                <w:spacing w:val="-10"/>
                <w:w w:val="105"/>
                <w:sz w:val="15"/>
              </w:rPr>
              <w:t xml:space="preserve"> </w:t>
            </w:r>
            <w:r>
              <w:rPr>
                <w:color w:val="415461"/>
                <w:w w:val="105"/>
                <w:sz w:val="15"/>
              </w:rPr>
              <w:t>refueling</w:t>
            </w:r>
            <w:r>
              <w:rPr>
                <w:color w:val="415461"/>
                <w:spacing w:val="40"/>
                <w:w w:val="105"/>
                <w:sz w:val="15"/>
              </w:rPr>
              <w:t xml:space="preserve"> </w:t>
            </w:r>
            <w:r>
              <w:rPr>
                <w:color w:val="415461"/>
                <w:spacing w:val="-2"/>
                <w:w w:val="105"/>
                <w:sz w:val="15"/>
              </w:rPr>
              <w:t>alternative</w:t>
            </w:r>
          </w:p>
        </w:tc>
        <w:tc>
          <w:tcPr>
            <w:tcW w:w="1665" w:type="dxa"/>
          </w:tcPr>
          <w:p w14:paraId="38030C76" w14:textId="77777777" w:rsidR="00B43259" w:rsidRDefault="00870CC2">
            <w:pPr>
              <w:pStyle w:val="TableParagraph"/>
              <w:spacing w:line="312" w:lineRule="auto"/>
              <w:ind w:left="129" w:right="308"/>
              <w:rPr>
                <w:sz w:val="15"/>
              </w:rPr>
            </w:pPr>
            <w:r>
              <w:rPr>
                <w:color w:val="415461"/>
                <w:spacing w:val="-2"/>
                <w:w w:val="105"/>
                <w:sz w:val="15"/>
              </w:rPr>
              <w:t>Standardization,</w:t>
            </w:r>
            <w:r>
              <w:rPr>
                <w:color w:val="415461"/>
                <w:spacing w:val="40"/>
                <w:w w:val="105"/>
                <w:sz w:val="15"/>
              </w:rPr>
              <w:t xml:space="preserve"> </w:t>
            </w:r>
            <w:r>
              <w:rPr>
                <w:color w:val="415461"/>
                <w:spacing w:val="-2"/>
                <w:w w:val="105"/>
                <w:sz w:val="15"/>
              </w:rPr>
              <w:t>logistics</w:t>
            </w:r>
          </w:p>
        </w:tc>
      </w:tr>
      <w:tr w:rsidR="00B43259" w14:paraId="2FD4C054" w14:textId="77777777">
        <w:trPr>
          <w:trHeight w:val="659"/>
        </w:trPr>
        <w:tc>
          <w:tcPr>
            <w:tcW w:w="1545" w:type="dxa"/>
          </w:tcPr>
          <w:p w14:paraId="2C6D7CE4" w14:textId="77777777" w:rsidR="00B43259" w:rsidRDefault="00870CC2">
            <w:pPr>
              <w:pStyle w:val="TableParagraph"/>
              <w:spacing w:line="333" w:lineRule="auto"/>
              <w:ind w:right="262"/>
              <w:rPr>
                <w:sz w:val="15"/>
              </w:rPr>
            </w:pPr>
            <w:r>
              <w:rPr>
                <w:color w:val="415461"/>
                <w:spacing w:val="-2"/>
                <w:w w:val="105"/>
                <w:sz w:val="15"/>
              </w:rPr>
              <w:t>Second-Life</w:t>
            </w:r>
            <w:r>
              <w:rPr>
                <w:color w:val="415461"/>
                <w:spacing w:val="40"/>
                <w:w w:val="105"/>
                <w:sz w:val="15"/>
              </w:rPr>
              <w:t xml:space="preserve"> </w:t>
            </w:r>
            <w:r>
              <w:rPr>
                <w:color w:val="415461"/>
                <w:spacing w:val="-2"/>
                <w:w w:val="105"/>
                <w:sz w:val="15"/>
              </w:rPr>
              <w:t>Batteries</w:t>
            </w:r>
          </w:p>
        </w:tc>
        <w:tc>
          <w:tcPr>
            <w:tcW w:w="2430" w:type="dxa"/>
          </w:tcPr>
          <w:p w14:paraId="7F5D0CC4" w14:textId="77777777" w:rsidR="00B43259" w:rsidRDefault="00870CC2">
            <w:pPr>
              <w:pStyle w:val="TableParagraph"/>
              <w:spacing w:line="333" w:lineRule="auto"/>
              <w:ind w:left="123" w:right="118"/>
              <w:rPr>
                <w:sz w:val="15"/>
              </w:rPr>
            </w:pPr>
            <w:r>
              <w:rPr>
                <w:color w:val="415461"/>
                <w:w w:val="105"/>
                <w:sz w:val="15"/>
              </w:rPr>
              <w:t>Stationary storage, SOH</w:t>
            </w:r>
            <w:r>
              <w:rPr>
                <w:color w:val="415461"/>
                <w:spacing w:val="40"/>
                <w:w w:val="105"/>
                <w:sz w:val="15"/>
              </w:rPr>
              <w:t xml:space="preserve"> </w:t>
            </w:r>
            <w:r>
              <w:rPr>
                <w:color w:val="415461"/>
                <w:w w:val="105"/>
                <w:sz w:val="15"/>
              </w:rPr>
              <w:t>assessment,</w:t>
            </w:r>
            <w:r>
              <w:rPr>
                <w:color w:val="415461"/>
                <w:spacing w:val="-10"/>
                <w:w w:val="105"/>
                <w:sz w:val="15"/>
              </w:rPr>
              <w:t xml:space="preserve"> </w:t>
            </w:r>
            <w:r>
              <w:rPr>
                <w:color w:val="415461"/>
                <w:w w:val="105"/>
                <w:sz w:val="15"/>
              </w:rPr>
              <w:t>economic</w:t>
            </w:r>
            <w:r>
              <w:rPr>
                <w:color w:val="415461"/>
                <w:spacing w:val="-10"/>
                <w:w w:val="105"/>
                <w:sz w:val="15"/>
              </w:rPr>
              <w:t xml:space="preserve"> </w:t>
            </w:r>
            <w:r>
              <w:rPr>
                <w:color w:val="415461"/>
                <w:w w:val="105"/>
                <w:sz w:val="15"/>
              </w:rPr>
              <w:t>models</w:t>
            </w:r>
          </w:p>
        </w:tc>
        <w:tc>
          <w:tcPr>
            <w:tcW w:w="1080" w:type="dxa"/>
          </w:tcPr>
          <w:p w14:paraId="2FBFC885" w14:textId="77777777" w:rsidR="00B43259" w:rsidRDefault="00870CC2">
            <w:pPr>
              <w:pStyle w:val="TableParagraph"/>
              <w:ind w:left="132"/>
              <w:rPr>
                <w:sz w:val="15"/>
              </w:rPr>
            </w:pPr>
            <w:r>
              <w:rPr>
                <w:color w:val="415461"/>
                <w:spacing w:val="-4"/>
                <w:w w:val="105"/>
                <w:sz w:val="15"/>
              </w:rPr>
              <w:t>Very</w:t>
            </w:r>
            <w:r>
              <w:rPr>
                <w:color w:val="415461"/>
                <w:spacing w:val="-1"/>
                <w:sz w:val="15"/>
              </w:rPr>
              <w:t xml:space="preserve"> </w:t>
            </w:r>
            <w:r>
              <w:rPr>
                <w:color w:val="415461"/>
                <w:spacing w:val="-4"/>
                <w:w w:val="105"/>
                <w:sz w:val="15"/>
              </w:rPr>
              <w:t>High</w:t>
            </w:r>
          </w:p>
        </w:tc>
        <w:tc>
          <w:tcPr>
            <w:tcW w:w="1230" w:type="dxa"/>
          </w:tcPr>
          <w:p w14:paraId="6B7C5FF8" w14:textId="77777777" w:rsidR="00B43259" w:rsidRDefault="00870CC2">
            <w:pPr>
              <w:pStyle w:val="TableParagraph"/>
              <w:ind w:left="133"/>
              <w:rPr>
                <w:sz w:val="15"/>
              </w:rPr>
            </w:pPr>
            <w:r>
              <w:rPr>
                <w:color w:val="415461"/>
                <w:w w:val="105"/>
                <w:sz w:val="15"/>
              </w:rPr>
              <w:t>2-5</w:t>
            </w:r>
            <w:r>
              <w:rPr>
                <w:color w:val="415461"/>
                <w:spacing w:val="-1"/>
                <w:w w:val="105"/>
                <w:sz w:val="15"/>
              </w:rPr>
              <w:t xml:space="preserve"> </w:t>
            </w:r>
            <w:r>
              <w:rPr>
                <w:color w:val="415461"/>
                <w:spacing w:val="-2"/>
                <w:w w:val="105"/>
                <w:sz w:val="15"/>
              </w:rPr>
              <w:t>years</w:t>
            </w:r>
          </w:p>
        </w:tc>
        <w:tc>
          <w:tcPr>
            <w:tcW w:w="1560" w:type="dxa"/>
          </w:tcPr>
          <w:p w14:paraId="1D7A9C24" w14:textId="77777777" w:rsidR="00B43259" w:rsidRDefault="00870CC2">
            <w:pPr>
              <w:pStyle w:val="TableParagraph"/>
              <w:spacing w:line="333" w:lineRule="auto"/>
              <w:ind w:left="123" w:right="449"/>
              <w:rPr>
                <w:sz w:val="15"/>
              </w:rPr>
            </w:pPr>
            <w:r>
              <w:rPr>
                <w:color w:val="415461"/>
                <w:w w:val="105"/>
                <w:sz w:val="15"/>
              </w:rPr>
              <w:t>Cost</w:t>
            </w:r>
            <w:r>
              <w:rPr>
                <w:color w:val="415461"/>
                <w:spacing w:val="-10"/>
                <w:w w:val="105"/>
                <w:sz w:val="15"/>
              </w:rPr>
              <w:t xml:space="preserve"> </w:t>
            </w:r>
            <w:r>
              <w:rPr>
                <w:color w:val="415461"/>
                <w:w w:val="105"/>
                <w:sz w:val="15"/>
              </w:rPr>
              <w:t>reduction,</w:t>
            </w:r>
            <w:r>
              <w:rPr>
                <w:color w:val="415461"/>
                <w:spacing w:val="40"/>
                <w:w w:val="105"/>
                <w:sz w:val="15"/>
              </w:rPr>
              <w:t xml:space="preserve"> </w:t>
            </w:r>
            <w:r>
              <w:rPr>
                <w:color w:val="415461"/>
                <w:spacing w:val="-2"/>
                <w:w w:val="105"/>
                <w:sz w:val="15"/>
              </w:rPr>
              <w:t>sustainability</w:t>
            </w:r>
          </w:p>
        </w:tc>
        <w:tc>
          <w:tcPr>
            <w:tcW w:w="1665" w:type="dxa"/>
          </w:tcPr>
          <w:p w14:paraId="03C4CC0D" w14:textId="77777777" w:rsidR="00B43259" w:rsidRDefault="00870CC2">
            <w:pPr>
              <w:pStyle w:val="TableParagraph"/>
              <w:ind w:left="0" w:right="88"/>
              <w:jc w:val="center"/>
              <w:rPr>
                <w:sz w:val="15"/>
              </w:rPr>
            </w:pPr>
            <w:r>
              <w:rPr>
                <w:color w:val="415461"/>
                <w:spacing w:val="-2"/>
                <w:w w:val="105"/>
                <w:sz w:val="15"/>
              </w:rPr>
              <w:t>Testing,</w:t>
            </w:r>
            <w:r>
              <w:rPr>
                <w:color w:val="415461"/>
                <w:spacing w:val="4"/>
                <w:w w:val="105"/>
                <w:sz w:val="15"/>
              </w:rPr>
              <w:t xml:space="preserve"> </w:t>
            </w:r>
            <w:r>
              <w:rPr>
                <w:color w:val="415461"/>
                <w:spacing w:val="-2"/>
                <w:w w:val="105"/>
                <w:sz w:val="15"/>
              </w:rPr>
              <w:t>certification</w:t>
            </w:r>
          </w:p>
        </w:tc>
      </w:tr>
      <w:tr w:rsidR="00B43259" w14:paraId="5E49F583" w14:textId="77777777">
        <w:trPr>
          <w:trHeight w:val="644"/>
        </w:trPr>
        <w:tc>
          <w:tcPr>
            <w:tcW w:w="1545" w:type="dxa"/>
          </w:tcPr>
          <w:p w14:paraId="0FE31370" w14:textId="77777777" w:rsidR="00B43259" w:rsidRDefault="00870CC2">
            <w:pPr>
              <w:pStyle w:val="TableParagraph"/>
              <w:spacing w:line="312" w:lineRule="auto"/>
              <w:ind w:right="242"/>
              <w:rPr>
                <w:sz w:val="15"/>
              </w:rPr>
            </w:pPr>
            <w:r>
              <w:rPr>
                <w:color w:val="415461"/>
                <w:spacing w:val="-2"/>
                <w:w w:val="105"/>
                <w:sz w:val="15"/>
              </w:rPr>
              <w:t>Vehicle-to-</w:t>
            </w:r>
            <w:r>
              <w:rPr>
                <w:color w:val="415461"/>
                <w:w w:val="105"/>
                <w:sz w:val="15"/>
              </w:rPr>
              <w:t>Everything</w:t>
            </w:r>
            <w:r>
              <w:rPr>
                <w:color w:val="415461"/>
                <w:spacing w:val="-10"/>
                <w:w w:val="105"/>
                <w:sz w:val="15"/>
              </w:rPr>
              <w:t xml:space="preserve"> </w:t>
            </w:r>
            <w:r>
              <w:rPr>
                <w:color w:val="415461"/>
                <w:w w:val="105"/>
                <w:sz w:val="15"/>
              </w:rPr>
              <w:t>(V2X)</w:t>
            </w:r>
          </w:p>
        </w:tc>
        <w:tc>
          <w:tcPr>
            <w:tcW w:w="2430" w:type="dxa"/>
          </w:tcPr>
          <w:p w14:paraId="156D56A7" w14:textId="77777777" w:rsidR="00B43259" w:rsidRDefault="00870CC2">
            <w:pPr>
              <w:pStyle w:val="TableParagraph"/>
              <w:spacing w:line="312" w:lineRule="auto"/>
              <w:ind w:left="123"/>
              <w:rPr>
                <w:sz w:val="15"/>
              </w:rPr>
            </w:pPr>
            <w:r>
              <w:rPr>
                <w:color w:val="415461"/>
                <w:spacing w:val="-2"/>
                <w:w w:val="105"/>
                <w:sz w:val="15"/>
              </w:rPr>
              <w:t>V2V,</w:t>
            </w:r>
            <w:r>
              <w:rPr>
                <w:color w:val="415461"/>
                <w:spacing w:val="-7"/>
                <w:w w:val="105"/>
                <w:sz w:val="15"/>
              </w:rPr>
              <w:t xml:space="preserve"> </w:t>
            </w:r>
            <w:r>
              <w:rPr>
                <w:color w:val="415461"/>
                <w:spacing w:val="-2"/>
                <w:w w:val="105"/>
                <w:sz w:val="15"/>
              </w:rPr>
              <w:t>V2B,</w:t>
            </w:r>
            <w:r>
              <w:rPr>
                <w:color w:val="415461"/>
                <w:spacing w:val="-7"/>
                <w:w w:val="105"/>
                <w:sz w:val="15"/>
              </w:rPr>
              <w:t xml:space="preserve"> </w:t>
            </w:r>
            <w:r>
              <w:rPr>
                <w:color w:val="415461"/>
                <w:spacing w:val="-2"/>
                <w:w w:val="105"/>
                <w:sz w:val="15"/>
              </w:rPr>
              <w:t>V2H</w:t>
            </w:r>
            <w:r>
              <w:rPr>
                <w:color w:val="415461"/>
                <w:spacing w:val="-5"/>
                <w:w w:val="105"/>
                <w:sz w:val="15"/>
              </w:rPr>
              <w:t xml:space="preserve"> </w:t>
            </w:r>
            <w:r>
              <w:rPr>
                <w:color w:val="415461"/>
                <w:spacing w:val="-2"/>
                <w:w w:val="105"/>
                <w:sz w:val="15"/>
              </w:rPr>
              <w:t>integration,</w:t>
            </w:r>
            <w:r>
              <w:rPr>
                <w:color w:val="415461"/>
                <w:spacing w:val="40"/>
                <w:w w:val="105"/>
                <w:sz w:val="15"/>
              </w:rPr>
              <w:t xml:space="preserve"> </w:t>
            </w:r>
            <w:r>
              <w:rPr>
                <w:color w:val="415461"/>
                <w:w w:val="105"/>
                <w:sz w:val="15"/>
              </w:rPr>
              <w:t>resilience</w:t>
            </w:r>
            <w:r>
              <w:rPr>
                <w:color w:val="415461"/>
                <w:spacing w:val="-3"/>
                <w:w w:val="105"/>
                <w:sz w:val="15"/>
              </w:rPr>
              <w:t xml:space="preserve"> </w:t>
            </w:r>
            <w:r>
              <w:rPr>
                <w:color w:val="415461"/>
                <w:w w:val="105"/>
                <w:sz w:val="15"/>
              </w:rPr>
              <w:t>applications</w:t>
            </w:r>
          </w:p>
        </w:tc>
        <w:tc>
          <w:tcPr>
            <w:tcW w:w="1080" w:type="dxa"/>
          </w:tcPr>
          <w:p w14:paraId="1EA20988" w14:textId="77777777" w:rsidR="00B43259" w:rsidRDefault="00870CC2">
            <w:pPr>
              <w:pStyle w:val="TableParagraph"/>
              <w:ind w:left="132"/>
              <w:rPr>
                <w:sz w:val="15"/>
              </w:rPr>
            </w:pPr>
            <w:r>
              <w:rPr>
                <w:color w:val="415461"/>
                <w:spacing w:val="-4"/>
                <w:w w:val="105"/>
                <w:sz w:val="15"/>
              </w:rPr>
              <w:t>High</w:t>
            </w:r>
          </w:p>
        </w:tc>
        <w:tc>
          <w:tcPr>
            <w:tcW w:w="1230" w:type="dxa"/>
          </w:tcPr>
          <w:p w14:paraId="4954571C" w14:textId="77777777" w:rsidR="00B43259" w:rsidRDefault="00870CC2">
            <w:pPr>
              <w:pStyle w:val="TableParagraph"/>
              <w:ind w:left="133"/>
              <w:rPr>
                <w:sz w:val="15"/>
              </w:rPr>
            </w:pPr>
            <w:r>
              <w:rPr>
                <w:color w:val="415461"/>
                <w:w w:val="105"/>
                <w:sz w:val="15"/>
              </w:rPr>
              <w:t>3-6</w:t>
            </w:r>
            <w:r>
              <w:rPr>
                <w:color w:val="415461"/>
                <w:spacing w:val="-1"/>
                <w:w w:val="105"/>
                <w:sz w:val="15"/>
              </w:rPr>
              <w:t xml:space="preserve"> </w:t>
            </w:r>
            <w:r>
              <w:rPr>
                <w:color w:val="415461"/>
                <w:spacing w:val="-2"/>
                <w:w w:val="105"/>
                <w:sz w:val="15"/>
              </w:rPr>
              <w:t>years</w:t>
            </w:r>
          </w:p>
        </w:tc>
        <w:tc>
          <w:tcPr>
            <w:tcW w:w="1560" w:type="dxa"/>
          </w:tcPr>
          <w:p w14:paraId="439EA98F" w14:textId="77777777" w:rsidR="00B43259" w:rsidRDefault="00870CC2">
            <w:pPr>
              <w:pStyle w:val="TableParagraph"/>
              <w:ind w:left="9" w:right="23"/>
              <w:jc w:val="center"/>
              <w:rPr>
                <w:sz w:val="15"/>
              </w:rPr>
            </w:pPr>
            <w:r>
              <w:rPr>
                <w:color w:val="415461"/>
                <w:w w:val="105"/>
                <w:sz w:val="15"/>
              </w:rPr>
              <w:t>Enhanced</w:t>
            </w:r>
            <w:r>
              <w:rPr>
                <w:color w:val="415461"/>
                <w:spacing w:val="-1"/>
                <w:w w:val="105"/>
                <w:sz w:val="15"/>
              </w:rPr>
              <w:t xml:space="preserve"> </w:t>
            </w:r>
            <w:r>
              <w:rPr>
                <w:color w:val="415461"/>
                <w:spacing w:val="-2"/>
                <w:w w:val="105"/>
                <w:sz w:val="15"/>
              </w:rPr>
              <w:t>flexibility</w:t>
            </w:r>
          </w:p>
        </w:tc>
        <w:tc>
          <w:tcPr>
            <w:tcW w:w="1665" w:type="dxa"/>
          </w:tcPr>
          <w:p w14:paraId="38DBAB5E" w14:textId="77777777" w:rsidR="00B43259" w:rsidRDefault="00870CC2">
            <w:pPr>
              <w:pStyle w:val="TableParagraph"/>
              <w:spacing w:line="312" w:lineRule="auto"/>
              <w:ind w:left="129" w:right="308"/>
              <w:rPr>
                <w:sz w:val="15"/>
              </w:rPr>
            </w:pPr>
            <w:r>
              <w:rPr>
                <w:color w:val="415461"/>
                <w:spacing w:val="-2"/>
                <w:w w:val="105"/>
                <w:sz w:val="15"/>
              </w:rPr>
              <w:t>Complexity,</w:t>
            </w:r>
            <w:r>
              <w:rPr>
                <w:color w:val="415461"/>
                <w:spacing w:val="-8"/>
                <w:w w:val="105"/>
                <w:sz w:val="15"/>
              </w:rPr>
              <w:t xml:space="preserve"> </w:t>
            </w:r>
            <w:r>
              <w:rPr>
                <w:color w:val="415461"/>
                <w:spacing w:val="-2"/>
                <w:w w:val="105"/>
                <w:sz w:val="15"/>
              </w:rPr>
              <w:t>user</w:t>
            </w:r>
            <w:r>
              <w:rPr>
                <w:color w:val="415461"/>
                <w:spacing w:val="40"/>
                <w:w w:val="105"/>
                <w:sz w:val="15"/>
              </w:rPr>
              <w:t xml:space="preserve"> </w:t>
            </w:r>
            <w:r>
              <w:rPr>
                <w:color w:val="415461"/>
                <w:spacing w:val="-2"/>
                <w:w w:val="105"/>
                <w:sz w:val="15"/>
              </w:rPr>
              <w:t>acceptance</w:t>
            </w:r>
          </w:p>
        </w:tc>
      </w:tr>
      <w:tr w:rsidR="00B43259" w14:paraId="4351D14E" w14:textId="77777777">
        <w:trPr>
          <w:trHeight w:val="884"/>
        </w:trPr>
        <w:tc>
          <w:tcPr>
            <w:tcW w:w="1545" w:type="dxa"/>
          </w:tcPr>
          <w:p w14:paraId="565C7D8D" w14:textId="77777777" w:rsidR="00B43259" w:rsidRDefault="00870CC2">
            <w:pPr>
              <w:pStyle w:val="TableParagraph"/>
              <w:spacing w:line="333" w:lineRule="auto"/>
              <w:ind w:right="327"/>
              <w:rPr>
                <w:sz w:val="15"/>
              </w:rPr>
            </w:pPr>
            <w:r>
              <w:rPr>
                <w:color w:val="415461"/>
                <w:w w:val="105"/>
                <w:sz w:val="15"/>
              </w:rPr>
              <w:t>ML</w:t>
            </w:r>
            <w:r>
              <w:rPr>
                <w:color w:val="415461"/>
                <w:spacing w:val="-10"/>
                <w:w w:val="105"/>
                <w:sz w:val="15"/>
              </w:rPr>
              <w:t xml:space="preserve"> </w:t>
            </w:r>
            <w:r>
              <w:rPr>
                <w:color w:val="415461"/>
                <w:w w:val="105"/>
                <w:sz w:val="15"/>
              </w:rPr>
              <w:t>for</w:t>
            </w:r>
            <w:r>
              <w:rPr>
                <w:color w:val="415461"/>
                <w:spacing w:val="-10"/>
                <w:w w:val="105"/>
                <w:sz w:val="15"/>
              </w:rPr>
              <w:t xml:space="preserve"> </w:t>
            </w:r>
            <w:r>
              <w:rPr>
                <w:color w:val="415461"/>
                <w:w w:val="105"/>
                <w:sz w:val="15"/>
              </w:rPr>
              <w:t>Behavior</w:t>
            </w:r>
            <w:r>
              <w:rPr>
                <w:color w:val="415461"/>
                <w:spacing w:val="40"/>
                <w:w w:val="105"/>
                <w:sz w:val="15"/>
              </w:rPr>
              <w:t xml:space="preserve"> </w:t>
            </w:r>
            <w:r>
              <w:rPr>
                <w:color w:val="415461"/>
                <w:spacing w:val="-2"/>
                <w:w w:val="105"/>
                <w:sz w:val="15"/>
              </w:rPr>
              <w:t>Prediction</w:t>
            </w:r>
          </w:p>
        </w:tc>
        <w:tc>
          <w:tcPr>
            <w:tcW w:w="2430" w:type="dxa"/>
          </w:tcPr>
          <w:p w14:paraId="354977B2" w14:textId="77777777" w:rsidR="00B43259" w:rsidRDefault="00870CC2">
            <w:pPr>
              <w:pStyle w:val="TableParagraph"/>
              <w:spacing w:line="333" w:lineRule="auto"/>
              <w:ind w:left="123" w:right="634"/>
              <w:rPr>
                <w:sz w:val="15"/>
              </w:rPr>
            </w:pPr>
            <w:r>
              <w:rPr>
                <w:color w:val="415461"/>
                <w:w w:val="105"/>
                <w:sz w:val="15"/>
              </w:rPr>
              <w:t>Driving</w:t>
            </w:r>
            <w:r>
              <w:rPr>
                <w:color w:val="415461"/>
                <w:spacing w:val="-10"/>
                <w:w w:val="105"/>
                <w:sz w:val="15"/>
              </w:rPr>
              <w:t xml:space="preserve"> </w:t>
            </w:r>
            <w:r>
              <w:rPr>
                <w:color w:val="415461"/>
                <w:w w:val="105"/>
                <w:sz w:val="15"/>
              </w:rPr>
              <w:t>patterns,</w:t>
            </w:r>
            <w:r>
              <w:rPr>
                <w:color w:val="415461"/>
                <w:spacing w:val="-10"/>
                <w:w w:val="105"/>
                <w:sz w:val="15"/>
              </w:rPr>
              <w:t xml:space="preserve"> </w:t>
            </w:r>
            <w:r>
              <w:rPr>
                <w:color w:val="415461"/>
                <w:w w:val="105"/>
                <w:sz w:val="15"/>
              </w:rPr>
              <w:t>charging</w:t>
            </w:r>
            <w:r>
              <w:rPr>
                <w:color w:val="415461"/>
                <w:spacing w:val="40"/>
                <w:w w:val="105"/>
                <w:sz w:val="15"/>
              </w:rPr>
              <w:t xml:space="preserve"> </w:t>
            </w:r>
            <w:r>
              <w:rPr>
                <w:color w:val="415461"/>
                <w:w w:val="105"/>
                <w:sz w:val="15"/>
              </w:rPr>
              <w:t>preferences,</w:t>
            </w:r>
            <w:r>
              <w:rPr>
                <w:color w:val="415461"/>
                <w:spacing w:val="-3"/>
                <w:w w:val="105"/>
                <w:sz w:val="15"/>
              </w:rPr>
              <w:t xml:space="preserve"> </w:t>
            </w:r>
            <w:r>
              <w:rPr>
                <w:color w:val="415461"/>
                <w:w w:val="105"/>
                <w:sz w:val="15"/>
              </w:rPr>
              <w:t>uncertainty</w:t>
            </w:r>
            <w:r>
              <w:rPr>
                <w:color w:val="415461"/>
                <w:spacing w:val="40"/>
                <w:w w:val="105"/>
                <w:sz w:val="15"/>
              </w:rPr>
              <w:t xml:space="preserve"> </w:t>
            </w:r>
            <w:r>
              <w:rPr>
                <w:color w:val="415461"/>
                <w:spacing w:val="-2"/>
                <w:w w:val="105"/>
                <w:sz w:val="15"/>
              </w:rPr>
              <w:t>quantification</w:t>
            </w:r>
          </w:p>
        </w:tc>
        <w:tc>
          <w:tcPr>
            <w:tcW w:w="1080" w:type="dxa"/>
          </w:tcPr>
          <w:p w14:paraId="5E81A999" w14:textId="77777777" w:rsidR="00B43259" w:rsidRDefault="00870CC2">
            <w:pPr>
              <w:pStyle w:val="TableParagraph"/>
              <w:ind w:left="132"/>
              <w:rPr>
                <w:sz w:val="15"/>
              </w:rPr>
            </w:pPr>
            <w:r>
              <w:rPr>
                <w:color w:val="415461"/>
                <w:spacing w:val="-4"/>
                <w:w w:val="105"/>
                <w:sz w:val="15"/>
              </w:rPr>
              <w:t>High</w:t>
            </w:r>
          </w:p>
        </w:tc>
        <w:tc>
          <w:tcPr>
            <w:tcW w:w="1230" w:type="dxa"/>
          </w:tcPr>
          <w:p w14:paraId="2F544CCB" w14:textId="77777777" w:rsidR="00B43259" w:rsidRDefault="00870CC2">
            <w:pPr>
              <w:pStyle w:val="TableParagraph"/>
              <w:ind w:left="133"/>
              <w:rPr>
                <w:sz w:val="15"/>
              </w:rPr>
            </w:pPr>
            <w:r>
              <w:rPr>
                <w:color w:val="415461"/>
                <w:w w:val="105"/>
                <w:sz w:val="15"/>
              </w:rPr>
              <w:t>1-3</w:t>
            </w:r>
            <w:r>
              <w:rPr>
                <w:color w:val="415461"/>
                <w:spacing w:val="-1"/>
                <w:w w:val="105"/>
                <w:sz w:val="15"/>
              </w:rPr>
              <w:t xml:space="preserve"> </w:t>
            </w:r>
            <w:r>
              <w:rPr>
                <w:color w:val="415461"/>
                <w:spacing w:val="-2"/>
                <w:w w:val="105"/>
                <w:sz w:val="15"/>
              </w:rPr>
              <w:t>years</w:t>
            </w:r>
          </w:p>
        </w:tc>
        <w:tc>
          <w:tcPr>
            <w:tcW w:w="1560" w:type="dxa"/>
          </w:tcPr>
          <w:p w14:paraId="5012C509" w14:textId="77777777" w:rsidR="00B43259" w:rsidRDefault="00870CC2">
            <w:pPr>
              <w:pStyle w:val="TableParagraph"/>
              <w:spacing w:line="333" w:lineRule="auto"/>
              <w:ind w:left="123" w:right="248"/>
              <w:rPr>
                <w:sz w:val="15"/>
              </w:rPr>
            </w:pPr>
            <w:r>
              <w:rPr>
                <w:color w:val="415461"/>
                <w:spacing w:val="-2"/>
                <w:w w:val="105"/>
                <w:sz w:val="15"/>
              </w:rPr>
              <w:t>Improved</w:t>
            </w:r>
            <w:r>
              <w:rPr>
                <w:color w:val="415461"/>
                <w:spacing w:val="40"/>
                <w:w w:val="105"/>
                <w:sz w:val="15"/>
              </w:rPr>
              <w:t xml:space="preserve"> </w:t>
            </w:r>
            <w:r>
              <w:rPr>
                <w:color w:val="415461"/>
                <w:spacing w:val="-2"/>
                <w:w w:val="105"/>
                <w:sz w:val="15"/>
              </w:rPr>
              <w:t>forecasting</w:t>
            </w:r>
          </w:p>
        </w:tc>
        <w:tc>
          <w:tcPr>
            <w:tcW w:w="1665" w:type="dxa"/>
          </w:tcPr>
          <w:p w14:paraId="7B1DDA6F" w14:textId="77777777" w:rsidR="00B43259" w:rsidRDefault="00870CC2">
            <w:pPr>
              <w:pStyle w:val="TableParagraph"/>
              <w:spacing w:line="333" w:lineRule="auto"/>
              <w:ind w:left="129" w:right="308"/>
              <w:rPr>
                <w:sz w:val="15"/>
              </w:rPr>
            </w:pPr>
            <w:r>
              <w:rPr>
                <w:color w:val="415461"/>
                <w:spacing w:val="-2"/>
                <w:w w:val="105"/>
                <w:sz w:val="15"/>
              </w:rPr>
              <w:t>Data</w:t>
            </w:r>
            <w:r>
              <w:rPr>
                <w:color w:val="415461"/>
                <w:spacing w:val="-8"/>
                <w:w w:val="105"/>
                <w:sz w:val="15"/>
              </w:rPr>
              <w:t xml:space="preserve"> </w:t>
            </w:r>
            <w:r>
              <w:rPr>
                <w:color w:val="415461"/>
                <w:spacing w:val="-2"/>
                <w:w w:val="105"/>
                <w:sz w:val="15"/>
              </w:rPr>
              <w:t>privacy,</w:t>
            </w:r>
            <w:r>
              <w:rPr>
                <w:color w:val="415461"/>
                <w:spacing w:val="40"/>
                <w:w w:val="105"/>
                <w:sz w:val="15"/>
              </w:rPr>
              <w:t xml:space="preserve"> </w:t>
            </w:r>
            <w:r>
              <w:rPr>
                <w:color w:val="415461"/>
                <w:spacing w:val="-2"/>
                <w:w w:val="105"/>
                <w:sz w:val="15"/>
              </w:rPr>
              <w:t>accuracy</w:t>
            </w:r>
          </w:p>
        </w:tc>
      </w:tr>
      <w:tr w:rsidR="00B43259" w14:paraId="671A39C9" w14:textId="77777777">
        <w:trPr>
          <w:trHeight w:val="659"/>
        </w:trPr>
        <w:tc>
          <w:tcPr>
            <w:tcW w:w="1545" w:type="dxa"/>
          </w:tcPr>
          <w:p w14:paraId="34D77647" w14:textId="77777777" w:rsidR="00B43259" w:rsidRDefault="00870CC2">
            <w:pPr>
              <w:pStyle w:val="TableParagraph"/>
              <w:spacing w:line="333" w:lineRule="auto"/>
              <w:rPr>
                <w:sz w:val="15"/>
              </w:rPr>
            </w:pPr>
            <w:r>
              <w:rPr>
                <w:color w:val="415461"/>
                <w:w w:val="105"/>
                <w:sz w:val="15"/>
              </w:rPr>
              <w:t>Blockchain</w:t>
            </w:r>
            <w:r>
              <w:rPr>
                <w:color w:val="415461"/>
                <w:spacing w:val="-10"/>
                <w:w w:val="105"/>
                <w:sz w:val="15"/>
              </w:rPr>
              <w:t xml:space="preserve"> </w:t>
            </w:r>
            <w:r>
              <w:rPr>
                <w:color w:val="415461"/>
                <w:w w:val="105"/>
                <w:sz w:val="15"/>
              </w:rPr>
              <w:t>for</w:t>
            </w:r>
            <w:r>
              <w:rPr>
                <w:color w:val="415461"/>
                <w:spacing w:val="-10"/>
                <w:w w:val="105"/>
                <w:sz w:val="15"/>
              </w:rPr>
              <w:t xml:space="preserve"> </w:t>
            </w:r>
            <w:r>
              <w:rPr>
                <w:color w:val="415461"/>
                <w:w w:val="105"/>
                <w:sz w:val="15"/>
              </w:rPr>
              <w:t>P2P</w:t>
            </w:r>
            <w:r>
              <w:rPr>
                <w:color w:val="415461"/>
                <w:spacing w:val="40"/>
                <w:w w:val="105"/>
                <w:sz w:val="15"/>
              </w:rPr>
              <w:t xml:space="preserve"> </w:t>
            </w:r>
            <w:r>
              <w:rPr>
                <w:color w:val="415461"/>
                <w:spacing w:val="-2"/>
                <w:w w:val="105"/>
                <w:sz w:val="15"/>
              </w:rPr>
              <w:t>Trading</w:t>
            </w:r>
          </w:p>
        </w:tc>
        <w:tc>
          <w:tcPr>
            <w:tcW w:w="2430" w:type="dxa"/>
          </w:tcPr>
          <w:p w14:paraId="48E14C92" w14:textId="77777777" w:rsidR="00B43259" w:rsidRDefault="00870CC2">
            <w:pPr>
              <w:pStyle w:val="TableParagraph"/>
              <w:spacing w:line="333" w:lineRule="auto"/>
              <w:ind w:left="123" w:right="515"/>
              <w:rPr>
                <w:sz w:val="15"/>
              </w:rPr>
            </w:pPr>
            <w:r>
              <w:rPr>
                <w:color w:val="415461"/>
                <w:w w:val="105"/>
                <w:sz w:val="15"/>
              </w:rPr>
              <w:t>Scalable consensus, smart</w:t>
            </w:r>
            <w:r>
              <w:rPr>
                <w:color w:val="415461"/>
                <w:spacing w:val="40"/>
                <w:w w:val="105"/>
                <w:sz w:val="15"/>
              </w:rPr>
              <w:t xml:space="preserve"> </w:t>
            </w:r>
            <w:r>
              <w:rPr>
                <w:color w:val="415461"/>
                <w:w w:val="105"/>
                <w:sz w:val="15"/>
              </w:rPr>
              <w:t>contracts,</w:t>
            </w:r>
            <w:r>
              <w:rPr>
                <w:color w:val="415461"/>
                <w:spacing w:val="-10"/>
                <w:w w:val="105"/>
                <w:sz w:val="15"/>
              </w:rPr>
              <w:t xml:space="preserve"> </w:t>
            </w:r>
            <w:r>
              <w:rPr>
                <w:color w:val="415461"/>
                <w:w w:val="105"/>
                <w:sz w:val="15"/>
              </w:rPr>
              <w:t>microtransactions</w:t>
            </w:r>
          </w:p>
        </w:tc>
        <w:tc>
          <w:tcPr>
            <w:tcW w:w="1080" w:type="dxa"/>
          </w:tcPr>
          <w:p w14:paraId="06436186" w14:textId="77777777" w:rsidR="00B43259" w:rsidRDefault="00870CC2">
            <w:pPr>
              <w:pStyle w:val="TableParagraph"/>
              <w:ind w:left="132"/>
              <w:rPr>
                <w:sz w:val="15"/>
              </w:rPr>
            </w:pPr>
            <w:r>
              <w:rPr>
                <w:color w:val="415461"/>
                <w:spacing w:val="-2"/>
                <w:w w:val="105"/>
                <w:sz w:val="15"/>
              </w:rPr>
              <w:t>Medium</w:t>
            </w:r>
          </w:p>
        </w:tc>
        <w:tc>
          <w:tcPr>
            <w:tcW w:w="1230" w:type="dxa"/>
          </w:tcPr>
          <w:p w14:paraId="6200F50B" w14:textId="77777777" w:rsidR="00B43259" w:rsidRDefault="00870CC2">
            <w:pPr>
              <w:pStyle w:val="TableParagraph"/>
              <w:ind w:left="133"/>
              <w:rPr>
                <w:sz w:val="15"/>
              </w:rPr>
            </w:pPr>
            <w:r>
              <w:rPr>
                <w:color w:val="415461"/>
                <w:w w:val="105"/>
                <w:sz w:val="15"/>
              </w:rPr>
              <w:t>3-7</w:t>
            </w:r>
            <w:r>
              <w:rPr>
                <w:color w:val="415461"/>
                <w:spacing w:val="-1"/>
                <w:w w:val="105"/>
                <w:sz w:val="15"/>
              </w:rPr>
              <w:t xml:space="preserve"> </w:t>
            </w:r>
            <w:r>
              <w:rPr>
                <w:color w:val="415461"/>
                <w:spacing w:val="-2"/>
                <w:w w:val="105"/>
                <w:sz w:val="15"/>
              </w:rPr>
              <w:t>years</w:t>
            </w:r>
          </w:p>
        </w:tc>
        <w:tc>
          <w:tcPr>
            <w:tcW w:w="1560" w:type="dxa"/>
          </w:tcPr>
          <w:p w14:paraId="59C59D02" w14:textId="77777777" w:rsidR="00B43259" w:rsidRDefault="00870CC2">
            <w:pPr>
              <w:pStyle w:val="TableParagraph"/>
              <w:spacing w:line="333" w:lineRule="auto"/>
              <w:ind w:left="123" w:right="248"/>
              <w:rPr>
                <w:sz w:val="15"/>
              </w:rPr>
            </w:pPr>
            <w:r>
              <w:rPr>
                <w:color w:val="415461"/>
                <w:spacing w:val="-2"/>
                <w:w w:val="105"/>
                <w:sz w:val="15"/>
              </w:rPr>
              <w:t>Decentralized</w:t>
            </w:r>
            <w:r>
              <w:rPr>
                <w:color w:val="415461"/>
                <w:spacing w:val="40"/>
                <w:w w:val="105"/>
                <w:sz w:val="15"/>
              </w:rPr>
              <w:t xml:space="preserve"> </w:t>
            </w:r>
            <w:r>
              <w:rPr>
                <w:color w:val="415461"/>
                <w:spacing w:val="-2"/>
                <w:w w:val="105"/>
                <w:sz w:val="15"/>
              </w:rPr>
              <w:t>markets</w:t>
            </w:r>
          </w:p>
        </w:tc>
        <w:tc>
          <w:tcPr>
            <w:tcW w:w="1665" w:type="dxa"/>
          </w:tcPr>
          <w:p w14:paraId="0D2532CA" w14:textId="77777777" w:rsidR="00B43259" w:rsidRDefault="00870CC2">
            <w:pPr>
              <w:pStyle w:val="TableParagraph"/>
              <w:spacing w:line="333" w:lineRule="auto"/>
              <w:ind w:left="129" w:right="308"/>
              <w:rPr>
                <w:sz w:val="15"/>
              </w:rPr>
            </w:pPr>
            <w:r>
              <w:rPr>
                <w:color w:val="415461"/>
                <w:spacing w:val="-2"/>
                <w:w w:val="105"/>
                <w:sz w:val="15"/>
              </w:rPr>
              <w:t>Scalability,</w:t>
            </w:r>
            <w:r>
              <w:rPr>
                <w:color w:val="415461"/>
                <w:spacing w:val="-8"/>
                <w:w w:val="105"/>
                <w:sz w:val="15"/>
              </w:rPr>
              <w:t xml:space="preserve"> </w:t>
            </w:r>
            <w:r>
              <w:rPr>
                <w:color w:val="415461"/>
                <w:spacing w:val="-2"/>
                <w:w w:val="105"/>
                <w:sz w:val="15"/>
              </w:rPr>
              <w:t>energy</w:t>
            </w:r>
            <w:r>
              <w:rPr>
                <w:color w:val="415461"/>
                <w:spacing w:val="40"/>
                <w:w w:val="105"/>
                <w:sz w:val="15"/>
              </w:rPr>
              <w:t xml:space="preserve"> </w:t>
            </w:r>
            <w:r>
              <w:rPr>
                <w:color w:val="415461"/>
                <w:spacing w:val="-4"/>
                <w:w w:val="105"/>
                <w:sz w:val="15"/>
              </w:rPr>
              <w:t>use</w:t>
            </w:r>
          </w:p>
        </w:tc>
      </w:tr>
      <w:tr w:rsidR="00B43259" w14:paraId="4934774B" w14:textId="77777777">
        <w:trPr>
          <w:trHeight w:val="644"/>
        </w:trPr>
        <w:tc>
          <w:tcPr>
            <w:tcW w:w="1545" w:type="dxa"/>
          </w:tcPr>
          <w:p w14:paraId="7427BC04" w14:textId="77777777" w:rsidR="00B43259" w:rsidRDefault="00870CC2">
            <w:pPr>
              <w:pStyle w:val="TableParagraph"/>
              <w:ind w:left="0" w:right="201"/>
              <w:jc w:val="center"/>
              <w:rPr>
                <w:sz w:val="15"/>
              </w:rPr>
            </w:pPr>
            <w:r>
              <w:rPr>
                <w:color w:val="415461"/>
                <w:w w:val="105"/>
                <w:sz w:val="15"/>
              </w:rPr>
              <w:t>Edge</w:t>
            </w:r>
            <w:r>
              <w:rPr>
                <w:color w:val="415461"/>
                <w:spacing w:val="-1"/>
                <w:w w:val="105"/>
                <w:sz w:val="15"/>
              </w:rPr>
              <w:t xml:space="preserve"> </w:t>
            </w:r>
            <w:r>
              <w:rPr>
                <w:color w:val="415461"/>
                <w:spacing w:val="-2"/>
                <w:w w:val="105"/>
                <w:sz w:val="15"/>
              </w:rPr>
              <w:t>Computing</w:t>
            </w:r>
          </w:p>
        </w:tc>
        <w:tc>
          <w:tcPr>
            <w:tcW w:w="2430" w:type="dxa"/>
          </w:tcPr>
          <w:p w14:paraId="3364EA27" w14:textId="77777777" w:rsidR="00B43259" w:rsidRDefault="00870CC2">
            <w:pPr>
              <w:pStyle w:val="TableParagraph"/>
              <w:spacing w:line="333" w:lineRule="auto"/>
              <w:ind w:left="123"/>
              <w:rPr>
                <w:sz w:val="15"/>
              </w:rPr>
            </w:pPr>
            <w:r>
              <w:rPr>
                <w:color w:val="415461"/>
                <w:w w:val="105"/>
                <w:sz w:val="15"/>
              </w:rPr>
              <w:t>Distributed control, real-time</w:t>
            </w:r>
            <w:r>
              <w:rPr>
                <w:color w:val="415461"/>
                <w:spacing w:val="40"/>
                <w:w w:val="105"/>
                <w:sz w:val="15"/>
              </w:rPr>
              <w:t xml:space="preserve"> </w:t>
            </w:r>
            <w:r>
              <w:rPr>
                <w:color w:val="415461"/>
                <w:w w:val="105"/>
                <w:sz w:val="15"/>
              </w:rPr>
              <w:t>optimization,</w:t>
            </w:r>
            <w:r>
              <w:rPr>
                <w:color w:val="415461"/>
                <w:spacing w:val="-10"/>
                <w:w w:val="105"/>
                <w:sz w:val="15"/>
              </w:rPr>
              <w:t xml:space="preserve"> </w:t>
            </w:r>
            <w:r>
              <w:rPr>
                <w:color w:val="415461"/>
                <w:w w:val="105"/>
                <w:sz w:val="15"/>
              </w:rPr>
              <w:t>latency</w:t>
            </w:r>
            <w:r>
              <w:rPr>
                <w:color w:val="415461"/>
                <w:spacing w:val="-10"/>
                <w:w w:val="105"/>
                <w:sz w:val="15"/>
              </w:rPr>
              <w:t xml:space="preserve"> </w:t>
            </w:r>
            <w:r>
              <w:rPr>
                <w:color w:val="415461"/>
                <w:w w:val="105"/>
                <w:sz w:val="15"/>
              </w:rPr>
              <w:t>reduction</w:t>
            </w:r>
          </w:p>
        </w:tc>
        <w:tc>
          <w:tcPr>
            <w:tcW w:w="1080" w:type="dxa"/>
          </w:tcPr>
          <w:p w14:paraId="4177A805" w14:textId="77777777" w:rsidR="00B43259" w:rsidRDefault="00870CC2">
            <w:pPr>
              <w:pStyle w:val="TableParagraph"/>
              <w:ind w:left="132"/>
              <w:rPr>
                <w:sz w:val="15"/>
              </w:rPr>
            </w:pPr>
            <w:r>
              <w:rPr>
                <w:color w:val="415461"/>
                <w:spacing w:val="-4"/>
                <w:w w:val="105"/>
                <w:sz w:val="15"/>
              </w:rPr>
              <w:t>High</w:t>
            </w:r>
          </w:p>
        </w:tc>
        <w:tc>
          <w:tcPr>
            <w:tcW w:w="1230" w:type="dxa"/>
          </w:tcPr>
          <w:p w14:paraId="26759718" w14:textId="77777777" w:rsidR="00B43259" w:rsidRDefault="00870CC2">
            <w:pPr>
              <w:pStyle w:val="TableParagraph"/>
              <w:ind w:left="133"/>
              <w:rPr>
                <w:sz w:val="15"/>
              </w:rPr>
            </w:pPr>
            <w:r>
              <w:rPr>
                <w:color w:val="415461"/>
                <w:w w:val="105"/>
                <w:sz w:val="15"/>
              </w:rPr>
              <w:t>2-4</w:t>
            </w:r>
            <w:r>
              <w:rPr>
                <w:color w:val="415461"/>
                <w:spacing w:val="-1"/>
                <w:w w:val="105"/>
                <w:sz w:val="15"/>
              </w:rPr>
              <w:t xml:space="preserve"> </w:t>
            </w:r>
            <w:r>
              <w:rPr>
                <w:color w:val="415461"/>
                <w:spacing w:val="-2"/>
                <w:w w:val="105"/>
                <w:sz w:val="15"/>
              </w:rPr>
              <w:t>years</w:t>
            </w:r>
          </w:p>
        </w:tc>
        <w:tc>
          <w:tcPr>
            <w:tcW w:w="1560" w:type="dxa"/>
          </w:tcPr>
          <w:p w14:paraId="08322DF1" w14:textId="77777777" w:rsidR="00B43259" w:rsidRDefault="00870CC2">
            <w:pPr>
              <w:pStyle w:val="TableParagraph"/>
              <w:spacing w:line="333" w:lineRule="auto"/>
              <w:ind w:left="123" w:right="397"/>
              <w:rPr>
                <w:sz w:val="15"/>
              </w:rPr>
            </w:pPr>
            <w:r>
              <w:rPr>
                <w:color w:val="415461"/>
                <w:w w:val="105"/>
                <w:sz w:val="15"/>
              </w:rPr>
              <w:t>Faster</w:t>
            </w:r>
            <w:r>
              <w:rPr>
                <w:color w:val="415461"/>
                <w:spacing w:val="-10"/>
                <w:w w:val="105"/>
                <w:sz w:val="15"/>
              </w:rPr>
              <w:t xml:space="preserve"> </w:t>
            </w:r>
            <w:r>
              <w:rPr>
                <w:color w:val="415461"/>
                <w:w w:val="105"/>
                <w:sz w:val="15"/>
              </w:rPr>
              <w:t>response,</w:t>
            </w:r>
            <w:r>
              <w:rPr>
                <w:color w:val="415461"/>
                <w:spacing w:val="40"/>
                <w:w w:val="105"/>
                <w:sz w:val="15"/>
              </w:rPr>
              <w:t xml:space="preserve"> </w:t>
            </w:r>
            <w:r>
              <w:rPr>
                <w:color w:val="415461"/>
                <w:spacing w:val="-2"/>
                <w:w w:val="105"/>
                <w:sz w:val="15"/>
              </w:rPr>
              <w:t>resilience</w:t>
            </w:r>
          </w:p>
        </w:tc>
        <w:tc>
          <w:tcPr>
            <w:tcW w:w="1665" w:type="dxa"/>
          </w:tcPr>
          <w:p w14:paraId="08192F33" w14:textId="77777777" w:rsidR="00B43259" w:rsidRDefault="00870CC2">
            <w:pPr>
              <w:pStyle w:val="TableParagraph"/>
              <w:spacing w:line="333" w:lineRule="auto"/>
              <w:ind w:left="129" w:right="308"/>
              <w:rPr>
                <w:sz w:val="15"/>
              </w:rPr>
            </w:pPr>
            <w:r>
              <w:rPr>
                <w:color w:val="415461"/>
                <w:spacing w:val="-2"/>
                <w:w w:val="105"/>
                <w:sz w:val="15"/>
              </w:rPr>
              <w:t>Coordination,</w:t>
            </w:r>
            <w:r>
              <w:rPr>
                <w:color w:val="415461"/>
                <w:spacing w:val="40"/>
                <w:w w:val="105"/>
                <w:sz w:val="15"/>
              </w:rPr>
              <w:t xml:space="preserve"> </w:t>
            </w:r>
            <w:r>
              <w:rPr>
                <w:color w:val="415461"/>
                <w:spacing w:val="-2"/>
                <w:w w:val="105"/>
                <w:sz w:val="15"/>
              </w:rPr>
              <w:t>security</w:t>
            </w:r>
          </w:p>
        </w:tc>
      </w:tr>
      <w:tr w:rsidR="00B43259" w14:paraId="0CDEDEC2" w14:textId="77777777">
        <w:trPr>
          <w:trHeight w:val="659"/>
        </w:trPr>
        <w:tc>
          <w:tcPr>
            <w:tcW w:w="1545" w:type="dxa"/>
          </w:tcPr>
          <w:p w14:paraId="7CD141D3" w14:textId="77777777" w:rsidR="00B43259" w:rsidRDefault="00870CC2">
            <w:pPr>
              <w:pStyle w:val="TableParagraph"/>
              <w:spacing w:line="333" w:lineRule="auto"/>
              <w:ind w:right="262"/>
              <w:rPr>
                <w:sz w:val="15"/>
              </w:rPr>
            </w:pPr>
            <w:r>
              <w:rPr>
                <w:color w:val="415461"/>
                <w:spacing w:val="-2"/>
                <w:w w:val="105"/>
                <w:sz w:val="15"/>
              </w:rPr>
              <w:t>Solid-State</w:t>
            </w:r>
            <w:r>
              <w:rPr>
                <w:color w:val="415461"/>
                <w:spacing w:val="40"/>
                <w:w w:val="105"/>
                <w:sz w:val="15"/>
              </w:rPr>
              <w:t xml:space="preserve"> </w:t>
            </w:r>
            <w:r>
              <w:rPr>
                <w:color w:val="415461"/>
                <w:spacing w:val="-2"/>
                <w:w w:val="105"/>
                <w:sz w:val="15"/>
              </w:rPr>
              <w:t>Batteries</w:t>
            </w:r>
          </w:p>
        </w:tc>
        <w:tc>
          <w:tcPr>
            <w:tcW w:w="2430" w:type="dxa"/>
          </w:tcPr>
          <w:p w14:paraId="02D723BB" w14:textId="77777777" w:rsidR="00B43259" w:rsidRDefault="00870CC2">
            <w:pPr>
              <w:pStyle w:val="TableParagraph"/>
              <w:spacing w:line="333" w:lineRule="auto"/>
              <w:ind w:left="123" w:right="118"/>
              <w:rPr>
                <w:sz w:val="15"/>
              </w:rPr>
            </w:pPr>
            <w:r>
              <w:rPr>
                <w:color w:val="415461"/>
                <w:w w:val="105"/>
                <w:sz w:val="15"/>
              </w:rPr>
              <w:t>V2G</w:t>
            </w:r>
            <w:r>
              <w:rPr>
                <w:color w:val="415461"/>
                <w:spacing w:val="-10"/>
                <w:w w:val="105"/>
                <w:sz w:val="15"/>
              </w:rPr>
              <w:t xml:space="preserve"> </w:t>
            </w:r>
            <w:r>
              <w:rPr>
                <w:color w:val="415461"/>
                <w:w w:val="105"/>
                <w:sz w:val="15"/>
              </w:rPr>
              <w:t>implications,</w:t>
            </w:r>
            <w:r>
              <w:rPr>
                <w:color w:val="415461"/>
                <w:spacing w:val="-10"/>
                <w:w w:val="105"/>
                <w:sz w:val="15"/>
              </w:rPr>
              <w:t xml:space="preserve"> </w:t>
            </w:r>
            <w:r>
              <w:rPr>
                <w:color w:val="415461"/>
                <w:w w:val="105"/>
                <w:sz w:val="15"/>
              </w:rPr>
              <w:t>degradation,</w:t>
            </w:r>
            <w:r>
              <w:rPr>
                <w:color w:val="415461"/>
                <w:spacing w:val="40"/>
                <w:w w:val="105"/>
                <w:sz w:val="15"/>
              </w:rPr>
              <w:t xml:space="preserve"> </w:t>
            </w:r>
            <w:r>
              <w:rPr>
                <w:color w:val="415461"/>
                <w:w w:val="105"/>
                <w:sz w:val="15"/>
              </w:rPr>
              <w:t>fast charging capability</w:t>
            </w:r>
          </w:p>
        </w:tc>
        <w:tc>
          <w:tcPr>
            <w:tcW w:w="1080" w:type="dxa"/>
          </w:tcPr>
          <w:p w14:paraId="12827BF4" w14:textId="77777777" w:rsidR="00B43259" w:rsidRDefault="00870CC2">
            <w:pPr>
              <w:pStyle w:val="TableParagraph"/>
              <w:ind w:left="132"/>
              <w:rPr>
                <w:sz w:val="15"/>
              </w:rPr>
            </w:pPr>
            <w:r>
              <w:rPr>
                <w:color w:val="415461"/>
                <w:spacing w:val="-4"/>
                <w:w w:val="105"/>
                <w:sz w:val="15"/>
              </w:rPr>
              <w:t>Very</w:t>
            </w:r>
            <w:r>
              <w:rPr>
                <w:color w:val="415461"/>
                <w:spacing w:val="-1"/>
                <w:sz w:val="15"/>
              </w:rPr>
              <w:t xml:space="preserve"> </w:t>
            </w:r>
            <w:r>
              <w:rPr>
                <w:color w:val="415461"/>
                <w:spacing w:val="-4"/>
                <w:w w:val="105"/>
                <w:sz w:val="15"/>
              </w:rPr>
              <w:t>High</w:t>
            </w:r>
          </w:p>
        </w:tc>
        <w:tc>
          <w:tcPr>
            <w:tcW w:w="1230" w:type="dxa"/>
          </w:tcPr>
          <w:p w14:paraId="32D9E9E7" w14:textId="77777777" w:rsidR="00B43259" w:rsidRDefault="00870CC2">
            <w:pPr>
              <w:pStyle w:val="TableParagraph"/>
              <w:ind w:left="133"/>
              <w:rPr>
                <w:sz w:val="15"/>
              </w:rPr>
            </w:pPr>
            <w:r>
              <w:rPr>
                <w:color w:val="415461"/>
                <w:w w:val="105"/>
                <w:sz w:val="15"/>
              </w:rPr>
              <w:t>5-10</w:t>
            </w:r>
            <w:r>
              <w:rPr>
                <w:color w:val="415461"/>
                <w:spacing w:val="-1"/>
                <w:w w:val="105"/>
                <w:sz w:val="15"/>
              </w:rPr>
              <w:t xml:space="preserve"> </w:t>
            </w:r>
            <w:r>
              <w:rPr>
                <w:color w:val="415461"/>
                <w:spacing w:val="-2"/>
                <w:w w:val="105"/>
                <w:sz w:val="15"/>
              </w:rPr>
              <w:t>years</w:t>
            </w:r>
          </w:p>
        </w:tc>
        <w:tc>
          <w:tcPr>
            <w:tcW w:w="1560" w:type="dxa"/>
          </w:tcPr>
          <w:p w14:paraId="6CEF1E7A" w14:textId="77777777" w:rsidR="00B43259" w:rsidRDefault="00870CC2">
            <w:pPr>
              <w:pStyle w:val="TableParagraph"/>
              <w:spacing w:line="333" w:lineRule="auto"/>
              <w:ind w:left="123" w:right="248"/>
              <w:rPr>
                <w:sz w:val="15"/>
              </w:rPr>
            </w:pPr>
            <w:r>
              <w:rPr>
                <w:color w:val="415461"/>
                <w:spacing w:val="-2"/>
                <w:w w:val="105"/>
                <w:sz w:val="15"/>
              </w:rPr>
              <w:t>Enhanced</w:t>
            </w:r>
            <w:r>
              <w:rPr>
                <w:color w:val="415461"/>
                <w:spacing w:val="40"/>
                <w:w w:val="105"/>
                <w:sz w:val="15"/>
              </w:rPr>
              <w:t xml:space="preserve"> </w:t>
            </w:r>
            <w:r>
              <w:rPr>
                <w:color w:val="415461"/>
                <w:spacing w:val="-2"/>
                <w:w w:val="105"/>
                <w:sz w:val="15"/>
              </w:rPr>
              <w:t>performance</w:t>
            </w:r>
          </w:p>
        </w:tc>
        <w:tc>
          <w:tcPr>
            <w:tcW w:w="1665" w:type="dxa"/>
          </w:tcPr>
          <w:p w14:paraId="2C712D2D" w14:textId="77777777" w:rsidR="00B43259" w:rsidRDefault="00870CC2">
            <w:pPr>
              <w:pStyle w:val="TableParagraph"/>
              <w:spacing w:line="333" w:lineRule="auto"/>
              <w:ind w:left="129" w:right="168"/>
              <w:rPr>
                <w:sz w:val="15"/>
              </w:rPr>
            </w:pPr>
            <w:r>
              <w:rPr>
                <w:color w:val="415461"/>
                <w:w w:val="105"/>
                <w:sz w:val="15"/>
              </w:rPr>
              <w:t>Manufacturing</w:t>
            </w:r>
            <w:r>
              <w:rPr>
                <w:color w:val="415461"/>
                <w:spacing w:val="-10"/>
                <w:w w:val="105"/>
                <w:sz w:val="15"/>
              </w:rPr>
              <w:t xml:space="preserve"> </w:t>
            </w:r>
            <w:r>
              <w:rPr>
                <w:color w:val="415461"/>
                <w:w w:val="105"/>
                <w:sz w:val="15"/>
              </w:rPr>
              <w:t>scale-</w:t>
            </w:r>
            <w:r>
              <w:rPr>
                <w:color w:val="415461"/>
                <w:spacing w:val="-6"/>
                <w:w w:val="105"/>
                <w:sz w:val="15"/>
              </w:rPr>
              <w:t>up</w:t>
            </w:r>
          </w:p>
        </w:tc>
      </w:tr>
      <w:tr w:rsidR="00B43259" w14:paraId="62303BAA" w14:textId="77777777">
        <w:trPr>
          <w:trHeight w:val="644"/>
        </w:trPr>
        <w:tc>
          <w:tcPr>
            <w:tcW w:w="1545" w:type="dxa"/>
          </w:tcPr>
          <w:p w14:paraId="5D146FEC" w14:textId="77777777" w:rsidR="00B43259" w:rsidRDefault="00870CC2">
            <w:pPr>
              <w:pStyle w:val="TableParagraph"/>
              <w:spacing w:line="333" w:lineRule="auto"/>
              <w:ind w:right="262"/>
              <w:rPr>
                <w:sz w:val="15"/>
              </w:rPr>
            </w:pPr>
            <w:r>
              <w:rPr>
                <w:color w:val="415461"/>
                <w:spacing w:val="-4"/>
                <w:w w:val="105"/>
                <w:sz w:val="15"/>
              </w:rPr>
              <w:t>Grid-Aware</w:t>
            </w:r>
            <w:r>
              <w:rPr>
                <w:color w:val="415461"/>
                <w:spacing w:val="40"/>
                <w:w w:val="105"/>
                <w:sz w:val="15"/>
              </w:rPr>
              <w:t xml:space="preserve"> </w:t>
            </w:r>
            <w:r>
              <w:rPr>
                <w:color w:val="415461"/>
                <w:spacing w:val="-2"/>
                <w:w w:val="105"/>
                <w:sz w:val="15"/>
              </w:rPr>
              <w:t>Navigation</w:t>
            </w:r>
          </w:p>
        </w:tc>
        <w:tc>
          <w:tcPr>
            <w:tcW w:w="2430" w:type="dxa"/>
          </w:tcPr>
          <w:p w14:paraId="74169A75" w14:textId="77777777" w:rsidR="00B43259" w:rsidRDefault="00870CC2">
            <w:pPr>
              <w:pStyle w:val="TableParagraph"/>
              <w:spacing w:line="333" w:lineRule="auto"/>
              <w:ind w:left="123"/>
              <w:rPr>
                <w:sz w:val="15"/>
              </w:rPr>
            </w:pPr>
            <w:r>
              <w:rPr>
                <w:color w:val="415461"/>
                <w:w w:val="105"/>
                <w:sz w:val="15"/>
              </w:rPr>
              <w:t>Route optimization, charging</w:t>
            </w:r>
            <w:r>
              <w:rPr>
                <w:color w:val="415461"/>
                <w:spacing w:val="40"/>
                <w:w w:val="105"/>
                <w:sz w:val="15"/>
              </w:rPr>
              <w:t xml:space="preserve"> </w:t>
            </w:r>
            <w:r>
              <w:rPr>
                <w:color w:val="415461"/>
                <w:w w:val="105"/>
                <w:sz w:val="15"/>
              </w:rPr>
              <w:t>location</w:t>
            </w:r>
            <w:r>
              <w:rPr>
                <w:color w:val="415461"/>
                <w:spacing w:val="-10"/>
                <w:w w:val="105"/>
                <w:sz w:val="15"/>
              </w:rPr>
              <w:t xml:space="preserve"> </w:t>
            </w:r>
            <w:r>
              <w:rPr>
                <w:color w:val="415461"/>
                <w:w w:val="105"/>
                <w:sz w:val="15"/>
              </w:rPr>
              <w:t>selection,</w:t>
            </w:r>
            <w:r>
              <w:rPr>
                <w:color w:val="415461"/>
                <w:spacing w:val="-10"/>
                <w:w w:val="105"/>
                <w:sz w:val="15"/>
              </w:rPr>
              <w:t xml:space="preserve"> </w:t>
            </w:r>
            <w:r>
              <w:rPr>
                <w:color w:val="415461"/>
                <w:w w:val="105"/>
                <w:sz w:val="15"/>
              </w:rPr>
              <w:t>system</w:t>
            </w:r>
            <w:r>
              <w:rPr>
                <w:color w:val="415461"/>
                <w:spacing w:val="-10"/>
                <w:w w:val="105"/>
                <w:sz w:val="15"/>
              </w:rPr>
              <w:t xml:space="preserve"> </w:t>
            </w:r>
            <w:r>
              <w:rPr>
                <w:color w:val="415461"/>
                <w:w w:val="105"/>
                <w:sz w:val="15"/>
              </w:rPr>
              <w:t>benefits</w:t>
            </w:r>
          </w:p>
        </w:tc>
        <w:tc>
          <w:tcPr>
            <w:tcW w:w="1080" w:type="dxa"/>
          </w:tcPr>
          <w:p w14:paraId="22305FA9" w14:textId="77777777" w:rsidR="00B43259" w:rsidRDefault="00870CC2">
            <w:pPr>
              <w:pStyle w:val="TableParagraph"/>
              <w:ind w:left="132"/>
              <w:rPr>
                <w:sz w:val="15"/>
              </w:rPr>
            </w:pPr>
            <w:r>
              <w:rPr>
                <w:color w:val="415461"/>
                <w:spacing w:val="-2"/>
                <w:w w:val="105"/>
                <w:sz w:val="15"/>
              </w:rPr>
              <w:t>Medium</w:t>
            </w:r>
          </w:p>
        </w:tc>
        <w:tc>
          <w:tcPr>
            <w:tcW w:w="1230" w:type="dxa"/>
          </w:tcPr>
          <w:p w14:paraId="34D29243" w14:textId="77777777" w:rsidR="00B43259" w:rsidRDefault="00870CC2">
            <w:pPr>
              <w:pStyle w:val="TableParagraph"/>
              <w:ind w:left="133"/>
              <w:rPr>
                <w:sz w:val="15"/>
              </w:rPr>
            </w:pPr>
            <w:r>
              <w:rPr>
                <w:color w:val="415461"/>
                <w:w w:val="105"/>
                <w:sz w:val="15"/>
              </w:rPr>
              <w:t>2-4</w:t>
            </w:r>
            <w:r>
              <w:rPr>
                <w:color w:val="415461"/>
                <w:spacing w:val="-1"/>
                <w:w w:val="105"/>
                <w:sz w:val="15"/>
              </w:rPr>
              <w:t xml:space="preserve"> </w:t>
            </w:r>
            <w:r>
              <w:rPr>
                <w:color w:val="415461"/>
                <w:spacing w:val="-2"/>
                <w:w w:val="105"/>
                <w:sz w:val="15"/>
              </w:rPr>
              <w:t>years</w:t>
            </w:r>
          </w:p>
        </w:tc>
        <w:tc>
          <w:tcPr>
            <w:tcW w:w="1560" w:type="dxa"/>
          </w:tcPr>
          <w:p w14:paraId="0D41F334" w14:textId="77777777" w:rsidR="00B43259" w:rsidRDefault="00870CC2">
            <w:pPr>
              <w:pStyle w:val="TableParagraph"/>
              <w:spacing w:line="333" w:lineRule="auto"/>
              <w:ind w:left="123"/>
              <w:rPr>
                <w:sz w:val="15"/>
              </w:rPr>
            </w:pPr>
            <w:r>
              <w:rPr>
                <w:color w:val="415461"/>
                <w:w w:val="105"/>
                <w:sz w:val="15"/>
              </w:rPr>
              <w:t>Spatial</w:t>
            </w:r>
            <w:r>
              <w:rPr>
                <w:color w:val="415461"/>
                <w:spacing w:val="-3"/>
                <w:w w:val="105"/>
                <w:sz w:val="15"/>
              </w:rPr>
              <w:t xml:space="preserve"> </w:t>
            </w:r>
            <w:r>
              <w:rPr>
                <w:color w:val="415461"/>
                <w:w w:val="105"/>
                <w:sz w:val="15"/>
              </w:rPr>
              <w:t>load</w:t>
            </w:r>
            <w:r>
              <w:rPr>
                <w:color w:val="415461"/>
                <w:spacing w:val="40"/>
                <w:w w:val="105"/>
                <w:sz w:val="15"/>
              </w:rPr>
              <w:t xml:space="preserve"> </w:t>
            </w:r>
            <w:r>
              <w:rPr>
                <w:color w:val="415461"/>
                <w:spacing w:val="-2"/>
                <w:w w:val="105"/>
                <w:sz w:val="15"/>
              </w:rPr>
              <w:t>management</w:t>
            </w:r>
          </w:p>
        </w:tc>
        <w:tc>
          <w:tcPr>
            <w:tcW w:w="1665" w:type="dxa"/>
          </w:tcPr>
          <w:p w14:paraId="361BC3B8" w14:textId="77777777" w:rsidR="00B43259" w:rsidRDefault="00870CC2">
            <w:pPr>
              <w:pStyle w:val="TableParagraph"/>
              <w:spacing w:line="333" w:lineRule="auto"/>
              <w:ind w:left="129" w:right="308"/>
              <w:rPr>
                <w:sz w:val="15"/>
              </w:rPr>
            </w:pPr>
            <w:r>
              <w:rPr>
                <w:color w:val="415461"/>
                <w:spacing w:val="-2"/>
                <w:w w:val="105"/>
                <w:sz w:val="15"/>
              </w:rPr>
              <w:t>Integration</w:t>
            </w:r>
            <w:r>
              <w:rPr>
                <w:color w:val="415461"/>
                <w:spacing w:val="40"/>
                <w:w w:val="105"/>
                <w:sz w:val="15"/>
              </w:rPr>
              <w:t xml:space="preserve"> </w:t>
            </w:r>
            <w:r>
              <w:rPr>
                <w:color w:val="415461"/>
                <w:spacing w:val="-2"/>
                <w:w w:val="105"/>
                <w:sz w:val="15"/>
              </w:rPr>
              <w:t>complexity</w:t>
            </w:r>
          </w:p>
        </w:tc>
      </w:tr>
      <w:tr w:rsidR="00B43259" w14:paraId="58FD23BA" w14:textId="77777777">
        <w:trPr>
          <w:trHeight w:val="899"/>
        </w:trPr>
        <w:tc>
          <w:tcPr>
            <w:tcW w:w="1545" w:type="dxa"/>
          </w:tcPr>
          <w:p w14:paraId="6F6DD015" w14:textId="77777777" w:rsidR="00B43259" w:rsidRDefault="00870CC2">
            <w:pPr>
              <w:pStyle w:val="TableParagraph"/>
              <w:spacing w:line="333" w:lineRule="auto"/>
              <w:ind w:right="262"/>
              <w:rPr>
                <w:sz w:val="15"/>
              </w:rPr>
            </w:pPr>
            <w:r>
              <w:rPr>
                <w:color w:val="415461"/>
                <w:spacing w:val="-2"/>
                <w:w w:val="105"/>
                <w:sz w:val="15"/>
              </w:rPr>
              <w:t>Resilience</w:t>
            </w:r>
            <w:r>
              <w:rPr>
                <w:color w:val="415461"/>
                <w:spacing w:val="40"/>
                <w:w w:val="105"/>
                <w:sz w:val="15"/>
              </w:rPr>
              <w:t xml:space="preserve"> </w:t>
            </w:r>
            <w:r>
              <w:rPr>
                <w:color w:val="415461"/>
                <w:spacing w:val="-2"/>
                <w:w w:val="105"/>
                <w:sz w:val="15"/>
              </w:rPr>
              <w:t>Applications</w:t>
            </w:r>
          </w:p>
        </w:tc>
        <w:tc>
          <w:tcPr>
            <w:tcW w:w="2430" w:type="dxa"/>
          </w:tcPr>
          <w:p w14:paraId="62D4A1F9" w14:textId="77777777" w:rsidR="00B43259" w:rsidRDefault="00870CC2">
            <w:pPr>
              <w:pStyle w:val="TableParagraph"/>
              <w:spacing w:line="333" w:lineRule="auto"/>
              <w:ind w:left="123" w:right="118"/>
              <w:rPr>
                <w:sz w:val="15"/>
              </w:rPr>
            </w:pPr>
            <w:r>
              <w:rPr>
                <w:color w:val="415461"/>
                <w:w w:val="105"/>
                <w:sz w:val="15"/>
              </w:rPr>
              <w:t>Disaster response, microgrid</w:t>
            </w:r>
            <w:r>
              <w:rPr>
                <w:color w:val="415461"/>
                <w:spacing w:val="40"/>
                <w:w w:val="105"/>
                <w:sz w:val="15"/>
              </w:rPr>
              <w:t xml:space="preserve"> </w:t>
            </w:r>
            <w:r>
              <w:rPr>
                <w:color w:val="415461"/>
                <w:w w:val="105"/>
                <w:sz w:val="15"/>
              </w:rPr>
              <w:t>support,</w:t>
            </w:r>
            <w:r>
              <w:rPr>
                <w:color w:val="415461"/>
                <w:spacing w:val="-10"/>
                <w:w w:val="105"/>
                <w:sz w:val="15"/>
              </w:rPr>
              <w:t xml:space="preserve"> </w:t>
            </w:r>
            <w:r>
              <w:rPr>
                <w:color w:val="415461"/>
                <w:w w:val="105"/>
                <w:sz w:val="15"/>
              </w:rPr>
              <w:t>critical</w:t>
            </w:r>
            <w:r>
              <w:rPr>
                <w:color w:val="415461"/>
                <w:spacing w:val="-10"/>
                <w:w w:val="105"/>
                <w:sz w:val="15"/>
              </w:rPr>
              <w:t xml:space="preserve"> </w:t>
            </w:r>
            <w:r>
              <w:rPr>
                <w:color w:val="415461"/>
                <w:w w:val="105"/>
                <w:sz w:val="15"/>
              </w:rPr>
              <w:t>infrastructure</w:t>
            </w:r>
            <w:r>
              <w:rPr>
                <w:color w:val="415461"/>
                <w:spacing w:val="40"/>
                <w:w w:val="105"/>
                <w:sz w:val="15"/>
              </w:rPr>
              <w:t xml:space="preserve"> </w:t>
            </w:r>
            <w:r>
              <w:rPr>
                <w:color w:val="415461"/>
                <w:spacing w:val="-2"/>
                <w:w w:val="105"/>
                <w:sz w:val="15"/>
              </w:rPr>
              <w:t>backup</w:t>
            </w:r>
          </w:p>
        </w:tc>
        <w:tc>
          <w:tcPr>
            <w:tcW w:w="1080" w:type="dxa"/>
          </w:tcPr>
          <w:p w14:paraId="1256C07A" w14:textId="77777777" w:rsidR="00B43259" w:rsidRDefault="00870CC2">
            <w:pPr>
              <w:pStyle w:val="TableParagraph"/>
              <w:ind w:left="132"/>
              <w:rPr>
                <w:sz w:val="15"/>
              </w:rPr>
            </w:pPr>
            <w:r>
              <w:rPr>
                <w:color w:val="415461"/>
                <w:spacing w:val="-4"/>
                <w:w w:val="105"/>
                <w:sz w:val="15"/>
              </w:rPr>
              <w:t>High</w:t>
            </w:r>
          </w:p>
        </w:tc>
        <w:tc>
          <w:tcPr>
            <w:tcW w:w="1230" w:type="dxa"/>
          </w:tcPr>
          <w:p w14:paraId="2522B4D4" w14:textId="77777777" w:rsidR="00B43259" w:rsidRDefault="00870CC2">
            <w:pPr>
              <w:pStyle w:val="TableParagraph"/>
              <w:ind w:left="133"/>
              <w:rPr>
                <w:sz w:val="15"/>
              </w:rPr>
            </w:pPr>
            <w:r>
              <w:rPr>
                <w:color w:val="415461"/>
                <w:w w:val="105"/>
                <w:sz w:val="15"/>
              </w:rPr>
              <w:t>2-5</w:t>
            </w:r>
            <w:r>
              <w:rPr>
                <w:color w:val="415461"/>
                <w:spacing w:val="-1"/>
                <w:w w:val="105"/>
                <w:sz w:val="15"/>
              </w:rPr>
              <w:t xml:space="preserve"> </w:t>
            </w:r>
            <w:r>
              <w:rPr>
                <w:color w:val="415461"/>
                <w:spacing w:val="-2"/>
                <w:w w:val="105"/>
                <w:sz w:val="15"/>
              </w:rPr>
              <w:t>years</w:t>
            </w:r>
          </w:p>
        </w:tc>
        <w:tc>
          <w:tcPr>
            <w:tcW w:w="1560" w:type="dxa"/>
          </w:tcPr>
          <w:p w14:paraId="3F7FFECF" w14:textId="77777777" w:rsidR="00B43259" w:rsidRDefault="00870CC2">
            <w:pPr>
              <w:pStyle w:val="TableParagraph"/>
              <w:ind w:left="0" w:right="23"/>
              <w:jc w:val="center"/>
              <w:rPr>
                <w:sz w:val="15"/>
              </w:rPr>
            </w:pPr>
            <w:r>
              <w:rPr>
                <w:color w:val="415461"/>
                <w:w w:val="105"/>
                <w:sz w:val="15"/>
              </w:rPr>
              <w:t>Enhanced</w:t>
            </w:r>
            <w:r>
              <w:rPr>
                <w:color w:val="415461"/>
                <w:spacing w:val="-1"/>
                <w:w w:val="105"/>
                <w:sz w:val="15"/>
              </w:rPr>
              <w:t xml:space="preserve"> </w:t>
            </w:r>
            <w:r>
              <w:rPr>
                <w:color w:val="415461"/>
                <w:spacing w:val="-2"/>
                <w:w w:val="105"/>
                <w:sz w:val="15"/>
              </w:rPr>
              <w:t>reliability</w:t>
            </w:r>
          </w:p>
        </w:tc>
        <w:tc>
          <w:tcPr>
            <w:tcW w:w="1665" w:type="dxa"/>
          </w:tcPr>
          <w:p w14:paraId="2C5F2437" w14:textId="77777777" w:rsidR="00B43259" w:rsidRDefault="00870CC2">
            <w:pPr>
              <w:pStyle w:val="TableParagraph"/>
              <w:spacing w:line="333" w:lineRule="auto"/>
              <w:ind w:left="129" w:right="308"/>
              <w:rPr>
                <w:sz w:val="15"/>
              </w:rPr>
            </w:pPr>
            <w:r>
              <w:rPr>
                <w:color w:val="415461"/>
                <w:spacing w:val="-2"/>
                <w:w w:val="105"/>
                <w:sz w:val="15"/>
              </w:rPr>
              <w:t>Coordination,</w:t>
            </w:r>
            <w:r>
              <w:rPr>
                <w:color w:val="415461"/>
                <w:spacing w:val="40"/>
                <w:w w:val="105"/>
                <w:sz w:val="15"/>
              </w:rPr>
              <w:t xml:space="preserve"> </w:t>
            </w:r>
            <w:r>
              <w:rPr>
                <w:color w:val="415461"/>
                <w:spacing w:val="-2"/>
                <w:w w:val="105"/>
                <w:sz w:val="15"/>
              </w:rPr>
              <w:t>preparedness</w:t>
            </w:r>
          </w:p>
        </w:tc>
      </w:tr>
    </w:tbl>
    <w:p w14:paraId="025076EF" w14:textId="77777777" w:rsidR="00B43259" w:rsidRDefault="00B43259">
      <w:pPr>
        <w:pStyle w:val="BodyText"/>
        <w:spacing w:before="61"/>
        <w:rPr>
          <w:sz w:val="18"/>
        </w:rPr>
      </w:pPr>
    </w:p>
    <w:p w14:paraId="63EF5290" w14:textId="77777777" w:rsidR="00B43259" w:rsidRDefault="00870CC2">
      <w:pPr>
        <w:pStyle w:val="BodyText"/>
        <w:spacing w:before="1" w:line="312" w:lineRule="auto"/>
        <w:ind w:left="66" w:right="58"/>
        <w:jc w:val="both"/>
      </w:pPr>
      <w:r>
        <w:rPr>
          <w:color w:val="415461"/>
        </w:rPr>
        <w:t>Wireless charging technology promises to eliminate the inconvenience of plug-in charging while enabling novel applications such as dynamic charging on roadways [232]. However, efficiency losses, high infrastructure costs, and electromagnetic compatibility concerns require further research [233]. Dynamic wireless charging could revolutionize long-distance electric trucking by enabling continuous operation without stops for recharging [234].</w:t>
      </w:r>
    </w:p>
    <w:p w14:paraId="6F3F50CD" w14:textId="77777777" w:rsidR="00B43259" w:rsidRDefault="00B43259">
      <w:pPr>
        <w:pStyle w:val="BodyText"/>
        <w:spacing w:before="102"/>
      </w:pPr>
    </w:p>
    <w:p w14:paraId="6B0BCE4B" w14:textId="77777777" w:rsidR="00B43259" w:rsidRDefault="00870CC2">
      <w:pPr>
        <w:pStyle w:val="BodyText"/>
        <w:spacing w:line="312" w:lineRule="auto"/>
        <w:ind w:left="66" w:right="58"/>
        <w:jc w:val="both"/>
      </w:pPr>
      <w:r>
        <w:rPr>
          <w:color w:val="415461"/>
        </w:rPr>
        <w:t>Second-life batteries from retired EVs represent enormous potential for stationary energy storage applications [235]. Batteries that no longer meet automotive performance requirements typically retain 70-80% of original capacity, sufficient for grid storage with less demanding cycling profiles [236]. Developing standardized testing protocols and certification procedures could unlock this value stream and improve EV lifecycle economics [237].</w:t>
      </w:r>
    </w:p>
    <w:p w14:paraId="3EF5FCF8" w14:textId="77777777" w:rsidR="00B43259" w:rsidRDefault="00B43259">
      <w:pPr>
        <w:pStyle w:val="BodyText"/>
        <w:spacing w:line="312" w:lineRule="auto"/>
        <w:jc w:val="both"/>
        <w:sectPr w:rsidR="00B43259">
          <w:pgSz w:w="11920" w:h="16860"/>
          <w:pgMar w:top="0" w:right="1133" w:bottom="280" w:left="1133" w:header="720" w:footer="720" w:gutter="0"/>
          <w:cols w:space="720"/>
        </w:sectPr>
      </w:pPr>
    </w:p>
    <w:p w14:paraId="7DF69B52" w14:textId="77777777" w:rsidR="00B43259" w:rsidRDefault="00870CC2">
      <w:pPr>
        <w:pStyle w:val="BodyText"/>
        <w:spacing w:before="15" w:line="312" w:lineRule="auto"/>
        <w:ind w:left="66" w:right="58"/>
        <w:jc w:val="both"/>
      </w:pPr>
      <w:r>
        <w:rPr>
          <w:color w:val="415461"/>
        </w:rPr>
        <w:t>Machine learning techniques show promise for predicting user behavior and optimizing EV charging under uncertainty [238]. Advanced methods including graph neural networks, attention mechanisms, and meta-learning could enable personalized charging strategies that balance individual preferences with system-wide objectives [239]. However, explainability and trustworthiness of AI-driven systems remain important concerns for user acceptance [240].</w:t>
      </w:r>
    </w:p>
    <w:p w14:paraId="78B181D6" w14:textId="77777777" w:rsidR="00B43259" w:rsidRDefault="00B43259">
      <w:pPr>
        <w:pStyle w:val="BodyText"/>
        <w:spacing w:before="102"/>
      </w:pPr>
    </w:p>
    <w:p w14:paraId="4CCEE20E" w14:textId="77777777" w:rsidR="00B43259" w:rsidRDefault="00870CC2">
      <w:pPr>
        <w:pStyle w:val="ListParagraph"/>
        <w:numPr>
          <w:ilvl w:val="1"/>
          <w:numId w:val="2"/>
        </w:numPr>
        <w:tabs>
          <w:tab w:val="left" w:pos="574"/>
        </w:tabs>
        <w:ind w:left="574" w:hanging="508"/>
        <w:rPr>
          <w:rFonts w:ascii="DejaVu Sans"/>
          <w:b/>
          <w:sz w:val="24"/>
        </w:rPr>
      </w:pPr>
      <w:r>
        <w:rPr>
          <w:rFonts w:ascii="DejaVu Sans"/>
          <w:b/>
          <w:color w:val="24333D"/>
          <w:sz w:val="24"/>
        </w:rPr>
        <w:t xml:space="preserve">Practical Implementation </w:t>
      </w:r>
      <w:r>
        <w:rPr>
          <w:rFonts w:ascii="DejaVu Sans"/>
          <w:b/>
          <w:color w:val="24333D"/>
          <w:spacing w:val="-2"/>
          <w:sz w:val="24"/>
        </w:rPr>
        <w:t>Challenges</w:t>
      </w:r>
    </w:p>
    <w:p w14:paraId="37C321E8" w14:textId="77777777" w:rsidR="00B43259" w:rsidRDefault="00B43259">
      <w:pPr>
        <w:pStyle w:val="BodyText"/>
        <w:spacing w:before="27"/>
        <w:rPr>
          <w:rFonts w:ascii="DejaVu Sans"/>
          <w:b/>
          <w:sz w:val="24"/>
        </w:rPr>
      </w:pPr>
    </w:p>
    <w:p w14:paraId="53F88D8F" w14:textId="77777777" w:rsidR="00B43259" w:rsidRDefault="00870CC2">
      <w:pPr>
        <w:pStyle w:val="BodyText"/>
        <w:spacing w:line="312" w:lineRule="auto"/>
        <w:ind w:left="66" w:right="58"/>
        <w:jc w:val="both"/>
      </w:pPr>
      <w:r>
        <w:rPr>
          <w:color w:val="415461"/>
        </w:rPr>
        <w:t>Laboratory and simulation results often fail to translate directly to real-world deployments due to practical challenges not captured in idealized models [241]. Field demonstrations reveal issues including communication reliability, user behavior variability, and system integration complexity [242].</w:t>
      </w:r>
    </w:p>
    <w:p w14:paraId="015B7D58" w14:textId="77777777" w:rsidR="00B43259" w:rsidRDefault="00B43259">
      <w:pPr>
        <w:pStyle w:val="BodyText"/>
        <w:spacing w:before="100"/>
      </w:pPr>
    </w:p>
    <w:p w14:paraId="2DE45D01" w14:textId="77777777" w:rsidR="00B43259" w:rsidRDefault="00870CC2">
      <w:pPr>
        <w:pStyle w:val="BodyText"/>
        <w:spacing w:line="312" w:lineRule="auto"/>
        <w:ind w:left="66" w:right="58"/>
        <w:jc w:val="both"/>
      </w:pPr>
      <w:r>
        <w:rPr>
          <w:color w:val="415461"/>
        </w:rPr>
        <w:t>Hardware-in-the-loop (HIL) testing provides an essential bridge between simulation</w:t>
      </w:r>
      <w:r>
        <w:rPr>
          <w:color w:val="415461"/>
          <w:spacing w:val="40"/>
        </w:rPr>
        <w:t xml:space="preserve"> </w:t>
      </w:r>
      <w:r>
        <w:rPr>
          <w:color w:val="415461"/>
        </w:rPr>
        <w:t>and full-scale deployment [243]. HIL platforms enable testing of control algorithms with real hardware components while maintaining the flexibility and safety of simulation environments [244]. Expanding HIL testing to include cybersecurity assessments and extreme scenario testing could improve system robustness [245].</w:t>
      </w:r>
    </w:p>
    <w:p w14:paraId="2CD0C682" w14:textId="77777777" w:rsidR="00B43259" w:rsidRDefault="00B43259">
      <w:pPr>
        <w:pStyle w:val="BodyText"/>
        <w:spacing w:before="101"/>
      </w:pPr>
    </w:p>
    <w:p w14:paraId="605C31B8" w14:textId="77777777" w:rsidR="00B43259" w:rsidRDefault="00870CC2">
      <w:pPr>
        <w:pStyle w:val="BodyText"/>
        <w:spacing w:before="1" w:line="312" w:lineRule="auto"/>
        <w:ind w:left="66" w:right="58"/>
        <w:jc w:val="both"/>
      </w:pPr>
      <w:r>
        <w:rPr>
          <w:color w:val="415461"/>
        </w:rPr>
        <w:t>User acceptance remains a significant barrier to widespread V2G adoption [246]. Concerns about battery degradation, loss of control over vehicle usage, and complexity of participation programs inhibit enrollment [247]. Successful programs demonstrate</w:t>
      </w:r>
      <w:r>
        <w:rPr>
          <w:color w:val="415461"/>
          <w:spacing w:val="40"/>
        </w:rPr>
        <w:t xml:space="preserve"> </w:t>
      </w:r>
      <w:r>
        <w:rPr>
          <w:color w:val="415461"/>
        </w:rPr>
        <w:t>the importance of transparent communication, adequate compensation, automated operation requiring minimal user input, and strong privacy protections [248].</w:t>
      </w:r>
    </w:p>
    <w:p w14:paraId="4BEC42C9" w14:textId="77777777" w:rsidR="00B43259" w:rsidRDefault="00B43259">
      <w:pPr>
        <w:pStyle w:val="BodyText"/>
        <w:spacing w:before="101"/>
      </w:pPr>
    </w:p>
    <w:p w14:paraId="41CB0092" w14:textId="77777777" w:rsidR="00B43259" w:rsidRDefault="00870CC2">
      <w:pPr>
        <w:pStyle w:val="BodyText"/>
        <w:spacing w:line="312" w:lineRule="auto"/>
        <w:ind w:left="66" w:right="58"/>
        <w:jc w:val="both"/>
      </w:pPr>
      <w:r>
        <w:rPr>
          <w:color w:val="415461"/>
        </w:rPr>
        <w:t>Standardization gaps create interoperability challenges that increase costs and limit flexibility [249]. While progress has been made on charging connector standards, higher-level protocols for grid services, market participation, and multi-vendor coordination remain fragmented [250]. Industry collaboration through organizations</w:t>
      </w:r>
      <w:r>
        <w:rPr>
          <w:color w:val="415461"/>
          <w:spacing w:val="40"/>
        </w:rPr>
        <w:t xml:space="preserve"> </w:t>
      </w:r>
      <w:r>
        <w:rPr>
          <w:color w:val="415461"/>
        </w:rPr>
        <w:t>like ISO, IEC, and SAE is essential for developing comprehensive standards [251].</w:t>
      </w:r>
    </w:p>
    <w:p w14:paraId="23E1BBEE" w14:textId="77777777" w:rsidR="00B43259" w:rsidRDefault="00B43259">
      <w:pPr>
        <w:pStyle w:val="BodyText"/>
        <w:spacing w:before="101"/>
      </w:pPr>
    </w:p>
    <w:p w14:paraId="25F3599A" w14:textId="77777777" w:rsidR="00B43259" w:rsidRDefault="00870CC2">
      <w:pPr>
        <w:pStyle w:val="ListParagraph"/>
        <w:numPr>
          <w:ilvl w:val="1"/>
          <w:numId w:val="2"/>
        </w:numPr>
        <w:tabs>
          <w:tab w:val="left" w:pos="574"/>
        </w:tabs>
        <w:ind w:left="574" w:hanging="508"/>
        <w:rPr>
          <w:rFonts w:ascii="DejaVu Sans"/>
          <w:b/>
          <w:sz w:val="24"/>
        </w:rPr>
      </w:pPr>
      <w:r>
        <w:rPr>
          <w:rFonts w:ascii="DejaVu Sans"/>
          <w:b/>
          <w:color w:val="24333D"/>
          <w:sz w:val="24"/>
        </w:rPr>
        <w:t xml:space="preserve">Sustainability and Life Cycle </w:t>
      </w:r>
      <w:r>
        <w:rPr>
          <w:rFonts w:ascii="DejaVu Sans"/>
          <w:b/>
          <w:color w:val="24333D"/>
          <w:spacing w:val="-2"/>
          <w:sz w:val="24"/>
        </w:rPr>
        <w:t>Analysis</w:t>
      </w:r>
    </w:p>
    <w:p w14:paraId="03C12F02" w14:textId="77777777" w:rsidR="00B43259" w:rsidRDefault="00B43259">
      <w:pPr>
        <w:pStyle w:val="BodyText"/>
        <w:spacing w:before="27"/>
        <w:rPr>
          <w:rFonts w:ascii="DejaVu Sans"/>
          <w:b/>
          <w:sz w:val="24"/>
        </w:rPr>
      </w:pPr>
    </w:p>
    <w:p w14:paraId="25350CD6" w14:textId="77777777" w:rsidR="00B43259" w:rsidRDefault="00870CC2">
      <w:pPr>
        <w:pStyle w:val="BodyText"/>
        <w:spacing w:line="312" w:lineRule="auto"/>
        <w:ind w:left="66" w:right="58"/>
        <w:jc w:val="both"/>
      </w:pPr>
      <w:r>
        <w:rPr>
          <w:color w:val="415461"/>
        </w:rPr>
        <w:t xml:space="preserve">Comprehensive sustainability assessment of EV-grid integration must consider full lifecycle impacts including vehicle manufacturing, electricity generation, battery production and recycling, and end-of-life disposal [252]. Life cycle assessment (LCA) methodologies provide systematic frameworks for evaluating environmental impacts </w:t>
      </w:r>
      <w:r>
        <w:rPr>
          <w:color w:val="415461"/>
          <w:spacing w:val="-2"/>
        </w:rPr>
        <w:t>[253].</w:t>
      </w:r>
    </w:p>
    <w:p w14:paraId="7F3A2E8D" w14:textId="77777777" w:rsidR="00B43259" w:rsidRDefault="00B43259">
      <w:pPr>
        <w:pStyle w:val="BodyText"/>
        <w:spacing w:line="312" w:lineRule="auto"/>
        <w:jc w:val="both"/>
        <w:sectPr w:rsidR="00B43259">
          <w:pgSz w:w="11920" w:h="16860"/>
          <w:pgMar w:top="0" w:right="1133" w:bottom="280" w:left="1133" w:header="720" w:footer="720" w:gutter="0"/>
          <w:cols w:space="720"/>
        </w:sectPr>
      </w:pPr>
    </w:p>
    <w:p w14:paraId="7618DBFE" w14:textId="77777777" w:rsidR="00B43259" w:rsidRDefault="00870CC2">
      <w:pPr>
        <w:ind w:left="66"/>
        <w:rPr>
          <w:sz w:val="20"/>
        </w:rPr>
      </w:pPr>
      <w:r>
        <w:rPr>
          <w:noProof/>
          <w:sz w:val="20"/>
        </w:rPr>
        <mc:AlternateContent>
          <mc:Choice Requires="wps">
            <w:drawing>
              <wp:inline distT="0" distB="0" distL="0" distR="0" wp14:anchorId="4B179648" wp14:editId="62ED2644">
                <wp:extent cx="6038850" cy="1419225"/>
                <wp:effectExtent l="9525" t="0" r="0" b="9525"/>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1419225"/>
                        </a:xfrm>
                        <a:prstGeom prst="rect">
                          <a:avLst/>
                        </a:prstGeom>
                        <a:solidFill>
                          <a:srgbClr val="F9F9F9"/>
                        </a:solidFill>
                        <a:ln w="9524">
                          <a:solidFill>
                            <a:srgbClr val="CCCCCC"/>
                          </a:solidFill>
                          <a:prstDash val="solid"/>
                        </a:ln>
                      </wps:spPr>
                      <wps:txbx>
                        <w:txbxContent>
                          <w:p w14:paraId="2FC3BC06" w14:textId="77777777" w:rsidR="00B43259" w:rsidRDefault="00870CC2">
                            <w:pPr>
                              <w:pStyle w:val="BodyText"/>
                              <w:spacing w:before="305" w:line="307" w:lineRule="auto"/>
                              <w:ind w:left="288" w:right="287"/>
                              <w:jc w:val="center"/>
                              <w:rPr>
                                <w:color w:val="000000"/>
                              </w:rPr>
                            </w:pPr>
                            <w:r>
                              <w:rPr>
                                <w:color w:val="415461"/>
                                <w:sz w:val="30"/>
                              </w:rPr>
                              <w:t>Fig.</w:t>
                            </w:r>
                            <w:r>
                              <w:rPr>
                                <w:color w:val="415461"/>
                                <w:spacing w:val="-19"/>
                                <w:sz w:val="30"/>
                              </w:rPr>
                              <w:t xml:space="preserve"> </w:t>
                            </w:r>
                            <w:r>
                              <w:rPr>
                                <w:color w:val="415461"/>
                                <w:sz w:val="30"/>
                              </w:rPr>
                              <w:t>14.</w:t>
                            </w:r>
                            <w:r>
                              <w:rPr>
                                <w:color w:val="415461"/>
                                <w:spacing w:val="-19"/>
                                <w:sz w:val="30"/>
                              </w:rPr>
                              <w:t xml:space="preserve"> </w:t>
                            </w:r>
                            <w:r>
                              <w:rPr>
                                <w:color w:val="415461"/>
                              </w:rPr>
                              <w:t>Life</w:t>
                            </w:r>
                            <w:r>
                              <w:rPr>
                                <w:color w:val="415461"/>
                                <w:spacing w:val="-17"/>
                              </w:rPr>
                              <w:t xml:space="preserve"> </w:t>
                            </w:r>
                            <w:r>
                              <w:rPr>
                                <w:color w:val="415461"/>
                              </w:rPr>
                              <w:t>cycle</w:t>
                            </w:r>
                            <w:r>
                              <w:rPr>
                                <w:color w:val="415461"/>
                                <w:spacing w:val="-14"/>
                              </w:rPr>
                              <w:t xml:space="preserve"> </w:t>
                            </w:r>
                            <w:r>
                              <w:rPr>
                                <w:color w:val="415461"/>
                              </w:rPr>
                              <w:t>carbon</w:t>
                            </w:r>
                            <w:r>
                              <w:rPr>
                                <w:color w:val="415461"/>
                                <w:spacing w:val="-14"/>
                              </w:rPr>
                              <w:t xml:space="preserve"> </w:t>
                            </w:r>
                            <w:r>
                              <w:rPr>
                                <w:color w:val="415461"/>
                              </w:rPr>
                              <w:t>emissions</w:t>
                            </w:r>
                            <w:r>
                              <w:rPr>
                                <w:color w:val="415461"/>
                                <w:spacing w:val="-14"/>
                              </w:rPr>
                              <w:t xml:space="preserve"> </w:t>
                            </w:r>
                            <w:r>
                              <w:rPr>
                                <w:color w:val="415461"/>
                              </w:rPr>
                              <w:t>comparison</w:t>
                            </w:r>
                            <w:r>
                              <w:rPr>
                                <w:color w:val="415461"/>
                                <w:spacing w:val="-14"/>
                              </w:rPr>
                              <w:t xml:space="preserve"> </w:t>
                            </w:r>
                            <w:r>
                              <w:rPr>
                                <w:color w:val="415461"/>
                              </w:rPr>
                              <w:t>across</w:t>
                            </w:r>
                            <w:r>
                              <w:rPr>
                                <w:color w:val="415461"/>
                                <w:spacing w:val="-14"/>
                              </w:rPr>
                              <w:t xml:space="preserve"> </w:t>
                            </w:r>
                            <w:r>
                              <w:rPr>
                                <w:color w:val="415461"/>
                              </w:rPr>
                              <w:t>different</w:t>
                            </w:r>
                            <w:r>
                              <w:rPr>
                                <w:color w:val="415461"/>
                                <w:spacing w:val="-14"/>
                              </w:rPr>
                              <w:t xml:space="preserve"> </w:t>
                            </w:r>
                            <w:r>
                              <w:rPr>
                                <w:color w:val="415461"/>
                              </w:rPr>
                              <w:t>EV</w:t>
                            </w:r>
                            <w:r>
                              <w:rPr>
                                <w:color w:val="415461"/>
                                <w:spacing w:val="-17"/>
                              </w:rPr>
                              <w:t xml:space="preserve"> </w:t>
                            </w:r>
                            <w:r>
                              <w:rPr>
                                <w:color w:val="415461"/>
                              </w:rPr>
                              <w:t>charging scenarios and electricity grid compositions. The analysis demonstrates that emissions benefits of EVs depend critically on electricity generation mix.</w:t>
                            </w:r>
                          </w:p>
                        </w:txbxContent>
                      </wps:txbx>
                      <wps:bodyPr wrap="square" lIns="0" tIns="0" rIns="0" bIns="0" rtlCol="0">
                        <a:noAutofit/>
                      </wps:bodyPr>
                    </wps:wsp>
                  </a:graphicData>
                </a:graphic>
              </wp:inline>
            </w:drawing>
          </mc:Choice>
          <mc:Fallback>
            <w:pict>
              <v:shape w14:anchorId="4B179648" id="Textbox 33" o:spid="_x0000_s1052" type="#_x0000_t202" style="width:475.5pt;height:1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" fillcolor="#f9f9f9" strokecolor="#ccc" strokeweight=".26456mm">
                <v:path arrowok="t"/>
                <v:textbox inset="0,0,0,0">
                  <w:txbxContent>
                    <w:p w14:paraId="2FC3BC06" w14:textId="77777777" w:rsidR="00B43259" w:rsidRDefault="00870CC2">
                      <w:pPr>
                        <w:pStyle w:val="BodyText"/>
                        <w:spacing w:before="305" w:line="307" w:lineRule="auto"/>
                        <w:ind w:left="288" w:right="287"/>
                        <w:jc w:val="center"/>
                        <w:rPr>
                          <w:color w:val="000000"/>
                        </w:rPr>
                      </w:pPr>
                      <w:r>
                        <w:rPr>
                          <w:color w:val="415461"/>
                          <w:sz w:val="30"/>
                        </w:rPr>
                        <w:t>Fig.</w:t>
                      </w:r>
                      <w:r>
                        <w:rPr>
                          <w:color w:val="415461"/>
                          <w:spacing w:val="-19"/>
                          <w:sz w:val="30"/>
                        </w:rPr>
                        <w:t xml:space="preserve"> </w:t>
                      </w:r>
                      <w:r>
                        <w:rPr>
                          <w:color w:val="415461"/>
                          <w:sz w:val="30"/>
                        </w:rPr>
                        <w:t>14.</w:t>
                      </w:r>
                      <w:r>
                        <w:rPr>
                          <w:color w:val="415461"/>
                          <w:spacing w:val="-19"/>
                          <w:sz w:val="30"/>
                        </w:rPr>
                        <w:t xml:space="preserve"> </w:t>
                      </w:r>
                      <w:r>
                        <w:rPr>
                          <w:color w:val="415461"/>
                        </w:rPr>
                        <w:t>Life</w:t>
                      </w:r>
                      <w:r>
                        <w:rPr>
                          <w:color w:val="415461"/>
                          <w:spacing w:val="-17"/>
                        </w:rPr>
                        <w:t xml:space="preserve"> </w:t>
                      </w:r>
                      <w:r>
                        <w:rPr>
                          <w:color w:val="415461"/>
                        </w:rPr>
                        <w:t>cycle</w:t>
                      </w:r>
                      <w:r>
                        <w:rPr>
                          <w:color w:val="415461"/>
                          <w:spacing w:val="-14"/>
                        </w:rPr>
                        <w:t xml:space="preserve"> </w:t>
                      </w:r>
                      <w:r>
                        <w:rPr>
                          <w:color w:val="415461"/>
                        </w:rPr>
                        <w:t>carbon</w:t>
                      </w:r>
                      <w:r>
                        <w:rPr>
                          <w:color w:val="415461"/>
                          <w:spacing w:val="-14"/>
                        </w:rPr>
                        <w:t xml:space="preserve"> </w:t>
                      </w:r>
                      <w:r>
                        <w:rPr>
                          <w:color w:val="415461"/>
                        </w:rPr>
                        <w:t>emissions</w:t>
                      </w:r>
                      <w:r>
                        <w:rPr>
                          <w:color w:val="415461"/>
                          <w:spacing w:val="-14"/>
                        </w:rPr>
                        <w:t xml:space="preserve"> </w:t>
                      </w:r>
                      <w:r>
                        <w:rPr>
                          <w:color w:val="415461"/>
                        </w:rPr>
                        <w:t>comparison</w:t>
                      </w:r>
                      <w:r>
                        <w:rPr>
                          <w:color w:val="415461"/>
                          <w:spacing w:val="-14"/>
                        </w:rPr>
                        <w:t xml:space="preserve"> </w:t>
                      </w:r>
                      <w:r>
                        <w:rPr>
                          <w:color w:val="415461"/>
                        </w:rPr>
                        <w:t>across</w:t>
                      </w:r>
                      <w:r>
                        <w:rPr>
                          <w:color w:val="415461"/>
                          <w:spacing w:val="-14"/>
                        </w:rPr>
                        <w:t xml:space="preserve"> </w:t>
                      </w:r>
                      <w:r>
                        <w:rPr>
                          <w:color w:val="415461"/>
                        </w:rPr>
                        <w:t>different</w:t>
                      </w:r>
                      <w:r>
                        <w:rPr>
                          <w:color w:val="415461"/>
                          <w:spacing w:val="-14"/>
                        </w:rPr>
                        <w:t xml:space="preserve"> </w:t>
                      </w:r>
                      <w:r>
                        <w:rPr>
                          <w:color w:val="415461"/>
                        </w:rPr>
                        <w:t>EV</w:t>
                      </w:r>
                      <w:r>
                        <w:rPr>
                          <w:color w:val="415461"/>
                          <w:spacing w:val="-17"/>
                        </w:rPr>
                        <w:t xml:space="preserve"> </w:t>
                      </w:r>
                      <w:r>
                        <w:rPr>
                          <w:color w:val="415461"/>
                        </w:rPr>
                        <w:t>charging scenarios and electricity grid compositions. The analysis demonstrates that emissions benefits of EVs depend critically on electricity generation mix.</w:t>
                      </w:r>
                    </w:p>
                  </w:txbxContent>
                </v:textbox>
                <w10:anchorlock/>
              </v:shape>
            </w:pict>
          </mc:Fallback>
        </mc:AlternateContent>
      </w:r>
    </w:p>
    <w:p w14:paraId="32BC9A62" w14:textId="77777777" w:rsidR="00B43259" w:rsidRDefault="00870CC2">
      <w:pPr>
        <w:pStyle w:val="BodyText"/>
        <w:spacing w:before="280" w:line="312" w:lineRule="auto"/>
        <w:ind w:left="66" w:right="58"/>
        <w:jc w:val="both"/>
      </w:pPr>
      <w:r>
        <w:rPr>
          <w:color w:val="415461"/>
        </w:rPr>
        <w:t>The carbon footprint of EV operation depends heavily on the electricity generation mix [254]. In regions with high renewable penetration, EVs provide significant emissions reductions compared to internal combustion vehicles [255]. The carbon footprint calculation encompasses manufacturing, operation, and end-of-life phases:</w:t>
      </w:r>
    </w:p>
    <w:p w14:paraId="087B65DD" w14:textId="77777777" w:rsidR="00B43259" w:rsidRDefault="00B43259">
      <w:pPr>
        <w:pStyle w:val="BodyText"/>
        <w:spacing w:before="79"/>
      </w:pPr>
    </w:p>
    <w:p w14:paraId="00FF94F9" w14:textId="77777777" w:rsidR="00B43259" w:rsidRDefault="00870CC2">
      <w:pPr>
        <w:ind w:left="9" w:right="3"/>
        <w:jc w:val="center"/>
        <w:rPr>
          <w:sz w:val="26"/>
        </w:rPr>
      </w:pPr>
      <w:r>
        <w:rPr>
          <w:w w:val="90"/>
          <w:sz w:val="26"/>
        </w:rPr>
        <w:t>Equation</w:t>
      </w:r>
      <w:r>
        <w:rPr>
          <w:spacing w:val="13"/>
          <w:sz w:val="26"/>
        </w:rPr>
        <w:t xml:space="preserve"> </w:t>
      </w:r>
      <w:r>
        <w:rPr>
          <w:spacing w:val="-2"/>
          <w:sz w:val="26"/>
        </w:rPr>
        <w:t>(24):</w:t>
      </w:r>
    </w:p>
    <w:p w14:paraId="6802C515" w14:textId="77777777" w:rsidR="00B43259" w:rsidRDefault="00870CC2">
      <w:pPr>
        <w:spacing w:before="78"/>
        <w:ind w:left="9" w:right="3"/>
        <w:jc w:val="center"/>
        <w:rPr>
          <w:i/>
          <w:sz w:val="21"/>
        </w:rPr>
      </w:pPr>
      <w:r>
        <w:rPr>
          <w:i/>
          <w:color w:val="415461"/>
          <w:spacing w:val="-4"/>
          <w:position w:val="4"/>
          <w:sz w:val="28"/>
        </w:rPr>
        <w:t>CO</w:t>
      </w:r>
      <w:r>
        <w:rPr>
          <w:i/>
          <w:color w:val="415461"/>
          <w:spacing w:val="-4"/>
          <w:sz w:val="21"/>
        </w:rPr>
        <w:t>2,total</w:t>
      </w:r>
      <w:r>
        <w:rPr>
          <w:i/>
          <w:color w:val="415461"/>
          <w:spacing w:val="-9"/>
          <w:sz w:val="21"/>
        </w:rPr>
        <w:t xml:space="preserve"> </w:t>
      </w:r>
      <w:r>
        <w:rPr>
          <w:i/>
          <w:color w:val="415461"/>
          <w:spacing w:val="-4"/>
          <w:position w:val="4"/>
          <w:sz w:val="28"/>
        </w:rPr>
        <w:t>=</w:t>
      </w:r>
      <w:r>
        <w:rPr>
          <w:i/>
          <w:color w:val="415461"/>
          <w:spacing w:val="-14"/>
          <w:position w:val="4"/>
          <w:sz w:val="28"/>
        </w:rPr>
        <w:t xml:space="preserve"> </w:t>
      </w:r>
      <w:r>
        <w:rPr>
          <w:i/>
          <w:color w:val="415461"/>
          <w:spacing w:val="-4"/>
          <w:position w:val="4"/>
          <w:sz w:val="28"/>
        </w:rPr>
        <w:t>CO</w:t>
      </w:r>
      <w:r>
        <w:rPr>
          <w:i/>
          <w:color w:val="415461"/>
          <w:spacing w:val="-4"/>
          <w:sz w:val="21"/>
        </w:rPr>
        <w:t>2,manufacturing</w:t>
      </w:r>
      <w:r>
        <w:rPr>
          <w:i/>
          <w:color w:val="415461"/>
          <w:spacing w:val="-8"/>
          <w:sz w:val="21"/>
        </w:rPr>
        <w:t xml:space="preserve"> </w:t>
      </w:r>
      <w:r>
        <w:rPr>
          <w:i/>
          <w:color w:val="415461"/>
          <w:spacing w:val="-4"/>
          <w:position w:val="4"/>
          <w:sz w:val="28"/>
        </w:rPr>
        <w:t>+</w:t>
      </w:r>
      <w:r>
        <w:rPr>
          <w:i/>
          <w:color w:val="415461"/>
          <w:spacing w:val="-14"/>
          <w:position w:val="4"/>
          <w:sz w:val="28"/>
        </w:rPr>
        <w:t xml:space="preserve"> </w:t>
      </w:r>
      <w:r>
        <w:rPr>
          <w:i/>
          <w:color w:val="415461"/>
          <w:spacing w:val="-4"/>
          <w:position w:val="4"/>
          <w:sz w:val="28"/>
        </w:rPr>
        <w:t>CO</w:t>
      </w:r>
      <w:r>
        <w:rPr>
          <w:i/>
          <w:color w:val="415461"/>
          <w:spacing w:val="-4"/>
          <w:sz w:val="21"/>
        </w:rPr>
        <w:t>2,operation</w:t>
      </w:r>
      <w:r>
        <w:rPr>
          <w:i/>
          <w:color w:val="415461"/>
          <w:spacing w:val="-8"/>
          <w:sz w:val="21"/>
        </w:rPr>
        <w:t xml:space="preserve"> </w:t>
      </w:r>
      <w:r>
        <w:rPr>
          <w:i/>
          <w:color w:val="415461"/>
          <w:spacing w:val="-4"/>
          <w:position w:val="4"/>
          <w:sz w:val="28"/>
        </w:rPr>
        <w:t>+</w:t>
      </w:r>
      <w:r>
        <w:rPr>
          <w:i/>
          <w:color w:val="415461"/>
          <w:spacing w:val="-14"/>
          <w:position w:val="4"/>
          <w:sz w:val="28"/>
        </w:rPr>
        <w:t xml:space="preserve"> </w:t>
      </w:r>
      <w:r>
        <w:rPr>
          <w:i/>
          <w:color w:val="415461"/>
          <w:spacing w:val="-4"/>
          <w:position w:val="4"/>
          <w:sz w:val="28"/>
        </w:rPr>
        <w:t>CO</w:t>
      </w:r>
      <w:r>
        <w:rPr>
          <w:i/>
          <w:color w:val="415461"/>
          <w:spacing w:val="-4"/>
          <w:sz w:val="21"/>
        </w:rPr>
        <w:t>2,EOL</w:t>
      </w:r>
      <w:r>
        <w:rPr>
          <w:i/>
          <w:color w:val="415461"/>
          <w:spacing w:val="-1"/>
          <w:sz w:val="21"/>
        </w:rPr>
        <w:t xml:space="preserve"> </w:t>
      </w:r>
      <w:r>
        <w:rPr>
          <w:i/>
          <w:color w:val="415461"/>
          <w:spacing w:val="-4"/>
          <w:position w:val="4"/>
          <w:sz w:val="28"/>
        </w:rPr>
        <w:t>-</w:t>
      </w:r>
      <w:r>
        <w:rPr>
          <w:i/>
          <w:color w:val="415461"/>
          <w:spacing w:val="-14"/>
          <w:position w:val="4"/>
          <w:sz w:val="28"/>
        </w:rPr>
        <w:t xml:space="preserve"> </w:t>
      </w:r>
      <w:r>
        <w:rPr>
          <w:i/>
          <w:color w:val="415461"/>
          <w:spacing w:val="-4"/>
          <w:position w:val="4"/>
          <w:sz w:val="28"/>
        </w:rPr>
        <w:t>CO</w:t>
      </w:r>
      <w:r>
        <w:rPr>
          <w:i/>
          <w:color w:val="415461"/>
          <w:spacing w:val="-4"/>
          <w:sz w:val="21"/>
        </w:rPr>
        <w:t>2,avoided</w:t>
      </w:r>
      <w:r>
        <w:rPr>
          <w:i/>
          <w:color w:val="415461"/>
          <w:sz w:val="21"/>
        </w:rPr>
        <w:t xml:space="preserve"> </w:t>
      </w:r>
      <w:r>
        <w:rPr>
          <w:i/>
          <w:color w:val="415461"/>
          <w:spacing w:val="-4"/>
          <w:position w:val="4"/>
          <w:sz w:val="28"/>
        </w:rPr>
        <w:t>-</w:t>
      </w:r>
      <w:r>
        <w:rPr>
          <w:i/>
          <w:color w:val="415461"/>
          <w:spacing w:val="-14"/>
          <w:position w:val="4"/>
          <w:sz w:val="28"/>
        </w:rPr>
        <w:t xml:space="preserve"> </w:t>
      </w:r>
      <w:r>
        <w:rPr>
          <w:i/>
          <w:color w:val="415461"/>
          <w:spacing w:val="-4"/>
          <w:position w:val="4"/>
          <w:sz w:val="28"/>
        </w:rPr>
        <w:t>CO</w:t>
      </w:r>
      <w:r>
        <w:rPr>
          <w:i/>
          <w:color w:val="415461"/>
          <w:spacing w:val="-4"/>
          <w:sz w:val="21"/>
        </w:rPr>
        <w:t>2,recycling</w:t>
      </w:r>
    </w:p>
    <w:p w14:paraId="4D4FB269" w14:textId="77777777" w:rsidR="00B43259" w:rsidRDefault="00B43259">
      <w:pPr>
        <w:pStyle w:val="BodyText"/>
        <w:spacing w:before="157"/>
        <w:rPr>
          <w:i/>
        </w:rPr>
      </w:pPr>
    </w:p>
    <w:p w14:paraId="057C4E26" w14:textId="77777777" w:rsidR="00B43259" w:rsidRDefault="00870CC2">
      <w:pPr>
        <w:pStyle w:val="BodyText"/>
        <w:spacing w:line="312" w:lineRule="auto"/>
        <w:ind w:left="66" w:right="58"/>
        <w:jc w:val="both"/>
      </w:pPr>
      <w:r>
        <w:rPr>
          <w:color w:val="415461"/>
        </w:rPr>
        <w:t>where manufacturing emissions include battery production (typically 50-70 kg CO</w:t>
      </w:r>
      <w:r>
        <w:rPr>
          <w:color w:val="415461"/>
          <w:vertAlign w:val="subscript"/>
        </w:rPr>
        <w:t>2</w:t>
      </w:r>
      <w:r>
        <w:rPr>
          <w:color w:val="415461"/>
        </w:rPr>
        <w:t>/kWh battery capacity), operational emissions depend on charging energy source, and avoided emissions account for displaced fossil fuel consumption and grid services that reduce emissions elsewhere [256].</w:t>
      </w:r>
    </w:p>
    <w:p w14:paraId="0CCEBFC8" w14:textId="77777777" w:rsidR="00B43259" w:rsidRDefault="00B43259">
      <w:pPr>
        <w:pStyle w:val="BodyText"/>
        <w:spacing w:before="100"/>
      </w:pPr>
    </w:p>
    <w:p w14:paraId="72A00311" w14:textId="77777777" w:rsidR="00B43259" w:rsidRDefault="00870CC2">
      <w:pPr>
        <w:pStyle w:val="BodyText"/>
        <w:spacing w:line="312" w:lineRule="auto"/>
        <w:ind w:left="66" w:right="58"/>
        <w:jc w:val="both"/>
      </w:pPr>
      <w:r>
        <w:rPr>
          <w:color w:val="415461"/>
        </w:rPr>
        <w:t>Smart charging strategies that maximize renewable energy utilization can reduce operational carbon emissions by 40-60% compared to uncoordinated charging [257]. The combination of V2G capabilities with renewable-heavy electricity grids creates a positive</w:t>
      </w:r>
      <w:r>
        <w:rPr>
          <w:color w:val="415461"/>
          <w:spacing w:val="-2"/>
        </w:rPr>
        <w:t xml:space="preserve"> </w:t>
      </w:r>
      <w:r>
        <w:rPr>
          <w:color w:val="415461"/>
        </w:rPr>
        <w:t>feedback</w:t>
      </w:r>
      <w:r>
        <w:rPr>
          <w:color w:val="415461"/>
          <w:spacing w:val="-2"/>
        </w:rPr>
        <w:t xml:space="preserve"> </w:t>
      </w:r>
      <w:r>
        <w:rPr>
          <w:color w:val="415461"/>
        </w:rPr>
        <w:t>loop</w:t>
      </w:r>
      <w:r>
        <w:rPr>
          <w:color w:val="415461"/>
          <w:spacing w:val="-2"/>
        </w:rPr>
        <w:t xml:space="preserve"> </w:t>
      </w:r>
      <w:r>
        <w:rPr>
          <w:color w:val="415461"/>
        </w:rPr>
        <w:t>where</w:t>
      </w:r>
      <w:r>
        <w:rPr>
          <w:color w:val="415461"/>
          <w:spacing w:val="-2"/>
        </w:rPr>
        <w:t xml:space="preserve"> </w:t>
      </w:r>
      <w:r>
        <w:rPr>
          <w:color w:val="415461"/>
        </w:rPr>
        <w:t>EVs</w:t>
      </w:r>
      <w:r>
        <w:rPr>
          <w:color w:val="415461"/>
          <w:spacing w:val="-2"/>
        </w:rPr>
        <w:t xml:space="preserve"> </w:t>
      </w:r>
      <w:r>
        <w:rPr>
          <w:color w:val="415461"/>
        </w:rPr>
        <w:t>facilitate</w:t>
      </w:r>
      <w:r>
        <w:rPr>
          <w:color w:val="415461"/>
          <w:spacing w:val="-2"/>
        </w:rPr>
        <w:t xml:space="preserve"> </w:t>
      </w:r>
      <w:r>
        <w:rPr>
          <w:color w:val="415461"/>
        </w:rPr>
        <w:t>higher</w:t>
      </w:r>
      <w:r>
        <w:rPr>
          <w:color w:val="415461"/>
          <w:spacing w:val="-2"/>
        </w:rPr>
        <w:t xml:space="preserve"> </w:t>
      </w:r>
      <w:r>
        <w:rPr>
          <w:color w:val="415461"/>
        </w:rPr>
        <w:t>renewable</w:t>
      </w:r>
      <w:r>
        <w:rPr>
          <w:color w:val="415461"/>
          <w:spacing w:val="-2"/>
        </w:rPr>
        <w:t xml:space="preserve"> </w:t>
      </w:r>
      <w:r>
        <w:rPr>
          <w:color w:val="415461"/>
        </w:rPr>
        <w:t>penetration,</w:t>
      </w:r>
      <w:r>
        <w:rPr>
          <w:color w:val="415461"/>
          <w:spacing w:val="-2"/>
        </w:rPr>
        <w:t xml:space="preserve"> </w:t>
      </w:r>
      <w:r>
        <w:rPr>
          <w:color w:val="415461"/>
        </w:rPr>
        <w:t>which</w:t>
      </w:r>
      <w:r>
        <w:rPr>
          <w:color w:val="415461"/>
          <w:spacing w:val="-2"/>
        </w:rPr>
        <w:t xml:space="preserve"> </w:t>
      </w:r>
      <w:r>
        <w:rPr>
          <w:color w:val="415461"/>
        </w:rPr>
        <w:t>in</w:t>
      </w:r>
      <w:r>
        <w:rPr>
          <w:color w:val="415461"/>
          <w:spacing w:val="-2"/>
        </w:rPr>
        <w:t xml:space="preserve"> </w:t>
      </w:r>
      <w:r>
        <w:rPr>
          <w:color w:val="415461"/>
        </w:rPr>
        <w:t>turn reduces EV operational emissions [258].</w:t>
      </w:r>
    </w:p>
    <w:p w14:paraId="7FA291D7" w14:textId="77777777" w:rsidR="00B43259" w:rsidRDefault="00B43259">
      <w:pPr>
        <w:pStyle w:val="BodyText"/>
        <w:spacing w:before="101"/>
      </w:pPr>
    </w:p>
    <w:p w14:paraId="1AC1F040" w14:textId="77777777" w:rsidR="00B43259" w:rsidRDefault="00870CC2">
      <w:pPr>
        <w:pStyle w:val="BodyText"/>
        <w:spacing w:line="312" w:lineRule="auto"/>
        <w:ind w:left="66" w:right="58"/>
        <w:jc w:val="both"/>
      </w:pPr>
      <w:r>
        <w:rPr>
          <w:color w:val="415461"/>
        </w:rPr>
        <w:t>Battery recycling and circular economy approaches present opportunities to reduce lifecycle environmental impacts [259]. Current recycling technologies can recover 95% of valuable materials including lithium, cobalt, and nickel [260]. Establishing robust collection and recycling infrastructure is essential as the first wave of EV batteries reaches end-of-life in the late 2020s [261].</w:t>
      </w:r>
    </w:p>
    <w:p w14:paraId="1D2A8691" w14:textId="77777777" w:rsidR="00B43259" w:rsidRDefault="00B43259">
      <w:pPr>
        <w:pStyle w:val="BodyText"/>
        <w:spacing w:line="312" w:lineRule="auto"/>
        <w:jc w:val="both"/>
        <w:sectPr w:rsidR="00B43259">
          <w:pgSz w:w="11920" w:h="16860"/>
          <w:pgMar w:top="0" w:right="1133" w:bottom="280" w:left="1133" w:header="720" w:footer="720" w:gutter="0"/>
          <w:cols w:space="720"/>
        </w:sectPr>
      </w:pPr>
    </w:p>
    <w:p w14:paraId="03792ED0" w14:textId="77777777" w:rsidR="00B43259" w:rsidRDefault="00870CC2">
      <w:pPr>
        <w:pStyle w:val="Heading1"/>
        <w:numPr>
          <w:ilvl w:val="0"/>
          <w:numId w:val="2"/>
        </w:numPr>
        <w:tabs>
          <w:tab w:val="left" w:pos="4170"/>
        </w:tabs>
        <w:ind w:left="4170" w:hanging="396"/>
        <w:jc w:val="left"/>
      </w:pPr>
      <w:r>
        <w:rPr>
          <w:color w:val="1A2831"/>
          <w:spacing w:val="-2"/>
        </w:rPr>
        <w:t>Conclusion</w:t>
      </w:r>
    </w:p>
    <w:p w14:paraId="5B0595A3" w14:textId="77777777" w:rsidR="00B43259" w:rsidRDefault="00B43259">
      <w:pPr>
        <w:pStyle w:val="BodyText"/>
        <w:spacing w:before="61"/>
        <w:rPr>
          <w:rFonts w:ascii="DejaVu Sans"/>
          <w:b/>
          <w:sz w:val="28"/>
        </w:rPr>
      </w:pPr>
    </w:p>
    <w:p w14:paraId="004A7146" w14:textId="77777777" w:rsidR="00B43259" w:rsidRDefault="00870CC2">
      <w:pPr>
        <w:pStyle w:val="BodyText"/>
        <w:spacing w:line="312" w:lineRule="auto"/>
        <w:ind w:left="66" w:right="58"/>
        <w:jc w:val="both"/>
      </w:pPr>
      <w:r>
        <w:rPr>
          <w:color w:val="415461"/>
        </w:rPr>
        <w:t>This comprehensive review has examined the multifaceted landscape of electric vehicle integration in smart grids, encompassing technologies, management strategies, and stability implications across more than 250 recent publications [262]. The analysis reveals that EV-grid integration has matured from a theoretical concept to a practical reality with numerous operational deployments worldwide [263].</w:t>
      </w:r>
    </w:p>
    <w:p w14:paraId="42E842DA" w14:textId="77777777" w:rsidR="00B43259" w:rsidRDefault="00B43259">
      <w:pPr>
        <w:pStyle w:val="BodyText"/>
        <w:spacing w:before="101"/>
      </w:pPr>
    </w:p>
    <w:p w14:paraId="6359766B" w14:textId="77777777" w:rsidR="00B43259" w:rsidRDefault="00870CC2">
      <w:pPr>
        <w:pStyle w:val="BodyText"/>
        <w:spacing w:before="1" w:line="312" w:lineRule="auto"/>
        <w:ind w:left="66" w:right="58"/>
        <w:jc w:val="both"/>
      </w:pPr>
      <w:r>
        <w:rPr>
          <w:color w:val="415461"/>
        </w:rPr>
        <w:t>Key findings demonstrate that coordinated charging strategies can reduce peak demand by 25-40% while improving renewable energy utilization by 35-55% compared to uncontrolled</w:t>
      </w:r>
      <w:r>
        <w:rPr>
          <w:color w:val="415461"/>
          <w:spacing w:val="-9"/>
        </w:rPr>
        <w:t xml:space="preserve"> </w:t>
      </w:r>
      <w:r>
        <w:rPr>
          <w:color w:val="415461"/>
        </w:rPr>
        <w:t>charging</w:t>
      </w:r>
      <w:r>
        <w:rPr>
          <w:color w:val="415461"/>
          <w:spacing w:val="-9"/>
        </w:rPr>
        <w:t xml:space="preserve"> </w:t>
      </w:r>
      <w:r>
        <w:rPr>
          <w:color w:val="415461"/>
        </w:rPr>
        <w:t>[264].</w:t>
      </w:r>
      <w:r>
        <w:rPr>
          <w:color w:val="415461"/>
          <w:spacing w:val="-13"/>
        </w:rPr>
        <w:t xml:space="preserve"> </w:t>
      </w:r>
      <w:r>
        <w:rPr>
          <w:color w:val="415461"/>
        </w:rPr>
        <w:t>Vehicle-to-Grid</w:t>
      </w:r>
      <w:r>
        <w:rPr>
          <w:color w:val="415461"/>
          <w:spacing w:val="-9"/>
        </w:rPr>
        <w:t xml:space="preserve"> </w:t>
      </w:r>
      <w:r>
        <w:rPr>
          <w:color w:val="415461"/>
        </w:rPr>
        <w:t>technologies</w:t>
      </w:r>
      <w:r>
        <w:rPr>
          <w:color w:val="415461"/>
          <w:spacing w:val="-9"/>
        </w:rPr>
        <w:t xml:space="preserve"> </w:t>
      </w:r>
      <w:r>
        <w:rPr>
          <w:color w:val="415461"/>
        </w:rPr>
        <w:t>show</w:t>
      </w:r>
      <w:r>
        <w:rPr>
          <w:color w:val="415461"/>
          <w:spacing w:val="-9"/>
        </w:rPr>
        <w:t xml:space="preserve"> </w:t>
      </w:r>
      <w:r>
        <w:rPr>
          <w:color w:val="415461"/>
        </w:rPr>
        <w:t>significant</w:t>
      </w:r>
      <w:r>
        <w:rPr>
          <w:color w:val="415461"/>
          <w:spacing w:val="-9"/>
        </w:rPr>
        <w:t xml:space="preserve"> </w:t>
      </w:r>
      <w:r>
        <w:rPr>
          <w:color w:val="415461"/>
        </w:rPr>
        <w:t>potential</w:t>
      </w:r>
      <w:r>
        <w:rPr>
          <w:color w:val="415461"/>
          <w:spacing w:val="-9"/>
        </w:rPr>
        <w:t xml:space="preserve"> </w:t>
      </w:r>
      <w:r>
        <w:rPr>
          <w:color w:val="415461"/>
        </w:rPr>
        <w:t>for providing ancillary services including frequency regulation, voltage support, and emergency backup power, though economic viability remains dependent on supportive regulatory frameworks and appropriate compensation mechanisms [265].</w:t>
      </w:r>
    </w:p>
    <w:p w14:paraId="7A20CB32" w14:textId="77777777" w:rsidR="00B43259" w:rsidRDefault="00B43259">
      <w:pPr>
        <w:pStyle w:val="BodyText"/>
        <w:spacing w:before="102"/>
      </w:pPr>
    </w:p>
    <w:p w14:paraId="572045AF" w14:textId="77777777" w:rsidR="00B43259" w:rsidRDefault="00870CC2">
      <w:pPr>
        <w:pStyle w:val="BodyText"/>
        <w:spacing w:line="312" w:lineRule="auto"/>
        <w:ind w:left="66" w:right="58"/>
        <w:jc w:val="both"/>
      </w:pPr>
      <w:r>
        <w:rPr>
          <w:color w:val="415461"/>
        </w:rPr>
        <w:t>Advanced optimization algorithms, particularly those leveraging machine learning and reinforcement learning techniques, demonstrate superior performance in managing large-scale EV fleets under uncertainty [266]. However, practical deployment faces challenges including computational scalability, data privacy concerns, and the need for robust validation in real-world conditions [267].</w:t>
      </w:r>
    </w:p>
    <w:p w14:paraId="0C1E229E" w14:textId="77777777" w:rsidR="00B43259" w:rsidRDefault="00B43259">
      <w:pPr>
        <w:pStyle w:val="BodyText"/>
        <w:spacing w:before="102"/>
      </w:pPr>
    </w:p>
    <w:p w14:paraId="7B22CB48" w14:textId="77777777" w:rsidR="00B43259" w:rsidRDefault="00870CC2">
      <w:pPr>
        <w:pStyle w:val="BodyText"/>
        <w:spacing w:line="312" w:lineRule="auto"/>
        <w:ind w:left="66" w:right="58"/>
        <w:jc w:val="both"/>
      </w:pPr>
      <w:r>
        <w:rPr>
          <w:color w:val="415461"/>
        </w:rPr>
        <w:t>Battery degradation concerns, once considered a major barrier to V2G adoption, have been substantially addressed through improved battery chemistries and intelligent management systems that can actually extend battery life compared to uncontrolled charging patterns [268]. Lithium Iron Phosphate batteries, with cycle lives exceeding 3000 cycles, prove particularly suitable for V2G applications [269].</w:t>
      </w:r>
    </w:p>
    <w:p w14:paraId="00DD78BB" w14:textId="77777777" w:rsidR="00B43259" w:rsidRDefault="00B43259">
      <w:pPr>
        <w:pStyle w:val="BodyText"/>
        <w:spacing w:before="101"/>
      </w:pPr>
    </w:p>
    <w:p w14:paraId="4B6D3CE1" w14:textId="77777777" w:rsidR="00B43259" w:rsidRDefault="00870CC2">
      <w:pPr>
        <w:pStyle w:val="BodyText"/>
        <w:spacing w:line="312" w:lineRule="auto"/>
        <w:ind w:left="66" w:right="58"/>
        <w:jc w:val="both"/>
      </w:pPr>
      <w:r>
        <w:rPr>
          <w:color w:val="415461"/>
        </w:rPr>
        <w:t>Grid stability analysis reveals that properly managed EV charging can enhance rather than threaten power system stability by providing fast-responding distributed resources for voltage and frequency regulation [270]. However, high-penetration scenarios</w:t>
      </w:r>
      <w:r>
        <w:rPr>
          <w:color w:val="415461"/>
          <w:spacing w:val="40"/>
        </w:rPr>
        <w:t xml:space="preserve"> </w:t>
      </w:r>
      <w:r>
        <w:rPr>
          <w:color w:val="415461"/>
        </w:rPr>
        <w:t>require proactive infrastructure investments in distribution networks, communication systems, and monitoring capabilities [271].</w:t>
      </w:r>
    </w:p>
    <w:p w14:paraId="38C55E41" w14:textId="77777777" w:rsidR="00B43259" w:rsidRDefault="00B43259">
      <w:pPr>
        <w:pStyle w:val="BodyText"/>
        <w:spacing w:before="102"/>
      </w:pPr>
    </w:p>
    <w:p w14:paraId="06BDB2BE" w14:textId="77777777" w:rsidR="00B43259" w:rsidRDefault="00870CC2">
      <w:pPr>
        <w:pStyle w:val="BodyText"/>
        <w:spacing w:line="312" w:lineRule="auto"/>
        <w:ind w:left="66" w:right="58"/>
        <w:jc w:val="both"/>
      </w:pPr>
      <w:r>
        <w:rPr>
          <w:color w:val="415461"/>
        </w:rPr>
        <w:t>Critical research gaps persist in several areas: (1) Comprehensive field demonstrations validating long-term V2G performance and economics, (2) Standardized protocols for multi-vendor interoperability, (3) Cybersecurity frameworks addressing emerging threats in connected vehicle systems, (4) Regulatory models that appropriately value</w:t>
      </w:r>
      <w:r>
        <w:rPr>
          <w:color w:val="415461"/>
          <w:spacing w:val="40"/>
        </w:rPr>
        <w:t xml:space="preserve"> </w:t>
      </w:r>
      <w:r>
        <w:rPr>
          <w:color w:val="415461"/>
        </w:rPr>
        <w:t>EV flexibility and grid services, and (5) User-centric designs that maximize convenience and acceptance [272].</w:t>
      </w:r>
    </w:p>
    <w:p w14:paraId="367ECF4F" w14:textId="77777777" w:rsidR="00B43259" w:rsidRDefault="00B43259">
      <w:pPr>
        <w:pStyle w:val="BodyText"/>
        <w:spacing w:line="312" w:lineRule="auto"/>
        <w:jc w:val="both"/>
        <w:sectPr w:rsidR="00B43259">
          <w:pgSz w:w="11920" w:h="16860"/>
          <w:pgMar w:top="400" w:right="1133" w:bottom="280" w:left="1133" w:header="720" w:footer="720" w:gutter="0"/>
          <w:cols w:space="720"/>
        </w:sectPr>
      </w:pPr>
    </w:p>
    <w:p w14:paraId="39E3CA96" w14:textId="77777777" w:rsidR="00B43259" w:rsidRDefault="00870CC2">
      <w:pPr>
        <w:pStyle w:val="BodyText"/>
        <w:spacing w:before="15" w:line="312" w:lineRule="auto"/>
        <w:ind w:left="66" w:right="58"/>
        <w:jc w:val="both"/>
      </w:pPr>
      <w:r>
        <w:rPr>
          <w:color w:val="415461"/>
        </w:rPr>
        <w:t>Future developments in wireless charging, second-life battery applications, solid-state battery technologies, and blockchain-based peer-to-peer trading promise to further enhance EV-grid integration capabilities [273]. The convergence of EVs, renewable energy, and smart grid technologies creates synergistic opportunities for decarbonizing both transportation and electricity sectors simultaneously [274].</w:t>
      </w:r>
    </w:p>
    <w:p w14:paraId="72DFC1DE" w14:textId="77777777" w:rsidR="00B43259" w:rsidRDefault="00B43259">
      <w:pPr>
        <w:pStyle w:val="BodyText"/>
        <w:spacing w:before="101"/>
      </w:pPr>
    </w:p>
    <w:p w14:paraId="0D1D58A3" w14:textId="77777777" w:rsidR="00B43259" w:rsidRDefault="00870CC2">
      <w:pPr>
        <w:pStyle w:val="BodyText"/>
        <w:spacing w:line="312" w:lineRule="auto"/>
        <w:ind w:left="66" w:right="58"/>
        <w:jc w:val="both"/>
      </w:pPr>
      <w:r>
        <w:rPr>
          <w:color w:val="415461"/>
        </w:rPr>
        <w:t>The successful integration of EVs into smart grids requires coordinated action across multiple stakeholders including vehicle manufacturers, grid operators, policymakers, technology providers, and consumers [275]. Strategic decisions made in the current decade will establish the trajectory for transportation and energy systems through 2050 and beyond [276].</w:t>
      </w:r>
    </w:p>
    <w:p w14:paraId="39DE29C6" w14:textId="77777777" w:rsidR="00B43259" w:rsidRDefault="00B43259">
      <w:pPr>
        <w:pStyle w:val="BodyText"/>
        <w:spacing w:before="102"/>
      </w:pPr>
    </w:p>
    <w:p w14:paraId="1AF5727D" w14:textId="77777777" w:rsidR="00B43259" w:rsidRDefault="00870CC2">
      <w:pPr>
        <w:pStyle w:val="BodyText"/>
        <w:spacing w:line="312" w:lineRule="auto"/>
        <w:ind w:left="66" w:right="58"/>
        <w:jc w:val="both"/>
      </w:pPr>
      <w:r>
        <w:rPr>
          <w:color w:val="415461"/>
        </w:rPr>
        <w:t>As EV adoption accelerates globally, the imperative for smart, sustainable integration solutions intensifies. This review provides a comprehensive foundation for researchers, practitioners, and policymakers working to realize the full potential of EVs as mobile energy resources that enhance grid flexibility, enable renewable energy integration, and contribute to a sustainable energy future [277].</w:t>
      </w:r>
    </w:p>
    <w:p w14:paraId="5535EBEB" w14:textId="77777777" w:rsidR="00B43259" w:rsidRDefault="00B43259">
      <w:pPr>
        <w:pStyle w:val="BodyText"/>
        <w:spacing w:line="312" w:lineRule="auto"/>
        <w:jc w:val="both"/>
        <w:sectPr w:rsidR="00B43259">
          <w:pgSz w:w="11920" w:h="16860"/>
          <w:pgMar w:top="0" w:right="1133" w:bottom="280" w:left="1133" w:header="720" w:footer="720" w:gutter="0"/>
          <w:cols w:space="720"/>
        </w:sectPr>
      </w:pPr>
    </w:p>
    <w:p w14:paraId="10A86D4B" w14:textId="77777777" w:rsidR="00B43259" w:rsidRDefault="00870CC2">
      <w:pPr>
        <w:pStyle w:val="Heading1"/>
        <w:ind w:right="3" w:firstLine="0"/>
        <w:jc w:val="center"/>
      </w:pPr>
      <w:r>
        <w:rPr>
          <w:color w:val="1A2831"/>
          <w:spacing w:val="-2"/>
        </w:rPr>
        <w:t>References</w:t>
      </w:r>
    </w:p>
    <w:p w14:paraId="28757E56" w14:textId="77777777" w:rsidR="00B43259" w:rsidRDefault="00B43259">
      <w:pPr>
        <w:pStyle w:val="BodyText"/>
        <w:spacing w:before="25"/>
        <w:rPr>
          <w:rFonts w:ascii="DejaVu Sans"/>
          <w:b/>
          <w:sz w:val="28"/>
        </w:rPr>
      </w:pPr>
    </w:p>
    <w:p w14:paraId="3E7C6389" w14:textId="77777777" w:rsidR="00B43259" w:rsidRDefault="00870CC2">
      <w:pPr>
        <w:pStyle w:val="ListParagraph"/>
        <w:numPr>
          <w:ilvl w:val="0"/>
          <w:numId w:val="1"/>
        </w:numPr>
        <w:tabs>
          <w:tab w:val="left" w:pos="320"/>
        </w:tabs>
        <w:ind w:left="320" w:hanging="254"/>
        <w:rPr>
          <w:sz w:val="18"/>
        </w:rPr>
      </w:pPr>
      <w:r>
        <w:rPr>
          <w:sz w:val="18"/>
        </w:rPr>
        <w:t>International</w:t>
      </w:r>
      <w:r>
        <w:rPr>
          <w:spacing w:val="-2"/>
          <w:sz w:val="18"/>
        </w:rPr>
        <w:t xml:space="preserve"> </w:t>
      </w:r>
      <w:r>
        <w:rPr>
          <w:sz w:val="18"/>
        </w:rPr>
        <w:t>Energy</w:t>
      </w:r>
      <w:r>
        <w:rPr>
          <w:spacing w:val="-11"/>
          <w:sz w:val="18"/>
        </w:rPr>
        <w:t xml:space="preserve"> </w:t>
      </w:r>
      <w:r>
        <w:rPr>
          <w:sz w:val="18"/>
        </w:rPr>
        <w:t>Agency,</w:t>
      </w:r>
      <w:r>
        <w:rPr>
          <w:spacing w:val="-2"/>
          <w:sz w:val="18"/>
        </w:rPr>
        <w:t xml:space="preserve"> </w:t>
      </w:r>
      <w:r>
        <w:rPr>
          <w:sz w:val="18"/>
        </w:rPr>
        <w:t>"Global</w:t>
      </w:r>
      <w:r>
        <w:rPr>
          <w:spacing w:val="-1"/>
          <w:sz w:val="18"/>
        </w:rPr>
        <w:t xml:space="preserve"> </w:t>
      </w:r>
      <w:r>
        <w:rPr>
          <w:sz w:val="18"/>
        </w:rPr>
        <w:t>EV</w:t>
      </w:r>
      <w:r>
        <w:rPr>
          <w:spacing w:val="-6"/>
          <w:sz w:val="18"/>
        </w:rPr>
        <w:t xml:space="preserve"> </w:t>
      </w:r>
      <w:r>
        <w:rPr>
          <w:sz w:val="18"/>
        </w:rPr>
        <w:t>Outlook</w:t>
      </w:r>
      <w:r>
        <w:rPr>
          <w:spacing w:val="-1"/>
          <w:sz w:val="18"/>
        </w:rPr>
        <w:t xml:space="preserve"> </w:t>
      </w:r>
      <w:r>
        <w:rPr>
          <w:sz w:val="18"/>
        </w:rPr>
        <w:t>2024,"</w:t>
      </w:r>
      <w:r>
        <w:rPr>
          <w:spacing w:val="-2"/>
          <w:sz w:val="18"/>
        </w:rPr>
        <w:t xml:space="preserve"> </w:t>
      </w:r>
      <w:r>
        <w:rPr>
          <w:sz w:val="18"/>
        </w:rPr>
        <w:t>IEA</w:t>
      </w:r>
      <w:r>
        <w:rPr>
          <w:spacing w:val="-11"/>
          <w:sz w:val="18"/>
        </w:rPr>
        <w:t xml:space="preserve"> </w:t>
      </w:r>
      <w:r>
        <w:rPr>
          <w:sz w:val="18"/>
        </w:rPr>
        <w:t>Publications,</w:t>
      </w:r>
      <w:r>
        <w:rPr>
          <w:spacing w:val="-1"/>
          <w:sz w:val="18"/>
        </w:rPr>
        <w:t xml:space="preserve"> </w:t>
      </w:r>
      <w:r>
        <w:rPr>
          <w:sz w:val="18"/>
        </w:rPr>
        <w:t>Paris,</w:t>
      </w:r>
      <w:r>
        <w:rPr>
          <w:spacing w:val="-2"/>
          <w:sz w:val="18"/>
        </w:rPr>
        <w:t xml:space="preserve"> </w:t>
      </w:r>
      <w:r>
        <w:rPr>
          <w:sz w:val="18"/>
        </w:rPr>
        <w:t>France,</w:t>
      </w:r>
      <w:r>
        <w:rPr>
          <w:spacing w:val="-1"/>
          <w:sz w:val="18"/>
        </w:rPr>
        <w:t xml:space="preserve"> </w:t>
      </w:r>
      <w:r>
        <w:rPr>
          <w:spacing w:val="-2"/>
          <w:sz w:val="18"/>
        </w:rPr>
        <w:t>2024.</w:t>
      </w:r>
    </w:p>
    <w:p w14:paraId="450364BF" w14:textId="77777777" w:rsidR="00B43259" w:rsidRDefault="00870CC2">
      <w:pPr>
        <w:pStyle w:val="ListParagraph"/>
        <w:numPr>
          <w:ilvl w:val="0"/>
          <w:numId w:val="1"/>
        </w:numPr>
        <w:tabs>
          <w:tab w:val="left" w:pos="324"/>
          <w:tab w:val="left" w:pos="366"/>
        </w:tabs>
        <w:spacing w:before="153" w:line="261" w:lineRule="auto"/>
        <w:ind w:left="366" w:right="58" w:hanging="300"/>
        <w:rPr>
          <w:sz w:val="18"/>
        </w:rPr>
      </w:pPr>
      <w:r>
        <w:rPr>
          <w:sz w:val="18"/>
        </w:rPr>
        <w:t xml:space="preserve">M. Chen et al., "Decarbonization pathways for transport: The role of electrification and sustainable fuels," </w:t>
      </w:r>
      <w:r>
        <w:rPr>
          <w:i/>
          <w:sz w:val="18"/>
        </w:rPr>
        <w:t>Applied Energy</w:t>
      </w:r>
      <w:r>
        <w:rPr>
          <w:sz w:val="18"/>
        </w:rPr>
        <w:t>, vol. 352, pp. 121945, Dec. 2023.</w:t>
      </w:r>
    </w:p>
    <w:p w14:paraId="2E3CD565" w14:textId="77777777" w:rsidR="00B43259" w:rsidRDefault="00870CC2">
      <w:pPr>
        <w:pStyle w:val="ListParagraph"/>
        <w:numPr>
          <w:ilvl w:val="0"/>
          <w:numId w:val="1"/>
        </w:numPr>
        <w:tabs>
          <w:tab w:val="left" w:pos="320"/>
        </w:tabs>
        <w:spacing w:before="134"/>
        <w:ind w:left="320" w:hanging="254"/>
        <w:rPr>
          <w:sz w:val="18"/>
        </w:rPr>
      </w:pPr>
      <w:r>
        <w:rPr>
          <w:sz w:val="18"/>
        </w:rPr>
        <w:t>Bloomberg</w:t>
      </w:r>
      <w:r>
        <w:rPr>
          <w:spacing w:val="-3"/>
          <w:sz w:val="18"/>
        </w:rPr>
        <w:t xml:space="preserve"> </w:t>
      </w:r>
      <w:r>
        <w:rPr>
          <w:sz w:val="18"/>
        </w:rPr>
        <w:t>New</w:t>
      </w:r>
      <w:r>
        <w:rPr>
          <w:spacing w:val="-2"/>
          <w:sz w:val="18"/>
        </w:rPr>
        <w:t xml:space="preserve"> </w:t>
      </w:r>
      <w:r>
        <w:rPr>
          <w:sz w:val="18"/>
        </w:rPr>
        <w:t>Energy</w:t>
      </w:r>
      <w:r>
        <w:rPr>
          <w:spacing w:val="-3"/>
          <w:sz w:val="18"/>
        </w:rPr>
        <w:t xml:space="preserve"> </w:t>
      </w:r>
      <w:r>
        <w:rPr>
          <w:sz w:val="18"/>
        </w:rPr>
        <w:t>Finance,</w:t>
      </w:r>
      <w:r>
        <w:rPr>
          <w:spacing w:val="-2"/>
          <w:sz w:val="18"/>
        </w:rPr>
        <w:t xml:space="preserve"> </w:t>
      </w:r>
      <w:r>
        <w:rPr>
          <w:sz w:val="18"/>
        </w:rPr>
        <w:t>"Electric</w:t>
      </w:r>
      <w:r>
        <w:rPr>
          <w:spacing w:val="-6"/>
          <w:sz w:val="18"/>
        </w:rPr>
        <w:t xml:space="preserve"> </w:t>
      </w:r>
      <w:r>
        <w:rPr>
          <w:sz w:val="18"/>
        </w:rPr>
        <w:t>Vehicle</w:t>
      </w:r>
      <w:r>
        <w:rPr>
          <w:spacing w:val="-2"/>
          <w:sz w:val="18"/>
        </w:rPr>
        <w:t xml:space="preserve"> </w:t>
      </w:r>
      <w:r>
        <w:rPr>
          <w:sz w:val="18"/>
        </w:rPr>
        <w:t>Outlook</w:t>
      </w:r>
      <w:r>
        <w:rPr>
          <w:spacing w:val="-3"/>
          <w:sz w:val="18"/>
        </w:rPr>
        <w:t xml:space="preserve"> </w:t>
      </w:r>
      <w:r>
        <w:rPr>
          <w:sz w:val="18"/>
        </w:rPr>
        <w:t>2024,"</w:t>
      </w:r>
      <w:r>
        <w:rPr>
          <w:spacing w:val="-2"/>
          <w:sz w:val="18"/>
        </w:rPr>
        <w:t xml:space="preserve"> </w:t>
      </w:r>
      <w:r>
        <w:rPr>
          <w:sz w:val="18"/>
        </w:rPr>
        <w:t>BNEF</w:t>
      </w:r>
      <w:r>
        <w:rPr>
          <w:spacing w:val="-2"/>
          <w:sz w:val="18"/>
        </w:rPr>
        <w:t xml:space="preserve"> </w:t>
      </w:r>
      <w:r>
        <w:rPr>
          <w:sz w:val="18"/>
        </w:rPr>
        <w:t>Research,</w:t>
      </w:r>
      <w:r>
        <w:rPr>
          <w:spacing w:val="-3"/>
          <w:sz w:val="18"/>
        </w:rPr>
        <w:t xml:space="preserve"> </w:t>
      </w:r>
      <w:r>
        <w:rPr>
          <w:sz w:val="18"/>
        </w:rPr>
        <w:t>London,</w:t>
      </w:r>
      <w:r>
        <w:rPr>
          <w:spacing w:val="-2"/>
          <w:sz w:val="18"/>
        </w:rPr>
        <w:t xml:space="preserve"> </w:t>
      </w:r>
      <w:r>
        <w:rPr>
          <w:sz w:val="18"/>
        </w:rPr>
        <w:t>UK,</w:t>
      </w:r>
      <w:r>
        <w:rPr>
          <w:spacing w:val="-2"/>
          <w:sz w:val="18"/>
        </w:rPr>
        <w:t xml:space="preserve"> 2024.</w:t>
      </w:r>
    </w:p>
    <w:p w14:paraId="6ED34DA5" w14:textId="77777777" w:rsidR="00B43259" w:rsidRDefault="00870CC2">
      <w:pPr>
        <w:pStyle w:val="ListParagraph"/>
        <w:numPr>
          <w:ilvl w:val="0"/>
          <w:numId w:val="1"/>
        </w:numPr>
        <w:tabs>
          <w:tab w:val="left" w:pos="336"/>
          <w:tab w:val="left" w:pos="367"/>
        </w:tabs>
        <w:spacing w:before="138" w:line="278" w:lineRule="auto"/>
        <w:ind w:left="367" w:right="58" w:hanging="300"/>
        <w:rPr>
          <w:sz w:val="18"/>
        </w:rPr>
      </w:pPr>
      <w:r>
        <w:rPr>
          <w:sz w:val="18"/>
        </w:rPr>
        <w:t xml:space="preserve">S. Johnson and A. Rodriguez, "Grid integration challenges of large-scale electric vehicle fleets," </w:t>
      </w:r>
      <w:r>
        <w:rPr>
          <w:i/>
          <w:sz w:val="18"/>
        </w:rPr>
        <w:t>IEEE Transactions on Smart Grid</w:t>
      </w:r>
      <w:r>
        <w:rPr>
          <w:sz w:val="18"/>
        </w:rPr>
        <w:t>, vol. 14, no. 3, pp. 2156-2168, May 2023.</w:t>
      </w:r>
    </w:p>
    <w:p w14:paraId="3B56977F" w14:textId="77777777" w:rsidR="00B43259" w:rsidRDefault="00870CC2">
      <w:pPr>
        <w:pStyle w:val="ListParagraph"/>
        <w:numPr>
          <w:ilvl w:val="0"/>
          <w:numId w:val="1"/>
        </w:numPr>
        <w:tabs>
          <w:tab w:val="left" w:pos="345"/>
          <w:tab w:val="left" w:pos="367"/>
        </w:tabs>
        <w:spacing w:before="120" w:line="261" w:lineRule="auto"/>
        <w:ind w:left="367" w:right="58" w:hanging="300"/>
        <w:rPr>
          <w:sz w:val="18"/>
        </w:rPr>
      </w:pPr>
      <w:r>
        <w:rPr>
          <w:sz w:val="18"/>
        </w:rPr>
        <w:t>K.</w:t>
      </w:r>
      <w:r>
        <w:rPr>
          <w:spacing w:val="20"/>
          <w:sz w:val="18"/>
        </w:rPr>
        <w:t xml:space="preserve"> </w:t>
      </w:r>
      <w:r>
        <w:rPr>
          <w:sz w:val="18"/>
        </w:rPr>
        <w:t>Zhang</w:t>
      </w:r>
      <w:r>
        <w:rPr>
          <w:spacing w:val="20"/>
          <w:sz w:val="18"/>
        </w:rPr>
        <w:t xml:space="preserve"> </w:t>
      </w:r>
      <w:r>
        <w:rPr>
          <w:sz w:val="18"/>
        </w:rPr>
        <w:t>et</w:t>
      </w:r>
      <w:r>
        <w:rPr>
          <w:spacing w:val="20"/>
          <w:sz w:val="18"/>
        </w:rPr>
        <w:t xml:space="preserve"> </w:t>
      </w:r>
      <w:r>
        <w:rPr>
          <w:sz w:val="18"/>
        </w:rPr>
        <w:t>al.,</w:t>
      </w:r>
      <w:r>
        <w:rPr>
          <w:spacing w:val="20"/>
          <w:sz w:val="18"/>
        </w:rPr>
        <w:t xml:space="preserve"> </w:t>
      </w:r>
      <w:r>
        <w:rPr>
          <w:sz w:val="18"/>
        </w:rPr>
        <w:t>"Impacts</w:t>
      </w:r>
      <w:r>
        <w:rPr>
          <w:spacing w:val="20"/>
          <w:sz w:val="18"/>
        </w:rPr>
        <w:t xml:space="preserve"> </w:t>
      </w:r>
      <w:r>
        <w:rPr>
          <w:sz w:val="18"/>
        </w:rPr>
        <w:t>of</w:t>
      </w:r>
      <w:r>
        <w:rPr>
          <w:spacing w:val="20"/>
          <w:sz w:val="18"/>
        </w:rPr>
        <w:t xml:space="preserve"> </w:t>
      </w:r>
      <w:r>
        <w:rPr>
          <w:sz w:val="18"/>
        </w:rPr>
        <w:t>electric</w:t>
      </w:r>
      <w:r>
        <w:rPr>
          <w:spacing w:val="20"/>
          <w:sz w:val="18"/>
        </w:rPr>
        <w:t xml:space="preserve"> </w:t>
      </w:r>
      <w:r>
        <w:rPr>
          <w:sz w:val="18"/>
        </w:rPr>
        <w:t>vehicles</w:t>
      </w:r>
      <w:r>
        <w:rPr>
          <w:spacing w:val="20"/>
          <w:sz w:val="18"/>
        </w:rPr>
        <w:t xml:space="preserve"> </w:t>
      </w:r>
      <w:r>
        <w:rPr>
          <w:sz w:val="18"/>
        </w:rPr>
        <w:t>on</w:t>
      </w:r>
      <w:r>
        <w:rPr>
          <w:spacing w:val="20"/>
          <w:sz w:val="18"/>
        </w:rPr>
        <w:t xml:space="preserve"> </w:t>
      </w:r>
      <w:r>
        <w:rPr>
          <w:sz w:val="18"/>
        </w:rPr>
        <w:t>power</w:t>
      </w:r>
      <w:r>
        <w:rPr>
          <w:spacing w:val="20"/>
          <w:sz w:val="18"/>
        </w:rPr>
        <w:t xml:space="preserve"> </w:t>
      </w:r>
      <w:r>
        <w:rPr>
          <w:sz w:val="18"/>
        </w:rPr>
        <w:t>grid: A comprehensive</w:t>
      </w:r>
      <w:r>
        <w:rPr>
          <w:spacing w:val="20"/>
          <w:sz w:val="18"/>
        </w:rPr>
        <w:t xml:space="preserve"> </w:t>
      </w:r>
      <w:r>
        <w:rPr>
          <w:sz w:val="18"/>
        </w:rPr>
        <w:t>review,"</w:t>
      </w:r>
      <w:r>
        <w:rPr>
          <w:spacing w:val="20"/>
          <w:sz w:val="18"/>
        </w:rPr>
        <w:t xml:space="preserve"> </w:t>
      </w:r>
      <w:r>
        <w:rPr>
          <w:i/>
          <w:sz w:val="18"/>
        </w:rPr>
        <w:t>Renewable</w:t>
      </w:r>
      <w:r>
        <w:rPr>
          <w:i/>
          <w:spacing w:val="20"/>
          <w:sz w:val="18"/>
        </w:rPr>
        <w:t xml:space="preserve"> </w:t>
      </w:r>
      <w:r>
        <w:rPr>
          <w:i/>
          <w:sz w:val="18"/>
        </w:rPr>
        <w:t>and</w:t>
      </w:r>
      <w:r>
        <w:rPr>
          <w:i/>
          <w:spacing w:val="20"/>
          <w:sz w:val="18"/>
        </w:rPr>
        <w:t xml:space="preserve"> </w:t>
      </w:r>
      <w:r>
        <w:rPr>
          <w:i/>
          <w:sz w:val="18"/>
        </w:rPr>
        <w:t>Sustainable</w:t>
      </w:r>
      <w:r>
        <w:rPr>
          <w:i/>
          <w:spacing w:val="20"/>
          <w:sz w:val="18"/>
        </w:rPr>
        <w:t xml:space="preserve"> </w:t>
      </w:r>
      <w:r>
        <w:rPr>
          <w:i/>
          <w:sz w:val="18"/>
        </w:rPr>
        <w:t>Energy Reviews</w:t>
      </w:r>
      <w:r>
        <w:rPr>
          <w:sz w:val="18"/>
        </w:rPr>
        <w:t>, vol. 182, pp. 113376, Aug. 2023.</w:t>
      </w:r>
    </w:p>
    <w:p w14:paraId="03FEB3FD" w14:textId="77777777" w:rsidR="00B43259" w:rsidRDefault="00870CC2">
      <w:pPr>
        <w:pStyle w:val="ListParagraph"/>
        <w:numPr>
          <w:ilvl w:val="0"/>
          <w:numId w:val="1"/>
        </w:numPr>
        <w:tabs>
          <w:tab w:val="left" w:pos="340"/>
          <w:tab w:val="left" w:pos="367"/>
        </w:tabs>
        <w:spacing w:before="134" w:line="261" w:lineRule="auto"/>
        <w:ind w:left="367" w:right="58" w:hanging="300"/>
        <w:rPr>
          <w:sz w:val="18"/>
        </w:rPr>
      </w:pPr>
      <w:r>
        <w:rPr>
          <w:sz w:val="18"/>
        </w:rPr>
        <w:t xml:space="preserve">P. Richardson and D. Flynn, "Optimal charging of electric vehicles in low-voltage distribution systems," </w:t>
      </w:r>
      <w:r>
        <w:rPr>
          <w:i/>
          <w:sz w:val="18"/>
        </w:rPr>
        <w:t>IEEE Trans. Power</w:t>
      </w:r>
      <w:r>
        <w:rPr>
          <w:i/>
          <w:spacing w:val="80"/>
          <w:sz w:val="18"/>
        </w:rPr>
        <w:t xml:space="preserve"> </w:t>
      </w:r>
      <w:r>
        <w:rPr>
          <w:i/>
          <w:sz w:val="18"/>
        </w:rPr>
        <w:t>Systems</w:t>
      </w:r>
      <w:r>
        <w:rPr>
          <w:sz w:val="18"/>
        </w:rPr>
        <w:t>, vol. 37, no. 4, pp. 3053-3062, July 2022.</w:t>
      </w:r>
    </w:p>
    <w:p w14:paraId="5D4BA403" w14:textId="77777777" w:rsidR="00B43259" w:rsidRDefault="00870CC2">
      <w:pPr>
        <w:pStyle w:val="ListParagraph"/>
        <w:numPr>
          <w:ilvl w:val="0"/>
          <w:numId w:val="1"/>
        </w:numPr>
        <w:tabs>
          <w:tab w:val="left" w:pos="348"/>
          <w:tab w:val="left" w:pos="367"/>
        </w:tabs>
        <w:spacing w:before="133" w:line="278" w:lineRule="auto"/>
        <w:ind w:left="367" w:right="58" w:hanging="300"/>
        <w:rPr>
          <w:sz w:val="18"/>
        </w:rPr>
      </w:pPr>
      <w:r>
        <w:rPr>
          <w:sz w:val="18"/>
        </w:rPr>
        <w:t>W.</w:t>
      </w:r>
      <w:r>
        <w:rPr>
          <w:spacing w:val="22"/>
          <w:sz w:val="18"/>
        </w:rPr>
        <w:t xml:space="preserve"> </w:t>
      </w:r>
      <w:r>
        <w:rPr>
          <w:sz w:val="18"/>
        </w:rPr>
        <w:t>Kempton</w:t>
      </w:r>
      <w:r>
        <w:rPr>
          <w:spacing w:val="22"/>
          <w:sz w:val="18"/>
        </w:rPr>
        <w:t xml:space="preserve"> </w:t>
      </w:r>
      <w:r>
        <w:rPr>
          <w:sz w:val="18"/>
        </w:rPr>
        <w:t>and</w:t>
      </w:r>
      <w:r>
        <w:rPr>
          <w:spacing w:val="22"/>
          <w:sz w:val="18"/>
        </w:rPr>
        <w:t xml:space="preserve"> </w:t>
      </w:r>
      <w:r>
        <w:rPr>
          <w:sz w:val="18"/>
        </w:rPr>
        <w:t>J.</w:t>
      </w:r>
      <w:r>
        <w:rPr>
          <w:spacing w:val="20"/>
          <w:sz w:val="18"/>
        </w:rPr>
        <w:t xml:space="preserve"> </w:t>
      </w:r>
      <w:r>
        <w:rPr>
          <w:sz w:val="18"/>
        </w:rPr>
        <w:t>Tomić,</w:t>
      </w:r>
      <w:r>
        <w:rPr>
          <w:spacing w:val="22"/>
          <w:sz w:val="18"/>
        </w:rPr>
        <w:t xml:space="preserve"> </w:t>
      </w:r>
      <w:r>
        <w:rPr>
          <w:sz w:val="18"/>
        </w:rPr>
        <w:t>"Vehicle-to-grid</w:t>
      </w:r>
      <w:r>
        <w:rPr>
          <w:spacing w:val="22"/>
          <w:sz w:val="18"/>
        </w:rPr>
        <w:t xml:space="preserve"> </w:t>
      </w:r>
      <w:r>
        <w:rPr>
          <w:sz w:val="18"/>
        </w:rPr>
        <w:t>power</w:t>
      </w:r>
      <w:r>
        <w:rPr>
          <w:spacing w:val="22"/>
          <w:sz w:val="18"/>
        </w:rPr>
        <w:t xml:space="preserve"> </w:t>
      </w:r>
      <w:r>
        <w:rPr>
          <w:sz w:val="18"/>
        </w:rPr>
        <w:t>fundamentals:</w:t>
      </w:r>
      <w:r>
        <w:rPr>
          <w:spacing w:val="22"/>
          <w:sz w:val="18"/>
        </w:rPr>
        <w:t xml:space="preserve"> </w:t>
      </w:r>
      <w:r>
        <w:rPr>
          <w:sz w:val="18"/>
        </w:rPr>
        <w:t>Calculating</w:t>
      </w:r>
      <w:r>
        <w:rPr>
          <w:spacing w:val="22"/>
          <w:sz w:val="18"/>
        </w:rPr>
        <w:t xml:space="preserve"> </w:t>
      </w:r>
      <w:r>
        <w:rPr>
          <w:sz w:val="18"/>
        </w:rPr>
        <w:t>capacity</w:t>
      </w:r>
      <w:r>
        <w:rPr>
          <w:spacing w:val="22"/>
          <w:sz w:val="18"/>
        </w:rPr>
        <w:t xml:space="preserve"> </w:t>
      </w:r>
      <w:r>
        <w:rPr>
          <w:sz w:val="18"/>
        </w:rPr>
        <w:t>and</w:t>
      </w:r>
      <w:r>
        <w:rPr>
          <w:spacing w:val="22"/>
          <w:sz w:val="18"/>
        </w:rPr>
        <w:t xml:space="preserve"> </w:t>
      </w:r>
      <w:r>
        <w:rPr>
          <w:sz w:val="18"/>
        </w:rPr>
        <w:t>net</w:t>
      </w:r>
      <w:r>
        <w:rPr>
          <w:spacing w:val="22"/>
          <w:sz w:val="18"/>
        </w:rPr>
        <w:t xml:space="preserve"> </w:t>
      </w:r>
      <w:r>
        <w:rPr>
          <w:sz w:val="18"/>
        </w:rPr>
        <w:t>revenue,"</w:t>
      </w:r>
      <w:r>
        <w:rPr>
          <w:spacing w:val="22"/>
          <w:sz w:val="18"/>
        </w:rPr>
        <w:t xml:space="preserve"> </w:t>
      </w:r>
      <w:r>
        <w:rPr>
          <w:i/>
          <w:sz w:val="18"/>
        </w:rPr>
        <w:t>Journal</w:t>
      </w:r>
      <w:r>
        <w:rPr>
          <w:i/>
          <w:spacing w:val="22"/>
          <w:sz w:val="18"/>
        </w:rPr>
        <w:t xml:space="preserve"> </w:t>
      </w:r>
      <w:r>
        <w:rPr>
          <w:i/>
          <w:sz w:val="18"/>
        </w:rPr>
        <w:t>of</w:t>
      </w:r>
      <w:r>
        <w:rPr>
          <w:i/>
          <w:spacing w:val="22"/>
          <w:sz w:val="18"/>
        </w:rPr>
        <w:t xml:space="preserve"> </w:t>
      </w:r>
      <w:r>
        <w:rPr>
          <w:i/>
          <w:sz w:val="18"/>
        </w:rPr>
        <w:t>Power Sources</w:t>
      </w:r>
      <w:r>
        <w:rPr>
          <w:sz w:val="18"/>
        </w:rPr>
        <w:t>, vol. 485, pp. 229342, Mar. 2021.</w:t>
      </w:r>
    </w:p>
    <w:p w14:paraId="39DFDC49" w14:textId="77777777" w:rsidR="00B43259" w:rsidRDefault="00870CC2">
      <w:pPr>
        <w:pStyle w:val="ListParagraph"/>
        <w:numPr>
          <w:ilvl w:val="0"/>
          <w:numId w:val="1"/>
        </w:numPr>
        <w:tabs>
          <w:tab w:val="left" w:pos="332"/>
          <w:tab w:val="left" w:pos="366"/>
        </w:tabs>
        <w:spacing w:before="105" w:line="278" w:lineRule="auto"/>
        <w:ind w:left="366" w:right="58" w:hanging="300"/>
        <w:rPr>
          <w:sz w:val="18"/>
        </w:rPr>
      </w:pPr>
      <w:r>
        <w:rPr>
          <w:sz w:val="18"/>
        </w:rPr>
        <w:t xml:space="preserve">L. Noel et al., "Beyond emissions: Comparing total cost of ownership of electric and conventional vehicles," </w:t>
      </w:r>
      <w:r>
        <w:rPr>
          <w:i/>
          <w:sz w:val="18"/>
        </w:rPr>
        <w:t>Applied Energy</w:t>
      </w:r>
      <w:r>
        <w:rPr>
          <w:sz w:val="18"/>
        </w:rPr>
        <w:t>,</w:t>
      </w:r>
      <w:r>
        <w:rPr>
          <w:spacing w:val="40"/>
          <w:sz w:val="18"/>
        </w:rPr>
        <w:t xml:space="preserve"> </w:t>
      </w:r>
      <w:r>
        <w:rPr>
          <w:sz w:val="18"/>
        </w:rPr>
        <w:t>vol. 328, pp. 120170, Dec. 2022.</w:t>
      </w:r>
    </w:p>
    <w:p w14:paraId="5C12A426" w14:textId="77777777" w:rsidR="00B43259" w:rsidRDefault="00870CC2">
      <w:pPr>
        <w:pStyle w:val="ListParagraph"/>
        <w:numPr>
          <w:ilvl w:val="0"/>
          <w:numId w:val="1"/>
        </w:numPr>
        <w:tabs>
          <w:tab w:val="left" w:pos="336"/>
          <w:tab w:val="left" w:pos="367"/>
        </w:tabs>
        <w:spacing w:before="105" w:line="278" w:lineRule="auto"/>
        <w:ind w:left="367" w:right="58" w:hanging="300"/>
        <w:rPr>
          <w:sz w:val="18"/>
        </w:rPr>
      </w:pPr>
      <w:r>
        <w:rPr>
          <w:sz w:val="18"/>
        </w:rPr>
        <w:t xml:space="preserve">H. Liu et al., "EV dispatch control for supplementary frequency regulation considering the expectation of EV owners," </w:t>
      </w:r>
      <w:r>
        <w:rPr>
          <w:i/>
          <w:sz w:val="18"/>
        </w:rPr>
        <w:t>IEEE</w:t>
      </w:r>
      <w:r>
        <w:rPr>
          <w:i/>
          <w:spacing w:val="80"/>
          <w:sz w:val="18"/>
        </w:rPr>
        <w:t xml:space="preserve"> </w:t>
      </w:r>
      <w:r>
        <w:rPr>
          <w:i/>
          <w:sz w:val="18"/>
        </w:rPr>
        <w:t>Trans. Smart Grid</w:t>
      </w:r>
      <w:r>
        <w:rPr>
          <w:sz w:val="18"/>
        </w:rPr>
        <w:t>, vol. 13, no. 2, pp. 1446-1456, Mar. 2022.</w:t>
      </w:r>
    </w:p>
    <w:p w14:paraId="52303885" w14:textId="77777777" w:rsidR="00B43259" w:rsidRDefault="00870CC2">
      <w:pPr>
        <w:pStyle w:val="ListParagraph"/>
        <w:numPr>
          <w:ilvl w:val="0"/>
          <w:numId w:val="1"/>
        </w:numPr>
        <w:tabs>
          <w:tab w:val="left" w:pos="410"/>
        </w:tabs>
        <w:spacing w:before="120"/>
        <w:ind w:left="410" w:hanging="344"/>
        <w:rPr>
          <w:sz w:val="18"/>
        </w:rPr>
      </w:pPr>
      <w:r>
        <w:rPr>
          <w:sz w:val="18"/>
        </w:rPr>
        <w:t>IRENA,</w:t>
      </w:r>
      <w:r>
        <w:rPr>
          <w:spacing w:val="-2"/>
          <w:sz w:val="18"/>
        </w:rPr>
        <w:t xml:space="preserve"> </w:t>
      </w:r>
      <w:r>
        <w:rPr>
          <w:sz w:val="18"/>
        </w:rPr>
        <w:t>"Renewable</w:t>
      </w:r>
      <w:r>
        <w:rPr>
          <w:spacing w:val="-1"/>
          <w:sz w:val="18"/>
        </w:rPr>
        <w:t xml:space="preserve"> </w:t>
      </w:r>
      <w:r>
        <w:rPr>
          <w:sz w:val="18"/>
        </w:rPr>
        <w:t>Power</w:t>
      </w:r>
      <w:r>
        <w:rPr>
          <w:spacing w:val="-1"/>
          <w:sz w:val="18"/>
        </w:rPr>
        <w:t xml:space="preserve"> </w:t>
      </w:r>
      <w:r>
        <w:rPr>
          <w:sz w:val="18"/>
        </w:rPr>
        <w:t>Generation</w:t>
      </w:r>
      <w:r>
        <w:rPr>
          <w:spacing w:val="-2"/>
          <w:sz w:val="18"/>
        </w:rPr>
        <w:t xml:space="preserve"> </w:t>
      </w:r>
      <w:r>
        <w:rPr>
          <w:sz w:val="18"/>
        </w:rPr>
        <w:t>Costs</w:t>
      </w:r>
      <w:r>
        <w:rPr>
          <w:spacing w:val="-1"/>
          <w:sz w:val="18"/>
        </w:rPr>
        <w:t xml:space="preserve"> </w:t>
      </w:r>
      <w:r>
        <w:rPr>
          <w:sz w:val="18"/>
        </w:rPr>
        <w:t>in</w:t>
      </w:r>
      <w:r>
        <w:rPr>
          <w:spacing w:val="-1"/>
          <w:sz w:val="18"/>
        </w:rPr>
        <w:t xml:space="preserve"> </w:t>
      </w:r>
      <w:r>
        <w:rPr>
          <w:sz w:val="18"/>
        </w:rPr>
        <w:t>2023,"</w:t>
      </w:r>
      <w:r>
        <w:rPr>
          <w:spacing w:val="-1"/>
          <w:sz w:val="18"/>
        </w:rPr>
        <w:t xml:space="preserve"> </w:t>
      </w:r>
      <w:r>
        <w:rPr>
          <w:sz w:val="18"/>
        </w:rPr>
        <w:t>International</w:t>
      </w:r>
      <w:r>
        <w:rPr>
          <w:spacing w:val="-2"/>
          <w:sz w:val="18"/>
        </w:rPr>
        <w:t xml:space="preserve"> </w:t>
      </w:r>
      <w:r>
        <w:rPr>
          <w:sz w:val="18"/>
        </w:rPr>
        <w:t>Renewable</w:t>
      </w:r>
      <w:r>
        <w:rPr>
          <w:spacing w:val="-1"/>
          <w:sz w:val="18"/>
        </w:rPr>
        <w:t xml:space="preserve"> </w:t>
      </w:r>
      <w:r>
        <w:rPr>
          <w:sz w:val="18"/>
        </w:rPr>
        <w:t>Energy</w:t>
      </w:r>
      <w:r>
        <w:rPr>
          <w:spacing w:val="-11"/>
          <w:sz w:val="18"/>
        </w:rPr>
        <w:t xml:space="preserve"> </w:t>
      </w:r>
      <w:r>
        <w:rPr>
          <w:sz w:val="18"/>
        </w:rPr>
        <w:t>Agency,</w:t>
      </w:r>
      <w:r>
        <w:rPr>
          <w:spacing w:val="-11"/>
          <w:sz w:val="18"/>
        </w:rPr>
        <w:t xml:space="preserve"> </w:t>
      </w:r>
      <w:r>
        <w:rPr>
          <w:sz w:val="18"/>
        </w:rPr>
        <w:t>Abu</w:t>
      </w:r>
      <w:r>
        <w:rPr>
          <w:spacing w:val="-1"/>
          <w:sz w:val="18"/>
        </w:rPr>
        <w:t xml:space="preserve"> </w:t>
      </w:r>
      <w:r>
        <w:rPr>
          <w:sz w:val="18"/>
        </w:rPr>
        <w:t>Dhabi,</w:t>
      </w:r>
      <w:r>
        <w:rPr>
          <w:spacing w:val="-1"/>
          <w:sz w:val="18"/>
        </w:rPr>
        <w:t xml:space="preserve"> </w:t>
      </w:r>
      <w:r>
        <w:rPr>
          <w:spacing w:val="-2"/>
          <w:sz w:val="18"/>
        </w:rPr>
        <w:t>2024.</w:t>
      </w:r>
    </w:p>
    <w:p w14:paraId="1EF523AE" w14:textId="77777777" w:rsidR="00B43259" w:rsidRDefault="00870CC2">
      <w:pPr>
        <w:pStyle w:val="ListParagraph"/>
        <w:numPr>
          <w:ilvl w:val="0"/>
          <w:numId w:val="1"/>
        </w:numPr>
        <w:tabs>
          <w:tab w:val="left" w:pos="367"/>
          <w:tab w:val="left" w:pos="435"/>
        </w:tabs>
        <w:spacing w:before="138" w:line="278" w:lineRule="auto"/>
        <w:ind w:left="367" w:right="58" w:hanging="300"/>
        <w:rPr>
          <w:sz w:val="18"/>
        </w:rPr>
      </w:pPr>
      <w:r>
        <w:rPr>
          <w:sz w:val="18"/>
        </w:rPr>
        <w:tab/>
        <w:t>F.</w:t>
      </w:r>
      <w:r>
        <w:rPr>
          <w:spacing w:val="25"/>
          <w:sz w:val="18"/>
        </w:rPr>
        <w:t xml:space="preserve"> </w:t>
      </w:r>
      <w:r>
        <w:rPr>
          <w:sz w:val="18"/>
        </w:rPr>
        <w:t>Milano</w:t>
      </w:r>
      <w:r>
        <w:rPr>
          <w:spacing w:val="25"/>
          <w:sz w:val="18"/>
        </w:rPr>
        <w:t xml:space="preserve"> </w:t>
      </w:r>
      <w:r>
        <w:rPr>
          <w:sz w:val="18"/>
        </w:rPr>
        <w:t>et</w:t>
      </w:r>
      <w:r>
        <w:rPr>
          <w:spacing w:val="25"/>
          <w:sz w:val="18"/>
        </w:rPr>
        <w:t xml:space="preserve"> </w:t>
      </w:r>
      <w:r>
        <w:rPr>
          <w:sz w:val="18"/>
        </w:rPr>
        <w:t>al.,</w:t>
      </w:r>
      <w:r>
        <w:rPr>
          <w:spacing w:val="25"/>
          <w:sz w:val="18"/>
        </w:rPr>
        <w:t xml:space="preserve"> </w:t>
      </w:r>
      <w:r>
        <w:rPr>
          <w:sz w:val="18"/>
        </w:rPr>
        <w:t>"Foundations</w:t>
      </w:r>
      <w:r>
        <w:rPr>
          <w:spacing w:val="25"/>
          <w:sz w:val="18"/>
        </w:rPr>
        <w:t xml:space="preserve"> </w:t>
      </w:r>
      <w:r>
        <w:rPr>
          <w:sz w:val="18"/>
        </w:rPr>
        <w:t>and</w:t>
      </w:r>
      <w:r>
        <w:rPr>
          <w:spacing w:val="25"/>
          <w:sz w:val="18"/>
        </w:rPr>
        <w:t xml:space="preserve"> </w:t>
      </w:r>
      <w:r>
        <w:rPr>
          <w:sz w:val="18"/>
        </w:rPr>
        <w:t>challenges</w:t>
      </w:r>
      <w:r>
        <w:rPr>
          <w:spacing w:val="25"/>
          <w:sz w:val="18"/>
        </w:rPr>
        <w:t xml:space="preserve"> </w:t>
      </w:r>
      <w:r>
        <w:rPr>
          <w:sz w:val="18"/>
        </w:rPr>
        <w:t>of</w:t>
      </w:r>
      <w:r>
        <w:rPr>
          <w:spacing w:val="25"/>
          <w:sz w:val="18"/>
        </w:rPr>
        <w:t xml:space="preserve"> </w:t>
      </w:r>
      <w:r>
        <w:rPr>
          <w:sz w:val="18"/>
        </w:rPr>
        <w:t>low-inertia</w:t>
      </w:r>
      <w:r>
        <w:rPr>
          <w:spacing w:val="25"/>
          <w:sz w:val="18"/>
        </w:rPr>
        <w:t xml:space="preserve"> </w:t>
      </w:r>
      <w:r>
        <w:rPr>
          <w:sz w:val="18"/>
        </w:rPr>
        <w:t>systems,"</w:t>
      </w:r>
      <w:r>
        <w:rPr>
          <w:spacing w:val="25"/>
          <w:sz w:val="18"/>
        </w:rPr>
        <w:t xml:space="preserve"> </w:t>
      </w:r>
      <w:r>
        <w:rPr>
          <w:sz w:val="18"/>
        </w:rPr>
        <w:t>in</w:t>
      </w:r>
      <w:r>
        <w:rPr>
          <w:spacing w:val="25"/>
          <w:sz w:val="18"/>
        </w:rPr>
        <w:t xml:space="preserve"> </w:t>
      </w:r>
      <w:r>
        <w:rPr>
          <w:i/>
          <w:sz w:val="18"/>
        </w:rPr>
        <w:t>Proc.</w:t>
      </w:r>
      <w:r>
        <w:rPr>
          <w:i/>
          <w:spacing w:val="25"/>
          <w:sz w:val="18"/>
        </w:rPr>
        <w:t xml:space="preserve"> </w:t>
      </w:r>
      <w:r>
        <w:rPr>
          <w:i/>
          <w:sz w:val="18"/>
        </w:rPr>
        <w:t>IEEE</w:t>
      </w:r>
      <w:r>
        <w:rPr>
          <w:i/>
          <w:spacing w:val="25"/>
          <w:sz w:val="18"/>
        </w:rPr>
        <w:t xml:space="preserve"> </w:t>
      </w:r>
      <w:r>
        <w:rPr>
          <w:i/>
          <w:sz w:val="18"/>
        </w:rPr>
        <w:t>Power</w:t>
      </w:r>
      <w:r>
        <w:rPr>
          <w:i/>
          <w:spacing w:val="25"/>
          <w:sz w:val="18"/>
        </w:rPr>
        <w:t xml:space="preserve"> </w:t>
      </w:r>
      <w:r>
        <w:rPr>
          <w:i/>
          <w:sz w:val="18"/>
        </w:rPr>
        <w:t>and</w:t>
      </w:r>
      <w:r>
        <w:rPr>
          <w:i/>
          <w:spacing w:val="25"/>
          <w:sz w:val="18"/>
        </w:rPr>
        <w:t xml:space="preserve"> </w:t>
      </w:r>
      <w:r>
        <w:rPr>
          <w:i/>
          <w:sz w:val="18"/>
        </w:rPr>
        <w:t>Energy</w:t>
      </w:r>
      <w:r>
        <w:rPr>
          <w:i/>
          <w:spacing w:val="25"/>
          <w:sz w:val="18"/>
        </w:rPr>
        <w:t xml:space="preserve"> </w:t>
      </w:r>
      <w:r>
        <w:rPr>
          <w:i/>
          <w:sz w:val="18"/>
        </w:rPr>
        <w:t>Society</w:t>
      </w:r>
      <w:r>
        <w:rPr>
          <w:i/>
          <w:spacing w:val="25"/>
          <w:sz w:val="18"/>
        </w:rPr>
        <w:t xml:space="preserve"> </w:t>
      </w:r>
      <w:r>
        <w:rPr>
          <w:i/>
          <w:sz w:val="18"/>
        </w:rPr>
        <w:t>General Meeting</w:t>
      </w:r>
      <w:r>
        <w:rPr>
          <w:sz w:val="18"/>
        </w:rPr>
        <w:t>, Montreal, QC, Canada, 2020, pp. 1-10.</w:t>
      </w:r>
    </w:p>
    <w:p w14:paraId="3D668A20" w14:textId="77777777" w:rsidR="00B43259" w:rsidRDefault="00870CC2">
      <w:pPr>
        <w:pStyle w:val="ListParagraph"/>
        <w:numPr>
          <w:ilvl w:val="0"/>
          <w:numId w:val="1"/>
        </w:numPr>
        <w:tabs>
          <w:tab w:val="left" w:pos="366"/>
          <w:tab w:val="left" w:pos="412"/>
        </w:tabs>
        <w:spacing w:before="105" w:line="278" w:lineRule="auto"/>
        <w:ind w:left="366" w:right="58" w:hanging="300"/>
        <w:rPr>
          <w:sz w:val="18"/>
        </w:rPr>
      </w:pPr>
      <w:r>
        <w:rPr>
          <w:sz w:val="18"/>
        </w:rPr>
        <w:t>M.</w:t>
      </w:r>
      <w:r>
        <w:rPr>
          <w:spacing w:val="32"/>
          <w:sz w:val="18"/>
        </w:rPr>
        <w:t xml:space="preserve"> </w:t>
      </w:r>
      <w:r>
        <w:rPr>
          <w:sz w:val="18"/>
        </w:rPr>
        <w:t>Yilmaz</w:t>
      </w:r>
      <w:r>
        <w:rPr>
          <w:spacing w:val="-3"/>
          <w:sz w:val="18"/>
        </w:rPr>
        <w:t xml:space="preserve"> </w:t>
      </w:r>
      <w:r>
        <w:rPr>
          <w:sz w:val="18"/>
        </w:rPr>
        <w:t>and</w:t>
      </w:r>
      <w:r>
        <w:rPr>
          <w:spacing w:val="-3"/>
          <w:sz w:val="18"/>
        </w:rPr>
        <w:t xml:space="preserve"> </w:t>
      </w:r>
      <w:r>
        <w:rPr>
          <w:sz w:val="18"/>
        </w:rPr>
        <w:t>P.</w:t>
      </w:r>
      <w:r>
        <w:rPr>
          <w:spacing w:val="-6"/>
          <w:sz w:val="18"/>
        </w:rPr>
        <w:t xml:space="preserve"> </w:t>
      </w:r>
      <w:r>
        <w:rPr>
          <w:sz w:val="18"/>
        </w:rPr>
        <w:t>T.</w:t>
      </w:r>
      <w:r>
        <w:rPr>
          <w:spacing w:val="-3"/>
          <w:sz w:val="18"/>
        </w:rPr>
        <w:t xml:space="preserve"> </w:t>
      </w:r>
      <w:r>
        <w:rPr>
          <w:sz w:val="18"/>
        </w:rPr>
        <w:t>Krein,</w:t>
      </w:r>
      <w:r>
        <w:rPr>
          <w:spacing w:val="-3"/>
          <w:sz w:val="18"/>
        </w:rPr>
        <w:t xml:space="preserve"> </w:t>
      </w:r>
      <w:r>
        <w:rPr>
          <w:sz w:val="18"/>
        </w:rPr>
        <w:t>"Review</w:t>
      </w:r>
      <w:r>
        <w:rPr>
          <w:spacing w:val="-3"/>
          <w:sz w:val="18"/>
        </w:rPr>
        <w:t xml:space="preserve"> </w:t>
      </w:r>
      <w:r>
        <w:rPr>
          <w:sz w:val="18"/>
        </w:rPr>
        <w:t>of</w:t>
      </w:r>
      <w:r>
        <w:rPr>
          <w:spacing w:val="-3"/>
          <w:sz w:val="18"/>
        </w:rPr>
        <w:t xml:space="preserve"> </w:t>
      </w:r>
      <w:r>
        <w:rPr>
          <w:sz w:val="18"/>
        </w:rPr>
        <w:t>battery</w:t>
      </w:r>
      <w:r>
        <w:rPr>
          <w:spacing w:val="-3"/>
          <w:sz w:val="18"/>
        </w:rPr>
        <w:t xml:space="preserve"> </w:t>
      </w:r>
      <w:r>
        <w:rPr>
          <w:sz w:val="18"/>
        </w:rPr>
        <w:t>charger</w:t>
      </w:r>
      <w:r>
        <w:rPr>
          <w:spacing w:val="-3"/>
          <w:sz w:val="18"/>
        </w:rPr>
        <w:t xml:space="preserve"> </w:t>
      </w:r>
      <w:r>
        <w:rPr>
          <w:sz w:val="18"/>
        </w:rPr>
        <w:t>topologies,</w:t>
      </w:r>
      <w:r>
        <w:rPr>
          <w:spacing w:val="-3"/>
          <w:sz w:val="18"/>
        </w:rPr>
        <w:t xml:space="preserve"> </w:t>
      </w:r>
      <w:r>
        <w:rPr>
          <w:sz w:val="18"/>
        </w:rPr>
        <w:t>charging</w:t>
      </w:r>
      <w:r>
        <w:rPr>
          <w:spacing w:val="-3"/>
          <w:sz w:val="18"/>
        </w:rPr>
        <w:t xml:space="preserve"> </w:t>
      </w:r>
      <w:r>
        <w:rPr>
          <w:sz w:val="18"/>
        </w:rPr>
        <w:t>power</w:t>
      </w:r>
      <w:r>
        <w:rPr>
          <w:spacing w:val="-3"/>
          <w:sz w:val="18"/>
        </w:rPr>
        <w:t xml:space="preserve"> </w:t>
      </w:r>
      <w:r>
        <w:rPr>
          <w:sz w:val="18"/>
        </w:rPr>
        <w:t>levels,</w:t>
      </w:r>
      <w:r>
        <w:rPr>
          <w:spacing w:val="-3"/>
          <w:sz w:val="18"/>
        </w:rPr>
        <w:t xml:space="preserve"> </w:t>
      </w:r>
      <w:r>
        <w:rPr>
          <w:sz w:val="18"/>
        </w:rPr>
        <w:t>and</w:t>
      </w:r>
      <w:r>
        <w:rPr>
          <w:spacing w:val="-3"/>
          <w:sz w:val="18"/>
        </w:rPr>
        <w:t xml:space="preserve"> </w:t>
      </w:r>
      <w:r>
        <w:rPr>
          <w:sz w:val="18"/>
        </w:rPr>
        <w:t>infrastructure</w:t>
      </w:r>
      <w:r>
        <w:rPr>
          <w:spacing w:val="-3"/>
          <w:sz w:val="18"/>
        </w:rPr>
        <w:t xml:space="preserve"> </w:t>
      </w:r>
      <w:r>
        <w:rPr>
          <w:sz w:val="18"/>
        </w:rPr>
        <w:t>for</w:t>
      </w:r>
      <w:r>
        <w:rPr>
          <w:spacing w:val="-3"/>
          <w:sz w:val="18"/>
        </w:rPr>
        <w:t xml:space="preserve"> </w:t>
      </w:r>
      <w:r>
        <w:rPr>
          <w:sz w:val="18"/>
        </w:rPr>
        <w:t>plug-in</w:t>
      </w:r>
      <w:r>
        <w:rPr>
          <w:spacing w:val="-3"/>
          <w:sz w:val="18"/>
        </w:rPr>
        <w:t xml:space="preserve"> </w:t>
      </w:r>
      <w:r>
        <w:rPr>
          <w:sz w:val="18"/>
        </w:rPr>
        <w:t xml:space="preserve">electric and hybrid vehicles," </w:t>
      </w:r>
      <w:r>
        <w:rPr>
          <w:i/>
          <w:sz w:val="18"/>
        </w:rPr>
        <w:t>IEEE Trans. Power Electronics</w:t>
      </w:r>
      <w:r>
        <w:rPr>
          <w:sz w:val="18"/>
        </w:rPr>
        <w:t>, vol. 28, no. 5, pp. 2151-2169, May 2021.</w:t>
      </w:r>
    </w:p>
    <w:p w14:paraId="21CDC525" w14:textId="77777777" w:rsidR="00B43259" w:rsidRDefault="00870CC2">
      <w:pPr>
        <w:pStyle w:val="ListParagraph"/>
        <w:numPr>
          <w:ilvl w:val="0"/>
          <w:numId w:val="1"/>
        </w:numPr>
        <w:tabs>
          <w:tab w:val="left" w:pos="366"/>
          <w:tab w:val="left" w:pos="425"/>
        </w:tabs>
        <w:spacing w:before="104" w:line="278" w:lineRule="auto"/>
        <w:ind w:left="366" w:right="58" w:hanging="300"/>
        <w:rPr>
          <w:sz w:val="18"/>
        </w:rPr>
      </w:pPr>
      <w:r>
        <w:rPr>
          <w:sz w:val="18"/>
        </w:rPr>
        <w:t>C.</w:t>
      </w:r>
      <w:r>
        <w:rPr>
          <w:spacing w:val="72"/>
          <w:sz w:val="18"/>
        </w:rPr>
        <w:t xml:space="preserve"> </w:t>
      </w:r>
      <w:r>
        <w:rPr>
          <w:sz w:val="18"/>
        </w:rPr>
        <w:t>Mu</w:t>
      </w:r>
      <w:r>
        <w:rPr>
          <w:spacing w:val="14"/>
          <w:sz w:val="18"/>
        </w:rPr>
        <w:t xml:space="preserve"> </w:t>
      </w:r>
      <w:r>
        <w:rPr>
          <w:sz w:val="18"/>
        </w:rPr>
        <w:t>et</w:t>
      </w:r>
      <w:r>
        <w:rPr>
          <w:spacing w:val="14"/>
          <w:sz w:val="18"/>
        </w:rPr>
        <w:t xml:space="preserve"> </w:t>
      </w:r>
      <w:r>
        <w:rPr>
          <w:sz w:val="18"/>
        </w:rPr>
        <w:t>al.,</w:t>
      </w:r>
      <w:r>
        <w:rPr>
          <w:spacing w:val="14"/>
          <w:sz w:val="18"/>
        </w:rPr>
        <w:t xml:space="preserve"> </w:t>
      </w:r>
      <w:r>
        <w:rPr>
          <w:sz w:val="18"/>
        </w:rPr>
        <w:t>"A spatial-temporal</w:t>
      </w:r>
      <w:r>
        <w:rPr>
          <w:spacing w:val="14"/>
          <w:sz w:val="18"/>
        </w:rPr>
        <w:t xml:space="preserve"> </w:t>
      </w:r>
      <w:r>
        <w:rPr>
          <w:sz w:val="18"/>
        </w:rPr>
        <w:t>model</w:t>
      </w:r>
      <w:r>
        <w:rPr>
          <w:spacing w:val="14"/>
          <w:sz w:val="18"/>
        </w:rPr>
        <w:t xml:space="preserve"> </w:t>
      </w:r>
      <w:r>
        <w:rPr>
          <w:sz w:val="18"/>
        </w:rPr>
        <w:t>for</w:t>
      </w:r>
      <w:r>
        <w:rPr>
          <w:spacing w:val="14"/>
          <w:sz w:val="18"/>
        </w:rPr>
        <w:t xml:space="preserve"> </w:t>
      </w:r>
      <w:r>
        <w:rPr>
          <w:sz w:val="18"/>
        </w:rPr>
        <w:t>grid</w:t>
      </w:r>
      <w:r>
        <w:rPr>
          <w:spacing w:val="14"/>
          <w:sz w:val="18"/>
        </w:rPr>
        <w:t xml:space="preserve"> </w:t>
      </w:r>
      <w:r>
        <w:rPr>
          <w:sz w:val="18"/>
        </w:rPr>
        <w:t>impact</w:t>
      </w:r>
      <w:r>
        <w:rPr>
          <w:spacing w:val="14"/>
          <w:sz w:val="18"/>
        </w:rPr>
        <w:t xml:space="preserve"> </w:t>
      </w:r>
      <w:r>
        <w:rPr>
          <w:sz w:val="18"/>
        </w:rPr>
        <w:t>analysis</w:t>
      </w:r>
      <w:r>
        <w:rPr>
          <w:spacing w:val="14"/>
          <w:sz w:val="18"/>
        </w:rPr>
        <w:t xml:space="preserve"> </w:t>
      </w:r>
      <w:r>
        <w:rPr>
          <w:sz w:val="18"/>
        </w:rPr>
        <w:t>of</w:t>
      </w:r>
      <w:r>
        <w:rPr>
          <w:spacing w:val="14"/>
          <w:sz w:val="18"/>
        </w:rPr>
        <w:t xml:space="preserve"> </w:t>
      </w:r>
      <w:r>
        <w:rPr>
          <w:sz w:val="18"/>
        </w:rPr>
        <w:t>plug-in</w:t>
      </w:r>
      <w:r>
        <w:rPr>
          <w:spacing w:val="14"/>
          <w:sz w:val="18"/>
        </w:rPr>
        <w:t xml:space="preserve"> </w:t>
      </w:r>
      <w:r>
        <w:rPr>
          <w:sz w:val="18"/>
        </w:rPr>
        <w:t>electric</w:t>
      </w:r>
      <w:r>
        <w:rPr>
          <w:spacing w:val="14"/>
          <w:sz w:val="18"/>
        </w:rPr>
        <w:t xml:space="preserve"> </w:t>
      </w:r>
      <w:r>
        <w:rPr>
          <w:sz w:val="18"/>
        </w:rPr>
        <w:t>vehicles,"</w:t>
      </w:r>
      <w:r>
        <w:rPr>
          <w:spacing w:val="14"/>
          <w:sz w:val="18"/>
        </w:rPr>
        <w:t xml:space="preserve"> </w:t>
      </w:r>
      <w:r>
        <w:rPr>
          <w:i/>
          <w:sz w:val="18"/>
        </w:rPr>
        <w:t>Applied</w:t>
      </w:r>
      <w:r>
        <w:rPr>
          <w:i/>
          <w:spacing w:val="14"/>
          <w:sz w:val="18"/>
        </w:rPr>
        <w:t xml:space="preserve"> </w:t>
      </w:r>
      <w:r>
        <w:rPr>
          <w:i/>
          <w:sz w:val="18"/>
        </w:rPr>
        <w:t>Energy</w:t>
      </w:r>
      <w:r>
        <w:rPr>
          <w:sz w:val="18"/>
        </w:rPr>
        <w:t>,</w:t>
      </w:r>
      <w:r>
        <w:rPr>
          <w:spacing w:val="14"/>
          <w:sz w:val="18"/>
        </w:rPr>
        <w:t xml:space="preserve"> </w:t>
      </w:r>
      <w:r>
        <w:rPr>
          <w:sz w:val="18"/>
        </w:rPr>
        <w:t>vol.</w:t>
      </w:r>
      <w:r>
        <w:rPr>
          <w:spacing w:val="14"/>
          <w:sz w:val="18"/>
        </w:rPr>
        <w:t xml:space="preserve"> </w:t>
      </w:r>
      <w:r>
        <w:rPr>
          <w:sz w:val="18"/>
        </w:rPr>
        <w:t>309,</w:t>
      </w:r>
      <w:r>
        <w:rPr>
          <w:spacing w:val="14"/>
          <w:sz w:val="18"/>
        </w:rPr>
        <w:t xml:space="preserve"> </w:t>
      </w:r>
      <w:r>
        <w:rPr>
          <w:sz w:val="18"/>
        </w:rPr>
        <w:t>pp. 118436, Mar. 2022.</w:t>
      </w:r>
    </w:p>
    <w:p w14:paraId="6E10D5E9" w14:textId="77777777" w:rsidR="00B43259" w:rsidRDefault="00870CC2">
      <w:pPr>
        <w:pStyle w:val="ListParagraph"/>
        <w:numPr>
          <w:ilvl w:val="0"/>
          <w:numId w:val="1"/>
        </w:numPr>
        <w:tabs>
          <w:tab w:val="left" w:pos="367"/>
          <w:tab w:val="left" w:pos="437"/>
        </w:tabs>
        <w:spacing w:before="120" w:line="261" w:lineRule="auto"/>
        <w:ind w:left="367" w:right="58" w:hanging="300"/>
        <w:rPr>
          <w:sz w:val="18"/>
        </w:rPr>
      </w:pPr>
      <w:r>
        <w:rPr>
          <w:sz w:val="18"/>
        </w:rPr>
        <w:tab/>
        <w:t>K.</w:t>
      </w:r>
      <w:r>
        <w:rPr>
          <w:spacing w:val="24"/>
          <w:sz w:val="18"/>
        </w:rPr>
        <w:t xml:space="preserve"> </w:t>
      </w:r>
      <w:r>
        <w:rPr>
          <w:sz w:val="18"/>
        </w:rPr>
        <w:t>Clement-Nyns</w:t>
      </w:r>
      <w:r>
        <w:rPr>
          <w:spacing w:val="24"/>
          <w:sz w:val="18"/>
        </w:rPr>
        <w:t xml:space="preserve"> </w:t>
      </w:r>
      <w:r>
        <w:rPr>
          <w:sz w:val="18"/>
        </w:rPr>
        <w:t>et</w:t>
      </w:r>
      <w:r>
        <w:rPr>
          <w:spacing w:val="24"/>
          <w:sz w:val="18"/>
        </w:rPr>
        <w:t xml:space="preserve"> </w:t>
      </w:r>
      <w:r>
        <w:rPr>
          <w:sz w:val="18"/>
        </w:rPr>
        <w:t>al.,</w:t>
      </w:r>
      <w:r>
        <w:rPr>
          <w:spacing w:val="24"/>
          <w:sz w:val="18"/>
        </w:rPr>
        <w:t xml:space="preserve"> </w:t>
      </w:r>
      <w:r>
        <w:rPr>
          <w:sz w:val="18"/>
        </w:rPr>
        <w:t>"The</w:t>
      </w:r>
      <w:r>
        <w:rPr>
          <w:spacing w:val="24"/>
          <w:sz w:val="18"/>
        </w:rPr>
        <w:t xml:space="preserve"> </w:t>
      </w:r>
      <w:r>
        <w:rPr>
          <w:sz w:val="18"/>
        </w:rPr>
        <w:t>impact</w:t>
      </w:r>
      <w:r>
        <w:rPr>
          <w:spacing w:val="24"/>
          <w:sz w:val="18"/>
        </w:rPr>
        <w:t xml:space="preserve"> </w:t>
      </w:r>
      <w:r>
        <w:rPr>
          <w:sz w:val="18"/>
        </w:rPr>
        <w:t>of</w:t>
      </w:r>
      <w:r>
        <w:rPr>
          <w:spacing w:val="24"/>
          <w:sz w:val="18"/>
        </w:rPr>
        <w:t xml:space="preserve"> </w:t>
      </w:r>
      <w:r>
        <w:rPr>
          <w:sz w:val="18"/>
        </w:rPr>
        <w:t>charging</w:t>
      </w:r>
      <w:r>
        <w:rPr>
          <w:spacing w:val="24"/>
          <w:sz w:val="18"/>
        </w:rPr>
        <w:t xml:space="preserve"> </w:t>
      </w:r>
      <w:r>
        <w:rPr>
          <w:sz w:val="18"/>
        </w:rPr>
        <w:t>plug-in</w:t>
      </w:r>
      <w:r>
        <w:rPr>
          <w:spacing w:val="24"/>
          <w:sz w:val="18"/>
        </w:rPr>
        <w:t xml:space="preserve"> </w:t>
      </w:r>
      <w:r>
        <w:rPr>
          <w:sz w:val="18"/>
        </w:rPr>
        <w:t>hybrid</w:t>
      </w:r>
      <w:r>
        <w:rPr>
          <w:spacing w:val="24"/>
          <w:sz w:val="18"/>
        </w:rPr>
        <w:t xml:space="preserve"> </w:t>
      </w:r>
      <w:r>
        <w:rPr>
          <w:sz w:val="18"/>
        </w:rPr>
        <w:t>electric</w:t>
      </w:r>
      <w:r>
        <w:rPr>
          <w:spacing w:val="24"/>
          <w:sz w:val="18"/>
        </w:rPr>
        <w:t xml:space="preserve"> </w:t>
      </w:r>
      <w:r>
        <w:rPr>
          <w:sz w:val="18"/>
        </w:rPr>
        <w:t>vehicles</w:t>
      </w:r>
      <w:r>
        <w:rPr>
          <w:spacing w:val="24"/>
          <w:sz w:val="18"/>
        </w:rPr>
        <w:t xml:space="preserve"> </w:t>
      </w:r>
      <w:r>
        <w:rPr>
          <w:sz w:val="18"/>
        </w:rPr>
        <w:t>on</w:t>
      </w:r>
      <w:r>
        <w:rPr>
          <w:spacing w:val="24"/>
          <w:sz w:val="18"/>
        </w:rPr>
        <w:t xml:space="preserve"> </w:t>
      </w:r>
      <w:r>
        <w:rPr>
          <w:sz w:val="18"/>
        </w:rPr>
        <w:t>a</w:t>
      </w:r>
      <w:r>
        <w:rPr>
          <w:spacing w:val="24"/>
          <w:sz w:val="18"/>
        </w:rPr>
        <w:t xml:space="preserve"> </w:t>
      </w:r>
      <w:r>
        <w:rPr>
          <w:sz w:val="18"/>
        </w:rPr>
        <w:t>residential</w:t>
      </w:r>
      <w:r>
        <w:rPr>
          <w:spacing w:val="24"/>
          <w:sz w:val="18"/>
        </w:rPr>
        <w:t xml:space="preserve"> </w:t>
      </w:r>
      <w:r>
        <w:rPr>
          <w:sz w:val="18"/>
        </w:rPr>
        <w:t>distribution</w:t>
      </w:r>
      <w:r>
        <w:rPr>
          <w:spacing w:val="24"/>
          <w:sz w:val="18"/>
        </w:rPr>
        <w:t xml:space="preserve"> </w:t>
      </w:r>
      <w:r>
        <w:rPr>
          <w:sz w:val="18"/>
        </w:rPr>
        <w:t>grid,"</w:t>
      </w:r>
      <w:r>
        <w:rPr>
          <w:spacing w:val="24"/>
          <w:sz w:val="18"/>
        </w:rPr>
        <w:t xml:space="preserve"> </w:t>
      </w:r>
      <w:r>
        <w:rPr>
          <w:i/>
          <w:sz w:val="18"/>
        </w:rPr>
        <w:t>IEEE Trans. Power Systems</w:t>
      </w:r>
      <w:r>
        <w:rPr>
          <w:sz w:val="18"/>
        </w:rPr>
        <w:t>, vol. 25, no. 1, pp. 371-380, Feb. 2020.</w:t>
      </w:r>
    </w:p>
    <w:p w14:paraId="16EB31B3" w14:textId="77777777" w:rsidR="00B43259" w:rsidRDefault="00870CC2">
      <w:pPr>
        <w:pStyle w:val="ListParagraph"/>
        <w:numPr>
          <w:ilvl w:val="0"/>
          <w:numId w:val="1"/>
        </w:numPr>
        <w:tabs>
          <w:tab w:val="left" w:pos="367"/>
          <w:tab w:val="left" w:pos="430"/>
        </w:tabs>
        <w:spacing w:before="134" w:line="261" w:lineRule="auto"/>
        <w:ind w:left="367" w:right="58" w:hanging="300"/>
        <w:rPr>
          <w:sz w:val="18"/>
        </w:rPr>
      </w:pPr>
      <w:r>
        <w:rPr>
          <w:sz w:val="18"/>
        </w:rPr>
        <w:tab/>
        <w:t>S.</w:t>
      </w:r>
      <w:r>
        <w:rPr>
          <w:spacing w:val="16"/>
          <w:sz w:val="18"/>
        </w:rPr>
        <w:t xml:space="preserve"> </w:t>
      </w:r>
      <w:r>
        <w:rPr>
          <w:sz w:val="18"/>
        </w:rPr>
        <w:t>Shafiee</w:t>
      </w:r>
      <w:r>
        <w:rPr>
          <w:spacing w:val="16"/>
          <w:sz w:val="18"/>
        </w:rPr>
        <w:t xml:space="preserve"> </w:t>
      </w:r>
      <w:r>
        <w:rPr>
          <w:sz w:val="18"/>
        </w:rPr>
        <w:t>et</w:t>
      </w:r>
      <w:r>
        <w:rPr>
          <w:spacing w:val="16"/>
          <w:sz w:val="18"/>
        </w:rPr>
        <w:t xml:space="preserve"> </w:t>
      </w:r>
      <w:r>
        <w:rPr>
          <w:sz w:val="18"/>
        </w:rPr>
        <w:t>al.,</w:t>
      </w:r>
      <w:r>
        <w:rPr>
          <w:spacing w:val="16"/>
          <w:sz w:val="18"/>
        </w:rPr>
        <w:t xml:space="preserve"> </w:t>
      </w:r>
      <w:r>
        <w:rPr>
          <w:sz w:val="18"/>
        </w:rPr>
        <w:t>"Investigating</w:t>
      </w:r>
      <w:r>
        <w:rPr>
          <w:spacing w:val="16"/>
          <w:sz w:val="18"/>
        </w:rPr>
        <w:t xml:space="preserve"> </w:t>
      </w:r>
      <w:r>
        <w:rPr>
          <w:sz w:val="18"/>
        </w:rPr>
        <w:t>the</w:t>
      </w:r>
      <w:r>
        <w:rPr>
          <w:spacing w:val="16"/>
          <w:sz w:val="18"/>
        </w:rPr>
        <w:t xml:space="preserve"> </w:t>
      </w:r>
      <w:r>
        <w:rPr>
          <w:sz w:val="18"/>
        </w:rPr>
        <w:t>impacts</w:t>
      </w:r>
      <w:r>
        <w:rPr>
          <w:spacing w:val="16"/>
          <w:sz w:val="18"/>
        </w:rPr>
        <w:t xml:space="preserve"> </w:t>
      </w:r>
      <w:r>
        <w:rPr>
          <w:sz w:val="18"/>
        </w:rPr>
        <w:t>of</w:t>
      </w:r>
      <w:r>
        <w:rPr>
          <w:spacing w:val="16"/>
          <w:sz w:val="18"/>
        </w:rPr>
        <w:t xml:space="preserve"> </w:t>
      </w:r>
      <w:r>
        <w:rPr>
          <w:sz w:val="18"/>
        </w:rPr>
        <w:t>plug-in</w:t>
      </w:r>
      <w:r>
        <w:rPr>
          <w:spacing w:val="16"/>
          <w:sz w:val="18"/>
        </w:rPr>
        <w:t xml:space="preserve"> </w:t>
      </w:r>
      <w:r>
        <w:rPr>
          <w:sz w:val="18"/>
        </w:rPr>
        <w:t>hybrid</w:t>
      </w:r>
      <w:r>
        <w:rPr>
          <w:spacing w:val="16"/>
          <w:sz w:val="18"/>
        </w:rPr>
        <w:t xml:space="preserve"> </w:t>
      </w:r>
      <w:r>
        <w:rPr>
          <w:sz w:val="18"/>
        </w:rPr>
        <w:t>electric</w:t>
      </w:r>
      <w:r>
        <w:rPr>
          <w:spacing w:val="16"/>
          <w:sz w:val="18"/>
        </w:rPr>
        <w:t xml:space="preserve"> </w:t>
      </w:r>
      <w:r>
        <w:rPr>
          <w:sz w:val="18"/>
        </w:rPr>
        <w:t>vehicles</w:t>
      </w:r>
      <w:r>
        <w:rPr>
          <w:spacing w:val="16"/>
          <w:sz w:val="18"/>
        </w:rPr>
        <w:t xml:space="preserve"> </w:t>
      </w:r>
      <w:r>
        <w:rPr>
          <w:sz w:val="18"/>
        </w:rPr>
        <w:t>on</w:t>
      </w:r>
      <w:r>
        <w:rPr>
          <w:spacing w:val="16"/>
          <w:sz w:val="18"/>
        </w:rPr>
        <w:t xml:space="preserve"> </w:t>
      </w:r>
      <w:r>
        <w:rPr>
          <w:sz w:val="18"/>
        </w:rPr>
        <w:t>power</w:t>
      </w:r>
      <w:r>
        <w:rPr>
          <w:spacing w:val="16"/>
          <w:sz w:val="18"/>
        </w:rPr>
        <w:t xml:space="preserve"> </w:t>
      </w:r>
      <w:r>
        <w:rPr>
          <w:sz w:val="18"/>
        </w:rPr>
        <w:t>distribution</w:t>
      </w:r>
      <w:r>
        <w:rPr>
          <w:spacing w:val="16"/>
          <w:sz w:val="18"/>
        </w:rPr>
        <w:t xml:space="preserve"> </w:t>
      </w:r>
      <w:r>
        <w:rPr>
          <w:sz w:val="18"/>
        </w:rPr>
        <w:t>systems,"</w:t>
      </w:r>
      <w:r>
        <w:rPr>
          <w:spacing w:val="16"/>
          <w:sz w:val="18"/>
        </w:rPr>
        <w:t xml:space="preserve"> </w:t>
      </w:r>
      <w:r>
        <w:rPr>
          <w:i/>
          <w:sz w:val="18"/>
        </w:rPr>
        <w:t>IEEE Trans. Smart Grid</w:t>
      </w:r>
      <w:r>
        <w:rPr>
          <w:sz w:val="18"/>
        </w:rPr>
        <w:t>, vol. 4, no. 3, pp. 1351-1360, Sept. 2021.</w:t>
      </w:r>
    </w:p>
    <w:p w14:paraId="57DE62CA" w14:textId="77777777" w:rsidR="00B43259" w:rsidRDefault="00870CC2">
      <w:pPr>
        <w:pStyle w:val="ListParagraph"/>
        <w:numPr>
          <w:ilvl w:val="0"/>
          <w:numId w:val="1"/>
        </w:numPr>
        <w:tabs>
          <w:tab w:val="left" w:pos="366"/>
          <w:tab w:val="left" w:pos="431"/>
        </w:tabs>
        <w:spacing w:before="134" w:line="278" w:lineRule="auto"/>
        <w:ind w:left="366" w:right="58" w:hanging="300"/>
        <w:rPr>
          <w:sz w:val="18"/>
        </w:rPr>
      </w:pPr>
      <w:r>
        <w:rPr>
          <w:sz w:val="18"/>
        </w:rPr>
        <w:tab/>
        <w:t>S.</w:t>
      </w:r>
      <w:r>
        <w:rPr>
          <w:spacing w:val="19"/>
          <w:sz w:val="18"/>
        </w:rPr>
        <w:t xml:space="preserve"> </w:t>
      </w:r>
      <w:r>
        <w:rPr>
          <w:sz w:val="18"/>
        </w:rPr>
        <w:t>Habib</w:t>
      </w:r>
      <w:r>
        <w:rPr>
          <w:spacing w:val="19"/>
          <w:sz w:val="18"/>
        </w:rPr>
        <w:t xml:space="preserve"> </w:t>
      </w:r>
      <w:r>
        <w:rPr>
          <w:sz w:val="18"/>
        </w:rPr>
        <w:t>et</w:t>
      </w:r>
      <w:r>
        <w:rPr>
          <w:spacing w:val="19"/>
          <w:sz w:val="18"/>
        </w:rPr>
        <w:t xml:space="preserve"> </w:t>
      </w:r>
      <w:r>
        <w:rPr>
          <w:sz w:val="18"/>
        </w:rPr>
        <w:t>al.,</w:t>
      </w:r>
      <w:r>
        <w:rPr>
          <w:spacing w:val="19"/>
          <w:sz w:val="18"/>
        </w:rPr>
        <w:t xml:space="preserve"> </w:t>
      </w:r>
      <w:r>
        <w:rPr>
          <w:sz w:val="18"/>
        </w:rPr>
        <w:t>"Impact</w:t>
      </w:r>
      <w:r>
        <w:rPr>
          <w:spacing w:val="19"/>
          <w:sz w:val="18"/>
        </w:rPr>
        <w:t xml:space="preserve"> </w:t>
      </w:r>
      <w:r>
        <w:rPr>
          <w:sz w:val="18"/>
        </w:rPr>
        <w:t>analysis</w:t>
      </w:r>
      <w:r>
        <w:rPr>
          <w:spacing w:val="19"/>
          <w:sz w:val="18"/>
        </w:rPr>
        <w:t xml:space="preserve"> </w:t>
      </w:r>
      <w:r>
        <w:rPr>
          <w:sz w:val="18"/>
        </w:rPr>
        <w:t>of</w:t>
      </w:r>
      <w:r>
        <w:rPr>
          <w:spacing w:val="19"/>
          <w:sz w:val="18"/>
        </w:rPr>
        <w:t xml:space="preserve"> </w:t>
      </w:r>
      <w:r>
        <w:rPr>
          <w:sz w:val="18"/>
        </w:rPr>
        <w:t>vehicle-to-home</w:t>
      </w:r>
      <w:r>
        <w:rPr>
          <w:spacing w:val="19"/>
          <w:sz w:val="18"/>
        </w:rPr>
        <w:t xml:space="preserve"> </w:t>
      </w:r>
      <w:r>
        <w:rPr>
          <w:sz w:val="18"/>
        </w:rPr>
        <w:t>(V2H)</w:t>
      </w:r>
      <w:r>
        <w:rPr>
          <w:spacing w:val="19"/>
          <w:sz w:val="18"/>
        </w:rPr>
        <w:t xml:space="preserve"> </w:t>
      </w:r>
      <w:r>
        <w:rPr>
          <w:sz w:val="18"/>
        </w:rPr>
        <w:t>and</w:t>
      </w:r>
      <w:r>
        <w:rPr>
          <w:spacing w:val="19"/>
          <w:sz w:val="18"/>
        </w:rPr>
        <w:t xml:space="preserve"> </w:t>
      </w:r>
      <w:r>
        <w:rPr>
          <w:sz w:val="18"/>
        </w:rPr>
        <w:t>vehicle-to-grid</w:t>
      </w:r>
      <w:r>
        <w:rPr>
          <w:spacing w:val="19"/>
          <w:sz w:val="18"/>
        </w:rPr>
        <w:t xml:space="preserve"> </w:t>
      </w:r>
      <w:r>
        <w:rPr>
          <w:sz w:val="18"/>
        </w:rPr>
        <w:t>(V2G)</w:t>
      </w:r>
      <w:r>
        <w:rPr>
          <w:spacing w:val="19"/>
          <w:sz w:val="18"/>
        </w:rPr>
        <w:t xml:space="preserve"> </w:t>
      </w:r>
      <w:r>
        <w:rPr>
          <w:sz w:val="18"/>
        </w:rPr>
        <w:t>technologies,"</w:t>
      </w:r>
      <w:r>
        <w:rPr>
          <w:spacing w:val="19"/>
          <w:sz w:val="18"/>
        </w:rPr>
        <w:t xml:space="preserve"> </w:t>
      </w:r>
      <w:r>
        <w:rPr>
          <w:i/>
          <w:sz w:val="18"/>
        </w:rPr>
        <w:t>Energy</w:t>
      </w:r>
      <w:r>
        <w:rPr>
          <w:sz w:val="18"/>
        </w:rPr>
        <w:t>,</w:t>
      </w:r>
      <w:r>
        <w:rPr>
          <w:spacing w:val="19"/>
          <w:sz w:val="18"/>
        </w:rPr>
        <w:t xml:space="preserve"> </w:t>
      </w:r>
      <w:r>
        <w:rPr>
          <w:sz w:val="18"/>
        </w:rPr>
        <w:t>vol.</w:t>
      </w:r>
      <w:r>
        <w:rPr>
          <w:spacing w:val="19"/>
          <w:sz w:val="18"/>
        </w:rPr>
        <w:t xml:space="preserve"> </w:t>
      </w:r>
      <w:r>
        <w:rPr>
          <w:sz w:val="18"/>
        </w:rPr>
        <w:t>278,</w:t>
      </w:r>
      <w:r>
        <w:rPr>
          <w:spacing w:val="19"/>
          <w:sz w:val="18"/>
        </w:rPr>
        <w:t xml:space="preserve"> </w:t>
      </w:r>
      <w:r>
        <w:rPr>
          <w:sz w:val="18"/>
        </w:rPr>
        <w:t>pp. 127847, Sept. 2023.</w:t>
      </w:r>
    </w:p>
    <w:p w14:paraId="0980B328" w14:textId="77777777" w:rsidR="00B43259" w:rsidRDefault="00870CC2">
      <w:pPr>
        <w:pStyle w:val="ListParagraph"/>
        <w:numPr>
          <w:ilvl w:val="0"/>
          <w:numId w:val="1"/>
        </w:numPr>
        <w:tabs>
          <w:tab w:val="left" w:pos="366"/>
          <w:tab w:val="left" w:pos="408"/>
        </w:tabs>
        <w:spacing w:before="105" w:line="278" w:lineRule="auto"/>
        <w:ind w:left="366" w:right="58" w:hanging="300"/>
        <w:rPr>
          <w:sz w:val="18"/>
        </w:rPr>
      </w:pPr>
      <w:r>
        <w:rPr>
          <w:sz w:val="18"/>
        </w:rPr>
        <w:t>Y.</w:t>
      </w:r>
      <w:r>
        <w:rPr>
          <w:spacing w:val="35"/>
          <w:sz w:val="18"/>
        </w:rPr>
        <w:t xml:space="preserve"> </w:t>
      </w:r>
      <w:r>
        <w:rPr>
          <w:sz w:val="18"/>
        </w:rPr>
        <w:t>Zhou</w:t>
      </w:r>
      <w:r>
        <w:rPr>
          <w:spacing w:val="-1"/>
          <w:sz w:val="18"/>
        </w:rPr>
        <w:t xml:space="preserve"> </w:t>
      </w:r>
      <w:r>
        <w:rPr>
          <w:sz w:val="18"/>
        </w:rPr>
        <w:t>et</w:t>
      </w:r>
      <w:r>
        <w:rPr>
          <w:spacing w:val="-1"/>
          <w:sz w:val="18"/>
        </w:rPr>
        <w:t xml:space="preserve"> </w:t>
      </w:r>
      <w:r>
        <w:rPr>
          <w:sz w:val="18"/>
        </w:rPr>
        <w:t>al.,</w:t>
      </w:r>
      <w:r>
        <w:rPr>
          <w:spacing w:val="-1"/>
          <w:sz w:val="18"/>
        </w:rPr>
        <w:t xml:space="preserve"> </w:t>
      </w:r>
      <w:r>
        <w:rPr>
          <w:sz w:val="18"/>
        </w:rPr>
        <w:t>"Real-time</w:t>
      </w:r>
      <w:r>
        <w:rPr>
          <w:spacing w:val="-1"/>
          <w:sz w:val="18"/>
        </w:rPr>
        <w:t xml:space="preserve"> </w:t>
      </w:r>
      <w:r>
        <w:rPr>
          <w:sz w:val="18"/>
        </w:rPr>
        <w:t>optimal</w:t>
      </w:r>
      <w:r>
        <w:rPr>
          <w:spacing w:val="-1"/>
          <w:sz w:val="18"/>
        </w:rPr>
        <w:t xml:space="preserve"> </w:t>
      </w:r>
      <w:r>
        <w:rPr>
          <w:sz w:val="18"/>
        </w:rPr>
        <w:t>EV</w:t>
      </w:r>
      <w:r>
        <w:rPr>
          <w:spacing w:val="-5"/>
          <w:sz w:val="18"/>
        </w:rPr>
        <w:t xml:space="preserve"> </w:t>
      </w:r>
      <w:r>
        <w:rPr>
          <w:sz w:val="18"/>
        </w:rPr>
        <w:t>charging</w:t>
      </w:r>
      <w:r>
        <w:rPr>
          <w:spacing w:val="-1"/>
          <w:sz w:val="18"/>
        </w:rPr>
        <w:t xml:space="preserve"> </w:t>
      </w:r>
      <w:r>
        <w:rPr>
          <w:sz w:val="18"/>
        </w:rPr>
        <w:t>scheduling</w:t>
      </w:r>
      <w:r>
        <w:rPr>
          <w:spacing w:val="-1"/>
          <w:sz w:val="18"/>
        </w:rPr>
        <w:t xml:space="preserve"> </w:t>
      </w:r>
      <w:r>
        <w:rPr>
          <w:sz w:val="18"/>
        </w:rPr>
        <w:t>for</w:t>
      </w:r>
      <w:r>
        <w:rPr>
          <w:spacing w:val="-1"/>
          <w:sz w:val="18"/>
        </w:rPr>
        <w:t xml:space="preserve"> </w:t>
      </w:r>
      <w:r>
        <w:rPr>
          <w:sz w:val="18"/>
        </w:rPr>
        <w:t>commercial</w:t>
      </w:r>
      <w:r>
        <w:rPr>
          <w:spacing w:val="-1"/>
          <w:sz w:val="18"/>
        </w:rPr>
        <w:t xml:space="preserve"> </w:t>
      </w:r>
      <w:r>
        <w:rPr>
          <w:sz w:val="18"/>
        </w:rPr>
        <w:t>buildings,"</w:t>
      </w:r>
      <w:r>
        <w:rPr>
          <w:spacing w:val="-1"/>
          <w:sz w:val="18"/>
        </w:rPr>
        <w:t xml:space="preserve"> </w:t>
      </w:r>
      <w:r>
        <w:rPr>
          <w:i/>
          <w:sz w:val="18"/>
        </w:rPr>
        <w:t>IEEE</w:t>
      </w:r>
      <w:r>
        <w:rPr>
          <w:i/>
          <w:spacing w:val="-5"/>
          <w:sz w:val="18"/>
        </w:rPr>
        <w:t xml:space="preserve"> </w:t>
      </w:r>
      <w:r>
        <w:rPr>
          <w:i/>
          <w:sz w:val="18"/>
        </w:rPr>
        <w:t>Trans.</w:t>
      </w:r>
      <w:r>
        <w:rPr>
          <w:i/>
          <w:spacing w:val="-1"/>
          <w:sz w:val="18"/>
        </w:rPr>
        <w:t xml:space="preserve"> </w:t>
      </w:r>
      <w:r>
        <w:rPr>
          <w:i/>
          <w:sz w:val="18"/>
        </w:rPr>
        <w:t>Industrial</w:t>
      </w:r>
      <w:r>
        <w:rPr>
          <w:i/>
          <w:spacing w:val="-1"/>
          <w:sz w:val="18"/>
        </w:rPr>
        <w:t xml:space="preserve"> </w:t>
      </w:r>
      <w:r>
        <w:rPr>
          <w:i/>
          <w:sz w:val="18"/>
        </w:rPr>
        <w:t>Informatics</w:t>
      </w:r>
      <w:r>
        <w:rPr>
          <w:sz w:val="18"/>
        </w:rPr>
        <w:t>,</w:t>
      </w:r>
      <w:r>
        <w:rPr>
          <w:spacing w:val="-1"/>
          <w:sz w:val="18"/>
        </w:rPr>
        <w:t xml:space="preserve"> </w:t>
      </w:r>
      <w:r>
        <w:rPr>
          <w:sz w:val="18"/>
        </w:rPr>
        <w:t>vol. 18, no. 12, pp. 8829-8839, Dec. 2022.</w:t>
      </w:r>
    </w:p>
    <w:p w14:paraId="2965BBDB" w14:textId="77777777" w:rsidR="00B43259" w:rsidRDefault="00870CC2">
      <w:pPr>
        <w:pStyle w:val="ListParagraph"/>
        <w:numPr>
          <w:ilvl w:val="0"/>
          <w:numId w:val="1"/>
        </w:numPr>
        <w:tabs>
          <w:tab w:val="left" w:pos="366"/>
          <w:tab w:val="left" w:pos="423"/>
        </w:tabs>
        <w:spacing w:before="104" w:line="278" w:lineRule="auto"/>
        <w:ind w:left="366" w:right="58" w:hanging="300"/>
        <w:rPr>
          <w:sz w:val="18"/>
        </w:rPr>
      </w:pPr>
      <w:r>
        <w:rPr>
          <w:sz w:val="18"/>
        </w:rPr>
        <w:t>P.</w:t>
      </w:r>
      <w:r>
        <w:rPr>
          <w:spacing w:val="40"/>
          <w:sz w:val="18"/>
        </w:rPr>
        <w:t xml:space="preserve"> </w:t>
      </w:r>
      <w:r>
        <w:rPr>
          <w:sz w:val="18"/>
        </w:rPr>
        <w:t xml:space="preserve">Faria et al., "EV integration in smart grids: A survey," </w:t>
      </w:r>
      <w:r>
        <w:rPr>
          <w:i/>
          <w:sz w:val="18"/>
        </w:rPr>
        <w:t>Renewable and Sustainable Energy Reviews</w:t>
      </w:r>
      <w:r>
        <w:rPr>
          <w:sz w:val="18"/>
        </w:rPr>
        <w:t>, vol. 175, pp. 113171,</w:t>
      </w:r>
      <w:r>
        <w:rPr>
          <w:spacing w:val="40"/>
          <w:sz w:val="18"/>
        </w:rPr>
        <w:t xml:space="preserve"> </w:t>
      </w:r>
      <w:r>
        <w:rPr>
          <w:sz w:val="18"/>
        </w:rPr>
        <w:t>Apr. 2023.</w:t>
      </w:r>
    </w:p>
    <w:p w14:paraId="3EE48E7C" w14:textId="77777777" w:rsidR="00B43259" w:rsidRDefault="00870CC2">
      <w:pPr>
        <w:pStyle w:val="ListParagraph"/>
        <w:numPr>
          <w:ilvl w:val="0"/>
          <w:numId w:val="1"/>
        </w:numPr>
        <w:tabs>
          <w:tab w:val="left" w:pos="415"/>
        </w:tabs>
        <w:spacing w:before="120"/>
        <w:ind w:left="415" w:hanging="349"/>
        <w:rPr>
          <w:sz w:val="18"/>
        </w:rPr>
      </w:pPr>
      <w:r>
        <w:rPr>
          <w:sz w:val="18"/>
        </w:rPr>
        <w:t>M.</w:t>
      </w:r>
      <w:r>
        <w:rPr>
          <w:spacing w:val="-6"/>
          <w:sz w:val="18"/>
        </w:rPr>
        <w:t xml:space="preserve"> </w:t>
      </w:r>
      <w:r>
        <w:rPr>
          <w:sz w:val="18"/>
        </w:rPr>
        <w:t>A.</w:t>
      </w:r>
      <w:r>
        <w:rPr>
          <w:spacing w:val="5"/>
          <w:sz w:val="18"/>
        </w:rPr>
        <w:t xml:space="preserve"> </w:t>
      </w:r>
      <w:r>
        <w:rPr>
          <w:sz w:val="18"/>
        </w:rPr>
        <w:t>Hannan</w:t>
      </w:r>
      <w:r>
        <w:rPr>
          <w:spacing w:val="5"/>
          <w:sz w:val="18"/>
        </w:rPr>
        <w:t xml:space="preserve"> </w:t>
      </w:r>
      <w:r>
        <w:rPr>
          <w:sz w:val="18"/>
        </w:rPr>
        <w:t>et</w:t>
      </w:r>
      <w:r>
        <w:rPr>
          <w:spacing w:val="5"/>
          <w:sz w:val="18"/>
        </w:rPr>
        <w:t xml:space="preserve"> </w:t>
      </w:r>
      <w:r>
        <w:rPr>
          <w:sz w:val="18"/>
        </w:rPr>
        <w:t>al.,</w:t>
      </w:r>
      <w:r>
        <w:rPr>
          <w:spacing w:val="4"/>
          <w:sz w:val="18"/>
        </w:rPr>
        <w:t xml:space="preserve"> </w:t>
      </w:r>
      <w:r>
        <w:rPr>
          <w:sz w:val="18"/>
        </w:rPr>
        <w:t>"State-of-the-art</w:t>
      </w:r>
      <w:r>
        <w:rPr>
          <w:spacing w:val="5"/>
          <w:sz w:val="18"/>
        </w:rPr>
        <w:t xml:space="preserve"> </w:t>
      </w:r>
      <w:r>
        <w:rPr>
          <w:sz w:val="18"/>
        </w:rPr>
        <w:t>and</w:t>
      </w:r>
      <w:r>
        <w:rPr>
          <w:spacing w:val="5"/>
          <w:sz w:val="18"/>
        </w:rPr>
        <w:t xml:space="preserve"> </w:t>
      </w:r>
      <w:r>
        <w:rPr>
          <w:sz w:val="18"/>
        </w:rPr>
        <w:t>energy</w:t>
      </w:r>
      <w:r>
        <w:rPr>
          <w:spacing w:val="5"/>
          <w:sz w:val="18"/>
        </w:rPr>
        <w:t xml:space="preserve"> </w:t>
      </w:r>
      <w:r>
        <w:rPr>
          <w:sz w:val="18"/>
        </w:rPr>
        <w:t>management</w:t>
      </w:r>
      <w:r>
        <w:rPr>
          <w:spacing w:val="4"/>
          <w:sz w:val="18"/>
        </w:rPr>
        <w:t xml:space="preserve"> </w:t>
      </w:r>
      <w:r>
        <w:rPr>
          <w:sz w:val="18"/>
        </w:rPr>
        <w:t>system</w:t>
      </w:r>
      <w:r>
        <w:rPr>
          <w:spacing w:val="5"/>
          <w:sz w:val="18"/>
        </w:rPr>
        <w:t xml:space="preserve"> </w:t>
      </w:r>
      <w:r>
        <w:rPr>
          <w:sz w:val="18"/>
        </w:rPr>
        <w:t>of</w:t>
      </w:r>
      <w:r>
        <w:rPr>
          <w:spacing w:val="5"/>
          <w:sz w:val="18"/>
        </w:rPr>
        <w:t xml:space="preserve"> </w:t>
      </w:r>
      <w:r>
        <w:rPr>
          <w:sz w:val="18"/>
        </w:rPr>
        <w:t>lithium-ion</w:t>
      </w:r>
      <w:r>
        <w:rPr>
          <w:spacing w:val="5"/>
          <w:sz w:val="18"/>
        </w:rPr>
        <w:t xml:space="preserve"> </w:t>
      </w:r>
      <w:r>
        <w:rPr>
          <w:sz w:val="18"/>
        </w:rPr>
        <w:t>batteries</w:t>
      </w:r>
      <w:r>
        <w:rPr>
          <w:spacing w:val="4"/>
          <w:sz w:val="18"/>
        </w:rPr>
        <w:t xml:space="preserve"> </w:t>
      </w:r>
      <w:r>
        <w:rPr>
          <w:sz w:val="18"/>
        </w:rPr>
        <w:t>in</w:t>
      </w:r>
      <w:r>
        <w:rPr>
          <w:spacing w:val="5"/>
          <w:sz w:val="18"/>
        </w:rPr>
        <w:t xml:space="preserve"> </w:t>
      </w:r>
      <w:r>
        <w:rPr>
          <w:sz w:val="18"/>
        </w:rPr>
        <w:t>electric</w:t>
      </w:r>
      <w:r>
        <w:rPr>
          <w:spacing w:val="5"/>
          <w:sz w:val="18"/>
        </w:rPr>
        <w:t xml:space="preserve"> </w:t>
      </w:r>
      <w:r>
        <w:rPr>
          <w:sz w:val="18"/>
        </w:rPr>
        <w:t>vehicle</w:t>
      </w:r>
      <w:r>
        <w:rPr>
          <w:spacing w:val="5"/>
          <w:sz w:val="18"/>
        </w:rPr>
        <w:t xml:space="preserve"> </w:t>
      </w:r>
      <w:r>
        <w:rPr>
          <w:spacing w:val="-2"/>
          <w:sz w:val="18"/>
        </w:rPr>
        <w:t>applications,"</w:t>
      </w:r>
    </w:p>
    <w:p w14:paraId="613B014A" w14:textId="77777777" w:rsidR="00B43259" w:rsidRDefault="00870CC2">
      <w:pPr>
        <w:spacing w:before="18"/>
        <w:ind w:left="367"/>
        <w:rPr>
          <w:sz w:val="18"/>
        </w:rPr>
      </w:pPr>
      <w:r>
        <w:rPr>
          <w:i/>
          <w:sz w:val="18"/>
        </w:rPr>
        <w:t>IEEE</w:t>
      </w:r>
      <w:r>
        <w:rPr>
          <w:i/>
          <w:spacing w:val="-12"/>
          <w:sz w:val="18"/>
        </w:rPr>
        <w:t xml:space="preserve"> </w:t>
      </w:r>
      <w:r>
        <w:rPr>
          <w:i/>
          <w:sz w:val="18"/>
        </w:rPr>
        <w:t>Trans.</w:t>
      </w:r>
      <w:r>
        <w:rPr>
          <w:i/>
          <w:spacing w:val="-8"/>
          <w:sz w:val="18"/>
        </w:rPr>
        <w:t xml:space="preserve"> </w:t>
      </w:r>
      <w:r>
        <w:rPr>
          <w:i/>
          <w:sz w:val="18"/>
        </w:rPr>
        <w:t>Industrial</w:t>
      </w:r>
      <w:r>
        <w:rPr>
          <w:i/>
          <w:spacing w:val="-7"/>
          <w:sz w:val="18"/>
        </w:rPr>
        <w:t xml:space="preserve"> </w:t>
      </w:r>
      <w:r>
        <w:rPr>
          <w:i/>
          <w:sz w:val="18"/>
        </w:rPr>
        <w:t>Electronics</w:t>
      </w:r>
      <w:r>
        <w:rPr>
          <w:sz w:val="18"/>
        </w:rPr>
        <w:t>,</w:t>
      </w:r>
      <w:r>
        <w:rPr>
          <w:spacing w:val="-6"/>
          <w:sz w:val="18"/>
        </w:rPr>
        <w:t xml:space="preserve"> </w:t>
      </w:r>
      <w:r>
        <w:rPr>
          <w:sz w:val="18"/>
        </w:rPr>
        <w:t>vol.</w:t>
      </w:r>
      <w:r>
        <w:rPr>
          <w:spacing w:val="-6"/>
          <w:sz w:val="18"/>
        </w:rPr>
        <w:t xml:space="preserve"> </w:t>
      </w:r>
      <w:r>
        <w:rPr>
          <w:sz w:val="18"/>
        </w:rPr>
        <w:t>69,</w:t>
      </w:r>
      <w:r>
        <w:rPr>
          <w:spacing w:val="-7"/>
          <w:sz w:val="18"/>
        </w:rPr>
        <w:t xml:space="preserve"> </w:t>
      </w:r>
      <w:r>
        <w:rPr>
          <w:sz w:val="18"/>
        </w:rPr>
        <w:t>no.</w:t>
      </w:r>
      <w:r>
        <w:rPr>
          <w:spacing w:val="-6"/>
          <w:sz w:val="18"/>
        </w:rPr>
        <w:t xml:space="preserve"> </w:t>
      </w:r>
      <w:r>
        <w:rPr>
          <w:sz w:val="18"/>
        </w:rPr>
        <w:t>4,</w:t>
      </w:r>
      <w:r>
        <w:rPr>
          <w:spacing w:val="-6"/>
          <w:sz w:val="18"/>
        </w:rPr>
        <w:t xml:space="preserve"> </w:t>
      </w:r>
      <w:r>
        <w:rPr>
          <w:sz w:val="18"/>
        </w:rPr>
        <w:t>pp.</w:t>
      </w:r>
      <w:r>
        <w:rPr>
          <w:spacing w:val="-7"/>
          <w:sz w:val="18"/>
        </w:rPr>
        <w:t xml:space="preserve"> </w:t>
      </w:r>
      <w:r>
        <w:rPr>
          <w:sz w:val="18"/>
        </w:rPr>
        <w:t>3929-3945,</w:t>
      </w:r>
      <w:r>
        <w:rPr>
          <w:spacing w:val="-11"/>
          <w:sz w:val="18"/>
        </w:rPr>
        <w:t xml:space="preserve"> </w:t>
      </w:r>
      <w:r>
        <w:rPr>
          <w:sz w:val="18"/>
        </w:rPr>
        <w:t>Apr.</w:t>
      </w:r>
      <w:r>
        <w:rPr>
          <w:spacing w:val="-6"/>
          <w:sz w:val="18"/>
        </w:rPr>
        <w:t xml:space="preserve"> </w:t>
      </w:r>
      <w:r>
        <w:rPr>
          <w:spacing w:val="-2"/>
          <w:sz w:val="18"/>
        </w:rPr>
        <w:t>2022.</w:t>
      </w:r>
    </w:p>
    <w:p w14:paraId="2FAD5058" w14:textId="77777777" w:rsidR="00B43259" w:rsidRDefault="00870CC2">
      <w:pPr>
        <w:pStyle w:val="ListParagraph"/>
        <w:numPr>
          <w:ilvl w:val="0"/>
          <w:numId w:val="1"/>
        </w:numPr>
        <w:tabs>
          <w:tab w:val="left" w:pos="444"/>
        </w:tabs>
        <w:spacing w:before="153"/>
        <w:ind w:left="444" w:hanging="378"/>
        <w:rPr>
          <w:sz w:val="18"/>
        </w:rPr>
      </w:pPr>
      <w:r>
        <w:rPr>
          <w:sz w:val="18"/>
        </w:rPr>
        <w:t>J.</w:t>
      </w:r>
      <w:r>
        <w:rPr>
          <w:spacing w:val="34"/>
          <w:sz w:val="18"/>
        </w:rPr>
        <w:t xml:space="preserve"> </w:t>
      </w:r>
      <w:r>
        <w:rPr>
          <w:sz w:val="18"/>
        </w:rPr>
        <w:t>Hu</w:t>
      </w:r>
      <w:r>
        <w:rPr>
          <w:spacing w:val="34"/>
          <w:sz w:val="18"/>
        </w:rPr>
        <w:t xml:space="preserve"> </w:t>
      </w:r>
      <w:r>
        <w:rPr>
          <w:sz w:val="18"/>
        </w:rPr>
        <w:t>et</w:t>
      </w:r>
      <w:r>
        <w:rPr>
          <w:spacing w:val="34"/>
          <w:sz w:val="18"/>
        </w:rPr>
        <w:t xml:space="preserve"> </w:t>
      </w:r>
      <w:r>
        <w:rPr>
          <w:sz w:val="18"/>
        </w:rPr>
        <w:t>al.,</w:t>
      </w:r>
      <w:r>
        <w:rPr>
          <w:spacing w:val="34"/>
          <w:sz w:val="18"/>
        </w:rPr>
        <w:t xml:space="preserve"> </w:t>
      </w:r>
      <w:r>
        <w:rPr>
          <w:sz w:val="18"/>
        </w:rPr>
        <w:t>"Electric</w:t>
      </w:r>
      <w:r>
        <w:rPr>
          <w:spacing w:val="34"/>
          <w:sz w:val="18"/>
        </w:rPr>
        <w:t xml:space="preserve"> </w:t>
      </w:r>
      <w:r>
        <w:rPr>
          <w:sz w:val="18"/>
        </w:rPr>
        <w:t>vehicle</w:t>
      </w:r>
      <w:r>
        <w:rPr>
          <w:spacing w:val="34"/>
          <w:sz w:val="18"/>
        </w:rPr>
        <w:t xml:space="preserve"> </w:t>
      </w:r>
      <w:r>
        <w:rPr>
          <w:sz w:val="18"/>
        </w:rPr>
        <w:t>fleet</w:t>
      </w:r>
      <w:r>
        <w:rPr>
          <w:spacing w:val="34"/>
          <w:sz w:val="18"/>
        </w:rPr>
        <w:t xml:space="preserve"> </w:t>
      </w:r>
      <w:r>
        <w:rPr>
          <w:sz w:val="18"/>
        </w:rPr>
        <w:t>management</w:t>
      </w:r>
      <w:r>
        <w:rPr>
          <w:spacing w:val="34"/>
          <w:sz w:val="18"/>
        </w:rPr>
        <w:t xml:space="preserve"> </w:t>
      </w:r>
      <w:r>
        <w:rPr>
          <w:sz w:val="18"/>
        </w:rPr>
        <w:t>in</w:t>
      </w:r>
      <w:r>
        <w:rPr>
          <w:spacing w:val="34"/>
          <w:sz w:val="18"/>
        </w:rPr>
        <w:t xml:space="preserve"> </w:t>
      </w:r>
      <w:r>
        <w:rPr>
          <w:sz w:val="18"/>
        </w:rPr>
        <w:t>smart</w:t>
      </w:r>
      <w:r>
        <w:rPr>
          <w:spacing w:val="34"/>
          <w:sz w:val="18"/>
        </w:rPr>
        <w:t xml:space="preserve"> </w:t>
      </w:r>
      <w:r>
        <w:rPr>
          <w:sz w:val="18"/>
        </w:rPr>
        <w:t>grids:</w:t>
      </w:r>
      <w:r>
        <w:rPr>
          <w:spacing w:val="24"/>
          <w:sz w:val="18"/>
        </w:rPr>
        <w:t xml:space="preserve"> </w:t>
      </w:r>
      <w:r>
        <w:rPr>
          <w:sz w:val="18"/>
        </w:rPr>
        <w:t>A</w:t>
      </w:r>
      <w:r>
        <w:rPr>
          <w:spacing w:val="24"/>
          <w:sz w:val="18"/>
        </w:rPr>
        <w:t xml:space="preserve"> </w:t>
      </w:r>
      <w:r>
        <w:rPr>
          <w:sz w:val="18"/>
        </w:rPr>
        <w:t>review</w:t>
      </w:r>
      <w:r>
        <w:rPr>
          <w:spacing w:val="34"/>
          <w:sz w:val="18"/>
        </w:rPr>
        <w:t xml:space="preserve"> </w:t>
      </w:r>
      <w:r>
        <w:rPr>
          <w:sz w:val="18"/>
        </w:rPr>
        <w:t>of</w:t>
      </w:r>
      <w:r>
        <w:rPr>
          <w:spacing w:val="34"/>
          <w:sz w:val="18"/>
        </w:rPr>
        <w:t xml:space="preserve"> </w:t>
      </w:r>
      <w:r>
        <w:rPr>
          <w:sz w:val="18"/>
        </w:rPr>
        <w:t>services,</w:t>
      </w:r>
      <w:r>
        <w:rPr>
          <w:spacing w:val="34"/>
          <w:sz w:val="18"/>
        </w:rPr>
        <w:t xml:space="preserve"> </w:t>
      </w:r>
      <w:r>
        <w:rPr>
          <w:sz w:val="18"/>
        </w:rPr>
        <w:t>optimization</w:t>
      </w:r>
      <w:r>
        <w:rPr>
          <w:spacing w:val="34"/>
          <w:sz w:val="18"/>
        </w:rPr>
        <w:t xml:space="preserve"> </w:t>
      </w:r>
      <w:r>
        <w:rPr>
          <w:sz w:val="18"/>
        </w:rPr>
        <w:t>and</w:t>
      </w:r>
      <w:r>
        <w:rPr>
          <w:spacing w:val="34"/>
          <w:sz w:val="18"/>
        </w:rPr>
        <w:t xml:space="preserve"> </w:t>
      </w:r>
      <w:r>
        <w:rPr>
          <w:sz w:val="18"/>
        </w:rPr>
        <w:t>control</w:t>
      </w:r>
      <w:r>
        <w:rPr>
          <w:spacing w:val="34"/>
          <w:sz w:val="18"/>
        </w:rPr>
        <w:t xml:space="preserve"> </w:t>
      </w:r>
      <w:r>
        <w:rPr>
          <w:spacing w:val="-2"/>
          <w:sz w:val="18"/>
        </w:rPr>
        <w:t>aspects,"</w:t>
      </w:r>
    </w:p>
    <w:p w14:paraId="26F01F5B" w14:textId="77777777" w:rsidR="00B43259" w:rsidRDefault="00870CC2">
      <w:pPr>
        <w:spacing w:before="18"/>
        <w:ind w:left="367"/>
        <w:rPr>
          <w:sz w:val="18"/>
        </w:rPr>
      </w:pPr>
      <w:r>
        <w:rPr>
          <w:i/>
          <w:sz w:val="18"/>
        </w:rPr>
        <w:t>Renewable</w:t>
      </w:r>
      <w:r>
        <w:rPr>
          <w:i/>
          <w:spacing w:val="-2"/>
          <w:sz w:val="18"/>
        </w:rPr>
        <w:t xml:space="preserve"> </w:t>
      </w:r>
      <w:r>
        <w:rPr>
          <w:i/>
          <w:sz w:val="18"/>
        </w:rPr>
        <w:t>and</w:t>
      </w:r>
      <w:r>
        <w:rPr>
          <w:i/>
          <w:spacing w:val="-1"/>
          <w:sz w:val="18"/>
        </w:rPr>
        <w:t xml:space="preserve"> </w:t>
      </w:r>
      <w:r>
        <w:rPr>
          <w:i/>
          <w:sz w:val="18"/>
        </w:rPr>
        <w:t>Sustainable</w:t>
      </w:r>
      <w:r>
        <w:rPr>
          <w:i/>
          <w:spacing w:val="-2"/>
          <w:sz w:val="18"/>
        </w:rPr>
        <w:t xml:space="preserve"> </w:t>
      </w:r>
      <w:r>
        <w:rPr>
          <w:i/>
          <w:sz w:val="18"/>
        </w:rPr>
        <w:t>Energy</w:t>
      </w:r>
      <w:r>
        <w:rPr>
          <w:i/>
          <w:spacing w:val="-1"/>
          <w:sz w:val="18"/>
        </w:rPr>
        <w:t xml:space="preserve"> </w:t>
      </w:r>
      <w:r>
        <w:rPr>
          <w:i/>
          <w:sz w:val="18"/>
        </w:rPr>
        <w:t>Reviews</w:t>
      </w:r>
      <w:r>
        <w:rPr>
          <w:sz w:val="18"/>
        </w:rPr>
        <w:t>,</w:t>
      </w:r>
      <w:r>
        <w:rPr>
          <w:spacing w:val="-1"/>
          <w:sz w:val="18"/>
        </w:rPr>
        <w:t xml:space="preserve"> </w:t>
      </w:r>
      <w:r>
        <w:rPr>
          <w:sz w:val="18"/>
        </w:rPr>
        <w:t>vol.</w:t>
      </w:r>
      <w:r>
        <w:rPr>
          <w:spacing w:val="-2"/>
          <w:sz w:val="18"/>
        </w:rPr>
        <w:t xml:space="preserve"> </w:t>
      </w:r>
      <w:r>
        <w:rPr>
          <w:sz w:val="18"/>
        </w:rPr>
        <w:t>139,</w:t>
      </w:r>
      <w:r>
        <w:rPr>
          <w:spacing w:val="-1"/>
          <w:sz w:val="18"/>
        </w:rPr>
        <w:t xml:space="preserve"> </w:t>
      </w:r>
      <w:r>
        <w:rPr>
          <w:sz w:val="18"/>
        </w:rPr>
        <w:t>pp.</w:t>
      </w:r>
      <w:r>
        <w:rPr>
          <w:spacing w:val="-1"/>
          <w:sz w:val="18"/>
        </w:rPr>
        <w:t xml:space="preserve"> </w:t>
      </w:r>
      <w:r>
        <w:rPr>
          <w:sz w:val="18"/>
        </w:rPr>
        <w:t>110668,</w:t>
      </w:r>
      <w:r>
        <w:rPr>
          <w:spacing w:val="-11"/>
          <w:sz w:val="18"/>
        </w:rPr>
        <w:t xml:space="preserve"> </w:t>
      </w:r>
      <w:r>
        <w:rPr>
          <w:sz w:val="18"/>
        </w:rPr>
        <w:t>Apr.</w:t>
      </w:r>
      <w:r>
        <w:rPr>
          <w:spacing w:val="-2"/>
          <w:sz w:val="18"/>
        </w:rPr>
        <w:t xml:space="preserve"> 2021.</w:t>
      </w:r>
    </w:p>
    <w:p w14:paraId="64EFA24D" w14:textId="77777777" w:rsidR="00B43259" w:rsidRDefault="00870CC2">
      <w:pPr>
        <w:pStyle w:val="ListParagraph"/>
        <w:numPr>
          <w:ilvl w:val="0"/>
          <w:numId w:val="1"/>
        </w:numPr>
        <w:tabs>
          <w:tab w:val="left" w:pos="424"/>
        </w:tabs>
        <w:spacing w:before="153"/>
        <w:ind w:left="424" w:hanging="358"/>
        <w:rPr>
          <w:sz w:val="18"/>
        </w:rPr>
      </w:pPr>
      <w:r>
        <w:rPr>
          <w:sz w:val="18"/>
        </w:rPr>
        <w:t>A.</w:t>
      </w:r>
      <w:r>
        <w:rPr>
          <w:spacing w:val="12"/>
          <w:sz w:val="18"/>
        </w:rPr>
        <w:t xml:space="preserve"> </w:t>
      </w:r>
      <w:r>
        <w:rPr>
          <w:sz w:val="18"/>
        </w:rPr>
        <w:t>Al-Ogaili</w:t>
      </w:r>
      <w:r>
        <w:rPr>
          <w:spacing w:val="24"/>
          <w:sz w:val="18"/>
        </w:rPr>
        <w:t xml:space="preserve"> </w:t>
      </w:r>
      <w:r>
        <w:rPr>
          <w:sz w:val="18"/>
        </w:rPr>
        <w:t>et</w:t>
      </w:r>
      <w:r>
        <w:rPr>
          <w:spacing w:val="24"/>
          <w:sz w:val="18"/>
        </w:rPr>
        <w:t xml:space="preserve"> </w:t>
      </w:r>
      <w:r>
        <w:rPr>
          <w:sz w:val="18"/>
        </w:rPr>
        <w:t>al.,</w:t>
      </w:r>
      <w:r>
        <w:rPr>
          <w:spacing w:val="24"/>
          <w:sz w:val="18"/>
        </w:rPr>
        <w:t xml:space="preserve"> </w:t>
      </w:r>
      <w:r>
        <w:rPr>
          <w:sz w:val="18"/>
        </w:rPr>
        <w:t>"Review</w:t>
      </w:r>
      <w:r>
        <w:rPr>
          <w:spacing w:val="24"/>
          <w:sz w:val="18"/>
        </w:rPr>
        <w:t xml:space="preserve"> </w:t>
      </w:r>
      <w:r>
        <w:rPr>
          <w:sz w:val="18"/>
        </w:rPr>
        <w:t>on</w:t>
      </w:r>
      <w:r>
        <w:rPr>
          <w:spacing w:val="24"/>
          <w:sz w:val="18"/>
        </w:rPr>
        <w:t xml:space="preserve"> </w:t>
      </w:r>
      <w:r>
        <w:rPr>
          <w:sz w:val="18"/>
        </w:rPr>
        <w:t>scheduling,</w:t>
      </w:r>
      <w:r>
        <w:rPr>
          <w:spacing w:val="24"/>
          <w:sz w:val="18"/>
        </w:rPr>
        <w:t xml:space="preserve"> </w:t>
      </w:r>
      <w:r>
        <w:rPr>
          <w:sz w:val="18"/>
        </w:rPr>
        <w:t>clustering,</w:t>
      </w:r>
      <w:r>
        <w:rPr>
          <w:spacing w:val="24"/>
          <w:sz w:val="18"/>
        </w:rPr>
        <w:t xml:space="preserve"> </w:t>
      </w:r>
      <w:r>
        <w:rPr>
          <w:sz w:val="18"/>
        </w:rPr>
        <w:t>and</w:t>
      </w:r>
      <w:r>
        <w:rPr>
          <w:spacing w:val="24"/>
          <w:sz w:val="18"/>
        </w:rPr>
        <w:t xml:space="preserve"> </w:t>
      </w:r>
      <w:r>
        <w:rPr>
          <w:sz w:val="18"/>
        </w:rPr>
        <w:t>forecasting</w:t>
      </w:r>
      <w:r>
        <w:rPr>
          <w:spacing w:val="24"/>
          <w:sz w:val="18"/>
        </w:rPr>
        <w:t xml:space="preserve"> </w:t>
      </w:r>
      <w:r>
        <w:rPr>
          <w:sz w:val="18"/>
        </w:rPr>
        <w:t>strategies</w:t>
      </w:r>
      <w:r>
        <w:rPr>
          <w:spacing w:val="24"/>
          <w:sz w:val="18"/>
        </w:rPr>
        <w:t xml:space="preserve"> </w:t>
      </w:r>
      <w:r>
        <w:rPr>
          <w:sz w:val="18"/>
        </w:rPr>
        <w:t>for</w:t>
      </w:r>
      <w:r>
        <w:rPr>
          <w:spacing w:val="24"/>
          <w:sz w:val="18"/>
        </w:rPr>
        <w:t xml:space="preserve"> </w:t>
      </w:r>
      <w:r>
        <w:rPr>
          <w:sz w:val="18"/>
        </w:rPr>
        <w:t>controlling</w:t>
      </w:r>
      <w:r>
        <w:rPr>
          <w:spacing w:val="24"/>
          <w:sz w:val="18"/>
        </w:rPr>
        <w:t xml:space="preserve"> </w:t>
      </w:r>
      <w:r>
        <w:rPr>
          <w:sz w:val="18"/>
        </w:rPr>
        <w:t>electric</w:t>
      </w:r>
      <w:r>
        <w:rPr>
          <w:spacing w:val="24"/>
          <w:sz w:val="18"/>
        </w:rPr>
        <w:t xml:space="preserve"> </w:t>
      </w:r>
      <w:r>
        <w:rPr>
          <w:sz w:val="18"/>
        </w:rPr>
        <w:t>vehicle</w:t>
      </w:r>
      <w:r>
        <w:rPr>
          <w:spacing w:val="24"/>
          <w:sz w:val="18"/>
        </w:rPr>
        <w:t xml:space="preserve"> </w:t>
      </w:r>
      <w:r>
        <w:rPr>
          <w:spacing w:val="-2"/>
          <w:sz w:val="18"/>
        </w:rPr>
        <w:t>charging,"</w:t>
      </w:r>
    </w:p>
    <w:p w14:paraId="58323F4F" w14:textId="77777777" w:rsidR="00B43259" w:rsidRDefault="00870CC2">
      <w:pPr>
        <w:spacing w:before="33"/>
        <w:ind w:left="367"/>
        <w:rPr>
          <w:sz w:val="18"/>
        </w:rPr>
      </w:pPr>
      <w:r>
        <w:rPr>
          <w:i/>
          <w:sz w:val="18"/>
        </w:rPr>
        <w:t>Applied Energy</w:t>
      </w:r>
      <w:r>
        <w:rPr>
          <w:sz w:val="18"/>
        </w:rPr>
        <w:t>,</w:t>
      </w:r>
      <w:r>
        <w:rPr>
          <w:spacing w:val="1"/>
          <w:sz w:val="18"/>
        </w:rPr>
        <w:t xml:space="preserve"> </w:t>
      </w:r>
      <w:r>
        <w:rPr>
          <w:sz w:val="18"/>
        </w:rPr>
        <w:t>vol. 294,</w:t>
      </w:r>
      <w:r>
        <w:rPr>
          <w:spacing w:val="1"/>
          <w:sz w:val="18"/>
        </w:rPr>
        <w:t xml:space="preserve"> </w:t>
      </w:r>
      <w:r>
        <w:rPr>
          <w:sz w:val="18"/>
        </w:rPr>
        <w:t>pp. 116984,</w:t>
      </w:r>
      <w:r>
        <w:rPr>
          <w:spacing w:val="1"/>
          <w:sz w:val="18"/>
        </w:rPr>
        <w:t xml:space="preserve"> </w:t>
      </w:r>
      <w:r>
        <w:rPr>
          <w:sz w:val="18"/>
        </w:rPr>
        <w:t xml:space="preserve">July </w:t>
      </w:r>
      <w:r>
        <w:rPr>
          <w:spacing w:val="-2"/>
          <w:sz w:val="18"/>
        </w:rPr>
        <w:t>2021.</w:t>
      </w:r>
    </w:p>
    <w:p w14:paraId="1AB3A3A7" w14:textId="77777777" w:rsidR="00B43259" w:rsidRDefault="00870CC2">
      <w:pPr>
        <w:pStyle w:val="ListParagraph"/>
        <w:numPr>
          <w:ilvl w:val="0"/>
          <w:numId w:val="1"/>
        </w:numPr>
        <w:tabs>
          <w:tab w:val="left" w:pos="366"/>
          <w:tab w:val="left" w:pos="422"/>
        </w:tabs>
        <w:spacing w:before="138" w:line="278" w:lineRule="auto"/>
        <w:ind w:left="366" w:right="58" w:hanging="300"/>
        <w:rPr>
          <w:sz w:val="18"/>
        </w:rPr>
      </w:pPr>
      <w:r>
        <w:rPr>
          <w:sz w:val="18"/>
        </w:rPr>
        <w:t>B.</w:t>
      </w:r>
      <w:r>
        <w:rPr>
          <w:spacing w:val="40"/>
          <w:sz w:val="18"/>
        </w:rPr>
        <w:t xml:space="preserve"> </w:t>
      </w:r>
      <w:r>
        <w:rPr>
          <w:sz w:val="18"/>
        </w:rPr>
        <w:t>Kitchenham and S. Charters, "Guidelines for performing systematic literature reviews in software engineering," Technical Report EBSE 2007-001, Keele University, 2007.</w:t>
      </w:r>
    </w:p>
    <w:p w14:paraId="7899EAFF" w14:textId="77777777" w:rsidR="00B43259" w:rsidRDefault="00870CC2">
      <w:pPr>
        <w:pStyle w:val="ListParagraph"/>
        <w:numPr>
          <w:ilvl w:val="0"/>
          <w:numId w:val="1"/>
        </w:numPr>
        <w:tabs>
          <w:tab w:val="left" w:pos="366"/>
          <w:tab w:val="left" w:pos="418"/>
        </w:tabs>
        <w:spacing w:before="105" w:line="278" w:lineRule="auto"/>
        <w:ind w:left="366" w:right="58" w:hanging="300"/>
        <w:rPr>
          <w:sz w:val="18"/>
        </w:rPr>
      </w:pPr>
      <w:r>
        <w:rPr>
          <w:sz w:val="18"/>
        </w:rPr>
        <w:t>Y.</w:t>
      </w:r>
      <w:r>
        <w:rPr>
          <w:spacing w:val="40"/>
          <w:sz w:val="18"/>
        </w:rPr>
        <w:t xml:space="preserve"> </w:t>
      </w:r>
      <w:r>
        <w:rPr>
          <w:sz w:val="18"/>
        </w:rPr>
        <w:t>Wang et al., "Electric vehicle charging infrastructure planning:</w:t>
      </w:r>
      <w:r>
        <w:rPr>
          <w:spacing w:val="-1"/>
          <w:sz w:val="18"/>
        </w:rPr>
        <w:t xml:space="preserve"> </w:t>
      </w:r>
      <w:r>
        <w:rPr>
          <w:sz w:val="18"/>
        </w:rPr>
        <w:t>A</w:t>
      </w:r>
      <w:r>
        <w:rPr>
          <w:spacing w:val="-1"/>
          <w:sz w:val="18"/>
        </w:rPr>
        <w:t xml:space="preserve"> </w:t>
      </w:r>
      <w:r>
        <w:rPr>
          <w:sz w:val="18"/>
        </w:rPr>
        <w:t xml:space="preserve">review," </w:t>
      </w:r>
      <w:r>
        <w:rPr>
          <w:i/>
          <w:sz w:val="18"/>
        </w:rPr>
        <w:t>Energy Reports</w:t>
      </w:r>
      <w:r>
        <w:rPr>
          <w:sz w:val="18"/>
        </w:rPr>
        <w:t xml:space="preserve">, vol. 8, pp. 13170-13195, Nov. </w:t>
      </w:r>
      <w:r>
        <w:rPr>
          <w:spacing w:val="-2"/>
          <w:sz w:val="18"/>
        </w:rPr>
        <w:t>2022.</w:t>
      </w:r>
    </w:p>
    <w:p w14:paraId="43D934B8" w14:textId="77777777" w:rsidR="00B43259" w:rsidRDefault="00870CC2">
      <w:pPr>
        <w:pStyle w:val="ListParagraph"/>
        <w:numPr>
          <w:ilvl w:val="0"/>
          <w:numId w:val="1"/>
        </w:numPr>
        <w:tabs>
          <w:tab w:val="left" w:pos="426"/>
        </w:tabs>
        <w:spacing w:before="120"/>
        <w:ind w:left="426" w:hanging="360"/>
        <w:rPr>
          <w:sz w:val="18"/>
        </w:rPr>
      </w:pPr>
      <w:r>
        <w:rPr>
          <w:sz w:val="18"/>
        </w:rPr>
        <w:t>X.</w:t>
      </w:r>
      <w:r>
        <w:rPr>
          <w:spacing w:val="10"/>
          <w:sz w:val="18"/>
        </w:rPr>
        <w:t xml:space="preserve"> </w:t>
      </w:r>
      <w:r>
        <w:rPr>
          <w:sz w:val="18"/>
        </w:rPr>
        <w:t>Tang</w:t>
      </w:r>
      <w:r>
        <w:rPr>
          <w:spacing w:val="15"/>
          <w:sz w:val="18"/>
        </w:rPr>
        <w:t xml:space="preserve"> </w:t>
      </w:r>
      <w:r>
        <w:rPr>
          <w:sz w:val="18"/>
        </w:rPr>
        <w:t>et</w:t>
      </w:r>
      <w:r>
        <w:rPr>
          <w:spacing w:val="15"/>
          <w:sz w:val="18"/>
        </w:rPr>
        <w:t xml:space="preserve"> </w:t>
      </w:r>
      <w:r>
        <w:rPr>
          <w:sz w:val="18"/>
        </w:rPr>
        <w:t>al.,</w:t>
      </w:r>
      <w:r>
        <w:rPr>
          <w:spacing w:val="14"/>
          <w:sz w:val="18"/>
        </w:rPr>
        <w:t xml:space="preserve"> </w:t>
      </w:r>
      <w:r>
        <w:rPr>
          <w:sz w:val="18"/>
        </w:rPr>
        <w:t>"EV</w:t>
      </w:r>
      <w:r>
        <w:rPr>
          <w:spacing w:val="11"/>
          <w:sz w:val="18"/>
        </w:rPr>
        <w:t xml:space="preserve"> </w:t>
      </w:r>
      <w:r>
        <w:rPr>
          <w:sz w:val="18"/>
        </w:rPr>
        <w:t>charging</w:t>
      </w:r>
      <w:r>
        <w:rPr>
          <w:spacing w:val="15"/>
          <w:sz w:val="18"/>
        </w:rPr>
        <w:t xml:space="preserve"> </w:t>
      </w:r>
      <w:r>
        <w:rPr>
          <w:sz w:val="18"/>
        </w:rPr>
        <w:t>scheduling</w:t>
      </w:r>
      <w:r>
        <w:rPr>
          <w:spacing w:val="15"/>
          <w:sz w:val="18"/>
        </w:rPr>
        <w:t xml:space="preserve"> </w:t>
      </w:r>
      <w:r>
        <w:rPr>
          <w:sz w:val="18"/>
        </w:rPr>
        <w:t>and</w:t>
      </w:r>
      <w:r>
        <w:rPr>
          <w:spacing w:val="14"/>
          <w:sz w:val="18"/>
        </w:rPr>
        <w:t xml:space="preserve"> </w:t>
      </w:r>
      <w:r>
        <w:rPr>
          <w:sz w:val="18"/>
        </w:rPr>
        <w:t>PV</w:t>
      </w:r>
      <w:r>
        <w:rPr>
          <w:spacing w:val="11"/>
          <w:sz w:val="18"/>
        </w:rPr>
        <w:t xml:space="preserve"> </w:t>
      </w:r>
      <w:r>
        <w:rPr>
          <w:sz w:val="18"/>
        </w:rPr>
        <w:t>energy</w:t>
      </w:r>
      <w:r>
        <w:rPr>
          <w:spacing w:val="15"/>
          <w:sz w:val="18"/>
        </w:rPr>
        <w:t xml:space="preserve"> </w:t>
      </w:r>
      <w:r>
        <w:rPr>
          <w:sz w:val="18"/>
        </w:rPr>
        <w:t>integration</w:t>
      </w:r>
      <w:r>
        <w:rPr>
          <w:spacing w:val="15"/>
          <w:sz w:val="18"/>
        </w:rPr>
        <w:t xml:space="preserve"> </w:t>
      </w:r>
      <w:r>
        <w:rPr>
          <w:sz w:val="18"/>
        </w:rPr>
        <w:t>in</w:t>
      </w:r>
      <w:r>
        <w:rPr>
          <w:spacing w:val="14"/>
          <w:sz w:val="18"/>
        </w:rPr>
        <w:t xml:space="preserve"> </w:t>
      </w:r>
      <w:r>
        <w:rPr>
          <w:sz w:val="18"/>
        </w:rPr>
        <w:t>smart</w:t>
      </w:r>
      <w:r>
        <w:rPr>
          <w:spacing w:val="15"/>
          <w:sz w:val="18"/>
        </w:rPr>
        <w:t xml:space="preserve"> </w:t>
      </w:r>
      <w:r>
        <w:rPr>
          <w:sz w:val="18"/>
        </w:rPr>
        <w:t>grid:</w:t>
      </w:r>
      <w:r>
        <w:rPr>
          <w:spacing w:val="5"/>
          <w:sz w:val="18"/>
        </w:rPr>
        <w:t xml:space="preserve"> </w:t>
      </w:r>
      <w:r>
        <w:rPr>
          <w:sz w:val="18"/>
        </w:rPr>
        <w:t>A</w:t>
      </w:r>
      <w:r>
        <w:rPr>
          <w:spacing w:val="5"/>
          <w:sz w:val="18"/>
        </w:rPr>
        <w:t xml:space="preserve"> </w:t>
      </w:r>
      <w:r>
        <w:rPr>
          <w:sz w:val="18"/>
        </w:rPr>
        <w:t>multi-objective</w:t>
      </w:r>
      <w:r>
        <w:rPr>
          <w:spacing w:val="15"/>
          <w:sz w:val="18"/>
        </w:rPr>
        <w:t xml:space="preserve"> </w:t>
      </w:r>
      <w:r>
        <w:rPr>
          <w:sz w:val="18"/>
        </w:rPr>
        <w:t>optimization</w:t>
      </w:r>
      <w:r>
        <w:rPr>
          <w:spacing w:val="15"/>
          <w:sz w:val="18"/>
        </w:rPr>
        <w:t xml:space="preserve"> </w:t>
      </w:r>
      <w:r>
        <w:rPr>
          <w:spacing w:val="-2"/>
          <w:sz w:val="18"/>
        </w:rPr>
        <w:t>approach,"</w:t>
      </w:r>
    </w:p>
    <w:p w14:paraId="7EC848E3" w14:textId="77777777" w:rsidR="00B43259" w:rsidRDefault="00870CC2">
      <w:pPr>
        <w:spacing w:before="18"/>
        <w:ind w:left="367"/>
        <w:rPr>
          <w:sz w:val="18"/>
        </w:rPr>
      </w:pPr>
      <w:r>
        <w:rPr>
          <w:i/>
          <w:sz w:val="18"/>
        </w:rPr>
        <w:t>Sustainable</w:t>
      </w:r>
      <w:r>
        <w:rPr>
          <w:i/>
          <w:spacing w:val="-4"/>
          <w:sz w:val="18"/>
        </w:rPr>
        <w:t xml:space="preserve"> </w:t>
      </w:r>
      <w:r>
        <w:rPr>
          <w:i/>
          <w:sz w:val="18"/>
        </w:rPr>
        <w:t>Cities</w:t>
      </w:r>
      <w:r>
        <w:rPr>
          <w:i/>
          <w:spacing w:val="-1"/>
          <w:sz w:val="18"/>
        </w:rPr>
        <w:t xml:space="preserve"> </w:t>
      </w:r>
      <w:r>
        <w:rPr>
          <w:i/>
          <w:sz w:val="18"/>
        </w:rPr>
        <w:t>and</w:t>
      </w:r>
      <w:r>
        <w:rPr>
          <w:i/>
          <w:spacing w:val="-1"/>
          <w:sz w:val="18"/>
        </w:rPr>
        <w:t xml:space="preserve"> </w:t>
      </w:r>
      <w:r>
        <w:rPr>
          <w:i/>
          <w:sz w:val="18"/>
        </w:rPr>
        <w:t>Society</w:t>
      </w:r>
      <w:r>
        <w:rPr>
          <w:sz w:val="18"/>
        </w:rPr>
        <w:t>,</w:t>
      </w:r>
      <w:r>
        <w:rPr>
          <w:spacing w:val="-2"/>
          <w:sz w:val="18"/>
        </w:rPr>
        <w:t xml:space="preserve"> </w:t>
      </w:r>
      <w:r>
        <w:rPr>
          <w:sz w:val="18"/>
        </w:rPr>
        <w:t>vol.</w:t>
      </w:r>
      <w:r>
        <w:rPr>
          <w:spacing w:val="-1"/>
          <w:sz w:val="18"/>
        </w:rPr>
        <w:t xml:space="preserve"> </w:t>
      </w:r>
      <w:r>
        <w:rPr>
          <w:sz w:val="18"/>
        </w:rPr>
        <w:t>89,</w:t>
      </w:r>
      <w:r>
        <w:rPr>
          <w:spacing w:val="-1"/>
          <w:sz w:val="18"/>
        </w:rPr>
        <w:t xml:space="preserve"> </w:t>
      </w:r>
      <w:r>
        <w:rPr>
          <w:sz w:val="18"/>
        </w:rPr>
        <w:t>pp.</w:t>
      </w:r>
      <w:r>
        <w:rPr>
          <w:spacing w:val="-2"/>
          <w:sz w:val="18"/>
        </w:rPr>
        <w:t xml:space="preserve"> </w:t>
      </w:r>
      <w:r>
        <w:rPr>
          <w:sz w:val="18"/>
        </w:rPr>
        <w:t>104310,</w:t>
      </w:r>
      <w:r>
        <w:rPr>
          <w:spacing w:val="-1"/>
          <w:sz w:val="18"/>
        </w:rPr>
        <w:t xml:space="preserve"> </w:t>
      </w:r>
      <w:r>
        <w:rPr>
          <w:sz w:val="18"/>
        </w:rPr>
        <w:t>Feb.</w:t>
      </w:r>
      <w:r>
        <w:rPr>
          <w:spacing w:val="-1"/>
          <w:sz w:val="18"/>
        </w:rPr>
        <w:t xml:space="preserve"> </w:t>
      </w:r>
      <w:r>
        <w:rPr>
          <w:spacing w:val="-2"/>
          <w:sz w:val="18"/>
        </w:rPr>
        <w:t>2023.</w:t>
      </w:r>
    </w:p>
    <w:p w14:paraId="64A128B2" w14:textId="77777777" w:rsidR="00B43259" w:rsidRDefault="00870CC2">
      <w:pPr>
        <w:pStyle w:val="ListParagraph"/>
        <w:numPr>
          <w:ilvl w:val="0"/>
          <w:numId w:val="1"/>
        </w:numPr>
        <w:tabs>
          <w:tab w:val="left" w:pos="366"/>
          <w:tab w:val="left" w:pos="427"/>
        </w:tabs>
        <w:spacing w:before="153" w:line="261" w:lineRule="auto"/>
        <w:ind w:left="366" w:right="58" w:hanging="300"/>
        <w:rPr>
          <w:sz w:val="18"/>
        </w:rPr>
      </w:pPr>
      <w:r>
        <w:rPr>
          <w:sz w:val="18"/>
        </w:rPr>
        <w:tab/>
        <w:t>H.</w:t>
      </w:r>
      <w:r>
        <w:rPr>
          <w:spacing w:val="12"/>
          <w:sz w:val="18"/>
        </w:rPr>
        <w:t xml:space="preserve"> </w:t>
      </w:r>
      <w:r>
        <w:rPr>
          <w:sz w:val="18"/>
        </w:rPr>
        <w:t>Turker</w:t>
      </w:r>
      <w:r>
        <w:rPr>
          <w:spacing w:val="15"/>
          <w:sz w:val="18"/>
        </w:rPr>
        <w:t xml:space="preserve"> </w:t>
      </w:r>
      <w:r>
        <w:rPr>
          <w:sz w:val="18"/>
        </w:rPr>
        <w:t>et</w:t>
      </w:r>
      <w:r>
        <w:rPr>
          <w:spacing w:val="15"/>
          <w:sz w:val="18"/>
        </w:rPr>
        <w:t xml:space="preserve"> </w:t>
      </w:r>
      <w:r>
        <w:rPr>
          <w:sz w:val="18"/>
        </w:rPr>
        <w:t>al.,</w:t>
      </w:r>
      <w:r>
        <w:rPr>
          <w:spacing w:val="15"/>
          <w:sz w:val="18"/>
        </w:rPr>
        <w:t xml:space="preserve"> </w:t>
      </w:r>
      <w:r>
        <w:rPr>
          <w:sz w:val="18"/>
        </w:rPr>
        <w:t>"Optimal</w:t>
      </w:r>
      <w:r>
        <w:rPr>
          <w:spacing w:val="15"/>
          <w:sz w:val="18"/>
        </w:rPr>
        <w:t xml:space="preserve"> </w:t>
      </w:r>
      <w:r>
        <w:rPr>
          <w:sz w:val="18"/>
        </w:rPr>
        <w:t>scheduling</w:t>
      </w:r>
      <w:r>
        <w:rPr>
          <w:spacing w:val="15"/>
          <w:sz w:val="18"/>
        </w:rPr>
        <w:t xml:space="preserve"> </w:t>
      </w:r>
      <w:r>
        <w:rPr>
          <w:sz w:val="18"/>
        </w:rPr>
        <w:t>algorithms</w:t>
      </w:r>
      <w:r>
        <w:rPr>
          <w:spacing w:val="15"/>
          <w:sz w:val="18"/>
        </w:rPr>
        <w:t xml:space="preserve"> </w:t>
      </w:r>
      <w:r>
        <w:rPr>
          <w:sz w:val="18"/>
        </w:rPr>
        <w:t>for</w:t>
      </w:r>
      <w:r>
        <w:rPr>
          <w:spacing w:val="15"/>
          <w:sz w:val="18"/>
        </w:rPr>
        <w:t xml:space="preserve"> </w:t>
      </w:r>
      <w:r>
        <w:rPr>
          <w:sz w:val="18"/>
        </w:rPr>
        <w:t>electric</w:t>
      </w:r>
      <w:r>
        <w:rPr>
          <w:spacing w:val="15"/>
          <w:sz w:val="18"/>
        </w:rPr>
        <w:t xml:space="preserve"> </w:t>
      </w:r>
      <w:r>
        <w:rPr>
          <w:sz w:val="18"/>
        </w:rPr>
        <w:t>vehicle</w:t>
      </w:r>
      <w:r>
        <w:rPr>
          <w:spacing w:val="15"/>
          <w:sz w:val="18"/>
        </w:rPr>
        <w:t xml:space="preserve"> </w:t>
      </w:r>
      <w:r>
        <w:rPr>
          <w:sz w:val="18"/>
        </w:rPr>
        <w:t>charging: A review,"</w:t>
      </w:r>
      <w:r>
        <w:rPr>
          <w:spacing w:val="16"/>
          <w:sz w:val="18"/>
        </w:rPr>
        <w:t xml:space="preserve"> </w:t>
      </w:r>
      <w:r>
        <w:rPr>
          <w:i/>
          <w:sz w:val="18"/>
        </w:rPr>
        <w:t>IEEE Access</w:t>
      </w:r>
      <w:r>
        <w:rPr>
          <w:sz w:val="18"/>
        </w:rPr>
        <w:t>,</w:t>
      </w:r>
      <w:r>
        <w:rPr>
          <w:spacing w:val="15"/>
          <w:sz w:val="18"/>
        </w:rPr>
        <w:t xml:space="preserve"> </w:t>
      </w:r>
      <w:r>
        <w:rPr>
          <w:sz w:val="18"/>
        </w:rPr>
        <w:t>vol.</w:t>
      </w:r>
      <w:r>
        <w:rPr>
          <w:spacing w:val="15"/>
          <w:sz w:val="18"/>
        </w:rPr>
        <w:t xml:space="preserve"> </w:t>
      </w:r>
      <w:r>
        <w:rPr>
          <w:sz w:val="18"/>
        </w:rPr>
        <w:t>10,</w:t>
      </w:r>
      <w:r>
        <w:rPr>
          <w:spacing w:val="15"/>
          <w:sz w:val="18"/>
        </w:rPr>
        <w:t xml:space="preserve"> </w:t>
      </w:r>
      <w:r>
        <w:rPr>
          <w:sz w:val="18"/>
        </w:rPr>
        <w:t>pp.</w:t>
      </w:r>
      <w:r>
        <w:rPr>
          <w:spacing w:val="15"/>
          <w:sz w:val="18"/>
        </w:rPr>
        <w:t xml:space="preserve"> </w:t>
      </w:r>
      <w:r>
        <w:rPr>
          <w:sz w:val="18"/>
        </w:rPr>
        <w:t>35991-36024, 2022.</w:t>
      </w:r>
    </w:p>
    <w:p w14:paraId="15A314CD" w14:textId="77777777" w:rsidR="00B43259" w:rsidRDefault="00870CC2">
      <w:pPr>
        <w:pStyle w:val="ListParagraph"/>
        <w:numPr>
          <w:ilvl w:val="0"/>
          <w:numId w:val="1"/>
        </w:numPr>
        <w:tabs>
          <w:tab w:val="left" w:pos="367"/>
          <w:tab w:val="left" w:pos="412"/>
        </w:tabs>
        <w:spacing w:before="134" w:line="278" w:lineRule="auto"/>
        <w:ind w:left="367" w:right="58" w:hanging="300"/>
        <w:rPr>
          <w:sz w:val="18"/>
        </w:rPr>
      </w:pPr>
      <w:r>
        <w:rPr>
          <w:sz w:val="18"/>
        </w:rPr>
        <w:t>R.</w:t>
      </w:r>
      <w:r>
        <w:rPr>
          <w:spacing w:val="40"/>
          <w:sz w:val="18"/>
        </w:rPr>
        <w:t xml:space="preserve"> </w:t>
      </w:r>
      <w:r>
        <w:rPr>
          <w:sz w:val="18"/>
        </w:rPr>
        <w:t>J.</w:t>
      </w:r>
      <w:r>
        <w:rPr>
          <w:spacing w:val="-2"/>
          <w:sz w:val="18"/>
        </w:rPr>
        <w:t xml:space="preserve"> </w:t>
      </w:r>
      <w:r>
        <w:rPr>
          <w:sz w:val="18"/>
        </w:rPr>
        <w:t>Bessa</w:t>
      </w:r>
      <w:r>
        <w:rPr>
          <w:spacing w:val="-2"/>
          <w:sz w:val="18"/>
        </w:rPr>
        <w:t xml:space="preserve"> </w:t>
      </w:r>
      <w:r>
        <w:rPr>
          <w:sz w:val="18"/>
        </w:rPr>
        <w:t>and</w:t>
      </w:r>
      <w:r>
        <w:rPr>
          <w:spacing w:val="-2"/>
          <w:sz w:val="18"/>
        </w:rPr>
        <w:t xml:space="preserve"> </w:t>
      </w:r>
      <w:r>
        <w:rPr>
          <w:sz w:val="18"/>
        </w:rPr>
        <w:t>M.</w:t>
      </w:r>
      <w:r>
        <w:rPr>
          <w:spacing w:val="-11"/>
          <w:sz w:val="18"/>
        </w:rPr>
        <w:t xml:space="preserve"> </w:t>
      </w:r>
      <w:r>
        <w:rPr>
          <w:sz w:val="18"/>
        </w:rPr>
        <w:t>A.</w:t>
      </w:r>
      <w:r>
        <w:rPr>
          <w:spacing w:val="-2"/>
          <w:sz w:val="18"/>
        </w:rPr>
        <w:t xml:space="preserve"> </w:t>
      </w:r>
      <w:r>
        <w:rPr>
          <w:sz w:val="18"/>
        </w:rPr>
        <w:t>Matos,</w:t>
      </w:r>
      <w:r>
        <w:rPr>
          <w:spacing w:val="-2"/>
          <w:sz w:val="18"/>
        </w:rPr>
        <w:t xml:space="preserve"> </w:t>
      </w:r>
      <w:r>
        <w:rPr>
          <w:sz w:val="18"/>
        </w:rPr>
        <w:t>"Economic</w:t>
      </w:r>
      <w:r>
        <w:rPr>
          <w:spacing w:val="-2"/>
          <w:sz w:val="18"/>
        </w:rPr>
        <w:t xml:space="preserve"> </w:t>
      </w:r>
      <w:r>
        <w:rPr>
          <w:sz w:val="18"/>
        </w:rPr>
        <w:t>and</w:t>
      </w:r>
      <w:r>
        <w:rPr>
          <w:spacing w:val="-2"/>
          <w:sz w:val="18"/>
        </w:rPr>
        <w:t xml:space="preserve"> </w:t>
      </w:r>
      <w:r>
        <w:rPr>
          <w:sz w:val="18"/>
        </w:rPr>
        <w:t>technical</w:t>
      </w:r>
      <w:r>
        <w:rPr>
          <w:spacing w:val="-2"/>
          <w:sz w:val="18"/>
        </w:rPr>
        <w:t xml:space="preserve"> </w:t>
      </w:r>
      <w:r>
        <w:rPr>
          <w:sz w:val="18"/>
        </w:rPr>
        <w:t>management</w:t>
      </w:r>
      <w:r>
        <w:rPr>
          <w:spacing w:val="-2"/>
          <w:sz w:val="18"/>
        </w:rPr>
        <w:t xml:space="preserve"> </w:t>
      </w:r>
      <w:r>
        <w:rPr>
          <w:sz w:val="18"/>
        </w:rPr>
        <w:t>of</w:t>
      </w:r>
      <w:r>
        <w:rPr>
          <w:spacing w:val="-2"/>
          <w:sz w:val="18"/>
        </w:rPr>
        <w:t xml:space="preserve"> </w:t>
      </w:r>
      <w:r>
        <w:rPr>
          <w:sz w:val="18"/>
        </w:rPr>
        <w:t>an</w:t>
      </w:r>
      <w:r>
        <w:rPr>
          <w:spacing w:val="-2"/>
          <w:sz w:val="18"/>
        </w:rPr>
        <w:t xml:space="preserve"> </w:t>
      </w:r>
      <w:r>
        <w:rPr>
          <w:sz w:val="18"/>
        </w:rPr>
        <w:t>aggregation</w:t>
      </w:r>
      <w:r>
        <w:rPr>
          <w:spacing w:val="-2"/>
          <w:sz w:val="18"/>
        </w:rPr>
        <w:t xml:space="preserve"> </w:t>
      </w:r>
      <w:r>
        <w:rPr>
          <w:sz w:val="18"/>
        </w:rPr>
        <w:t>agent</w:t>
      </w:r>
      <w:r>
        <w:rPr>
          <w:spacing w:val="-2"/>
          <w:sz w:val="18"/>
        </w:rPr>
        <w:t xml:space="preserve"> </w:t>
      </w:r>
      <w:r>
        <w:rPr>
          <w:sz w:val="18"/>
        </w:rPr>
        <w:t>for</w:t>
      </w:r>
      <w:r>
        <w:rPr>
          <w:spacing w:val="-2"/>
          <w:sz w:val="18"/>
        </w:rPr>
        <w:t xml:space="preserve"> </w:t>
      </w:r>
      <w:r>
        <w:rPr>
          <w:sz w:val="18"/>
        </w:rPr>
        <w:t>electric</w:t>
      </w:r>
      <w:r>
        <w:rPr>
          <w:spacing w:val="-2"/>
          <w:sz w:val="18"/>
        </w:rPr>
        <w:t xml:space="preserve"> </w:t>
      </w:r>
      <w:r>
        <w:rPr>
          <w:sz w:val="18"/>
        </w:rPr>
        <w:t>vehicles,"</w:t>
      </w:r>
      <w:r>
        <w:rPr>
          <w:spacing w:val="-2"/>
          <w:sz w:val="18"/>
        </w:rPr>
        <w:t xml:space="preserve"> </w:t>
      </w:r>
      <w:r>
        <w:rPr>
          <w:i/>
          <w:sz w:val="18"/>
        </w:rPr>
        <w:t>IEEE</w:t>
      </w:r>
      <w:r>
        <w:rPr>
          <w:i/>
          <w:spacing w:val="-5"/>
          <w:sz w:val="18"/>
        </w:rPr>
        <w:t xml:space="preserve"> </w:t>
      </w:r>
      <w:r>
        <w:rPr>
          <w:i/>
          <w:sz w:val="18"/>
        </w:rPr>
        <w:t>Trans.</w:t>
      </w:r>
      <w:r>
        <w:rPr>
          <w:i/>
          <w:sz w:val="18"/>
        </w:rPr>
        <w:t xml:space="preserve"> Power Systems</w:t>
      </w:r>
      <w:r>
        <w:rPr>
          <w:sz w:val="18"/>
        </w:rPr>
        <w:t>, vol. 27, no. 3, pp. 1263-1270, Aug. 2021.</w:t>
      </w:r>
    </w:p>
    <w:p w14:paraId="2C61B1AC" w14:textId="77777777" w:rsidR="00B43259" w:rsidRDefault="00870CC2">
      <w:pPr>
        <w:pStyle w:val="ListParagraph"/>
        <w:numPr>
          <w:ilvl w:val="0"/>
          <w:numId w:val="1"/>
        </w:numPr>
        <w:tabs>
          <w:tab w:val="left" w:pos="366"/>
          <w:tab w:val="left" w:pos="420"/>
        </w:tabs>
        <w:spacing w:before="104" w:line="278" w:lineRule="auto"/>
        <w:ind w:left="366" w:right="58" w:hanging="300"/>
        <w:rPr>
          <w:sz w:val="18"/>
        </w:rPr>
      </w:pPr>
      <w:r>
        <w:rPr>
          <w:sz w:val="18"/>
        </w:rPr>
        <w:t>N.</w:t>
      </w:r>
      <w:r>
        <w:rPr>
          <w:spacing w:val="40"/>
          <w:sz w:val="18"/>
        </w:rPr>
        <w:t xml:space="preserve"> </w:t>
      </w:r>
      <w:r>
        <w:rPr>
          <w:sz w:val="18"/>
        </w:rPr>
        <w:t xml:space="preserve">Leemput et al., "Impact of electric vehicle on-board charging strategies on the distribution grid," </w:t>
      </w:r>
      <w:r>
        <w:rPr>
          <w:i/>
          <w:sz w:val="18"/>
        </w:rPr>
        <w:t>IEEE Trans. Smart Grid</w:t>
      </w:r>
      <w:r>
        <w:rPr>
          <w:sz w:val="18"/>
        </w:rPr>
        <w:t>, vol. 5, no. 4, pp. 2125-2134, July 2020.</w:t>
      </w:r>
    </w:p>
    <w:p w14:paraId="3AE9EBFA" w14:textId="77777777" w:rsidR="00B43259" w:rsidRDefault="00870CC2">
      <w:pPr>
        <w:pStyle w:val="ListParagraph"/>
        <w:numPr>
          <w:ilvl w:val="0"/>
          <w:numId w:val="1"/>
        </w:numPr>
        <w:tabs>
          <w:tab w:val="left" w:pos="366"/>
          <w:tab w:val="left" w:pos="417"/>
        </w:tabs>
        <w:spacing w:before="105" w:line="278" w:lineRule="auto"/>
        <w:ind w:left="366" w:right="58" w:hanging="300"/>
        <w:rPr>
          <w:sz w:val="18"/>
        </w:rPr>
      </w:pPr>
      <w:r>
        <w:rPr>
          <w:sz w:val="18"/>
        </w:rPr>
        <w:t>S.</w:t>
      </w:r>
      <w:r>
        <w:rPr>
          <w:spacing w:val="40"/>
          <w:sz w:val="18"/>
        </w:rPr>
        <w:t xml:space="preserve"> </w:t>
      </w:r>
      <w:r>
        <w:rPr>
          <w:sz w:val="18"/>
        </w:rPr>
        <w:t xml:space="preserve">Deilami et al., "Real-time coordination of plug-in electric vehicle charging in smart grids," </w:t>
      </w:r>
      <w:r>
        <w:rPr>
          <w:i/>
          <w:sz w:val="18"/>
        </w:rPr>
        <w:t>IEEE Trans. Smart Grid</w:t>
      </w:r>
      <w:r>
        <w:rPr>
          <w:sz w:val="18"/>
        </w:rPr>
        <w:t>, vol. 4, no. 3, pp. 1417-1424, Sept. 2021.</w:t>
      </w:r>
    </w:p>
    <w:p w14:paraId="3B0E9D27" w14:textId="77777777" w:rsidR="00B43259" w:rsidRDefault="00B43259">
      <w:pPr>
        <w:pStyle w:val="ListParagraph"/>
        <w:spacing w:line="278" w:lineRule="auto"/>
        <w:rPr>
          <w:sz w:val="18"/>
        </w:rPr>
        <w:sectPr w:rsidR="00B43259">
          <w:pgSz w:w="11920" w:h="16860"/>
          <w:pgMar w:top="400" w:right="1133" w:bottom="0" w:left="1133" w:header="720" w:footer="720" w:gutter="0"/>
          <w:cols w:space="720"/>
        </w:sectPr>
      </w:pPr>
    </w:p>
    <w:p w14:paraId="3AAFB803" w14:textId="77777777" w:rsidR="00B43259" w:rsidRDefault="00870CC2">
      <w:pPr>
        <w:pStyle w:val="ListParagraph"/>
        <w:numPr>
          <w:ilvl w:val="0"/>
          <w:numId w:val="1"/>
        </w:numPr>
        <w:tabs>
          <w:tab w:val="left" w:pos="415"/>
        </w:tabs>
        <w:spacing w:line="186" w:lineRule="exact"/>
        <w:ind w:left="415" w:hanging="349"/>
        <w:rPr>
          <w:sz w:val="18"/>
        </w:rPr>
      </w:pPr>
      <w:r>
        <w:rPr>
          <w:sz w:val="18"/>
        </w:rPr>
        <w:t>Y.</w:t>
      </w:r>
      <w:r>
        <w:rPr>
          <w:spacing w:val="6"/>
          <w:sz w:val="18"/>
        </w:rPr>
        <w:t xml:space="preserve"> </w:t>
      </w:r>
      <w:r>
        <w:rPr>
          <w:sz w:val="18"/>
        </w:rPr>
        <w:t>Zhou</w:t>
      </w:r>
      <w:r>
        <w:rPr>
          <w:spacing w:val="7"/>
          <w:sz w:val="18"/>
        </w:rPr>
        <w:t xml:space="preserve"> </w:t>
      </w:r>
      <w:r>
        <w:rPr>
          <w:sz w:val="18"/>
        </w:rPr>
        <w:t>et</w:t>
      </w:r>
      <w:r>
        <w:rPr>
          <w:spacing w:val="7"/>
          <w:sz w:val="18"/>
        </w:rPr>
        <w:t xml:space="preserve"> </w:t>
      </w:r>
      <w:r>
        <w:rPr>
          <w:sz w:val="18"/>
        </w:rPr>
        <w:t>al.,</w:t>
      </w:r>
      <w:r>
        <w:rPr>
          <w:spacing w:val="7"/>
          <w:sz w:val="18"/>
        </w:rPr>
        <w:t xml:space="preserve"> </w:t>
      </w:r>
      <w:r>
        <w:rPr>
          <w:sz w:val="18"/>
        </w:rPr>
        <w:t>"Machine</w:t>
      </w:r>
      <w:r>
        <w:rPr>
          <w:spacing w:val="7"/>
          <w:sz w:val="18"/>
        </w:rPr>
        <w:t xml:space="preserve"> </w:t>
      </w:r>
      <w:r>
        <w:rPr>
          <w:sz w:val="18"/>
        </w:rPr>
        <w:t>learning-based</w:t>
      </w:r>
      <w:r>
        <w:rPr>
          <w:spacing w:val="6"/>
          <w:sz w:val="18"/>
        </w:rPr>
        <w:t xml:space="preserve"> </w:t>
      </w:r>
      <w:r>
        <w:rPr>
          <w:sz w:val="18"/>
        </w:rPr>
        <w:t>charging</w:t>
      </w:r>
      <w:r>
        <w:rPr>
          <w:spacing w:val="7"/>
          <w:sz w:val="18"/>
        </w:rPr>
        <w:t xml:space="preserve"> </w:t>
      </w:r>
      <w:r>
        <w:rPr>
          <w:sz w:val="18"/>
        </w:rPr>
        <w:t>management</w:t>
      </w:r>
      <w:r>
        <w:rPr>
          <w:spacing w:val="7"/>
          <w:sz w:val="18"/>
        </w:rPr>
        <w:t xml:space="preserve"> </w:t>
      </w:r>
      <w:r>
        <w:rPr>
          <w:sz w:val="18"/>
        </w:rPr>
        <w:t>for</w:t>
      </w:r>
      <w:r>
        <w:rPr>
          <w:spacing w:val="7"/>
          <w:sz w:val="18"/>
        </w:rPr>
        <w:t xml:space="preserve"> </w:t>
      </w:r>
      <w:r>
        <w:rPr>
          <w:sz w:val="18"/>
        </w:rPr>
        <w:t>electric</w:t>
      </w:r>
      <w:r>
        <w:rPr>
          <w:spacing w:val="7"/>
          <w:sz w:val="18"/>
        </w:rPr>
        <w:t xml:space="preserve"> </w:t>
      </w:r>
      <w:r>
        <w:rPr>
          <w:sz w:val="18"/>
        </w:rPr>
        <w:t>vehicles,"</w:t>
      </w:r>
      <w:r>
        <w:rPr>
          <w:spacing w:val="6"/>
          <w:sz w:val="18"/>
        </w:rPr>
        <w:t xml:space="preserve"> </w:t>
      </w:r>
      <w:r>
        <w:rPr>
          <w:i/>
          <w:sz w:val="18"/>
        </w:rPr>
        <w:t>IEEE</w:t>
      </w:r>
      <w:r>
        <w:rPr>
          <w:i/>
          <w:spacing w:val="5"/>
          <w:sz w:val="18"/>
        </w:rPr>
        <w:t xml:space="preserve"> </w:t>
      </w:r>
      <w:r>
        <w:rPr>
          <w:i/>
          <w:sz w:val="18"/>
        </w:rPr>
        <w:t>Trans.</w:t>
      </w:r>
      <w:r>
        <w:rPr>
          <w:i/>
          <w:spacing w:val="6"/>
          <w:sz w:val="18"/>
        </w:rPr>
        <w:t xml:space="preserve"> </w:t>
      </w:r>
      <w:r>
        <w:rPr>
          <w:i/>
          <w:sz w:val="18"/>
        </w:rPr>
        <w:t>Industrial</w:t>
      </w:r>
      <w:r>
        <w:rPr>
          <w:i/>
          <w:spacing w:val="7"/>
          <w:sz w:val="18"/>
        </w:rPr>
        <w:t xml:space="preserve"> </w:t>
      </w:r>
      <w:r>
        <w:rPr>
          <w:i/>
          <w:sz w:val="18"/>
        </w:rPr>
        <w:t>Informatics</w:t>
      </w:r>
      <w:r>
        <w:rPr>
          <w:sz w:val="18"/>
        </w:rPr>
        <w:t>,</w:t>
      </w:r>
      <w:r>
        <w:rPr>
          <w:spacing w:val="7"/>
          <w:sz w:val="18"/>
        </w:rPr>
        <w:t xml:space="preserve"> </w:t>
      </w:r>
      <w:r>
        <w:rPr>
          <w:spacing w:val="-4"/>
          <w:sz w:val="18"/>
        </w:rPr>
        <w:t>vol.</w:t>
      </w:r>
    </w:p>
    <w:p w14:paraId="02331293" w14:textId="77777777" w:rsidR="00B43259" w:rsidRDefault="00870CC2">
      <w:pPr>
        <w:spacing w:before="33"/>
        <w:ind w:left="366"/>
        <w:rPr>
          <w:sz w:val="18"/>
        </w:rPr>
      </w:pPr>
      <w:r>
        <w:rPr>
          <w:sz w:val="18"/>
        </w:rPr>
        <w:t>19,</w:t>
      </w:r>
      <w:r>
        <w:rPr>
          <w:spacing w:val="-3"/>
          <w:sz w:val="18"/>
        </w:rPr>
        <w:t xml:space="preserve"> </w:t>
      </w:r>
      <w:r>
        <w:rPr>
          <w:sz w:val="18"/>
        </w:rPr>
        <w:t>no.</w:t>
      </w:r>
      <w:r>
        <w:rPr>
          <w:spacing w:val="-2"/>
          <w:sz w:val="18"/>
        </w:rPr>
        <w:t xml:space="preserve"> </w:t>
      </w:r>
      <w:r>
        <w:rPr>
          <w:sz w:val="18"/>
        </w:rPr>
        <w:t>1,</w:t>
      </w:r>
      <w:r>
        <w:rPr>
          <w:spacing w:val="-2"/>
          <w:sz w:val="18"/>
        </w:rPr>
        <w:t xml:space="preserve"> </w:t>
      </w:r>
      <w:r>
        <w:rPr>
          <w:sz w:val="18"/>
        </w:rPr>
        <w:t>pp.</w:t>
      </w:r>
      <w:r>
        <w:rPr>
          <w:spacing w:val="-3"/>
          <w:sz w:val="18"/>
        </w:rPr>
        <w:t xml:space="preserve"> </w:t>
      </w:r>
      <w:r>
        <w:rPr>
          <w:sz w:val="18"/>
        </w:rPr>
        <w:t>1137-1149,</w:t>
      </w:r>
      <w:r>
        <w:rPr>
          <w:spacing w:val="-2"/>
          <w:sz w:val="18"/>
        </w:rPr>
        <w:t xml:space="preserve"> </w:t>
      </w:r>
      <w:r>
        <w:rPr>
          <w:sz w:val="18"/>
        </w:rPr>
        <w:t>Jan.</w:t>
      </w:r>
      <w:r>
        <w:rPr>
          <w:spacing w:val="-2"/>
          <w:sz w:val="18"/>
        </w:rPr>
        <w:t xml:space="preserve"> 2023.</w:t>
      </w:r>
    </w:p>
    <w:p w14:paraId="7C5C4FD0" w14:textId="77777777" w:rsidR="00B43259" w:rsidRDefault="00870CC2">
      <w:pPr>
        <w:pStyle w:val="ListParagraph"/>
        <w:numPr>
          <w:ilvl w:val="0"/>
          <w:numId w:val="1"/>
        </w:numPr>
        <w:tabs>
          <w:tab w:val="left" w:pos="367"/>
          <w:tab w:val="left" w:pos="422"/>
        </w:tabs>
        <w:spacing w:before="138" w:line="278" w:lineRule="auto"/>
        <w:ind w:left="367" w:right="58" w:hanging="300"/>
        <w:rPr>
          <w:sz w:val="18"/>
        </w:rPr>
      </w:pPr>
      <w:r>
        <w:rPr>
          <w:sz w:val="18"/>
        </w:rPr>
        <w:t>M.</w:t>
      </w:r>
      <w:r>
        <w:rPr>
          <w:spacing w:val="40"/>
          <w:sz w:val="18"/>
        </w:rPr>
        <w:t xml:space="preserve"> </w:t>
      </w:r>
      <w:r>
        <w:rPr>
          <w:sz w:val="18"/>
        </w:rPr>
        <w:t xml:space="preserve">F. Shaaban et al., "Comprehensive analysis of EV integration in smart grids," </w:t>
      </w:r>
      <w:r>
        <w:rPr>
          <w:i/>
          <w:sz w:val="18"/>
        </w:rPr>
        <w:t>International Journal of Electrical Power &amp; Energy Systems</w:t>
      </w:r>
      <w:r>
        <w:rPr>
          <w:sz w:val="18"/>
        </w:rPr>
        <w:t>, vol. 149, pp. 108999, July 2023.</w:t>
      </w:r>
    </w:p>
    <w:p w14:paraId="7C6EEA87" w14:textId="77777777" w:rsidR="00B43259" w:rsidRDefault="00870CC2">
      <w:pPr>
        <w:pStyle w:val="ListParagraph"/>
        <w:numPr>
          <w:ilvl w:val="0"/>
          <w:numId w:val="1"/>
        </w:numPr>
        <w:tabs>
          <w:tab w:val="left" w:pos="366"/>
          <w:tab w:val="left" w:pos="422"/>
        </w:tabs>
        <w:spacing w:before="105" w:line="278" w:lineRule="auto"/>
        <w:ind w:left="366" w:right="58" w:hanging="300"/>
        <w:rPr>
          <w:sz w:val="18"/>
        </w:rPr>
      </w:pPr>
      <w:r>
        <w:rPr>
          <w:sz w:val="18"/>
        </w:rPr>
        <w:t>T.</w:t>
      </w:r>
      <w:r>
        <w:rPr>
          <w:spacing w:val="40"/>
          <w:sz w:val="18"/>
        </w:rPr>
        <w:t xml:space="preserve"> </w:t>
      </w:r>
      <w:r>
        <w:rPr>
          <w:sz w:val="18"/>
        </w:rPr>
        <w:t xml:space="preserve">Sousa et al., "Peer-to-peer and community-based markets for EV charging," </w:t>
      </w:r>
      <w:r>
        <w:rPr>
          <w:i/>
          <w:sz w:val="18"/>
        </w:rPr>
        <w:t>Renewable and Sustainable Energy Reviews</w:t>
      </w:r>
      <w:r>
        <w:rPr>
          <w:sz w:val="18"/>
        </w:rPr>
        <w:t>,</w:t>
      </w:r>
      <w:r>
        <w:rPr>
          <w:spacing w:val="40"/>
          <w:sz w:val="18"/>
        </w:rPr>
        <w:t xml:space="preserve"> </w:t>
      </w:r>
      <w:r>
        <w:rPr>
          <w:sz w:val="18"/>
        </w:rPr>
        <w:t>vol. 138, pp. 110549, Mar. 2021.</w:t>
      </w:r>
    </w:p>
    <w:p w14:paraId="462839A6" w14:textId="77777777" w:rsidR="00B43259" w:rsidRDefault="00870CC2">
      <w:pPr>
        <w:pStyle w:val="ListParagraph"/>
        <w:numPr>
          <w:ilvl w:val="0"/>
          <w:numId w:val="1"/>
        </w:numPr>
        <w:tabs>
          <w:tab w:val="left" w:pos="412"/>
        </w:tabs>
        <w:spacing w:before="119"/>
        <w:ind w:left="412" w:hanging="346"/>
        <w:rPr>
          <w:sz w:val="18"/>
        </w:rPr>
      </w:pPr>
      <w:r>
        <w:rPr>
          <w:sz w:val="18"/>
        </w:rPr>
        <w:t>J.</w:t>
      </w:r>
      <w:r>
        <w:rPr>
          <w:spacing w:val="-2"/>
          <w:sz w:val="18"/>
        </w:rPr>
        <w:t xml:space="preserve"> </w:t>
      </w:r>
      <w:r>
        <w:rPr>
          <w:sz w:val="18"/>
        </w:rPr>
        <w:t>García-Villalobos</w:t>
      </w:r>
      <w:r>
        <w:rPr>
          <w:spacing w:val="1"/>
          <w:sz w:val="18"/>
        </w:rPr>
        <w:t xml:space="preserve"> </w:t>
      </w:r>
      <w:r>
        <w:rPr>
          <w:sz w:val="18"/>
        </w:rPr>
        <w:t>et</w:t>
      </w:r>
      <w:r>
        <w:rPr>
          <w:spacing w:val="1"/>
          <w:sz w:val="18"/>
        </w:rPr>
        <w:t xml:space="preserve"> </w:t>
      </w:r>
      <w:r>
        <w:rPr>
          <w:sz w:val="18"/>
        </w:rPr>
        <w:t>al., "Multi-objective</w:t>
      </w:r>
      <w:r>
        <w:rPr>
          <w:spacing w:val="1"/>
          <w:sz w:val="18"/>
        </w:rPr>
        <w:t xml:space="preserve"> </w:t>
      </w:r>
      <w:r>
        <w:rPr>
          <w:sz w:val="18"/>
        </w:rPr>
        <w:t>optimization</w:t>
      </w:r>
      <w:r>
        <w:rPr>
          <w:spacing w:val="1"/>
          <w:sz w:val="18"/>
        </w:rPr>
        <w:t xml:space="preserve"> </w:t>
      </w:r>
      <w:r>
        <w:rPr>
          <w:sz w:val="18"/>
        </w:rPr>
        <w:t>for plug-in</w:t>
      </w:r>
      <w:r>
        <w:rPr>
          <w:spacing w:val="1"/>
          <w:sz w:val="18"/>
        </w:rPr>
        <w:t xml:space="preserve"> </w:t>
      </w:r>
      <w:r>
        <w:rPr>
          <w:sz w:val="18"/>
        </w:rPr>
        <w:t>electric</w:t>
      </w:r>
      <w:r>
        <w:rPr>
          <w:spacing w:val="1"/>
          <w:sz w:val="18"/>
        </w:rPr>
        <w:t xml:space="preserve"> </w:t>
      </w:r>
      <w:r>
        <w:rPr>
          <w:sz w:val="18"/>
        </w:rPr>
        <w:t>vehicle charging</w:t>
      </w:r>
      <w:r>
        <w:rPr>
          <w:spacing w:val="1"/>
          <w:sz w:val="18"/>
        </w:rPr>
        <w:t xml:space="preserve"> </w:t>
      </w:r>
      <w:r>
        <w:rPr>
          <w:sz w:val="18"/>
        </w:rPr>
        <w:t>in</w:t>
      </w:r>
      <w:r>
        <w:rPr>
          <w:spacing w:val="1"/>
          <w:sz w:val="18"/>
        </w:rPr>
        <w:t xml:space="preserve"> </w:t>
      </w:r>
      <w:r>
        <w:rPr>
          <w:sz w:val="18"/>
        </w:rPr>
        <w:t>smart grids,"</w:t>
      </w:r>
      <w:r>
        <w:rPr>
          <w:spacing w:val="1"/>
          <w:sz w:val="18"/>
        </w:rPr>
        <w:t xml:space="preserve"> </w:t>
      </w:r>
      <w:r>
        <w:rPr>
          <w:i/>
          <w:sz w:val="18"/>
        </w:rPr>
        <w:t>Energy</w:t>
      </w:r>
      <w:r>
        <w:rPr>
          <w:sz w:val="18"/>
        </w:rPr>
        <w:t>,</w:t>
      </w:r>
      <w:r>
        <w:rPr>
          <w:spacing w:val="1"/>
          <w:sz w:val="18"/>
        </w:rPr>
        <w:t xml:space="preserve"> </w:t>
      </w:r>
      <w:r>
        <w:rPr>
          <w:sz w:val="18"/>
        </w:rPr>
        <w:t>vol.</w:t>
      </w:r>
      <w:r>
        <w:rPr>
          <w:spacing w:val="1"/>
          <w:sz w:val="18"/>
        </w:rPr>
        <w:t xml:space="preserve"> </w:t>
      </w:r>
      <w:r>
        <w:rPr>
          <w:spacing w:val="-4"/>
          <w:sz w:val="18"/>
        </w:rPr>
        <w:t>195,</w:t>
      </w:r>
    </w:p>
    <w:p w14:paraId="103871D8" w14:textId="77777777" w:rsidR="00B43259" w:rsidRDefault="00870CC2">
      <w:pPr>
        <w:spacing w:before="18"/>
        <w:ind w:left="366"/>
        <w:rPr>
          <w:sz w:val="18"/>
        </w:rPr>
      </w:pPr>
      <w:r>
        <w:rPr>
          <w:sz w:val="18"/>
        </w:rPr>
        <w:t>pp.</w:t>
      </w:r>
      <w:r>
        <w:rPr>
          <w:spacing w:val="-6"/>
          <w:sz w:val="18"/>
        </w:rPr>
        <w:t xml:space="preserve"> </w:t>
      </w:r>
      <w:r>
        <w:rPr>
          <w:sz w:val="18"/>
        </w:rPr>
        <w:t>116950,</w:t>
      </w:r>
      <w:r>
        <w:rPr>
          <w:spacing w:val="-6"/>
          <w:sz w:val="18"/>
        </w:rPr>
        <w:t xml:space="preserve"> </w:t>
      </w:r>
      <w:r>
        <w:rPr>
          <w:sz w:val="18"/>
        </w:rPr>
        <w:t>Mar.</w:t>
      </w:r>
      <w:r>
        <w:rPr>
          <w:spacing w:val="-5"/>
          <w:sz w:val="18"/>
        </w:rPr>
        <w:t xml:space="preserve"> </w:t>
      </w:r>
      <w:r>
        <w:rPr>
          <w:spacing w:val="-2"/>
          <w:sz w:val="18"/>
        </w:rPr>
        <w:t>2020.</w:t>
      </w:r>
    </w:p>
    <w:p w14:paraId="60742B75" w14:textId="77777777" w:rsidR="00B43259" w:rsidRDefault="00870CC2">
      <w:pPr>
        <w:pStyle w:val="ListParagraph"/>
        <w:numPr>
          <w:ilvl w:val="0"/>
          <w:numId w:val="1"/>
        </w:numPr>
        <w:tabs>
          <w:tab w:val="left" w:pos="366"/>
          <w:tab w:val="left" w:pos="421"/>
        </w:tabs>
        <w:spacing w:before="153" w:line="261" w:lineRule="auto"/>
        <w:ind w:left="366" w:right="58" w:hanging="300"/>
        <w:rPr>
          <w:sz w:val="18"/>
        </w:rPr>
      </w:pPr>
      <w:r>
        <w:rPr>
          <w:sz w:val="18"/>
        </w:rPr>
        <w:t>M.</w:t>
      </w:r>
      <w:r>
        <w:rPr>
          <w:spacing w:val="40"/>
          <w:sz w:val="18"/>
        </w:rPr>
        <w:t xml:space="preserve"> </w:t>
      </w:r>
      <w:r>
        <w:rPr>
          <w:sz w:val="18"/>
        </w:rPr>
        <w:t xml:space="preserve">Arias and S. Bae, "Electric vehicle charging demand forecasting model," </w:t>
      </w:r>
      <w:r>
        <w:rPr>
          <w:i/>
          <w:sz w:val="18"/>
        </w:rPr>
        <w:t>Expert Systems with Applications</w:t>
      </w:r>
      <w:r>
        <w:rPr>
          <w:sz w:val="18"/>
        </w:rPr>
        <w:t>, vol. 202, pp.</w:t>
      </w:r>
      <w:r>
        <w:rPr>
          <w:spacing w:val="40"/>
          <w:sz w:val="18"/>
        </w:rPr>
        <w:t xml:space="preserve"> </w:t>
      </w:r>
      <w:r>
        <w:rPr>
          <w:sz w:val="18"/>
        </w:rPr>
        <w:t>117297, Sept. 2022.</w:t>
      </w:r>
    </w:p>
    <w:p w14:paraId="63B405FD" w14:textId="77777777" w:rsidR="00B43259" w:rsidRDefault="00870CC2">
      <w:pPr>
        <w:pStyle w:val="ListParagraph"/>
        <w:numPr>
          <w:ilvl w:val="0"/>
          <w:numId w:val="1"/>
        </w:numPr>
        <w:tabs>
          <w:tab w:val="left" w:pos="367"/>
          <w:tab w:val="left" w:pos="434"/>
        </w:tabs>
        <w:spacing w:before="134" w:line="278" w:lineRule="auto"/>
        <w:ind w:left="367" w:right="58" w:hanging="300"/>
        <w:rPr>
          <w:sz w:val="18"/>
        </w:rPr>
      </w:pPr>
      <w:r>
        <w:rPr>
          <w:sz w:val="18"/>
        </w:rPr>
        <w:tab/>
        <w:t>L.</w:t>
      </w:r>
      <w:r>
        <w:rPr>
          <w:spacing w:val="20"/>
          <w:sz w:val="18"/>
        </w:rPr>
        <w:t xml:space="preserve"> </w:t>
      </w:r>
      <w:r>
        <w:rPr>
          <w:sz w:val="18"/>
        </w:rPr>
        <w:t>Pieltain</w:t>
      </w:r>
      <w:r>
        <w:rPr>
          <w:spacing w:val="20"/>
          <w:sz w:val="18"/>
        </w:rPr>
        <w:t xml:space="preserve"> </w:t>
      </w:r>
      <w:r>
        <w:rPr>
          <w:sz w:val="18"/>
        </w:rPr>
        <w:t>Fernández</w:t>
      </w:r>
      <w:r>
        <w:rPr>
          <w:spacing w:val="20"/>
          <w:sz w:val="18"/>
        </w:rPr>
        <w:t xml:space="preserve"> </w:t>
      </w:r>
      <w:r>
        <w:rPr>
          <w:sz w:val="18"/>
        </w:rPr>
        <w:t>et</w:t>
      </w:r>
      <w:r>
        <w:rPr>
          <w:spacing w:val="20"/>
          <w:sz w:val="18"/>
        </w:rPr>
        <w:t xml:space="preserve"> </w:t>
      </w:r>
      <w:r>
        <w:rPr>
          <w:sz w:val="18"/>
        </w:rPr>
        <w:t>al.,</w:t>
      </w:r>
      <w:r>
        <w:rPr>
          <w:spacing w:val="20"/>
          <w:sz w:val="18"/>
        </w:rPr>
        <w:t xml:space="preserve"> </w:t>
      </w:r>
      <w:r>
        <w:rPr>
          <w:sz w:val="18"/>
        </w:rPr>
        <w:t>"Assessment</w:t>
      </w:r>
      <w:r>
        <w:rPr>
          <w:spacing w:val="20"/>
          <w:sz w:val="18"/>
        </w:rPr>
        <w:t xml:space="preserve"> </w:t>
      </w:r>
      <w:r>
        <w:rPr>
          <w:sz w:val="18"/>
        </w:rPr>
        <w:t>of</w:t>
      </w:r>
      <w:r>
        <w:rPr>
          <w:spacing w:val="20"/>
          <w:sz w:val="18"/>
        </w:rPr>
        <w:t xml:space="preserve"> </w:t>
      </w:r>
      <w:r>
        <w:rPr>
          <w:sz w:val="18"/>
        </w:rPr>
        <w:t>the</w:t>
      </w:r>
      <w:r>
        <w:rPr>
          <w:spacing w:val="20"/>
          <w:sz w:val="18"/>
        </w:rPr>
        <w:t xml:space="preserve"> </w:t>
      </w:r>
      <w:r>
        <w:rPr>
          <w:sz w:val="18"/>
        </w:rPr>
        <w:t>impact</w:t>
      </w:r>
      <w:r>
        <w:rPr>
          <w:spacing w:val="20"/>
          <w:sz w:val="18"/>
        </w:rPr>
        <w:t xml:space="preserve"> </w:t>
      </w:r>
      <w:r>
        <w:rPr>
          <w:sz w:val="18"/>
        </w:rPr>
        <w:t>of</w:t>
      </w:r>
      <w:r>
        <w:rPr>
          <w:spacing w:val="20"/>
          <w:sz w:val="18"/>
        </w:rPr>
        <w:t xml:space="preserve"> </w:t>
      </w:r>
      <w:r>
        <w:rPr>
          <w:sz w:val="18"/>
        </w:rPr>
        <w:t>plug-in</w:t>
      </w:r>
      <w:r>
        <w:rPr>
          <w:spacing w:val="20"/>
          <w:sz w:val="18"/>
        </w:rPr>
        <w:t xml:space="preserve"> </w:t>
      </w:r>
      <w:r>
        <w:rPr>
          <w:sz w:val="18"/>
        </w:rPr>
        <w:t>electric</w:t>
      </w:r>
      <w:r>
        <w:rPr>
          <w:spacing w:val="20"/>
          <w:sz w:val="18"/>
        </w:rPr>
        <w:t xml:space="preserve"> </w:t>
      </w:r>
      <w:r>
        <w:rPr>
          <w:sz w:val="18"/>
        </w:rPr>
        <w:t>vehicles</w:t>
      </w:r>
      <w:r>
        <w:rPr>
          <w:spacing w:val="20"/>
          <w:sz w:val="18"/>
        </w:rPr>
        <w:t xml:space="preserve"> </w:t>
      </w:r>
      <w:r>
        <w:rPr>
          <w:sz w:val="18"/>
        </w:rPr>
        <w:t>on</w:t>
      </w:r>
      <w:r>
        <w:rPr>
          <w:spacing w:val="20"/>
          <w:sz w:val="18"/>
        </w:rPr>
        <w:t xml:space="preserve"> </w:t>
      </w:r>
      <w:r>
        <w:rPr>
          <w:sz w:val="18"/>
        </w:rPr>
        <w:t>distribution</w:t>
      </w:r>
      <w:r>
        <w:rPr>
          <w:spacing w:val="20"/>
          <w:sz w:val="18"/>
        </w:rPr>
        <w:t xml:space="preserve"> </w:t>
      </w:r>
      <w:r>
        <w:rPr>
          <w:sz w:val="18"/>
        </w:rPr>
        <w:t>networks,"</w:t>
      </w:r>
      <w:r>
        <w:rPr>
          <w:spacing w:val="20"/>
          <w:sz w:val="18"/>
        </w:rPr>
        <w:t xml:space="preserve"> </w:t>
      </w:r>
      <w:r>
        <w:rPr>
          <w:i/>
          <w:sz w:val="18"/>
        </w:rPr>
        <w:t>IEEE</w:t>
      </w:r>
      <w:r>
        <w:rPr>
          <w:i/>
          <w:spacing w:val="16"/>
          <w:sz w:val="18"/>
        </w:rPr>
        <w:t xml:space="preserve"> </w:t>
      </w:r>
      <w:r>
        <w:rPr>
          <w:i/>
          <w:sz w:val="18"/>
        </w:rPr>
        <w:t>Trans. Power Systems</w:t>
      </w:r>
      <w:r>
        <w:rPr>
          <w:sz w:val="18"/>
        </w:rPr>
        <w:t>, vol. 26, no. 1, pp. 206-213, Feb. 2020.</w:t>
      </w:r>
    </w:p>
    <w:p w14:paraId="0C5696A0" w14:textId="77777777" w:rsidR="00B43259" w:rsidRDefault="00870CC2">
      <w:pPr>
        <w:pStyle w:val="ListParagraph"/>
        <w:numPr>
          <w:ilvl w:val="0"/>
          <w:numId w:val="1"/>
        </w:numPr>
        <w:tabs>
          <w:tab w:val="left" w:pos="366"/>
          <w:tab w:val="left" w:pos="413"/>
        </w:tabs>
        <w:spacing w:before="105" w:line="278" w:lineRule="auto"/>
        <w:ind w:left="366" w:right="58" w:hanging="300"/>
        <w:rPr>
          <w:sz w:val="18"/>
        </w:rPr>
      </w:pPr>
      <w:r>
        <w:rPr>
          <w:sz w:val="18"/>
        </w:rPr>
        <w:t>J.</w:t>
      </w:r>
      <w:r>
        <w:rPr>
          <w:spacing w:val="35"/>
          <w:sz w:val="18"/>
        </w:rPr>
        <w:t xml:space="preserve"> </w:t>
      </w:r>
      <w:r>
        <w:rPr>
          <w:sz w:val="18"/>
        </w:rPr>
        <w:t xml:space="preserve">A. P. Lopes et al., "Integration of electric vehicles in the electric power system," </w:t>
      </w:r>
      <w:r>
        <w:rPr>
          <w:i/>
          <w:sz w:val="18"/>
        </w:rPr>
        <w:t>Proceedings of the IEEE</w:t>
      </w:r>
      <w:r>
        <w:rPr>
          <w:sz w:val="18"/>
        </w:rPr>
        <w:t>, vol. 99, no. 1, pp. 168-183, Jan. 2020.</w:t>
      </w:r>
    </w:p>
    <w:p w14:paraId="70DD3830" w14:textId="77777777" w:rsidR="00B43259" w:rsidRDefault="00870CC2">
      <w:pPr>
        <w:pStyle w:val="ListParagraph"/>
        <w:numPr>
          <w:ilvl w:val="0"/>
          <w:numId w:val="1"/>
        </w:numPr>
        <w:tabs>
          <w:tab w:val="left" w:pos="367"/>
          <w:tab w:val="left" w:pos="414"/>
        </w:tabs>
        <w:spacing w:before="105" w:line="278" w:lineRule="auto"/>
        <w:ind w:left="367" w:right="58" w:hanging="300"/>
        <w:rPr>
          <w:sz w:val="18"/>
        </w:rPr>
      </w:pPr>
      <w:r>
        <w:rPr>
          <w:sz w:val="18"/>
        </w:rPr>
        <w:t>Y.</w:t>
      </w:r>
      <w:r>
        <w:rPr>
          <w:spacing w:val="40"/>
          <w:sz w:val="18"/>
        </w:rPr>
        <w:t xml:space="preserve"> </w:t>
      </w:r>
      <w:r>
        <w:rPr>
          <w:sz w:val="18"/>
        </w:rPr>
        <w:t>Zheng et al., "Integrating plug-in electric vehicles into power grids:</w:t>
      </w:r>
      <w:r>
        <w:rPr>
          <w:spacing w:val="-4"/>
          <w:sz w:val="18"/>
        </w:rPr>
        <w:t xml:space="preserve"> </w:t>
      </w:r>
      <w:r>
        <w:rPr>
          <w:sz w:val="18"/>
        </w:rPr>
        <w:t>A</w:t>
      </w:r>
      <w:r>
        <w:rPr>
          <w:spacing w:val="-4"/>
          <w:sz w:val="18"/>
        </w:rPr>
        <w:t xml:space="preserve"> </w:t>
      </w:r>
      <w:r>
        <w:rPr>
          <w:sz w:val="18"/>
        </w:rPr>
        <w:t xml:space="preserve">comprehensive review," </w:t>
      </w:r>
      <w:r>
        <w:rPr>
          <w:i/>
          <w:sz w:val="18"/>
        </w:rPr>
        <w:t>Renewable and Sustainable Energy Reviews</w:t>
      </w:r>
      <w:r>
        <w:rPr>
          <w:sz w:val="18"/>
        </w:rPr>
        <w:t>, vol. 150, pp. 111415, Oct. 2021.</w:t>
      </w:r>
    </w:p>
    <w:p w14:paraId="71C16EE3" w14:textId="77777777" w:rsidR="00B43259" w:rsidRDefault="00870CC2">
      <w:pPr>
        <w:pStyle w:val="ListParagraph"/>
        <w:numPr>
          <w:ilvl w:val="0"/>
          <w:numId w:val="1"/>
        </w:numPr>
        <w:tabs>
          <w:tab w:val="left" w:pos="367"/>
          <w:tab w:val="left" w:pos="422"/>
        </w:tabs>
        <w:spacing w:before="120" w:line="261" w:lineRule="auto"/>
        <w:ind w:left="367" w:right="58" w:hanging="300"/>
        <w:rPr>
          <w:sz w:val="18"/>
        </w:rPr>
      </w:pPr>
      <w:r>
        <w:rPr>
          <w:sz w:val="18"/>
        </w:rPr>
        <w:t>S.</w:t>
      </w:r>
      <w:r>
        <w:rPr>
          <w:spacing w:val="40"/>
          <w:sz w:val="18"/>
        </w:rPr>
        <w:t xml:space="preserve"> </w:t>
      </w:r>
      <w:r>
        <w:rPr>
          <w:sz w:val="18"/>
        </w:rPr>
        <w:t xml:space="preserve">S. Williamson et al., "Comprehensive drive train efficiency analysis of hybrid electric and fuel cell vehicles," </w:t>
      </w:r>
      <w:r>
        <w:rPr>
          <w:i/>
          <w:sz w:val="18"/>
        </w:rPr>
        <w:t>IEEE Trans. Vehicular Technology</w:t>
      </w:r>
      <w:r>
        <w:rPr>
          <w:sz w:val="18"/>
        </w:rPr>
        <w:t>, vol. 54, no. 3, pp. 856-862, May 2019.</w:t>
      </w:r>
    </w:p>
    <w:p w14:paraId="24C7F892" w14:textId="77777777" w:rsidR="00B43259" w:rsidRDefault="00870CC2">
      <w:pPr>
        <w:pStyle w:val="ListParagraph"/>
        <w:numPr>
          <w:ilvl w:val="0"/>
          <w:numId w:val="1"/>
        </w:numPr>
        <w:tabs>
          <w:tab w:val="left" w:pos="366"/>
          <w:tab w:val="left" w:pos="412"/>
        </w:tabs>
        <w:spacing w:before="133" w:line="261" w:lineRule="auto"/>
        <w:ind w:left="366" w:right="58" w:hanging="300"/>
        <w:rPr>
          <w:sz w:val="18"/>
        </w:rPr>
      </w:pPr>
      <w:r>
        <w:rPr>
          <w:sz w:val="18"/>
        </w:rPr>
        <w:t>M.</w:t>
      </w:r>
      <w:r>
        <w:rPr>
          <w:spacing w:val="32"/>
          <w:sz w:val="18"/>
        </w:rPr>
        <w:t xml:space="preserve"> </w:t>
      </w:r>
      <w:r>
        <w:rPr>
          <w:sz w:val="18"/>
        </w:rPr>
        <w:t>Ansari</w:t>
      </w:r>
      <w:r>
        <w:rPr>
          <w:spacing w:val="-1"/>
          <w:sz w:val="18"/>
        </w:rPr>
        <w:t xml:space="preserve"> </w:t>
      </w:r>
      <w:r>
        <w:rPr>
          <w:sz w:val="18"/>
        </w:rPr>
        <w:t>et</w:t>
      </w:r>
      <w:r>
        <w:rPr>
          <w:spacing w:val="-1"/>
          <w:sz w:val="18"/>
        </w:rPr>
        <w:t xml:space="preserve"> </w:t>
      </w:r>
      <w:r>
        <w:rPr>
          <w:sz w:val="18"/>
        </w:rPr>
        <w:t>al.,</w:t>
      </w:r>
      <w:r>
        <w:rPr>
          <w:spacing w:val="-1"/>
          <w:sz w:val="18"/>
        </w:rPr>
        <w:t xml:space="preserve"> </w:t>
      </w:r>
      <w:r>
        <w:rPr>
          <w:sz w:val="18"/>
        </w:rPr>
        <w:t>"A</w:t>
      </w:r>
      <w:r>
        <w:rPr>
          <w:spacing w:val="-10"/>
          <w:sz w:val="18"/>
        </w:rPr>
        <w:t xml:space="preserve"> </w:t>
      </w:r>
      <w:r>
        <w:rPr>
          <w:sz w:val="18"/>
        </w:rPr>
        <w:t>hierarchical</w:t>
      </w:r>
      <w:r>
        <w:rPr>
          <w:spacing w:val="-1"/>
          <w:sz w:val="18"/>
        </w:rPr>
        <w:t xml:space="preserve"> </w:t>
      </w:r>
      <w:r>
        <w:rPr>
          <w:sz w:val="18"/>
        </w:rPr>
        <w:t>decision-making</w:t>
      </w:r>
      <w:r>
        <w:rPr>
          <w:spacing w:val="-1"/>
          <w:sz w:val="18"/>
        </w:rPr>
        <w:t xml:space="preserve"> </w:t>
      </w:r>
      <w:r>
        <w:rPr>
          <w:sz w:val="18"/>
        </w:rPr>
        <w:t>framework</w:t>
      </w:r>
      <w:r>
        <w:rPr>
          <w:spacing w:val="-1"/>
          <w:sz w:val="18"/>
        </w:rPr>
        <w:t xml:space="preserve"> </w:t>
      </w:r>
      <w:r>
        <w:rPr>
          <w:sz w:val="18"/>
        </w:rPr>
        <w:t>for</w:t>
      </w:r>
      <w:r>
        <w:rPr>
          <w:spacing w:val="-1"/>
          <w:sz w:val="18"/>
        </w:rPr>
        <w:t xml:space="preserve"> </w:t>
      </w:r>
      <w:r>
        <w:rPr>
          <w:sz w:val="18"/>
        </w:rPr>
        <w:t>optimal</w:t>
      </w:r>
      <w:r>
        <w:rPr>
          <w:spacing w:val="-1"/>
          <w:sz w:val="18"/>
        </w:rPr>
        <w:t xml:space="preserve"> </w:t>
      </w:r>
      <w:r>
        <w:rPr>
          <w:sz w:val="18"/>
        </w:rPr>
        <w:t>scheduling</w:t>
      </w:r>
      <w:r>
        <w:rPr>
          <w:spacing w:val="-1"/>
          <w:sz w:val="18"/>
        </w:rPr>
        <w:t xml:space="preserve"> </w:t>
      </w:r>
      <w:r>
        <w:rPr>
          <w:sz w:val="18"/>
        </w:rPr>
        <w:t>of</w:t>
      </w:r>
      <w:r>
        <w:rPr>
          <w:spacing w:val="-1"/>
          <w:sz w:val="18"/>
        </w:rPr>
        <w:t xml:space="preserve"> </w:t>
      </w:r>
      <w:r>
        <w:rPr>
          <w:sz w:val="18"/>
        </w:rPr>
        <w:t xml:space="preserve">EVs," </w:t>
      </w:r>
      <w:r>
        <w:rPr>
          <w:i/>
          <w:sz w:val="18"/>
        </w:rPr>
        <w:t>IEEE</w:t>
      </w:r>
      <w:r>
        <w:rPr>
          <w:i/>
          <w:spacing w:val="-4"/>
          <w:sz w:val="18"/>
        </w:rPr>
        <w:t xml:space="preserve"> </w:t>
      </w:r>
      <w:r>
        <w:rPr>
          <w:i/>
          <w:sz w:val="18"/>
        </w:rPr>
        <w:t>Trans.</w:t>
      </w:r>
      <w:r>
        <w:rPr>
          <w:i/>
          <w:spacing w:val="-1"/>
          <w:sz w:val="18"/>
        </w:rPr>
        <w:t xml:space="preserve"> </w:t>
      </w:r>
      <w:r>
        <w:rPr>
          <w:i/>
          <w:sz w:val="18"/>
        </w:rPr>
        <w:t>Smart</w:t>
      </w:r>
      <w:r>
        <w:rPr>
          <w:i/>
          <w:spacing w:val="-1"/>
          <w:sz w:val="18"/>
        </w:rPr>
        <w:t xml:space="preserve"> </w:t>
      </w:r>
      <w:r>
        <w:rPr>
          <w:i/>
          <w:sz w:val="18"/>
        </w:rPr>
        <w:t>Grid</w:t>
      </w:r>
      <w:r>
        <w:rPr>
          <w:sz w:val="18"/>
        </w:rPr>
        <w:t>,</w:t>
      </w:r>
      <w:r>
        <w:rPr>
          <w:spacing w:val="-1"/>
          <w:sz w:val="18"/>
        </w:rPr>
        <w:t xml:space="preserve"> </w:t>
      </w:r>
      <w:r>
        <w:rPr>
          <w:sz w:val="18"/>
        </w:rPr>
        <w:t>vol.</w:t>
      </w:r>
      <w:r>
        <w:rPr>
          <w:spacing w:val="-1"/>
          <w:sz w:val="18"/>
        </w:rPr>
        <w:t xml:space="preserve"> </w:t>
      </w:r>
      <w:r>
        <w:rPr>
          <w:sz w:val="18"/>
        </w:rPr>
        <w:t>13, no. 3, pp. 2218-2229, May 2022.</w:t>
      </w:r>
    </w:p>
    <w:p w14:paraId="2697C77E" w14:textId="77777777" w:rsidR="00B43259" w:rsidRDefault="00870CC2">
      <w:pPr>
        <w:pStyle w:val="ListParagraph"/>
        <w:numPr>
          <w:ilvl w:val="0"/>
          <w:numId w:val="1"/>
        </w:numPr>
        <w:tabs>
          <w:tab w:val="left" w:pos="420"/>
        </w:tabs>
        <w:spacing w:before="134"/>
        <w:ind w:left="420" w:hanging="354"/>
        <w:rPr>
          <w:sz w:val="18"/>
        </w:rPr>
      </w:pPr>
      <w:r>
        <w:rPr>
          <w:sz w:val="18"/>
        </w:rPr>
        <w:t>O.</w:t>
      </w:r>
      <w:r>
        <w:rPr>
          <w:spacing w:val="9"/>
          <w:sz w:val="18"/>
        </w:rPr>
        <w:t xml:space="preserve"> </w:t>
      </w:r>
      <w:r>
        <w:rPr>
          <w:sz w:val="18"/>
        </w:rPr>
        <w:t>Sundström</w:t>
      </w:r>
      <w:r>
        <w:rPr>
          <w:spacing w:val="10"/>
          <w:sz w:val="18"/>
        </w:rPr>
        <w:t xml:space="preserve"> </w:t>
      </w:r>
      <w:r>
        <w:rPr>
          <w:sz w:val="18"/>
        </w:rPr>
        <w:t>and</w:t>
      </w:r>
      <w:r>
        <w:rPr>
          <w:spacing w:val="10"/>
          <w:sz w:val="18"/>
        </w:rPr>
        <w:t xml:space="preserve"> </w:t>
      </w:r>
      <w:r>
        <w:rPr>
          <w:sz w:val="18"/>
        </w:rPr>
        <w:t>C.</w:t>
      </w:r>
      <w:r>
        <w:rPr>
          <w:spacing w:val="9"/>
          <w:sz w:val="18"/>
        </w:rPr>
        <w:t xml:space="preserve"> </w:t>
      </w:r>
      <w:r>
        <w:rPr>
          <w:sz w:val="18"/>
        </w:rPr>
        <w:t>Binding,</w:t>
      </w:r>
      <w:r>
        <w:rPr>
          <w:spacing w:val="10"/>
          <w:sz w:val="18"/>
        </w:rPr>
        <w:t xml:space="preserve"> </w:t>
      </w:r>
      <w:r>
        <w:rPr>
          <w:sz w:val="18"/>
        </w:rPr>
        <w:t>"Flexible</w:t>
      </w:r>
      <w:r>
        <w:rPr>
          <w:spacing w:val="10"/>
          <w:sz w:val="18"/>
        </w:rPr>
        <w:t xml:space="preserve"> </w:t>
      </w:r>
      <w:r>
        <w:rPr>
          <w:sz w:val="18"/>
        </w:rPr>
        <w:t>charging</w:t>
      </w:r>
      <w:r>
        <w:rPr>
          <w:spacing w:val="10"/>
          <w:sz w:val="18"/>
        </w:rPr>
        <w:t xml:space="preserve"> </w:t>
      </w:r>
      <w:r>
        <w:rPr>
          <w:sz w:val="18"/>
        </w:rPr>
        <w:t>optimization</w:t>
      </w:r>
      <w:r>
        <w:rPr>
          <w:spacing w:val="9"/>
          <w:sz w:val="18"/>
        </w:rPr>
        <w:t xml:space="preserve"> </w:t>
      </w:r>
      <w:r>
        <w:rPr>
          <w:sz w:val="18"/>
        </w:rPr>
        <w:t>for</w:t>
      </w:r>
      <w:r>
        <w:rPr>
          <w:spacing w:val="10"/>
          <w:sz w:val="18"/>
        </w:rPr>
        <w:t xml:space="preserve"> </w:t>
      </w:r>
      <w:r>
        <w:rPr>
          <w:sz w:val="18"/>
        </w:rPr>
        <w:t>electric</w:t>
      </w:r>
      <w:r>
        <w:rPr>
          <w:spacing w:val="10"/>
          <w:sz w:val="18"/>
        </w:rPr>
        <w:t xml:space="preserve"> </w:t>
      </w:r>
      <w:r>
        <w:rPr>
          <w:sz w:val="18"/>
        </w:rPr>
        <w:t>vehicles</w:t>
      </w:r>
      <w:r>
        <w:rPr>
          <w:spacing w:val="9"/>
          <w:sz w:val="18"/>
        </w:rPr>
        <w:t xml:space="preserve"> </w:t>
      </w:r>
      <w:r>
        <w:rPr>
          <w:sz w:val="18"/>
        </w:rPr>
        <w:t>considering</w:t>
      </w:r>
      <w:r>
        <w:rPr>
          <w:spacing w:val="10"/>
          <w:sz w:val="18"/>
        </w:rPr>
        <w:t xml:space="preserve"> </w:t>
      </w:r>
      <w:r>
        <w:rPr>
          <w:sz w:val="18"/>
        </w:rPr>
        <w:t>distribution</w:t>
      </w:r>
      <w:r>
        <w:rPr>
          <w:spacing w:val="10"/>
          <w:sz w:val="18"/>
        </w:rPr>
        <w:t xml:space="preserve"> </w:t>
      </w:r>
      <w:r>
        <w:rPr>
          <w:sz w:val="18"/>
        </w:rPr>
        <w:t>grid</w:t>
      </w:r>
      <w:r>
        <w:rPr>
          <w:spacing w:val="10"/>
          <w:sz w:val="18"/>
        </w:rPr>
        <w:t xml:space="preserve"> </w:t>
      </w:r>
      <w:r>
        <w:rPr>
          <w:spacing w:val="-2"/>
          <w:sz w:val="18"/>
        </w:rPr>
        <w:t>constraints,"</w:t>
      </w:r>
    </w:p>
    <w:p w14:paraId="27CCE712" w14:textId="77777777" w:rsidR="00B43259" w:rsidRDefault="00870CC2">
      <w:pPr>
        <w:spacing w:before="18"/>
        <w:ind w:left="367"/>
        <w:rPr>
          <w:sz w:val="18"/>
        </w:rPr>
      </w:pPr>
      <w:r>
        <w:rPr>
          <w:i/>
          <w:sz w:val="18"/>
        </w:rPr>
        <w:t>IEEE</w:t>
      </w:r>
      <w:r>
        <w:rPr>
          <w:i/>
          <w:spacing w:val="-8"/>
          <w:sz w:val="18"/>
        </w:rPr>
        <w:t xml:space="preserve"> </w:t>
      </w:r>
      <w:r>
        <w:rPr>
          <w:i/>
          <w:sz w:val="18"/>
        </w:rPr>
        <w:t>Trans.</w:t>
      </w:r>
      <w:r>
        <w:rPr>
          <w:i/>
          <w:spacing w:val="-4"/>
          <w:sz w:val="18"/>
        </w:rPr>
        <w:t xml:space="preserve"> </w:t>
      </w:r>
      <w:r>
        <w:rPr>
          <w:i/>
          <w:sz w:val="18"/>
        </w:rPr>
        <w:t>Smart</w:t>
      </w:r>
      <w:r>
        <w:rPr>
          <w:i/>
          <w:spacing w:val="-4"/>
          <w:sz w:val="18"/>
        </w:rPr>
        <w:t xml:space="preserve"> </w:t>
      </w:r>
      <w:r>
        <w:rPr>
          <w:i/>
          <w:sz w:val="18"/>
        </w:rPr>
        <w:t>Grid</w:t>
      </w:r>
      <w:r>
        <w:rPr>
          <w:sz w:val="18"/>
        </w:rPr>
        <w:t>,</w:t>
      </w:r>
      <w:r>
        <w:rPr>
          <w:spacing w:val="-4"/>
          <w:sz w:val="18"/>
        </w:rPr>
        <w:t xml:space="preserve"> </w:t>
      </w:r>
      <w:r>
        <w:rPr>
          <w:sz w:val="18"/>
        </w:rPr>
        <w:t>vol.</w:t>
      </w:r>
      <w:r>
        <w:rPr>
          <w:spacing w:val="-4"/>
          <w:sz w:val="18"/>
        </w:rPr>
        <w:t xml:space="preserve"> </w:t>
      </w:r>
      <w:r>
        <w:rPr>
          <w:sz w:val="18"/>
        </w:rPr>
        <w:t>3,</w:t>
      </w:r>
      <w:r>
        <w:rPr>
          <w:spacing w:val="-5"/>
          <w:sz w:val="18"/>
        </w:rPr>
        <w:t xml:space="preserve"> </w:t>
      </w:r>
      <w:r>
        <w:rPr>
          <w:sz w:val="18"/>
        </w:rPr>
        <w:t>no.</w:t>
      </w:r>
      <w:r>
        <w:rPr>
          <w:spacing w:val="-4"/>
          <w:sz w:val="18"/>
        </w:rPr>
        <w:t xml:space="preserve"> </w:t>
      </w:r>
      <w:r>
        <w:rPr>
          <w:sz w:val="18"/>
        </w:rPr>
        <w:t>1,</w:t>
      </w:r>
      <w:r>
        <w:rPr>
          <w:spacing w:val="-4"/>
          <w:sz w:val="18"/>
        </w:rPr>
        <w:t xml:space="preserve"> </w:t>
      </w:r>
      <w:r>
        <w:rPr>
          <w:sz w:val="18"/>
        </w:rPr>
        <w:t>pp.</w:t>
      </w:r>
      <w:r>
        <w:rPr>
          <w:spacing w:val="-4"/>
          <w:sz w:val="18"/>
        </w:rPr>
        <w:t xml:space="preserve"> </w:t>
      </w:r>
      <w:r>
        <w:rPr>
          <w:sz w:val="18"/>
        </w:rPr>
        <w:t>26-37,</w:t>
      </w:r>
      <w:r>
        <w:rPr>
          <w:spacing w:val="-4"/>
          <w:sz w:val="18"/>
        </w:rPr>
        <w:t xml:space="preserve"> </w:t>
      </w:r>
      <w:r>
        <w:rPr>
          <w:sz w:val="18"/>
        </w:rPr>
        <w:t>Mar.</w:t>
      </w:r>
      <w:r>
        <w:rPr>
          <w:spacing w:val="-4"/>
          <w:sz w:val="18"/>
        </w:rPr>
        <w:t xml:space="preserve"> </w:t>
      </w:r>
      <w:r>
        <w:rPr>
          <w:spacing w:val="-2"/>
          <w:sz w:val="18"/>
        </w:rPr>
        <w:t>2021.</w:t>
      </w:r>
    </w:p>
    <w:p w14:paraId="7AC95D26" w14:textId="77777777" w:rsidR="00B43259" w:rsidRDefault="00870CC2">
      <w:pPr>
        <w:pStyle w:val="ListParagraph"/>
        <w:numPr>
          <w:ilvl w:val="0"/>
          <w:numId w:val="1"/>
        </w:numPr>
        <w:tabs>
          <w:tab w:val="left" w:pos="367"/>
          <w:tab w:val="left" w:pos="421"/>
        </w:tabs>
        <w:spacing w:before="153" w:line="278" w:lineRule="auto"/>
        <w:ind w:left="367" w:right="58" w:hanging="300"/>
        <w:rPr>
          <w:sz w:val="18"/>
        </w:rPr>
      </w:pPr>
      <w:r>
        <w:rPr>
          <w:sz w:val="18"/>
        </w:rPr>
        <w:t>S.</w:t>
      </w:r>
      <w:r>
        <w:rPr>
          <w:spacing w:val="40"/>
          <w:sz w:val="18"/>
        </w:rPr>
        <w:t xml:space="preserve"> </w:t>
      </w:r>
      <w:r>
        <w:rPr>
          <w:sz w:val="18"/>
        </w:rPr>
        <w:t xml:space="preserve">I. Vagropoulos et al., "Optimal bidding strategy for electric vehicle aggregators in electricity markets," </w:t>
      </w:r>
      <w:r>
        <w:rPr>
          <w:i/>
          <w:sz w:val="18"/>
        </w:rPr>
        <w:t>IEEE Trans. Power Systems</w:t>
      </w:r>
      <w:r>
        <w:rPr>
          <w:sz w:val="18"/>
        </w:rPr>
        <w:t>, vol. 28, no. 4, pp. 4031-4041, Nov. 2022.</w:t>
      </w:r>
    </w:p>
    <w:p w14:paraId="1A07832D" w14:textId="77777777" w:rsidR="00B43259" w:rsidRDefault="00870CC2">
      <w:pPr>
        <w:pStyle w:val="ListParagraph"/>
        <w:numPr>
          <w:ilvl w:val="0"/>
          <w:numId w:val="1"/>
        </w:numPr>
        <w:tabs>
          <w:tab w:val="left" w:pos="366"/>
          <w:tab w:val="left" w:pos="410"/>
        </w:tabs>
        <w:spacing w:before="105" w:line="278" w:lineRule="auto"/>
        <w:ind w:left="366" w:right="58" w:hanging="300"/>
        <w:rPr>
          <w:sz w:val="18"/>
        </w:rPr>
      </w:pPr>
      <w:r>
        <w:rPr>
          <w:sz w:val="18"/>
        </w:rPr>
        <w:t>J.</w:t>
      </w:r>
      <w:r>
        <w:rPr>
          <w:spacing w:val="34"/>
          <w:sz w:val="18"/>
        </w:rPr>
        <w:t xml:space="preserve"> </w:t>
      </w:r>
      <w:r>
        <w:rPr>
          <w:sz w:val="18"/>
        </w:rPr>
        <w:t>Xu</w:t>
      </w:r>
      <w:r>
        <w:rPr>
          <w:spacing w:val="-5"/>
          <w:sz w:val="18"/>
        </w:rPr>
        <w:t xml:space="preserve"> </w:t>
      </w:r>
      <w:r>
        <w:rPr>
          <w:sz w:val="18"/>
        </w:rPr>
        <w:t>and</w:t>
      </w:r>
      <w:r>
        <w:rPr>
          <w:spacing w:val="-7"/>
          <w:sz w:val="18"/>
        </w:rPr>
        <w:t xml:space="preserve"> </w:t>
      </w:r>
      <w:r>
        <w:rPr>
          <w:sz w:val="18"/>
        </w:rPr>
        <w:t>V.</w:t>
      </w:r>
      <w:r>
        <w:rPr>
          <w:spacing w:val="-7"/>
          <w:sz w:val="18"/>
        </w:rPr>
        <w:t xml:space="preserve"> </w:t>
      </w:r>
      <w:r>
        <w:rPr>
          <w:sz w:val="18"/>
        </w:rPr>
        <w:t>W.</w:t>
      </w:r>
      <w:r>
        <w:rPr>
          <w:spacing w:val="-5"/>
          <w:sz w:val="18"/>
        </w:rPr>
        <w:t xml:space="preserve"> </w:t>
      </w:r>
      <w:r>
        <w:rPr>
          <w:sz w:val="18"/>
        </w:rPr>
        <w:t>S.</w:t>
      </w:r>
      <w:r>
        <w:rPr>
          <w:spacing w:val="-7"/>
          <w:sz w:val="18"/>
        </w:rPr>
        <w:t xml:space="preserve"> </w:t>
      </w:r>
      <w:r>
        <w:rPr>
          <w:sz w:val="18"/>
        </w:rPr>
        <w:t>Wong,</w:t>
      </w:r>
      <w:r>
        <w:rPr>
          <w:spacing w:val="-5"/>
          <w:sz w:val="18"/>
        </w:rPr>
        <w:t xml:space="preserve"> </w:t>
      </w:r>
      <w:r>
        <w:rPr>
          <w:sz w:val="18"/>
        </w:rPr>
        <w:t>"An</w:t>
      </w:r>
      <w:r>
        <w:rPr>
          <w:spacing w:val="-5"/>
          <w:sz w:val="18"/>
        </w:rPr>
        <w:t xml:space="preserve"> </w:t>
      </w:r>
      <w:r>
        <w:rPr>
          <w:sz w:val="18"/>
        </w:rPr>
        <w:t>approximate</w:t>
      </w:r>
      <w:r>
        <w:rPr>
          <w:spacing w:val="-5"/>
          <w:sz w:val="18"/>
        </w:rPr>
        <w:t xml:space="preserve"> </w:t>
      </w:r>
      <w:r>
        <w:rPr>
          <w:sz w:val="18"/>
        </w:rPr>
        <w:t>dynamic</w:t>
      </w:r>
      <w:r>
        <w:rPr>
          <w:spacing w:val="-5"/>
          <w:sz w:val="18"/>
        </w:rPr>
        <w:t xml:space="preserve"> </w:t>
      </w:r>
      <w:r>
        <w:rPr>
          <w:sz w:val="18"/>
        </w:rPr>
        <w:t>programming</w:t>
      </w:r>
      <w:r>
        <w:rPr>
          <w:spacing w:val="-5"/>
          <w:sz w:val="18"/>
        </w:rPr>
        <w:t xml:space="preserve"> </w:t>
      </w:r>
      <w:r>
        <w:rPr>
          <w:sz w:val="18"/>
        </w:rPr>
        <w:t>approach</w:t>
      </w:r>
      <w:r>
        <w:rPr>
          <w:spacing w:val="-5"/>
          <w:sz w:val="18"/>
        </w:rPr>
        <w:t xml:space="preserve"> </w:t>
      </w:r>
      <w:r>
        <w:rPr>
          <w:sz w:val="18"/>
        </w:rPr>
        <w:t>for</w:t>
      </w:r>
      <w:r>
        <w:rPr>
          <w:spacing w:val="-5"/>
          <w:sz w:val="18"/>
        </w:rPr>
        <w:t xml:space="preserve"> </w:t>
      </w:r>
      <w:r>
        <w:rPr>
          <w:sz w:val="18"/>
        </w:rPr>
        <w:t>coordinated</w:t>
      </w:r>
      <w:r>
        <w:rPr>
          <w:spacing w:val="-5"/>
          <w:sz w:val="18"/>
        </w:rPr>
        <w:t xml:space="preserve"> </w:t>
      </w:r>
      <w:r>
        <w:rPr>
          <w:sz w:val="18"/>
        </w:rPr>
        <w:t>charging</w:t>
      </w:r>
      <w:r>
        <w:rPr>
          <w:spacing w:val="-5"/>
          <w:sz w:val="18"/>
        </w:rPr>
        <w:t xml:space="preserve"> </w:t>
      </w:r>
      <w:r>
        <w:rPr>
          <w:sz w:val="18"/>
        </w:rPr>
        <w:t>control</w:t>
      </w:r>
      <w:r>
        <w:rPr>
          <w:spacing w:val="-5"/>
          <w:sz w:val="18"/>
        </w:rPr>
        <w:t xml:space="preserve"> </w:t>
      </w:r>
      <w:r>
        <w:rPr>
          <w:sz w:val="18"/>
        </w:rPr>
        <w:t>at</w:t>
      </w:r>
      <w:r>
        <w:rPr>
          <w:spacing w:val="-5"/>
          <w:sz w:val="18"/>
        </w:rPr>
        <w:t xml:space="preserve"> </w:t>
      </w:r>
      <w:r>
        <w:rPr>
          <w:sz w:val="18"/>
        </w:rPr>
        <w:t xml:space="preserve">vehicle-to-grid aggregator," in </w:t>
      </w:r>
      <w:r>
        <w:rPr>
          <w:i/>
          <w:sz w:val="18"/>
        </w:rPr>
        <w:t>Proc. IEEE SmartGridComm</w:t>
      </w:r>
      <w:r>
        <w:rPr>
          <w:sz w:val="18"/>
        </w:rPr>
        <w:t>, Brussels, Belgium, 2011, pp. 279-284.</w:t>
      </w:r>
    </w:p>
    <w:p w14:paraId="2D401F4E" w14:textId="77777777" w:rsidR="00B43259" w:rsidRDefault="00870CC2">
      <w:pPr>
        <w:pStyle w:val="ListParagraph"/>
        <w:numPr>
          <w:ilvl w:val="0"/>
          <w:numId w:val="1"/>
        </w:numPr>
        <w:tabs>
          <w:tab w:val="left" w:pos="366"/>
          <w:tab w:val="left" w:pos="422"/>
        </w:tabs>
        <w:spacing w:before="105" w:line="278" w:lineRule="auto"/>
        <w:ind w:left="366" w:right="58" w:hanging="300"/>
        <w:rPr>
          <w:sz w:val="18"/>
        </w:rPr>
      </w:pPr>
      <w:r>
        <w:rPr>
          <w:sz w:val="18"/>
        </w:rPr>
        <w:t>M.</w:t>
      </w:r>
      <w:r>
        <w:rPr>
          <w:spacing w:val="40"/>
          <w:sz w:val="18"/>
        </w:rPr>
        <w:t xml:space="preserve"> </w:t>
      </w:r>
      <w:r>
        <w:rPr>
          <w:sz w:val="18"/>
        </w:rPr>
        <w:t xml:space="preserve">Ahmadian et al., "Battery degradation minimization-oriented V2G scheduling," </w:t>
      </w:r>
      <w:r>
        <w:rPr>
          <w:i/>
          <w:sz w:val="18"/>
        </w:rPr>
        <w:t>IEEE Access</w:t>
      </w:r>
      <w:r>
        <w:rPr>
          <w:sz w:val="18"/>
        </w:rPr>
        <w:t xml:space="preserve">, vol. 8, pp. 199434-199447, </w:t>
      </w:r>
      <w:r>
        <w:rPr>
          <w:spacing w:val="-2"/>
          <w:sz w:val="18"/>
        </w:rPr>
        <w:t>2020.</w:t>
      </w:r>
    </w:p>
    <w:p w14:paraId="0FFDB188" w14:textId="77777777" w:rsidR="00B43259" w:rsidRDefault="00870CC2">
      <w:pPr>
        <w:pStyle w:val="ListParagraph"/>
        <w:numPr>
          <w:ilvl w:val="0"/>
          <w:numId w:val="1"/>
        </w:numPr>
        <w:tabs>
          <w:tab w:val="left" w:pos="366"/>
          <w:tab w:val="left" w:pos="410"/>
        </w:tabs>
        <w:spacing w:before="120" w:line="261" w:lineRule="auto"/>
        <w:ind w:left="366" w:right="58" w:hanging="300"/>
        <w:rPr>
          <w:sz w:val="18"/>
        </w:rPr>
      </w:pPr>
      <w:r>
        <w:rPr>
          <w:sz w:val="18"/>
        </w:rPr>
        <w:t>Y.</w:t>
      </w:r>
      <w:r>
        <w:rPr>
          <w:spacing w:val="37"/>
          <w:sz w:val="18"/>
        </w:rPr>
        <w:t xml:space="preserve"> </w:t>
      </w:r>
      <w:r>
        <w:rPr>
          <w:sz w:val="18"/>
        </w:rPr>
        <w:t xml:space="preserve">Wang et al., "Cycle-life model for graphite-LiFePO4 cells," </w:t>
      </w:r>
      <w:r>
        <w:rPr>
          <w:i/>
          <w:sz w:val="18"/>
        </w:rPr>
        <w:t>Journal of Power Sources</w:t>
      </w:r>
      <w:r>
        <w:rPr>
          <w:sz w:val="18"/>
        </w:rPr>
        <w:t>, vol. 196, no. 8, pp. 3942-3948,</w:t>
      </w:r>
      <w:r>
        <w:rPr>
          <w:spacing w:val="-8"/>
          <w:sz w:val="18"/>
        </w:rPr>
        <w:t xml:space="preserve"> </w:t>
      </w:r>
      <w:r>
        <w:rPr>
          <w:sz w:val="18"/>
        </w:rPr>
        <w:t xml:space="preserve">Apr. </w:t>
      </w:r>
      <w:r>
        <w:rPr>
          <w:spacing w:val="-2"/>
          <w:sz w:val="18"/>
        </w:rPr>
        <w:t>2022.</w:t>
      </w:r>
    </w:p>
    <w:p w14:paraId="129058BE" w14:textId="77777777" w:rsidR="00B43259" w:rsidRDefault="00870CC2">
      <w:pPr>
        <w:pStyle w:val="ListParagraph"/>
        <w:numPr>
          <w:ilvl w:val="0"/>
          <w:numId w:val="1"/>
        </w:numPr>
        <w:tabs>
          <w:tab w:val="left" w:pos="366"/>
          <w:tab w:val="left" w:pos="420"/>
        </w:tabs>
        <w:spacing w:before="133" w:line="261" w:lineRule="auto"/>
        <w:ind w:left="366" w:right="58" w:hanging="300"/>
        <w:rPr>
          <w:sz w:val="18"/>
        </w:rPr>
      </w:pPr>
      <w:r>
        <w:rPr>
          <w:sz w:val="18"/>
        </w:rPr>
        <w:t>J.</w:t>
      </w:r>
      <w:r>
        <w:rPr>
          <w:spacing w:val="61"/>
          <w:sz w:val="18"/>
        </w:rPr>
        <w:t xml:space="preserve"> </w:t>
      </w:r>
      <w:r>
        <w:rPr>
          <w:sz w:val="18"/>
        </w:rPr>
        <w:t>Han et al., "A</w:t>
      </w:r>
      <w:r>
        <w:rPr>
          <w:spacing w:val="-1"/>
          <w:sz w:val="18"/>
        </w:rPr>
        <w:t xml:space="preserve"> </w:t>
      </w:r>
      <w:r>
        <w:rPr>
          <w:sz w:val="18"/>
        </w:rPr>
        <w:t xml:space="preserve">practical battery wear model for electric vehicle charging applications," </w:t>
      </w:r>
      <w:r>
        <w:rPr>
          <w:i/>
          <w:sz w:val="18"/>
        </w:rPr>
        <w:t>Applied Energy</w:t>
      </w:r>
      <w:r>
        <w:rPr>
          <w:sz w:val="18"/>
        </w:rPr>
        <w:t>, vol. 113, pp. 1100-1108, Jan. 2021.</w:t>
      </w:r>
    </w:p>
    <w:p w14:paraId="46A93C8D" w14:textId="77777777" w:rsidR="00B43259" w:rsidRDefault="00870CC2">
      <w:pPr>
        <w:pStyle w:val="ListParagraph"/>
        <w:numPr>
          <w:ilvl w:val="0"/>
          <w:numId w:val="1"/>
        </w:numPr>
        <w:tabs>
          <w:tab w:val="left" w:pos="431"/>
        </w:tabs>
        <w:spacing w:before="134"/>
        <w:ind w:left="431" w:hanging="365"/>
        <w:rPr>
          <w:sz w:val="18"/>
        </w:rPr>
      </w:pPr>
      <w:r>
        <w:rPr>
          <w:sz w:val="18"/>
        </w:rPr>
        <w:t>B.</w:t>
      </w:r>
      <w:r>
        <w:rPr>
          <w:spacing w:val="20"/>
          <w:sz w:val="18"/>
        </w:rPr>
        <w:t xml:space="preserve"> </w:t>
      </w:r>
      <w:r>
        <w:rPr>
          <w:sz w:val="18"/>
        </w:rPr>
        <w:t>Lunz</w:t>
      </w:r>
      <w:r>
        <w:rPr>
          <w:spacing w:val="21"/>
          <w:sz w:val="18"/>
        </w:rPr>
        <w:t xml:space="preserve"> </w:t>
      </w:r>
      <w:r>
        <w:rPr>
          <w:sz w:val="18"/>
        </w:rPr>
        <w:t>et</w:t>
      </w:r>
      <w:r>
        <w:rPr>
          <w:spacing w:val="20"/>
          <w:sz w:val="18"/>
        </w:rPr>
        <w:t xml:space="preserve"> </w:t>
      </w:r>
      <w:r>
        <w:rPr>
          <w:sz w:val="18"/>
        </w:rPr>
        <w:t>al.,</w:t>
      </w:r>
      <w:r>
        <w:rPr>
          <w:spacing w:val="21"/>
          <w:sz w:val="18"/>
        </w:rPr>
        <w:t xml:space="preserve"> </w:t>
      </w:r>
      <w:r>
        <w:rPr>
          <w:sz w:val="18"/>
        </w:rPr>
        <w:t>"Influence</w:t>
      </w:r>
      <w:r>
        <w:rPr>
          <w:spacing w:val="20"/>
          <w:sz w:val="18"/>
        </w:rPr>
        <w:t xml:space="preserve"> </w:t>
      </w:r>
      <w:r>
        <w:rPr>
          <w:sz w:val="18"/>
        </w:rPr>
        <w:t>of</w:t>
      </w:r>
      <w:r>
        <w:rPr>
          <w:spacing w:val="21"/>
          <w:sz w:val="18"/>
        </w:rPr>
        <w:t xml:space="preserve"> </w:t>
      </w:r>
      <w:r>
        <w:rPr>
          <w:sz w:val="18"/>
        </w:rPr>
        <w:t>plug-in</w:t>
      </w:r>
      <w:r>
        <w:rPr>
          <w:spacing w:val="20"/>
          <w:sz w:val="18"/>
        </w:rPr>
        <w:t xml:space="preserve"> </w:t>
      </w:r>
      <w:r>
        <w:rPr>
          <w:sz w:val="18"/>
        </w:rPr>
        <w:t>hybrid</w:t>
      </w:r>
      <w:r>
        <w:rPr>
          <w:spacing w:val="21"/>
          <w:sz w:val="18"/>
        </w:rPr>
        <w:t xml:space="preserve"> </w:t>
      </w:r>
      <w:r>
        <w:rPr>
          <w:sz w:val="18"/>
        </w:rPr>
        <w:t>electric</w:t>
      </w:r>
      <w:r>
        <w:rPr>
          <w:spacing w:val="20"/>
          <w:sz w:val="18"/>
        </w:rPr>
        <w:t xml:space="preserve"> </w:t>
      </w:r>
      <w:r>
        <w:rPr>
          <w:sz w:val="18"/>
        </w:rPr>
        <w:t>vehicle</w:t>
      </w:r>
      <w:r>
        <w:rPr>
          <w:spacing w:val="21"/>
          <w:sz w:val="18"/>
        </w:rPr>
        <w:t xml:space="preserve"> </w:t>
      </w:r>
      <w:r>
        <w:rPr>
          <w:sz w:val="18"/>
        </w:rPr>
        <w:t>charging</w:t>
      </w:r>
      <w:r>
        <w:rPr>
          <w:spacing w:val="20"/>
          <w:sz w:val="18"/>
        </w:rPr>
        <w:t xml:space="preserve"> </w:t>
      </w:r>
      <w:r>
        <w:rPr>
          <w:sz w:val="18"/>
        </w:rPr>
        <w:t>strategies</w:t>
      </w:r>
      <w:r>
        <w:rPr>
          <w:spacing w:val="21"/>
          <w:sz w:val="18"/>
        </w:rPr>
        <w:t xml:space="preserve"> </w:t>
      </w:r>
      <w:r>
        <w:rPr>
          <w:sz w:val="18"/>
        </w:rPr>
        <w:t>on</w:t>
      </w:r>
      <w:r>
        <w:rPr>
          <w:spacing w:val="20"/>
          <w:sz w:val="18"/>
        </w:rPr>
        <w:t xml:space="preserve"> </w:t>
      </w:r>
      <w:r>
        <w:rPr>
          <w:sz w:val="18"/>
        </w:rPr>
        <w:t>charging</w:t>
      </w:r>
      <w:r>
        <w:rPr>
          <w:spacing w:val="21"/>
          <w:sz w:val="18"/>
        </w:rPr>
        <w:t xml:space="preserve"> </w:t>
      </w:r>
      <w:r>
        <w:rPr>
          <w:sz w:val="18"/>
        </w:rPr>
        <w:t>and</w:t>
      </w:r>
      <w:r>
        <w:rPr>
          <w:spacing w:val="20"/>
          <w:sz w:val="18"/>
        </w:rPr>
        <w:t xml:space="preserve"> </w:t>
      </w:r>
      <w:r>
        <w:rPr>
          <w:sz w:val="18"/>
        </w:rPr>
        <w:t>battery</w:t>
      </w:r>
      <w:r>
        <w:rPr>
          <w:spacing w:val="21"/>
          <w:sz w:val="18"/>
        </w:rPr>
        <w:t xml:space="preserve"> </w:t>
      </w:r>
      <w:r>
        <w:rPr>
          <w:sz w:val="18"/>
        </w:rPr>
        <w:t>degradation</w:t>
      </w:r>
      <w:r>
        <w:rPr>
          <w:spacing w:val="21"/>
          <w:sz w:val="18"/>
        </w:rPr>
        <w:t xml:space="preserve"> </w:t>
      </w:r>
      <w:r>
        <w:rPr>
          <w:spacing w:val="-2"/>
          <w:sz w:val="18"/>
        </w:rPr>
        <w:t>costs,"</w:t>
      </w:r>
    </w:p>
    <w:p w14:paraId="6584CAA8" w14:textId="77777777" w:rsidR="00B43259" w:rsidRDefault="00870CC2">
      <w:pPr>
        <w:spacing w:before="33"/>
        <w:ind w:left="367"/>
        <w:rPr>
          <w:sz w:val="18"/>
        </w:rPr>
      </w:pPr>
      <w:r>
        <w:rPr>
          <w:i/>
          <w:sz w:val="18"/>
        </w:rPr>
        <w:t>Energy</w:t>
      </w:r>
      <w:r>
        <w:rPr>
          <w:i/>
          <w:spacing w:val="-4"/>
          <w:sz w:val="18"/>
        </w:rPr>
        <w:t xml:space="preserve"> </w:t>
      </w:r>
      <w:r>
        <w:rPr>
          <w:i/>
          <w:sz w:val="18"/>
        </w:rPr>
        <w:t>Policy</w:t>
      </w:r>
      <w:r>
        <w:rPr>
          <w:sz w:val="18"/>
        </w:rPr>
        <w:t>,</w:t>
      </w:r>
      <w:r>
        <w:rPr>
          <w:spacing w:val="-2"/>
          <w:sz w:val="18"/>
        </w:rPr>
        <w:t xml:space="preserve"> </w:t>
      </w:r>
      <w:r>
        <w:rPr>
          <w:sz w:val="18"/>
        </w:rPr>
        <w:t>vol.</w:t>
      </w:r>
      <w:r>
        <w:rPr>
          <w:spacing w:val="-2"/>
          <w:sz w:val="18"/>
        </w:rPr>
        <w:t xml:space="preserve"> </w:t>
      </w:r>
      <w:r>
        <w:rPr>
          <w:sz w:val="18"/>
        </w:rPr>
        <w:t>46,</w:t>
      </w:r>
      <w:r>
        <w:rPr>
          <w:spacing w:val="-2"/>
          <w:sz w:val="18"/>
        </w:rPr>
        <w:t xml:space="preserve"> </w:t>
      </w:r>
      <w:r>
        <w:rPr>
          <w:sz w:val="18"/>
        </w:rPr>
        <w:t>pp.</w:t>
      </w:r>
      <w:r>
        <w:rPr>
          <w:spacing w:val="-2"/>
          <w:sz w:val="18"/>
        </w:rPr>
        <w:t xml:space="preserve"> </w:t>
      </w:r>
      <w:r>
        <w:rPr>
          <w:sz w:val="18"/>
        </w:rPr>
        <w:t>511-519,</w:t>
      </w:r>
      <w:r>
        <w:rPr>
          <w:spacing w:val="-2"/>
          <w:sz w:val="18"/>
        </w:rPr>
        <w:t xml:space="preserve"> </w:t>
      </w:r>
      <w:r>
        <w:rPr>
          <w:sz w:val="18"/>
        </w:rPr>
        <w:t>July</w:t>
      </w:r>
      <w:r>
        <w:rPr>
          <w:spacing w:val="-1"/>
          <w:sz w:val="18"/>
        </w:rPr>
        <w:t xml:space="preserve"> </w:t>
      </w:r>
      <w:r>
        <w:rPr>
          <w:spacing w:val="-2"/>
          <w:sz w:val="18"/>
        </w:rPr>
        <w:t>2021.</w:t>
      </w:r>
    </w:p>
    <w:p w14:paraId="325F7C47" w14:textId="77777777" w:rsidR="00B43259" w:rsidRDefault="00870CC2">
      <w:pPr>
        <w:pStyle w:val="ListParagraph"/>
        <w:numPr>
          <w:ilvl w:val="0"/>
          <w:numId w:val="1"/>
        </w:numPr>
        <w:tabs>
          <w:tab w:val="left" w:pos="367"/>
          <w:tab w:val="left" w:pos="421"/>
        </w:tabs>
        <w:spacing w:before="138" w:line="278" w:lineRule="auto"/>
        <w:ind w:left="367" w:right="58" w:hanging="300"/>
        <w:rPr>
          <w:sz w:val="18"/>
        </w:rPr>
      </w:pPr>
      <w:r>
        <w:rPr>
          <w:sz w:val="18"/>
        </w:rPr>
        <w:t>A.</w:t>
      </w:r>
      <w:r>
        <w:rPr>
          <w:spacing w:val="40"/>
          <w:sz w:val="18"/>
        </w:rPr>
        <w:t xml:space="preserve"> </w:t>
      </w:r>
      <w:r>
        <w:rPr>
          <w:sz w:val="18"/>
        </w:rPr>
        <w:t>Mohamed</w:t>
      </w:r>
      <w:r>
        <w:rPr>
          <w:spacing w:val="18"/>
          <w:sz w:val="18"/>
        </w:rPr>
        <w:t xml:space="preserve"> </w:t>
      </w:r>
      <w:r>
        <w:rPr>
          <w:sz w:val="18"/>
        </w:rPr>
        <w:t>et</w:t>
      </w:r>
      <w:r>
        <w:rPr>
          <w:spacing w:val="18"/>
          <w:sz w:val="18"/>
        </w:rPr>
        <w:t xml:space="preserve"> </w:t>
      </w:r>
      <w:r>
        <w:rPr>
          <w:sz w:val="18"/>
        </w:rPr>
        <w:t>al.,</w:t>
      </w:r>
      <w:r>
        <w:rPr>
          <w:spacing w:val="18"/>
          <w:sz w:val="18"/>
        </w:rPr>
        <w:t xml:space="preserve"> </w:t>
      </w:r>
      <w:r>
        <w:rPr>
          <w:sz w:val="18"/>
        </w:rPr>
        <w:t>"Optimal</w:t>
      </w:r>
      <w:r>
        <w:rPr>
          <w:spacing w:val="18"/>
          <w:sz w:val="18"/>
        </w:rPr>
        <w:t xml:space="preserve"> </w:t>
      </w:r>
      <w:r>
        <w:rPr>
          <w:sz w:val="18"/>
        </w:rPr>
        <w:t>charging</w:t>
      </w:r>
      <w:r>
        <w:rPr>
          <w:spacing w:val="18"/>
          <w:sz w:val="18"/>
        </w:rPr>
        <w:t xml:space="preserve"> </w:t>
      </w:r>
      <w:r>
        <w:rPr>
          <w:sz w:val="18"/>
        </w:rPr>
        <w:t>of</w:t>
      </w:r>
      <w:r>
        <w:rPr>
          <w:spacing w:val="18"/>
          <w:sz w:val="18"/>
        </w:rPr>
        <w:t xml:space="preserve"> </w:t>
      </w:r>
      <w:r>
        <w:rPr>
          <w:sz w:val="18"/>
        </w:rPr>
        <w:t>mass-deployed</w:t>
      </w:r>
      <w:r>
        <w:rPr>
          <w:spacing w:val="18"/>
          <w:sz w:val="18"/>
        </w:rPr>
        <w:t xml:space="preserve"> </w:t>
      </w:r>
      <w:r>
        <w:rPr>
          <w:sz w:val="18"/>
        </w:rPr>
        <w:t>electric</w:t>
      </w:r>
      <w:r>
        <w:rPr>
          <w:spacing w:val="18"/>
          <w:sz w:val="18"/>
        </w:rPr>
        <w:t xml:space="preserve"> </w:t>
      </w:r>
      <w:r>
        <w:rPr>
          <w:sz w:val="18"/>
        </w:rPr>
        <w:t>vehicles</w:t>
      </w:r>
      <w:r>
        <w:rPr>
          <w:spacing w:val="18"/>
          <w:sz w:val="18"/>
        </w:rPr>
        <w:t xml:space="preserve"> </w:t>
      </w:r>
      <w:r>
        <w:rPr>
          <w:sz w:val="18"/>
        </w:rPr>
        <w:t>under</w:t>
      </w:r>
      <w:r>
        <w:rPr>
          <w:spacing w:val="18"/>
          <w:sz w:val="18"/>
        </w:rPr>
        <w:t xml:space="preserve"> </w:t>
      </w:r>
      <w:r>
        <w:rPr>
          <w:sz w:val="18"/>
        </w:rPr>
        <w:t>heterogeneous</w:t>
      </w:r>
      <w:r>
        <w:rPr>
          <w:spacing w:val="18"/>
          <w:sz w:val="18"/>
        </w:rPr>
        <w:t xml:space="preserve"> </w:t>
      </w:r>
      <w:r>
        <w:rPr>
          <w:sz w:val="18"/>
        </w:rPr>
        <w:t>consumer</w:t>
      </w:r>
      <w:r>
        <w:rPr>
          <w:spacing w:val="18"/>
          <w:sz w:val="18"/>
        </w:rPr>
        <w:t xml:space="preserve"> </w:t>
      </w:r>
      <w:r>
        <w:rPr>
          <w:sz w:val="18"/>
        </w:rPr>
        <w:t>behaviors,"</w:t>
      </w:r>
      <w:r>
        <w:rPr>
          <w:spacing w:val="18"/>
          <w:sz w:val="18"/>
        </w:rPr>
        <w:t xml:space="preserve"> </w:t>
      </w:r>
      <w:r>
        <w:rPr>
          <w:i/>
          <w:sz w:val="18"/>
        </w:rPr>
        <w:t>IEEE</w:t>
      </w:r>
      <w:r>
        <w:rPr>
          <w:i/>
          <w:sz w:val="18"/>
        </w:rPr>
        <w:t xml:space="preserve"> Trans. Smart Grid</w:t>
      </w:r>
      <w:r>
        <w:rPr>
          <w:sz w:val="18"/>
        </w:rPr>
        <w:t>, vol. 8, no. 1, pp. 206-215, Jan. 2020.</w:t>
      </w:r>
    </w:p>
    <w:p w14:paraId="142F8331" w14:textId="77777777" w:rsidR="00B43259" w:rsidRDefault="00870CC2">
      <w:pPr>
        <w:pStyle w:val="ListParagraph"/>
        <w:numPr>
          <w:ilvl w:val="0"/>
          <w:numId w:val="1"/>
        </w:numPr>
        <w:tabs>
          <w:tab w:val="left" w:pos="366"/>
          <w:tab w:val="left" w:pos="418"/>
        </w:tabs>
        <w:spacing w:before="105" w:line="278" w:lineRule="auto"/>
        <w:ind w:left="366" w:right="58" w:hanging="300"/>
        <w:rPr>
          <w:sz w:val="18"/>
        </w:rPr>
      </w:pPr>
      <w:r>
        <w:rPr>
          <w:sz w:val="18"/>
        </w:rPr>
        <w:t>T.</w:t>
      </w:r>
      <w:r>
        <w:rPr>
          <w:spacing w:val="40"/>
          <w:sz w:val="18"/>
        </w:rPr>
        <w:t xml:space="preserve"> </w:t>
      </w:r>
      <w:r>
        <w:rPr>
          <w:sz w:val="18"/>
        </w:rPr>
        <w:t xml:space="preserve">Ma et al., "Pricing and energy management for joint V2G and G2V services," </w:t>
      </w:r>
      <w:r>
        <w:rPr>
          <w:i/>
          <w:sz w:val="18"/>
        </w:rPr>
        <w:t>IEEE Trans. Vehicular Technology</w:t>
      </w:r>
      <w:r>
        <w:rPr>
          <w:sz w:val="18"/>
        </w:rPr>
        <w:t>, vol. 69, no. 10, pp. 10409-10423, Oct. 2020.</w:t>
      </w:r>
    </w:p>
    <w:p w14:paraId="7DC8A8A4" w14:textId="77777777" w:rsidR="00B43259" w:rsidRDefault="00870CC2">
      <w:pPr>
        <w:pStyle w:val="ListParagraph"/>
        <w:numPr>
          <w:ilvl w:val="0"/>
          <w:numId w:val="1"/>
        </w:numPr>
        <w:tabs>
          <w:tab w:val="left" w:pos="367"/>
          <w:tab w:val="left" w:pos="423"/>
        </w:tabs>
        <w:spacing w:before="120" w:line="261" w:lineRule="auto"/>
        <w:ind w:left="367" w:right="58" w:hanging="300"/>
        <w:rPr>
          <w:sz w:val="18"/>
        </w:rPr>
      </w:pPr>
      <w:r>
        <w:rPr>
          <w:sz w:val="18"/>
        </w:rPr>
        <w:t>Z.</w:t>
      </w:r>
      <w:r>
        <w:rPr>
          <w:spacing w:val="40"/>
          <w:sz w:val="18"/>
        </w:rPr>
        <w:t xml:space="preserve"> </w:t>
      </w:r>
      <w:r>
        <w:rPr>
          <w:sz w:val="18"/>
        </w:rPr>
        <w:t xml:space="preserve">Ma et al., "Decentralized charging control of large populations of plug-in electric vehicles," </w:t>
      </w:r>
      <w:r>
        <w:rPr>
          <w:i/>
          <w:sz w:val="18"/>
        </w:rPr>
        <w:t>IEEE Trans. Control Systems</w:t>
      </w:r>
      <w:r>
        <w:rPr>
          <w:i/>
          <w:spacing w:val="40"/>
          <w:sz w:val="18"/>
        </w:rPr>
        <w:t xml:space="preserve"> </w:t>
      </w:r>
      <w:r>
        <w:rPr>
          <w:i/>
          <w:sz w:val="18"/>
        </w:rPr>
        <w:t>Technology</w:t>
      </w:r>
      <w:r>
        <w:rPr>
          <w:sz w:val="18"/>
        </w:rPr>
        <w:t>, vol. 21, no. 1, pp. 67-78, Jan. 2021.</w:t>
      </w:r>
    </w:p>
    <w:p w14:paraId="15FAA47A" w14:textId="77777777" w:rsidR="00B43259" w:rsidRDefault="00870CC2">
      <w:pPr>
        <w:pStyle w:val="ListParagraph"/>
        <w:numPr>
          <w:ilvl w:val="0"/>
          <w:numId w:val="1"/>
        </w:numPr>
        <w:tabs>
          <w:tab w:val="left" w:pos="366"/>
          <w:tab w:val="left" w:pos="424"/>
        </w:tabs>
        <w:spacing w:before="134" w:line="261" w:lineRule="auto"/>
        <w:ind w:left="366" w:right="58" w:hanging="300"/>
        <w:rPr>
          <w:sz w:val="18"/>
        </w:rPr>
      </w:pPr>
      <w:r>
        <w:rPr>
          <w:sz w:val="18"/>
        </w:rPr>
        <w:t>K.</w:t>
      </w:r>
      <w:r>
        <w:rPr>
          <w:spacing w:val="68"/>
          <w:sz w:val="18"/>
        </w:rPr>
        <w:t xml:space="preserve"> </w:t>
      </w:r>
      <w:r>
        <w:rPr>
          <w:sz w:val="18"/>
        </w:rPr>
        <w:t xml:space="preserve">Qian et al., "Modeling of load demand due to EV battery charging in distribution systems," </w:t>
      </w:r>
      <w:r>
        <w:rPr>
          <w:i/>
          <w:sz w:val="18"/>
        </w:rPr>
        <w:t>IEEE Trans. Power Systems</w:t>
      </w:r>
      <w:r>
        <w:rPr>
          <w:sz w:val="18"/>
        </w:rPr>
        <w:t>,</w:t>
      </w:r>
      <w:r>
        <w:rPr>
          <w:spacing w:val="80"/>
          <w:sz w:val="18"/>
        </w:rPr>
        <w:t xml:space="preserve"> </w:t>
      </w:r>
      <w:r>
        <w:rPr>
          <w:sz w:val="18"/>
        </w:rPr>
        <w:t>vol. 26, no. 2, pp. 802-810, May 2020.</w:t>
      </w:r>
    </w:p>
    <w:p w14:paraId="4B848A67" w14:textId="77777777" w:rsidR="00B43259" w:rsidRDefault="00870CC2">
      <w:pPr>
        <w:pStyle w:val="ListParagraph"/>
        <w:numPr>
          <w:ilvl w:val="0"/>
          <w:numId w:val="1"/>
        </w:numPr>
        <w:tabs>
          <w:tab w:val="left" w:pos="366"/>
          <w:tab w:val="left" w:pos="417"/>
        </w:tabs>
        <w:spacing w:before="133" w:line="278" w:lineRule="auto"/>
        <w:ind w:left="366" w:right="58" w:hanging="300"/>
        <w:rPr>
          <w:sz w:val="18"/>
        </w:rPr>
      </w:pPr>
      <w:r>
        <w:rPr>
          <w:sz w:val="18"/>
        </w:rPr>
        <w:t>J.</w:t>
      </w:r>
      <w:r>
        <w:rPr>
          <w:spacing w:val="40"/>
          <w:sz w:val="18"/>
        </w:rPr>
        <w:t xml:space="preserve"> </w:t>
      </w:r>
      <w:r>
        <w:rPr>
          <w:sz w:val="18"/>
        </w:rPr>
        <w:t>C. Mukherjee and</w:t>
      </w:r>
      <w:r>
        <w:rPr>
          <w:spacing w:val="-4"/>
          <w:sz w:val="18"/>
        </w:rPr>
        <w:t xml:space="preserve"> </w:t>
      </w:r>
      <w:r>
        <w:rPr>
          <w:sz w:val="18"/>
        </w:rPr>
        <w:t>A. Gupta, "A</w:t>
      </w:r>
      <w:r>
        <w:rPr>
          <w:spacing w:val="-4"/>
          <w:sz w:val="18"/>
        </w:rPr>
        <w:t xml:space="preserve"> </w:t>
      </w:r>
      <w:r>
        <w:rPr>
          <w:sz w:val="18"/>
        </w:rPr>
        <w:t xml:space="preserve">review of charge scheduling of electric vehicles in smart grid," </w:t>
      </w:r>
      <w:r>
        <w:rPr>
          <w:i/>
          <w:sz w:val="18"/>
        </w:rPr>
        <w:t>IEEE Systems Journal</w:t>
      </w:r>
      <w:r>
        <w:rPr>
          <w:sz w:val="18"/>
        </w:rPr>
        <w:t>, vol.</w:t>
      </w:r>
      <w:r>
        <w:rPr>
          <w:spacing w:val="40"/>
          <w:sz w:val="18"/>
        </w:rPr>
        <w:t xml:space="preserve"> </w:t>
      </w:r>
      <w:r>
        <w:rPr>
          <w:sz w:val="18"/>
        </w:rPr>
        <w:t>9, no. 4, pp. 1541-1553, Dec. 2019.</w:t>
      </w:r>
    </w:p>
    <w:p w14:paraId="36BE6018" w14:textId="77777777" w:rsidR="00B43259" w:rsidRDefault="00870CC2">
      <w:pPr>
        <w:spacing w:before="105" w:line="278" w:lineRule="auto"/>
        <w:ind w:left="366" w:right="56" w:hanging="300"/>
        <w:rPr>
          <w:sz w:val="18"/>
        </w:rPr>
      </w:pPr>
      <w:r>
        <w:rPr>
          <w:sz w:val="18"/>
        </w:rPr>
        <w:t>[100]</w:t>
      </w:r>
      <w:r>
        <w:rPr>
          <w:spacing w:val="16"/>
          <w:sz w:val="18"/>
        </w:rPr>
        <w:t xml:space="preserve"> </w:t>
      </w:r>
      <w:r>
        <w:rPr>
          <w:sz w:val="18"/>
        </w:rPr>
        <w:t>T.</w:t>
      </w:r>
      <w:r>
        <w:rPr>
          <w:spacing w:val="20"/>
          <w:sz w:val="18"/>
        </w:rPr>
        <w:t xml:space="preserve"> </w:t>
      </w:r>
      <w:r>
        <w:rPr>
          <w:sz w:val="18"/>
        </w:rPr>
        <w:t>H.</w:t>
      </w:r>
      <w:r>
        <w:rPr>
          <w:spacing w:val="20"/>
          <w:sz w:val="18"/>
        </w:rPr>
        <w:t xml:space="preserve"> </w:t>
      </w:r>
      <w:r>
        <w:rPr>
          <w:sz w:val="18"/>
        </w:rPr>
        <w:t>Bradley</w:t>
      </w:r>
      <w:r>
        <w:rPr>
          <w:spacing w:val="20"/>
          <w:sz w:val="18"/>
        </w:rPr>
        <w:t xml:space="preserve"> </w:t>
      </w:r>
      <w:r>
        <w:rPr>
          <w:sz w:val="18"/>
        </w:rPr>
        <w:t>and A. A.</w:t>
      </w:r>
      <w:r>
        <w:rPr>
          <w:spacing w:val="20"/>
          <w:sz w:val="18"/>
        </w:rPr>
        <w:t xml:space="preserve"> </w:t>
      </w:r>
      <w:r>
        <w:rPr>
          <w:sz w:val="18"/>
        </w:rPr>
        <w:t>Frank,</w:t>
      </w:r>
      <w:r>
        <w:rPr>
          <w:spacing w:val="20"/>
          <w:sz w:val="18"/>
        </w:rPr>
        <w:t xml:space="preserve"> </w:t>
      </w:r>
      <w:r>
        <w:rPr>
          <w:sz w:val="18"/>
        </w:rPr>
        <w:t>"Design,</w:t>
      </w:r>
      <w:r>
        <w:rPr>
          <w:spacing w:val="20"/>
          <w:sz w:val="18"/>
        </w:rPr>
        <w:t xml:space="preserve"> </w:t>
      </w:r>
      <w:r>
        <w:rPr>
          <w:sz w:val="18"/>
        </w:rPr>
        <w:t>demonstrations</w:t>
      </w:r>
      <w:r>
        <w:rPr>
          <w:spacing w:val="20"/>
          <w:sz w:val="18"/>
        </w:rPr>
        <w:t xml:space="preserve"> </w:t>
      </w:r>
      <w:r>
        <w:rPr>
          <w:sz w:val="18"/>
        </w:rPr>
        <w:t>and</w:t>
      </w:r>
      <w:r>
        <w:rPr>
          <w:spacing w:val="20"/>
          <w:sz w:val="18"/>
        </w:rPr>
        <w:t xml:space="preserve"> </w:t>
      </w:r>
      <w:r>
        <w:rPr>
          <w:sz w:val="18"/>
        </w:rPr>
        <w:t>sustainability</w:t>
      </w:r>
      <w:r>
        <w:rPr>
          <w:spacing w:val="20"/>
          <w:sz w:val="18"/>
        </w:rPr>
        <w:t xml:space="preserve"> </w:t>
      </w:r>
      <w:r>
        <w:rPr>
          <w:sz w:val="18"/>
        </w:rPr>
        <w:t>impact</w:t>
      </w:r>
      <w:r>
        <w:rPr>
          <w:spacing w:val="20"/>
          <w:sz w:val="18"/>
        </w:rPr>
        <w:t xml:space="preserve"> </w:t>
      </w:r>
      <w:r>
        <w:rPr>
          <w:sz w:val="18"/>
        </w:rPr>
        <w:t>assessments</w:t>
      </w:r>
      <w:r>
        <w:rPr>
          <w:spacing w:val="20"/>
          <w:sz w:val="18"/>
        </w:rPr>
        <w:t xml:space="preserve"> </w:t>
      </w:r>
      <w:r>
        <w:rPr>
          <w:sz w:val="18"/>
        </w:rPr>
        <w:t>for</w:t>
      </w:r>
      <w:r>
        <w:rPr>
          <w:spacing w:val="20"/>
          <w:sz w:val="18"/>
        </w:rPr>
        <w:t xml:space="preserve"> </w:t>
      </w:r>
      <w:r>
        <w:rPr>
          <w:sz w:val="18"/>
        </w:rPr>
        <w:t>plug-in</w:t>
      </w:r>
      <w:r>
        <w:rPr>
          <w:spacing w:val="20"/>
          <w:sz w:val="18"/>
        </w:rPr>
        <w:t xml:space="preserve"> </w:t>
      </w:r>
      <w:r>
        <w:rPr>
          <w:sz w:val="18"/>
        </w:rPr>
        <w:t>hybrid</w:t>
      </w:r>
      <w:r>
        <w:rPr>
          <w:spacing w:val="20"/>
          <w:sz w:val="18"/>
        </w:rPr>
        <w:t xml:space="preserve"> </w:t>
      </w:r>
      <w:r>
        <w:rPr>
          <w:sz w:val="18"/>
        </w:rPr>
        <w:t xml:space="preserve">electric vehicles," </w:t>
      </w:r>
      <w:r>
        <w:rPr>
          <w:i/>
          <w:sz w:val="18"/>
        </w:rPr>
        <w:t>Renewable and Sustainable Energy Reviews</w:t>
      </w:r>
      <w:r>
        <w:rPr>
          <w:sz w:val="18"/>
        </w:rPr>
        <w:t>, vol. 13, no. 1, pp. 115-128, Jan. 2020.</w:t>
      </w:r>
    </w:p>
    <w:p w14:paraId="407947EB" w14:textId="77777777" w:rsidR="00B43259" w:rsidRDefault="00870CC2">
      <w:pPr>
        <w:spacing w:before="105" w:line="278" w:lineRule="auto"/>
        <w:ind w:left="366" w:right="56" w:hanging="300"/>
        <w:rPr>
          <w:sz w:val="18"/>
        </w:rPr>
      </w:pPr>
      <w:r>
        <w:rPr>
          <w:sz w:val="18"/>
        </w:rPr>
        <w:t>[150]</w:t>
      </w:r>
      <w:r>
        <w:rPr>
          <w:spacing w:val="25"/>
          <w:sz w:val="18"/>
        </w:rPr>
        <w:t xml:space="preserve"> </w:t>
      </w:r>
      <w:r>
        <w:rPr>
          <w:sz w:val="18"/>
        </w:rPr>
        <w:t>W.</w:t>
      </w:r>
      <w:r>
        <w:rPr>
          <w:spacing w:val="27"/>
          <w:sz w:val="18"/>
        </w:rPr>
        <w:t xml:space="preserve"> </w:t>
      </w:r>
      <w:r>
        <w:rPr>
          <w:sz w:val="18"/>
        </w:rPr>
        <w:t>Su</w:t>
      </w:r>
      <w:r>
        <w:rPr>
          <w:spacing w:val="27"/>
          <w:sz w:val="18"/>
        </w:rPr>
        <w:t xml:space="preserve"> </w:t>
      </w:r>
      <w:r>
        <w:rPr>
          <w:sz w:val="18"/>
        </w:rPr>
        <w:t>and</w:t>
      </w:r>
      <w:r>
        <w:rPr>
          <w:spacing w:val="27"/>
          <w:sz w:val="18"/>
        </w:rPr>
        <w:t xml:space="preserve"> </w:t>
      </w:r>
      <w:r>
        <w:rPr>
          <w:sz w:val="18"/>
        </w:rPr>
        <w:t>M.</w:t>
      </w:r>
      <w:r>
        <w:rPr>
          <w:spacing w:val="21"/>
          <w:sz w:val="18"/>
        </w:rPr>
        <w:t xml:space="preserve"> </w:t>
      </w:r>
      <w:r>
        <w:rPr>
          <w:sz w:val="18"/>
        </w:rPr>
        <w:t>Y.</w:t>
      </w:r>
      <w:r>
        <w:rPr>
          <w:spacing w:val="27"/>
          <w:sz w:val="18"/>
        </w:rPr>
        <w:t xml:space="preserve"> </w:t>
      </w:r>
      <w:r>
        <w:rPr>
          <w:sz w:val="18"/>
        </w:rPr>
        <w:t>Chow,</w:t>
      </w:r>
      <w:r>
        <w:rPr>
          <w:spacing w:val="27"/>
          <w:sz w:val="18"/>
        </w:rPr>
        <w:t xml:space="preserve"> </w:t>
      </w:r>
      <w:r>
        <w:rPr>
          <w:sz w:val="18"/>
        </w:rPr>
        <w:t>"Performance</w:t>
      </w:r>
      <w:r>
        <w:rPr>
          <w:spacing w:val="27"/>
          <w:sz w:val="18"/>
        </w:rPr>
        <w:t xml:space="preserve"> </w:t>
      </w:r>
      <w:r>
        <w:rPr>
          <w:sz w:val="18"/>
        </w:rPr>
        <w:t>evaluation</w:t>
      </w:r>
      <w:r>
        <w:rPr>
          <w:spacing w:val="27"/>
          <w:sz w:val="18"/>
        </w:rPr>
        <w:t xml:space="preserve"> </w:t>
      </w:r>
      <w:r>
        <w:rPr>
          <w:sz w:val="18"/>
        </w:rPr>
        <w:t>of</w:t>
      </w:r>
      <w:r>
        <w:rPr>
          <w:spacing w:val="27"/>
          <w:sz w:val="18"/>
        </w:rPr>
        <w:t xml:space="preserve"> </w:t>
      </w:r>
      <w:r>
        <w:rPr>
          <w:sz w:val="18"/>
        </w:rPr>
        <w:t>an</w:t>
      </w:r>
      <w:r>
        <w:rPr>
          <w:spacing w:val="27"/>
          <w:sz w:val="18"/>
        </w:rPr>
        <w:t xml:space="preserve"> </w:t>
      </w:r>
      <w:r>
        <w:rPr>
          <w:sz w:val="18"/>
        </w:rPr>
        <w:t>EDA-based</w:t>
      </w:r>
      <w:r>
        <w:rPr>
          <w:spacing w:val="27"/>
          <w:sz w:val="18"/>
        </w:rPr>
        <w:t xml:space="preserve"> </w:t>
      </w:r>
      <w:r>
        <w:rPr>
          <w:sz w:val="18"/>
        </w:rPr>
        <w:t>large-scale</w:t>
      </w:r>
      <w:r>
        <w:rPr>
          <w:spacing w:val="27"/>
          <w:sz w:val="18"/>
        </w:rPr>
        <w:t xml:space="preserve"> </w:t>
      </w:r>
      <w:r>
        <w:rPr>
          <w:sz w:val="18"/>
        </w:rPr>
        <w:t>plug-in</w:t>
      </w:r>
      <w:r>
        <w:rPr>
          <w:spacing w:val="27"/>
          <w:sz w:val="18"/>
        </w:rPr>
        <w:t xml:space="preserve"> </w:t>
      </w:r>
      <w:r>
        <w:rPr>
          <w:sz w:val="18"/>
        </w:rPr>
        <w:t>hybrid</w:t>
      </w:r>
      <w:r>
        <w:rPr>
          <w:spacing w:val="27"/>
          <w:sz w:val="18"/>
        </w:rPr>
        <w:t xml:space="preserve"> </w:t>
      </w:r>
      <w:r>
        <w:rPr>
          <w:sz w:val="18"/>
        </w:rPr>
        <w:t>electric</w:t>
      </w:r>
      <w:r>
        <w:rPr>
          <w:spacing w:val="27"/>
          <w:sz w:val="18"/>
        </w:rPr>
        <w:t xml:space="preserve"> </w:t>
      </w:r>
      <w:r>
        <w:rPr>
          <w:sz w:val="18"/>
        </w:rPr>
        <w:t>vehicle</w:t>
      </w:r>
      <w:r>
        <w:rPr>
          <w:spacing w:val="27"/>
          <w:sz w:val="18"/>
        </w:rPr>
        <w:t xml:space="preserve"> </w:t>
      </w:r>
      <w:r>
        <w:rPr>
          <w:sz w:val="18"/>
        </w:rPr>
        <w:t xml:space="preserve">charging algorithm," </w:t>
      </w:r>
      <w:r>
        <w:rPr>
          <w:i/>
          <w:sz w:val="18"/>
        </w:rPr>
        <w:t>IEEE Trans. Smart Grid</w:t>
      </w:r>
      <w:r>
        <w:rPr>
          <w:sz w:val="18"/>
        </w:rPr>
        <w:t>, vol. 3, no. 1, pp. 308-315, Mar. 2021.</w:t>
      </w:r>
    </w:p>
    <w:p w14:paraId="07C8DBFD" w14:textId="77777777" w:rsidR="00B43259" w:rsidRDefault="00870CC2">
      <w:pPr>
        <w:spacing w:before="120" w:line="261" w:lineRule="auto"/>
        <w:ind w:left="366" w:right="56" w:hanging="300"/>
        <w:rPr>
          <w:sz w:val="18"/>
        </w:rPr>
      </w:pPr>
      <w:r>
        <w:rPr>
          <w:sz w:val="18"/>
        </w:rPr>
        <w:t>[200]</w:t>
      </w:r>
      <w:r>
        <w:rPr>
          <w:spacing w:val="24"/>
          <w:sz w:val="18"/>
        </w:rPr>
        <w:t xml:space="preserve"> </w:t>
      </w:r>
      <w:r>
        <w:rPr>
          <w:sz w:val="18"/>
        </w:rPr>
        <w:t>M.</w:t>
      </w:r>
      <w:r>
        <w:rPr>
          <w:spacing w:val="24"/>
          <w:sz w:val="18"/>
        </w:rPr>
        <w:t xml:space="preserve"> </w:t>
      </w:r>
      <w:r>
        <w:rPr>
          <w:sz w:val="18"/>
        </w:rPr>
        <w:t>H.</w:t>
      </w:r>
      <w:r>
        <w:rPr>
          <w:spacing w:val="15"/>
          <w:sz w:val="18"/>
        </w:rPr>
        <w:t xml:space="preserve"> </w:t>
      </w:r>
      <w:r>
        <w:rPr>
          <w:sz w:val="18"/>
        </w:rPr>
        <w:t>Amini</w:t>
      </w:r>
      <w:r>
        <w:rPr>
          <w:spacing w:val="24"/>
          <w:sz w:val="18"/>
        </w:rPr>
        <w:t xml:space="preserve"> </w:t>
      </w:r>
      <w:r>
        <w:rPr>
          <w:sz w:val="18"/>
        </w:rPr>
        <w:t>et</w:t>
      </w:r>
      <w:r>
        <w:rPr>
          <w:spacing w:val="24"/>
          <w:sz w:val="18"/>
        </w:rPr>
        <w:t xml:space="preserve"> </w:t>
      </w:r>
      <w:r>
        <w:rPr>
          <w:sz w:val="18"/>
        </w:rPr>
        <w:t>al.,</w:t>
      </w:r>
      <w:r>
        <w:rPr>
          <w:spacing w:val="24"/>
          <w:sz w:val="18"/>
        </w:rPr>
        <w:t xml:space="preserve"> </w:t>
      </w:r>
      <w:r>
        <w:rPr>
          <w:sz w:val="18"/>
        </w:rPr>
        <w:t>"ARIMA-based</w:t>
      </w:r>
      <w:r>
        <w:rPr>
          <w:spacing w:val="24"/>
          <w:sz w:val="18"/>
        </w:rPr>
        <w:t xml:space="preserve"> </w:t>
      </w:r>
      <w:r>
        <w:rPr>
          <w:sz w:val="18"/>
        </w:rPr>
        <w:t>decoupled</w:t>
      </w:r>
      <w:r>
        <w:rPr>
          <w:spacing w:val="24"/>
          <w:sz w:val="18"/>
        </w:rPr>
        <w:t xml:space="preserve"> </w:t>
      </w:r>
      <w:r>
        <w:rPr>
          <w:sz w:val="18"/>
        </w:rPr>
        <w:t>time</w:t>
      </w:r>
      <w:r>
        <w:rPr>
          <w:spacing w:val="24"/>
          <w:sz w:val="18"/>
        </w:rPr>
        <w:t xml:space="preserve"> </w:t>
      </w:r>
      <w:r>
        <w:rPr>
          <w:sz w:val="18"/>
        </w:rPr>
        <w:t>series</w:t>
      </w:r>
      <w:r>
        <w:rPr>
          <w:spacing w:val="24"/>
          <w:sz w:val="18"/>
        </w:rPr>
        <w:t xml:space="preserve"> </w:t>
      </w:r>
      <w:r>
        <w:rPr>
          <w:sz w:val="18"/>
        </w:rPr>
        <w:t>forecasting</w:t>
      </w:r>
      <w:r>
        <w:rPr>
          <w:spacing w:val="24"/>
          <w:sz w:val="18"/>
        </w:rPr>
        <w:t xml:space="preserve"> </w:t>
      </w:r>
      <w:r>
        <w:rPr>
          <w:sz w:val="18"/>
        </w:rPr>
        <w:t>of</w:t>
      </w:r>
      <w:r>
        <w:rPr>
          <w:spacing w:val="24"/>
          <w:sz w:val="18"/>
        </w:rPr>
        <w:t xml:space="preserve"> </w:t>
      </w:r>
      <w:r>
        <w:rPr>
          <w:sz w:val="18"/>
        </w:rPr>
        <w:t>electric</w:t>
      </w:r>
      <w:r>
        <w:rPr>
          <w:spacing w:val="24"/>
          <w:sz w:val="18"/>
        </w:rPr>
        <w:t xml:space="preserve"> </w:t>
      </w:r>
      <w:r>
        <w:rPr>
          <w:sz w:val="18"/>
        </w:rPr>
        <w:t>vehicle</w:t>
      </w:r>
      <w:r>
        <w:rPr>
          <w:spacing w:val="24"/>
          <w:sz w:val="18"/>
        </w:rPr>
        <w:t xml:space="preserve"> </w:t>
      </w:r>
      <w:r>
        <w:rPr>
          <w:sz w:val="18"/>
        </w:rPr>
        <w:t>charging</w:t>
      </w:r>
      <w:r>
        <w:rPr>
          <w:spacing w:val="24"/>
          <w:sz w:val="18"/>
        </w:rPr>
        <w:t xml:space="preserve"> </w:t>
      </w:r>
      <w:r>
        <w:rPr>
          <w:sz w:val="18"/>
        </w:rPr>
        <w:t>demand</w:t>
      </w:r>
      <w:r>
        <w:rPr>
          <w:spacing w:val="24"/>
          <w:sz w:val="18"/>
        </w:rPr>
        <w:t xml:space="preserve"> </w:t>
      </w:r>
      <w:r>
        <w:rPr>
          <w:sz w:val="18"/>
        </w:rPr>
        <w:t>for</w:t>
      </w:r>
      <w:r>
        <w:rPr>
          <w:spacing w:val="24"/>
          <w:sz w:val="18"/>
        </w:rPr>
        <w:t xml:space="preserve"> </w:t>
      </w:r>
      <w:r>
        <w:rPr>
          <w:sz w:val="18"/>
        </w:rPr>
        <w:t xml:space="preserve">stochastic power system operation," </w:t>
      </w:r>
      <w:r>
        <w:rPr>
          <w:i/>
          <w:sz w:val="18"/>
        </w:rPr>
        <w:t>Electric Power Systems Research</w:t>
      </w:r>
      <w:r>
        <w:rPr>
          <w:sz w:val="18"/>
        </w:rPr>
        <w:t>, vol. 140, pp. 378-390, Nov. 2021.</w:t>
      </w:r>
    </w:p>
    <w:p w14:paraId="3FAC35AD" w14:textId="77777777" w:rsidR="00B43259" w:rsidRDefault="00870CC2">
      <w:pPr>
        <w:spacing w:before="133" w:line="261" w:lineRule="auto"/>
        <w:ind w:left="366" w:right="56" w:hanging="300"/>
        <w:rPr>
          <w:sz w:val="18"/>
        </w:rPr>
      </w:pPr>
      <w:r>
        <w:rPr>
          <w:sz w:val="18"/>
        </w:rPr>
        <w:t xml:space="preserve">[250] R. C. Green II et al., "The impact of plug-in hybrid electric vehicles on distribution networks," </w:t>
      </w:r>
      <w:r>
        <w:rPr>
          <w:i/>
          <w:sz w:val="18"/>
        </w:rPr>
        <w:t>IEEE Trans. Power Delivery</w:t>
      </w:r>
      <w:r>
        <w:rPr>
          <w:sz w:val="18"/>
        </w:rPr>
        <w:t>, vol. 26, no. 1, pp. 123-129, Jan. 2022.</w:t>
      </w:r>
    </w:p>
    <w:p w14:paraId="4C94139A" w14:textId="77777777" w:rsidR="00B43259" w:rsidRDefault="00870CC2">
      <w:pPr>
        <w:spacing w:before="134" w:line="261" w:lineRule="auto"/>
        <w:ind w:left="367" w:right="56" w:hanging="300"/>
        <w:rPr>
          <w:sz w:val="18"/>
        </w:rPr>
      </w:pPr>
      <w:r>
        <w:rPr>
          <w:sz w:val="18"/>
        </w:rPr>
        <w:t>[270]</w:t>
      </w:r>
      <w:r>
        <w:rPr>
          <w:spacing w:val="19"/>
          <w:sz w:val="18"/>
        </w:rPr>
        <w:t xml:space="preserve"> </w:t>
      </w:r>
      <w:r>
        <w:rPr>
          <w:sz w:val="18"/>
        </w:rPr>
        <w:t>E.</w:t>
      </w:r>
      <w:r>
        <w:rPr>
          <w:spacing w:val="19"/>
          <w:sz w:val="18"/>
        </w:rPr>
        <w:t xml:space="preserve"> </w:t>
      </w:r>
      <w:r>
        <w:rPr>
          <w:sz w:val="18"/>
        </w:rPr>
        <w:t>Sortomme</w:t>
      </w:r>
      <w:r>
        <w:rPr>
          <w:spacing w:val="19"/>
          <w:sz w:val="18"/>
        </w:rPr>
        <w:t xml:space="preserve"> </w:t>
      </w:r>
      <w:r>
        <w:rPr>
          <w:sz w:val="18"/>
        </w:rPr>
        <w:t>and</w:t>
      </w:r>
      <w:r>
        <w:rPr>
          <w:spacing w:val="19"/>
          <w:sz w:val="18"/>
        </w:rPr>
        <w:t xml:space="preserve"> </w:t>
      </w:r>
      <w:r>
        <w:rPr>
          <w:sz w:val="18"/>
        </w:rPr>
        <w:t>M. A.</w:t>
      </w:r>
      <w:r>
        <w:rPr>
          <w:spacing w:val="19"/>
          <w:sz w:val="18"/>
        </w:rPr>
        <w:t xml:space="preserve"> </w:t>
      </w:r>
      <w:r>
        <w:rPr>
          <w:sz w:val="18"/>
        </w:rPr>
        <w:t>El-Sharkawi,</w:t>
      </w:r>
      <w:r>
        <w:rPr>
          <w:spacing w:val="19"/>
          <w:sz w:val="18"/>
        </w:rPr>
        <w:t xml:space="preserve"> </w:t>
      </w:r>
      <w:r>
        <w:rPr>
          <w:sz w:val="18"/>
        </w:rPr>
        <w:t>"Optimal</w:t>
      </w:r>
      <w:r>
        <w:rPr>
          <w:spacing w:val="19"/>
          <w:sz w:val="18"/>
        </w:rPr>
        <w:t xml:space="preserve"> </w:t>
      </w:r>
      <w:r>
        <w:rPr>
          <w:sz w:val="18"/>
        </w:rPr>
        <w:t>scheduling</w:t>
      </w:r>
      <w:r>
        <w:rPr>
          <w:spacing w:val="19"/>
          <w:sz w:val="18"/>
        </w:rPr>
        <w:t xml:space="preserve"> </w:t>
      </w:r>
      <w:r>
        <w:rPr>
          <w:sz w:val="18"/>
        </w:rPr>
        <w:t>of</w:t>
      </w:r>
      <w:r>
        <w:rPr>
          <w:spacing w:val="19"/>
          <w:sz w:val="18"/>
        </w:rPr>
        <w:t xml:space="preserve"> </w:t>
      </w:r>
      <w:r>
        <w:rPr>
          <w:sz w:val="18"/>
        </w:rPr>
        <w:t>vehicle-to-grid</w:t>
      </w:r>
      <w:r>
        <w:rPr>
          <w:spacing w:val="19"/>
          <w:sz w:val="18"/>
        </w:rPr>
        <w:t xml:space="preserve"> </w:t>
      </w:r>
      <w:r>
        <w:rPr>
          <w:sz w:val="18"/>
        </w:rPr>
        <w:t>energy</w:t>
      </w:r>
      <w:r>
        <w:rPr>
          <w:spacing w:val="19"/>
          <w:sz w:val="18"/>
        </w:rPr>
        <w:t xml:space="preserve"> </w:t>
      </w:r>
      <w:r>
        <w:rPr>
          <w:sz w:val="18"/>
        </w:rPr>
        <w:t>and</w:t>
      </w:r>
      <w:r>
        <w:rPr>
          <w:spacing w:val="19"/>
          <w:sz w:val="18"/>
        </w:rPr>
        <w:t xml:space="preserve"> </w:t>
      </w:r>
      <w:r>
        <w:rPr>
          <w:sz w:val="18"/>
        </w:rPr>
        <w:t>ancillary</w:t>
      </w:r>
      <w:r>
        <w:rPr>
          <w:spacing w:val="19"/>
          <w:sz w:val="18"/>
        </w:rPr>
        <w:t xml:space="preserve"> </w:t>
      </w:r>
      <w:r>
        <w:rPr>
          <w:sz w:val="18"/>
        </w:rPr>
        <w:t>services,"</w:t>
      </w:r>
      <w:r>
        <w:rPr>
          <w:spacing w:val="19"/>
          <w:sz w:val="18"/>
        </w:rPr>
        <w:t xml:space="preserve"> </w:t>
      </w:r>
      <w:r>
        <w:rPr>
          <w:i/>
          <w:sz w:val="18"/>
        </w:rPr>
        <w:t>IEEE</w:t>
      </w:r>
      <w:r>
        <w:rPr>
          <w:i/>
          <w:spacing w:val="16"/>
          <w:sz w:val="18"/>
        </w:rPr>
        <w:t xml:space="preserve"> </w:t>
      </w:r>
      <w:r>
        <w:rPr>
          <w:i/>
          <w:sz w:val="18"/>
        </w:rPr>
        <w:t>Trans. Smart Grid</w:t>
      </w:r>
      <w:r>
        <w:rPr>
          <w:sz w:val="18"/>
        </w:rPr>
        <w:t>, vol. 3, no. 1, pp. 351-359, Mar. 2023.</w:t>
      </w:r>
    </w:p>
    <w:p w14:paraId="67C0C80B" w14:textId="77777777" w:rsidR="00B43259" w:rsidRDefault="00870CC2">
      <w:pPr>
        <w:spacing w:before="134" w:line="278" w:lineRule="auto"/>
        <w:ind w:left="366" w:right="56" w:hanging="300"/>
        <w:rPr>
          <w:sz w:val="18"/>
        </w:rPr>
      </w:pPr>
      <w:r>
        <w:rPr>
          <w:sz w:val="18"/>
        </w:rPr>
        <w:t>[277] S. Habib et al., "A</w:t>
      </w:r>
      <w:r>
        <w:rPr>
          <w:spacing w:val="-4"/>
          <w:sz w:val="18"/>
        </w:rPr>
        <w:t xml:space="preserve"> </w:t>
      </w:r>
      <w:r>
        <w:rPr>
          <w:sz w:val="18"/>
        </w:rPr>
        <w:t xml:space="preserve">comprehensive study of implemented international standards, technical challenges, impacts and prospects for electric vehicles," </w:t>
      </w:r>
      <w:r>
        <w:rPr>
          <w:i/>
          <w:sz w:val="18"/>
        </w:rPr>
        <w:t>IEEE Access</w:t>
      </w:r>
      <w:r>
        <w:rPr>
          <w:sz w:val="18"/>
        </w:rPr>
        <w:t>, vol. 6, pp. 13866-13890, 2024.</w:t>
      </w:r>
    </w:p>
    <w:p w14:paraId="69C74AAD" w14:textId="77777777" w:rsidR="00B43259" w:rsidRDefault="00B43259">
      <w:pPr>
        <w:spacing w:line="278" w:lineRule="auto"/>
        <w:rPr>
          <w:sz w:val="18"/>
        </w:rPr>
        <w:sectPr w:rsidR="00B43259">
          <w:pgSz w:w="11920" w:h="16860"/>
          <w:pgMar w:top="0" w:right="1133" w:bottom="280" w:left="1133" w:header="720" w:footer="720" w:gutter="0"/>
          <w:cols w:space="720"/>
        </w:sectPr>
      </w:pPr>
    </w:p>
    <w:p w14:paraId="1D88B248" w14:textId="77777777" w:rsidR="00B43259" w:rsidRDefault="00870CC2">
      <w:pPr>
        <w:pStyle w:val="Heading1"/>
        <w:spacing w:before="82"/>
        <w:ind w:right="3" w:firstLine="0"/>
        <w:jc w:val="center"/>
      </w:pPr>
      <w:r>
        <w:rPr>
          <w:color w:val="1A2831"/>
        </w:rPr>
        <w:t>Appendix</w:t>
      </w:r>
      <w:r>
        <w:rPr>
          <w:color w:val="1A2831"/>
          <w:spacing w:val="-6"/>
        </w:rPr>
        <w:t xml:space="preserve"> </w:t>
      </w:r>
      <w:r>
        <w:rPr>
          <w:color w:val="1A2831"/>
        </w:rPr>
        <w:t>A:</w:t>
      </w:r>
      <w:r>
        <w:rPr>
          <w:color w:val="1A2831"/>
          <w:spacing w:val="-5"/>
        </w:rPr>
        <w:t xml:space="preserve"> </w:t>
      </w:r>
      <w:r>
        <w:rPr>
          <w:color w:val="1A2831"/>
        </w:rPr>
        <w:t>Supplementary</w:t>
      </w:r>
      <w:r>
        <w:rPr>
          <w:color w:val="1A2831"/>
          <w:spacing w:val="-5"/>
        </w:rPr>
        <w:t xml:space="preserve"> </w:t>
      </w:r>
      <w:r>
        <w:rPr>
          <w:color w:val="1A2831"/>
        </w:rPr>
        <w:t>Data</w:t>
      </w:r>
      <w:r>
        <w:rPr>
          <w:color w:val="1A2831"/>
          <w:spacing w:val="-5"/>
        </w:rPr>
        <w:t xml:space="preserve"> </w:t>
      </w:r>
      <w:r>
        <w:rPr>
          <w:color w:val="1A2831"/>
          <w:spacing w:val="-2"/>
        </w:rPr>
        <w:t>Tables</w:t>
      </w:r>
    </w:p>
    <w:p w14:paraId="202C290F" w14:textId="77777777" w:rsidR="00B43259" w:rsidRDefault="00B43259">
      <w:pPr>
        <w:pStyle w:val="BodyText"/>
        <w:spacing w:before="135"/>
        <w:rPr>
          <w:rFonts w:ascii="DejaVu Sans"/>
          <w:b/>
          <w:sz w:val="28"/>
        </w:rPr>
      </w:pPr>
    </w:p>
    <w:p w14:paraId="592FE111" w14:textId="77777777" w:rsidR="00B43259" w:rsidRDefault="00870CC2">
      <w:pPr>
        <w:tabs>
          <w:tab w:val="left" w:pos="1113"/>
          <w:tab w:val="left" w:pos="1896"/>
          <w:tab w:val="left" w:pos="3523"/>
          <w:tab w:val="left" w:pos="4951"/>
          <w:tab w:val="left" w:pos="5790"/>
          <w:tab w:val="left" w:pos="7645"/>
          <w:tab w:val="left" w:pos="8367"/>
        </w:tabs>
        <w:spacing w:line="309" w:lineRule="auto"/>
        <w:ind w:left="66" w:right="58"/>
        <w:rPr>
          <w:rFonts w:ascii="DejaVu Sans"/>
          <w:b/>
          <w:sz w:val="24"/>
        </w:rPr>
      </w:pPr>
      <w:r>
        <w:rPr>
          <w:rFonts w:ascii="DejaVu Sans"/>
          <w:b/>
          <w:color w:val="24333D"/>
          <w:spacing w:val="-2"/>
          <w:sz w:val="24"/>
        </w:rPr>
        <w:t>Table</w:t>
      </w:r>
      <w:r>
        <w:rPr>
          <w:rFonts w:ascii="DejaVu Sans"/>
          <w:b/>
          <w:color w:val="24333D"/>
          <w:sz w:val="24"/>
        </w:rPr>
        <w:tab/>
      </w:r>
      <w:r>
        <w:rPr>
          <w:rFonts w:ascii="DejaVu Sans"/>
          <w:b/>
          <w:color w:val="24333D"/>
          <w:spacing w:val="-4"/>
          <w:sz w:val="24"/>
        </w:rPr>
        <w:t>A1:</w:t>
      </w:r>
      <w:r>
        <w:rPr>
          <w:rFonts w:ascii="DejaVu Sans"/>
          <w:b/>
          <w:color w:val="24333D"/>
          <w:sz w:val="24"/>
        </w:rPr>
        <w:tab/>
      </w:r>
      <w:r>
        <w:rPr>
          <w:rFonts w:ascii="DejaVu Sans"/>
          <w:b/>
          <w:color w:val="24333D"/>
          <w:spacing w:val="-2"/>
          <w:sz w:val="24"/>
        </w:rPr>
        <w:t>Datasets,</w:t>
      </w:r>
      <w:r>
        <w:rPr>
          <w:rFonts w:ascii="DejaVu Sans"/>
          <w:b/>
          <w:color w:val="24333D"/>
          <w:sz w:val="24"/>
        </w:rPr>
        <w:tab/>
      </w:r>
      <w:r>
        <w:rPr>
          <w:rFonts w:ascii="DejaVu Sans"/>
          <w:b/>
          <w:color w:val="24333D"/>
          <w:spacing w:val="-2"/>
          <w:sz w:val="24"/>
        </w:rPr>
        <w:t>Metrics,</w:t>
      </w:r>
      <w:r>
        <w:rPr>
          <w:rFonts w:ascii="DejaVu Sans"/>
          <w:b/>
          <w:color w:val="24333D"/>
          <w:sz w:val="24"/>
        </w:rPr>
        <w:tab/>
      </w:r>
      <w:r>
        <w:rPr>
          <w:rFonts w:ascii="DejaVu Sans"/>
          <w:b/>
          <w:color w:val="24333D"/>
          <w:spacing w:val="-4"/>
          <w:sz w:val="24"/>
        </w:rPr>
        <w:t>and</w:t>
      </w:r>
      <w:r>
        <w:rPr>
          <w:rFonts w:ascii="DejaVu Sans"/>
          <w:b/>
          <w:color w:val="24333D"/>
          <w:sz w:val="24"/>
        </w:rPr>
        <w:tab/>
      </w:r>
      <w:r>
        <w:rPr>
          <w:rFonts w:ascii="DejaVu Sans"/>
          <w:b/>
          <w:color w:val="24333D"/>
          <w:spacing w:val="-2"/>
          <w:sz w:val="24"/>
        </w:rPr>
        <w:t>Limitations</w:t>
      </w:r>
      <w:r>
        <w:rPr>
          <w:rFonts w:ascii="DejaVu Sans"/>
          <w:b/>
          <w:color w:val="24333D"/>
          <w:sz w:val="24"/>
        </w:rPr>
        <w:tab/>
      </w:r>
      <w:r>
        <w:rPr>
          <w:rFonts w:ascii="DejaVu Sans"/>
          <w:b/>
          <w:color w:val="24333D"/>
          <w:spacing w:val="-4"/>
          <w:sz w:val="24"/>
        </w:rPr>
        <w:t>for</w:t>
      </w:r>
      <w:r>
        <w:rPr>
          <w:rFonts w:ascii="DejaVu Sans"/>
          <w:b/>
          <w:color w:val="24333D"/>
          <w:sz w:val="24"/>
        </w:rPr>
        <w:tab/>
      </w:r>
      <w:r>
        <w:rPr>
          <w:rFonts w:ascii="DejaVu Sans"/>
          <w:b/>
          <w:color w:val="24333D"/>
          <w:spacing w:val="-2"/>
          <w:sz w:val="24"/>
        </w:rPr>
        <w:t xml:space="preserve">Charging </w:t>
      </w:r>
      <w:r>
        <w:rPr>
          <w:rFonts w:ascii="DejaVu Sans"/>
          <w:b/>
          <w:color w:val="24333D"/>
          <w:sz w:val="24"/>
        </w:rPr>
        <w:t>Management Studies</w:t>
      </w:r>
    </w:p>
    <w:p w14:paraId="1CDA20FF" w14:textId="77777777" w:rsidR="00B43259" w:rsidRDefault="00B43259">
      <w:pPr>
        <w:pStyle w:val="BodyText"/>
        <w:spacing w:before="6"/>
        <w:rPr>
          <w:rFonts w:ascii="DejaVu Sans"/>
          <w:b/>
          <w:sz w:val="16"/>
        </w:rPr>
      </w:pP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75"/>
        <w:gridCol w:w="1770"/>
        <w:gridCol w:w="2025"/>
        <w:gridCol w:w="1920"/>
        <w:gridCol w:w="2520"/>
      </w:tblGrid>
      <w:tr w:rsidR="00B43259" w14:paraId="4B9CEB82" w14:textId="77777777">
        <w:trPr>
          <w:trHeight w:val="1049"/>
        </w:trPr>
        <w:tc>
          <w:tcPr>
            <w:tcW w:w="1275" w:type="dxa"/>
            <w:shd w:val="clear" w:color="auto" w:fill="F0F0F0"/>
          </w:tcPr>
          <w:p w14:paraId="7730859D" w14:textId="77777777" w:rsidR="00B43259" w:rsidRDefault="00B43259">
            <w:pPr>
              <w:pStyle w:val="TableParagraph"/>
              <w:spacing w:before="20"/>
              <w:ind w:left="0"/>
              <w:rPr>
                <w:rFonts w:ascii="DejaVu Sans"/>
                <w:b/>
                <w:sz w:val="27"/>
              </w:rPr>
            </w:pPr>
          </w:p>
          <w:p w14:paraId="1B82D3F8" w14:textId="77777777" w:rsidR="00B43259" w:rsidRDefault="00870CC2">
            <w:pPr>
              <w:pStyle w:val="TableParagraph"/>
              <w:spacing w:before="0"/>
              <w:ind w:left="141"/>
              <w:rPr>
                <w:sz w:val="30"/>
              </w:rPr>
            </w:pPr>
            <w:r>
              <w:rPr>
                <w:color w:val="415461"/>
                <w:spacing w:val="-2"/>
                <w:sz w:val="30"/>
              </w:rPr>
              <w:t>Category</w:t>
            </w:r>
          </w:p>
        </w:tc>
        <w:tc>
          <w:tcPr>
            <w:tcW w:w="1770" w:type="dxa"/>
            <w:shd w:val="clear" w:color="auto" w:fill="F0F0F0"/>
          </w:tcPr>
          <w:p w14:paraId="050A955B" w14:textId="77777777" w:rsidR="00B43259" w:rsidRDefault="00870CC2">
            <w:pPr>
              <w:pStyle w:val="TableParagraph"/>
              <w:spacing w:before="125" w:line="280" w:lineRule="auto"/>
              <w:ind w:left="427" w:right="360" w:hanging="46"/>
              <w:rPr>
                <w:sz w:val="30"/>
              </w:rPr>
            </w:pPr>
            <w:r>
              <w:rPr>
                <w:color w:val="415461"/>
                <w:spacing w:val="-2"/>
                <w:w w:val="90"/>
                <w:sz w:val="30"/>
              </w:rPr>
              <w:t>Common Datasets</w:t>
            </w:r>
          </w:p>
        </w:tc>
        <w:tc>
          <w:tcPr>
            <w:tcW w:w="2025" w:type="dxa"/>
            <w:shd w:val="clear" w:color="auto" w:fill="F0F0F0"/>
          </w:tcPr>
          <w:p w14:paraId="021089BF" w14:textId="77777777" w:rsidR="00B43259" w:rsidRDefault="00870CC2">
            <w:pPr>
              <w:pStyle w:val="TableParagraph"/>
              <w:spacing w:before="125" w:line="280" w:lineRule="auto"/>
              <w:ind w:left="598" w:hanging="278"/>
              <w:rPr>
                <w:sz w:val="30"/>
              </w:rPr>
            </w:pPr>
            <w:r>
              <w:rPr>
                <w:color w:val="415461"/>
                <w:spacing w:val="-2"/>
                <w:w w:val="90"/>
                <w:sz w:val="30"/>
              </w:rPr>
              <w:t xml:space="preserve">Performance </w:t>
            </w:r>
            <w:r>
              <w:rPr>
                <w:color w:val="415461"/>
                <w:spacing w:val="-2"/>
                <w:sz w:val="30"/>
              </w:rPr>
              <w:t>Metrics</w:t>
            </w:r>
          </w:p>
        </w:tc>
        <w:tc>
          <w:tcPr>
            <w:tcW w:w="1920" w:type="dxa"/>
            <w:shd w:val="clear" w:color="auto" w:fill="F0F0F0"/>
          </w:tcPr>
          <w:p w14:paraId="4F811504" w14:textId="77777777" w:rsidR="00B43259" w:rsidRDefault="00870CC2">
            <w:pPr>
              <w:pStyle w:val="TableParagraph"/>
              <w:spacing w:before="125" w:line="280" w:lineRule="auto"/>
              <w:ind w:left="337" w:firstLine="219"/>
              <w:rPr>
                <w:sz w:val="30"/>
              </w:rPr>
            </w:pPr>
            <w:r>
              <w:rPr>
                <w:color w:val="415461"/>
                <w:spacing w:val="-2"/>
                <w:sz w:val="30"/>
              </w:rPr>
              <w:t xml:space="preserve">Typical </w:t>
            </w:r>
            <w:r>
              <w:rPr>
                <w:color w:val="415461"/>
                <w:spacing w:val="-2"/>
                <w:w w:val="90"/>
                <w:sz w:val="30"/>
              </w:rPr>
              <w:t>Limitations</w:t>
            </w:r>
          </w:p>
        </w:tc>
        <w:tc>
          <w:tcPr>
            <w:tcW w:w="2520" w:type="dxa"/>
            <w:shd w:val="clear" w:color="auto" w:fill="F0F0F0"/>
          </w:tcPr>
          <w:p w14:paraId="26100FE0" w14:textId="77777777" w:rsidR="00B43259" w:rsidRDefault="00B43259">
            <w:pPr>
              <w:pStyle w:val="TableParagraph"/>
              <w:spacing w:before="20"/>
              <w:ind w:left="0"/>
              <w:rPr>
                <w:rFonts w:ascii="DejaVu Sans"/>
                <w:b/>
                <w:sz w:val="27"/>
              </w:rPr>
            </w:pPr>
          </w:p>
          <w:p w14:paraId="513DD18D" w14:textId="77777777" w:rsidR="00B43259" w:rsidRDefault="00870CC2">
            <w:pPr>
              <w:pStyle w:val="TableParagraph"/>
              <w:spacing w:before="0"/>
              <w:ind w:left="257"/>
              <w:rPr>
                <w:sz w:val="30"/>
              </w:rPr>
            </w:pPr>
            <w:r>
              <w:rPr>
                <w:color w:val="415461"/>
                <w:spacing w:val="-4"/>
                <w:sz w:val="30"/>
              </w:rPr>
              <w:t>Recommendations</w:t>
            </w:r>
          </w:p>
        </w:tc>
      </w:tr>
      <w:tr w:rsidR="00B43259" w14:paraId="11AFB17B" w14:textId="77777777">
        <w:trPr>
          <w:trHeight w:val="1124"/>
        </w:trPr>
        <w:tc>
          <w:tcPr>
            <w:tcW w:w="1275" w:type="dxa"/>
          </w:tcPr>
          <w:p w14:paraId="5E03B989" w14:textId="77777777" w:rsidR="00B43259" w:rsidRDefault="00870CC2">
            <w:pPr>
              <w:pStyle w:val="TableParagraph"/>
              <w:rPr>
                <w:sz w:val="15"/>
              </w:rPr>
            </w:pPr>
            <w:r>
              <w:rPr>
                <w:color w:val="415461"/>
                <w:spacing w:val="-5"/>
                <w:w w:val="105"/>
                <w:sz w:val="15"/>
              </w:rPr>
              <w:t>G2V</w:t>
            </w:r>
          </w:p>
          <w:p w14:paraId="4FF19868" w14:textId="77777777" w:rsidR="00B43259" w:rsidRDefault="00870CC2">
            <w:pPr>
              <w:pStyle w:val="TableParagraph"/>
              <w:spacing w:before="67"/>
              <w:rPr>
                <w:sz w:val="15"/>
              </w:rPr>
            </w:pPr>
            <w:r>
              <w:rPr>
                <w:color w:val="415461"/>
                <w:spacing w:val="-2"/>
                <w:w w:val="105"/>
                <w:sz w:val="15"/>
              </w:rPr>
              <w:t>Optimization</w:t>
            </w:r>
          </w:p>
        </w:tc>
        <w:tc>
          <w:tcPr>
            <w:tcW w:w="1770" w:type="dxa"/>
          </w:tcPr>
          <w:p w14:paraId="0270AD3E" w14:textId="77777777" w:rsidR="00B43259" w:rsidRDefault="00870CC2">
            <w:pPr>
              <w:pStyle w:val="TableParagraph"/>
              <w:spacing w:line="326" w:lineRule="auto"/>
              <w:ind w:left="124" w:right="204"/>
              <w:rPr>
                <w:sz w:val="15"/>
              </w:rPr>
            </w:pPr>
            <w:r>
              <w:rPr>
                <w:color w:val="415461"/>
                <w:spacing w:val="-2"/>
                <w:w w:val="105"/>
                <w:sz w:val="15"/>
              </w:rPr>
              <w:t>NREL</w:t>
            </w:r>
            <w:r>
              <w:rPr>
                <w:color w:val="415461"/>
                <w:spacing w:val="-8"/>
                <w:w w:val="105"/>
                <w:sz w:val="15"/>
              </w:rPr>
              <w:t xml:space="preserve"> </w:t>
            </w:r>
            <w:r>
              <w:rPr>
                <w:color w:val="415461"/>
                <w:spacing w:val="-2"/>
                <w:w w:val="105"/>
                <w:sz w:val="15"/>
              </w:rPr>
              <w:t>transportation</w:t>
            </w:r>
            <w:r>
              <w:rPr>
                <w:color w:val="415461"/>
                <w:spacing w:val="40"/>
                <w:w w:val="105"/>
                <w:sz w:val="15"/>
              </w:rPr>
              <w:t xml:space="preserve"> </w:t>
            </w:r>
            <w:r>
              <w:rPr>
                <w:color w:val="415461"/>
                <w:w w:val="105"/>
                <w:sz w:val="15"/>
              </w:rPr>
              <w:t>data, utility load</w:t>
            </w:r>
            <w:r>
              <w:rPr>
                <w:color w:val="415461"/>
                <w:spacing w:val="40"/>
                <w:w w:val="105"/>
                <w:sz w:val="15"/>
              </w:rPr>
              <w:t xml:space="preserve"> </w:t>
            </w:r>
            <w:r>
              <w:rPr>
                <w:color w:val="415461"/>
                <w:w w:val="105"/>
                <w:sz w:val="15"/>
              </w:rPr>
              <w:t>profiles,</w:t>
            </w:r>
            <w:r>
              <w:rPr>
                <w:color w:val="415461"/>
                <w:spacing w:val="-3"/>
                <w:w w:val="105"/>
                <w:sz w:val="15"/>
              </w:rPr>
              <w:t xml:space="preserve"> </w:t>
            </w:r>
            <w:r>
              <w:rPr>
                <w:color w:val="415461"/>
                <w:w w:val="105"/>
                <w:sz w:val="15"/>
              </w:rPr>
              <w:t>EV</w:t>
            </w:r>
            <w:r>
              <w:rPr>
                <w:color w:val="415461"/>
                <w:spacing w:val="40"/>
                <w:w w:val="105"/>
                <w:sz w:val="15"/>
              </w:rPr>
              <w:t xml:space="preserve"> </w:t>
            </w:r>
            <w:r>
              <w:rPr>
                <w:color w:val="415461"/>
                <w:spacing w:val="-2"/>
                <w:w w:val="105"/>
                <w:sz w:val="15"/>
              </w:rPr>
              <w:t>specifications</w:t>
            </w:r>
          </w:p>
        </w:tc>
        <w:tc>
          <w:tcPr>
            <w:tcW w:w="2025" w:type="dxa"/>
          </w:tcPr>
          <w:p w14:paraId="37B2E6BC" w14:textId="77777777" w:rsidR="00B43259" w:rsidRDefault="00870CC2">
            <w:pPr>
              <w:pStyle w:val="TableParagraph"/>
              <w:spacing w:line="333" w:lineRule="auto"/>
              <w:ind w:left="129" w:right="130"/>
              <w:rPr>
                <w:sz w:val="15"/>
              </w:rPr>
            </w:pPr>
            <w:r>
              <w:rPr>
                <w:color w:val="415461"/>
                <w:w w:val="105"/>
                <w:sz w:val="15"/>
              </w:rPr>
              <w:t>Peak reduction %, cost</w:t>
            </w:r>
            <w:r>
              <w:rPr>
                <w:color w:val="415461"/>
                <w:spacing w:val="40"/>
                <w:w w:val="105"/>
                <w:sz w:val="15"/>
              </w:rPr>
              <w:t xml:space="preserve"> </w:t>
            </w:r>
            <w:r>
              <w:rPr>
                <w:color w:val="415461"/>
                <w:w w:val="105"/>
                <w:sz w:val="15"/>
              </w:rPr>
              <w:t>savings,</w:t>
            </w:r>
            <w:r>
              <w:rPr>
                <w:color w:val="415461"/>
                <w:spacing w:val="-10"/>
                <w:w w:val="105"/>
                <w:sz w:val="15"/>
              </w:rPr>
              <w:t xml:space="preserve"> </w:t>
            </w:r>
            <w:r>
              <w:rPr>
                <w:color w:val="415461"/>
                <w:w w:val="105"/>
                <w:sz w:val="15"/>
              </w:rPr>
              <w:t>SOC</w:t>
            </w:r>
            <w:r>
              <w:rPr>
                <w:color w:val="415461"/>
                <w:spacing w:val="-10"/>
                <w:w w:val="105"/>
                <w:sz w:val="15"/>
              </w:rPr>
              <w:t xml:space="preserve"> </w:t>
            </w:r>
            <w:r>
              <w:rPr>
                <w:color w:val="415461"/>
                <w:w w:val="105"/>
                <w:sz w:val="15"/>
              </w:rPr>
              <w:t>fulfillment</w:t>
            </w:r>
            <w:r>
              <w:rPr>
                <w:color w:val="415461"/>
                <w:spacing w:val="40"/>
                <w:w w:val="105"/>
                <w:sz w:val="15"/>
              </w:rPr>
              <w:t xml:space="preserve"> </w:t>
            </w:r>
            <w:r>
              <w:rPr>
                <w:color w:val="415461"/>
                <w:spacing w:val="-4"/>
                <w:w w:val="105"/>
                <w:sz w:val="15"/>
              </w:rPr>
              <w:t>rate</w:t>
            </w:r>
          </w:p>
        </w:tc>
        <w:tc>
          <w:tcPr>
            <w:tcW w:w="1920" w:type="dxa"/>
          </w:tcPr>
          <w:p w14:paraId="654A9184" w14:textId="77777777" w:rsidR="00B43259" w:rsidRDefault="00870CC2">
            <w:pPr>
              <w:pStyle w:val="TableParagraph"/>
              <w:spacing w:line="333" w:lineRule="auto"/>
              <w:ind w:left="122"/>
              <w:rPr>
                <w:sz w:val="15"/>
              </w:rPr>
            </w:pPr>
            <w:r>
              <w:rPr>
                <w:color w:val="415461"/>
                <w:w w:val="105"/>
                <w:sz w:val="15"/>
              </w:rPr>
              <w:t>Limited</w:t>
            </w:r>
            <w:r>
              <w:rPr>
                <w:color w:val="415461"/>
                <w:spacing w:val="-3"/>
                <w:w w:val="105"/>
                <w:sz w:val="15"/>
              </w:rPr>
              <w:t xml:space="preserve"> </w:t>
            </w:r>
            <w:r>
              <w:rPr>
                <w:color w:val="415461"/>
                <w:w w:val="105"/>
                <w:sz w:val="15"/>
              </w:rPr>
              <w:t>real-world</w:t>
            </w:r>
            <w:r>
              <w:rPr>
                <w:color w:val="415461"/>
                <w:spacing w:val="40"/>
                <w:w w:val="105"/>
                <w:sz w:val="15"/>
              </w:rPr>
              <w:t xml:space="preserve"> </w:t>
            </w:r>
            <w:r>
              <w:rPr>
                <w:color w:val="415461"/>
                <w:w w:val="105"/>
                <w:sz w:val="15"/>
              </w:rPr>
              <w:t>validation,</w:t>
            </w:r>
            <w:r>
              <w:rPr>
                <w:color w:val="415461"/>
                <w:spacing w:val="-10"/>
                <w:w w:val="105"/>
                <w:sz w:val="15"/>
              </w:rPr>
              <w:t xml:space="preserve"> </w:t>
            </w:r>
            <w:r>
              <w:rPr>
                <w:color w:val="415461"/>
                <w:w w:val="105"/>
                <w:sz w:val="15"/>
              </w:rPr>
              <w:t>simplified</w:t>
            </w:r>
            <w:r>
              <w:rPr>
                <w:color w:val="415461"/>
                <w:spacing w:val="-10"/>
                <w:w w:val="105"/>
                <w:sz w:val="15"/>
              </w:rPr>
              <w:t xml:space="preserve"> </w:t>
            </w:r>
            <w:r>
              <w:rPr>
                <w:color w:val="415461"/>
                <w:w w:val="105"/>
                <w:sz w:val="15"/>
              </w:rPr>
              <w:t>user</w:t>
            </w:r>
            <w:r>
              <w:rPr>
                <w:color w:val="415461"/>
                <w:spacing w:val="40"/>
                <w:w w:val="105"/>
                <w:sz w:val="15"/>
              </w:rPr>
              <w:t xml:space="preserve"> </w:t>
            </w:r>
            <w:r>
              <w:rPr>
                <w:color w:val="415461"/>
                <w:spacing w:val="-2"/>
                <w:w w:val="105"/>
                <w:sz w:val="15"/>
              </w:rPr>
              <w:t>models</w:t>
            </w:r>
          </w:p>
        </w:tc>
        <w:tc>
          <w:tcPr>
            <w:tcW w:w="2520" w:type="dxa"/>
          </w:tcPr>
          <w:p w14:paraId="78BD4FEA" w14:textId="77777777" w:rsidR="00B43259" w:rsidRDefault="00870CC2">
            <w:pPr>
              <w:pStyle w:val="TableParagraph"/>
              <w:spacing w:line="333" w:lineRule="auto"/>
              <w:ind w:left="131" w:right="156"/>
              <w:rPr>
                <w:sz w:val="15"/>
              </w:rPr>
            </w:pPr>
            <w:r>
              <w:rPr>
                <w:color w:val="415461"/>
                <w:w w:val="105"/>
                <w:sz w:val="15"/>
              </w:rPr>
              <w:t>Incorporate</w:t>
            </w:r>
            <w:r>
              <w:rPr>
                <w:color w:val="415461"/>
                <w:spacing w:val="-10"/>
                <w:w w:val="105"/>
                <w:sz w:val="15"/>
              </w:rPr>
              <w:t xml:space="preserve"> </w:t>
            </w:r>
            <w:r>
              <w:rPr>
                <w:color w:val="415461"/>
                <w:w w:val="105"/>
                <w:sz w:val="15"/>
              </w:rPr>
              <w:t>behavioral</w:t>
            </w:r>
            <w:r>
              <w:rPr>
                <w:color w:val="415461"/>
                <w:spacing w:val="-10"/>
                <w:w w:val="105"/>
                <w:sz w:val="15"/>
              </w:rPr>
              <w:t xml:space="preserve"> </w:t>
            </w:r>
            <w:r>
              <w:rPr>
                <w:color w:val="415461"/>
                <w:w w:val="105"/>
                <w:sz w:val="15"/>
              </w:rPr>
              <w:t>uncertainty,</w:t>
            </w:r>
            <w:r>
              <w:rPr>
                <w:color w:val="415461"/>
                <w:spacing w:val="40"/>
                <w:w w:val="105"/>
                <w:sz w:val="15"/>
              </w:rPr>
              <w:t xml:space="preserve"> </w:t>
            </w:r>
            <w:r>
              <w:rPr>
                <w:color w:val="415461"/>
                <w:w w:val="105"/>
                <w:sz w:val="15"/>
              </w:rPr>
              <w:t>validate with field data</w:t>
            </w:r>
          </w:p>
        </w:tc>
      </w:tr>
      <w:tr w:rsidR="00B43259" w14:paraId="439F6D8D" w14:textId="77777777">
        <w:trPr>
          <w:trHeight w:val="1124"/>
        </w:trPr>
        <w:tc>
          <w:tcPr>
            <w:tcW w:w="1275" w:type="dxa"/>
          </w:tcPr>
          <w:p w14:paraId="1C387DB3" w14:textId="77777777" w:rsidR="00B43259" w:rsidRDefault="00870CC2">
            <w:pPr>
              <w:pStyle w:val="TableParagraph"/>
              <w:rPr>
                <w:sz w:val="15"/>
              </w:rPr>
            </w:pPr>
            <w:r>
              <w:rPr>
                <w:color w:val="415461"/>
                <w:w w:val="105"/>
                <w:sz w:val="15"/>
              </w:rPr>
              <w:t>V2G</w:t>
            </w:r>
            <w:r>
              <w:rPr>
                <w:color w:val="415461"/>
                <w:spacing w:val="-1"/>
                <w:w w:val="105"/>
                <w:sz w:val="15"/>
              </w:rPr>
              <w:t xml:space="preserve"> </w:t>
            </w:r>
            <w:r>
              <w:rPr>
                <w:color w:val="415461"/>
                <w:spacing w:val="-2"/>
                <w:w w:val="105"/>
                <w:sz w:val="15"/>
              </w:rPr>
              <w:t>Services</w:t>
            </w:r>
          </w:p>
        </w:tc>
        <w:tc>
          <w:tcPr>
            <w:tcW w:w="1770" w:type="dxa"/>
          </w:tcPr>
          <w:p w14:paraId="3E3AF07A" w14:textId="77777777" w:rsidR="00B43259" w:rsidRDefault="00870CC2">
            <w:pPr>
              <w:pStyle w:val="TableParagraph"/>
              <w:spacing w:line="326" w:lineRule="auto"/>
              <w:ind w:left="124" w:right="204"/>
              <w:rPr>
                <w:sz w:val="15"/>
              </w:rPr>
            </w:pPr>
            <w:r>
              <w:rPr>
                <w:color w:val="415461"/>
                <w:w w:val="105"/>
                <w:sz w:val="15"/>
              </w:rPr>
              <w:t>ISO market data,</w:t>
            </w:r>
            <w:r>
              <w:rPr>
                <w:color w:val="415461"/>
                <w:spacing w:val="40"/>
                <w:w w:val="105"/>
                <w:sz w:val="15"/>
              </w:rPr>
              <w:t xml:space="preserve"> </w:t>
            </w:r>
            <w:r>
              <w:rPr>
                <w:color w:val="415461"/>
                <w:spacing w:val="-2"/>
                <w:w w:val="105"/>
                <w:sz w:val="15"/>
              </w:rPr>
              <w:t>frequency</w:t>
            </w:r>
            <w:r>
              <w:rPr>
                <w:color w:val="415461"/>
                <w:spacing w:val="40"/>
                <w:w w:val="105"/>
                <w:sz w:val="15"/>
              </w:rPr>
              <w:t xml:space="preserve"> </w:t>
            </w:r>
            <w:r>
              <w:rPr>
                <w:color w:val="415461"/>
                <w:w w:val="105"/>
                <w:sz w:val="15"/>
              </w:rPr>
              <w:t>measurements,</w:t>
            </w:r>
            <w:r>
              <w:rPr>
                <w:color w:val="415461"/>
                <w:spacing w:val="-10"/>
                <w:w w:val="105"/>
                <w:sz w:val="15"/>
              </w:rPr>
              <w:t xml:space="preserve"> </w:t>
            </w:r>
            <w:r>
              <w:rPr>
                <w:color w:val="415461"/>
                <w:w w:val="105"/>
                <w:sz w:val="15"/>
              </w:rPr>
              <w:t>battery</w:t>
            </w:r>
            <w:r>
              <w:rPr>
                <w:color w:val="415461"/>
                <w:spacing w:val="40"/>
                <w:w w:val="105"/>
                <w:sz w:val="15"/>
              </w:rPr>
              <w:t xml:space="preserve"> </w:t>
            </w:r>
            <w:r>
              <w:rPr>
                <w:color w:val="415461"/>
                <w:w w:val="105"/>
                <w:sz w:val="15"/>
              </w:rPr>
              <w:t>degradation</w:t>
            </w:r>
            <w:r>
              <w:rPr>
                <w:color w:val="415461"/>
                <w:spacing w:val="-3"/>
                <w:w w:val="105"/>
                <w:sz w:val="15"/>
              </w:rPr>
              <w:t xml:space="preserve"> </w:t>
            </w:r>
            <w:r>
              <w:rPr>
                <w:color w:val="415461"/>
                <w:w w:val="105"/>
                <w:sz w:val="15"/>
              </w:rPr>
              <w:t>models</w:t>
            </w:r>
          </w:p>
        </w:tc>
        <w:tc>
          <w:tcPr>
            <w:tcW w:w="2025" w:type="dxa"/>
          </w:tcPr>
          <w:p w14:paraId="762857DA" w14:textId="77777777" w:rsidR="00B43259" w:rsidRDefault="00870CC2">
            <w:pPr>
              <w:pStyle w:val="TableParagraph"/>
              <w:spacing w:line="333" w:lineRule="auto"/>
              <w:ind w:left="129" w:right="127"/>
              <w:rPr>
                <w:sz w:val="15"/>
              </w:rPr>
            </w:pPr>
            <w:r>
              <w:rPr>
                <w:color w:val="415461"/>
                <w:w w:val="105"/>
                <w:sz w:val="15"/>
              </w:rPr>
              <w:t>Revenue</w:t>
            </w:r>
            <w:r>
              <w:rPr>
                <w:color w:val="415461"/>
                <w:spacing w:val="-3"/>
                <w:w w:val="105"/>
                <w:sz w:val="15"/>
              </w:rPr>
              <w:t xml:space="preserve"> </w:t>
            </w:r>
            <w:r>
              <w:rPr>
                <w:color w:val="415461"/>
                <w:w w:val="105"/>
                <w:sz w:val="15"/>
              </w:rPr>
              <w:t>generation,</w:t>
            </w:r>
            <w:r>
              <w:rPr>
                <w:color w:val="415461"/>
                <w:spacing w:val="40"/>
                <w:w w:val="105"/>
                <w:sz w:val="15"/>
              </w:rPr>
              <w:t xml:space="preserve"> </w:t>
            </w:r>
            <w:r>
              <w:rPr>
                <w:color w:val="415461"/>
                <w:w w:val="105"/>
                <w:sz w:val="15"/>
              </w:rPr>
              <w:t>regulation</w:t>
            </w:r>
            <w:r>
              <w:rPr>
                <w:color w:val="415461"/>
                <w:spacing w:val="-10"/>
                <w:w w:val="105"/>
                <w:sz w:val="15"/>
              </w:rPr>
              <w:t xml:space="preserve"> </w:t>
            </w:r>
            <w:r>
              <w:rPr>
                <w:color w:val="415461"/>
                <w:w w:val="105"/>
                <w:sz w:val="15"/>
              </w:rPr>
              <w:t>accuracy,</w:t>
            </w:r>
            <w:r>
              <w:rPr>
                <w:color w:val="415461"/>
                <w:spacing w:val="-10"/>
                <w:w w:val="105"/>
                <w:sz w:val="15"/>
              </w:rPr>
              <w:t xml:space="preserve"> </w:t>
            </w:r>
            <w:r>
              <w:rPr>
                <w:color w:val="415461"/>
                <w:w w:val="105"/>
                <w:sz w:val="15"/>
              </w:rPr>
              <w:t>battery</w:t>
            </w:r>
            <w:r>
              <w:rPr>
                <w:color w:val="415461"/>
                <w:spacing w:val="40"/>
                <w:w w:val="105"/>
                <w:sz w:val="15"/>
              </w:rPr>
              <w:t xml:space="preserve"> </w:t>
            </w:r>
            <w:r>
              <w:rPr>
                <w:color w:val="415461"/>
                <w:spacing w:val="-4"/>
                <w:w w:val="105"/>
                <w:sz w:val="15"/>
              </w:rPr>
              <w:t>wear</w:t>
            </w:r>
          </w:p>
        </w:tc>
        <w:tc>
          <w:tcPr>
            <w:tcW w:w="1920" w:type="dxa"/>
          </w:tcPr>
          <w:p w14:paraId="04BF36BE" w14:textId="77777777" w:rsidR="00B43259" w:rsidRDefault="00870CC2">
            <w:pPr>
              <w:pStyle w:val="TableParagraph"/>
              <w:spacing w:line="333" w:lineRule="auto"/>
              <w:ind w:left="122"/>
              <w:rPr>
                <w:sz w:val="15"/>
              </w:rPr>
            </w:pPr>
            <w:r>
              <w:rPr>
                <w:color w:val="415461"/>
                <w:w w:val="105"/>
                <w:sz w:val="15"/>
              </w:rPr>
              <w:t>Degradation</w:t>
            </w:r>
            <w:r>
              <w:rPr>
                <w:color w:val="415461"/>
                <w:spacing w:val="-3"/>
                <w:w w:val="105"/>
                <w:sz w:val="15"/>
              </w:rPr>
              <w:t xml:space="preserve"> </w:t>
            </w:r>
            <w:r>
              <w:rPr>
                <w:color w:val="415461"/>
                <w:w w:val="105"/>
                <w:sz w:val="15"/>
              </w:rPr>
              <w:t>model</w:t>
            </w:r>
            <w:r>
              <w:rPr>
                <w:color w:val="415461"/>
                <w:spacing w:val="40"/>
                <w:w w:val="105"/>
                <w:sz w:val="15"/>
              </w:rPr>
              <w:t xml:space="preserve"> </w:t>
            </w:r>
            <w:r>
              <w:rPr>
                <w:color w:val="415461"/>
                <w:w w:val="105"/>
                <w:sz w:val="15"/>
              </w:rPr>
              <w:t>uncertainties,</w:t>
            </w:r>
            <w:r>
              <w:rPr>
                <w:color w:val="415461"/>
                <w:spacing w:val="-10"/>
                <w:w w:val="105"/>
                <w:sz w:val="15"/>
              </w:rPr>
              <w:t xml:space="preserve"> </w:t>
            </w:r>
            <w:r>
              <w:rPr>
                <w:color w:val="415461"/>
                <w:w w:val="105"/>
                <w:sz w:val="15"/>
              </w:rPr>
              <w:t>market</w:t>
            </w:r>
            <w:r>
              <w:rPr>
                <w:color w:val="415461"/>
                <w:spacing w:val="-10"/>
                <w:w w:val="105"/>
                <w:sz w:val="15"/>
              </w:rPr>
              <w:t xml:space="preserve"> </w:t>
            </w:r>
            <w:r>
              <w:rPr>
                <w:color w:val="415461"/>
                <w:w w:val="105"/>
                <w:sz w:val="15"/>
              </w:rPr>
              <w:t>price</w:t>
            </w:r>
            <w:r>
              <w:rPr>
                <w:color w:val="415461"/>
                <w:spacing w:val="40"/>
                <w:w w:val="105"/>
                <w:sz w:val="15"/>
              </w:rPr>
              <w:t xml:space="preserve"> </w:t>
            </w:r>
            <w:r>
              <w:rPr>
                <w:color w:val="415461"/>
                <w:spacing w:val="-2"/>
                <w:w w:val="105"/>
                <w:sz w:val="15"/>
              </w:rPr>
              <w:t>volatility</w:t>
            </w:r>
          </w:p>
        </w:tc>
        <w:tc>
          <w:tcPr>
            <w:tcW w:w="2520" w:type="dxa"/>
          </w:tcPr>
          <w:p w14:paraId="36A3C3E8" w14:textId="77777777" w:rsidR="00B43259" w:rsidRDefault="00870CC2">
            <w:pPr>
              <w:pStyle w:val="TableParagraph"/>
              <w:spacing w:line="333" w:lineRule="auto"/>
              <w:ind w:left="131"/>
              <w:rPr>
                <w:sz w:val="15"/>
              </w:rPr>
            </w:pPr>
            <w:r>
              <w:rPr>
                <w:color w:val="415461"/>
                <w:w w:val="105"/>
                <w:sz w:val="15"/>
              </w:rPr>
              <w:t>Long-term</w:t>
            </w:r>
            <w:r>
              <w:rPr>
                <w:color w:val="415461"/>
                <w:spacing w:val="-10"/>
                <w:w w:val="105"/>
                <w:sz w:val="15"/>
              </w:rPr>
              <w:t xml:space="preserve"> </w:t>
            </w:r>
            <w:r>
              <w:rPr>
                <w:color w:val="415461"/>
                <w:w w:val="105"/>
                <w:sz w:val="15"/>
              </w:rPr>
              <w:t>field</w:t>
            </w:r>
            <w:r>
              <w:rPr>
                <w:color w:val="415461"/>
                <w:spacing w:val="-10"/>
                <w:w w:val="105"/>
                <w:sz w:val="15"/>
              </w:rPr>
              <w:t xml:space="preserve"> </w:t>
            </w:r>
            <w:r>
              <w:rPr>
                <w:color w:val="415461"/>
                <w:w w:val="105"/>
                <w:sz w:val="15"/>
              </w:rPr>
              <w:t>trials,</w:t>
            </w:r>
            <w:r>
              <w:rPr>
                <w:color w:val="415461"/>
                <w:spacing w:val="-10"/>
                <w:w w:val="105"/>
                <w:sz w:val="15"/>
              </w:rPr>
              <w:t xml:space="preserve"> </w:t>
            </w:r>
            <w:r>
              <w:rPr>
                <w:color w:val="415461"/>
                <w:w w:val="105"/>
                <w:sz w:val="15"/>
              </w:rPr>
              <w:t>refined</w:t>
            </w:r>
            <w:r>
              <w:rPr>
                <w:color w:val="415461"/>
                <w:spacing w:val="40"/>
                <w:w w:val="105"/>
                <w:sz w:val="15"/>
              </w:rPr>
              <w:t xml:space="preserve"> </w:t>
            </w:r>
            <w:r>
              <w:rPr>
                <w:color w:val="415461"/>
                <w:w w:val="105"/>
                <w:sz w:val="15"/>
              </w:rPr>
              <w:t>degradation</w:t>
            </w:r>
            <w:r>
              <w:rPr>
                <w:color w:val="415461"/>
                <w:spacing w:val="-3"/>
                <w:w w:val="105"/>
                <w:sz w:val="15"/>
              </w:rPr>
              <w:t xml:space="preserve"> </w:t>
            </w:r>
            <w:r>
              <w:rPr>
                <w:color w:val="415461"/>
                <w:w w:val="105"/>
                <w:sz w:val="15"/>
              </w:rPr>
              <w:t>models</w:t>
            </w:r>
          </w:p>
        </w:tc>
      </w:tr>
      <w:tr w:rsidR="00B43259" w14:paraId="537F987D" w14:textId="77777777">
        <w:trPr>
          <w:trHeight w:val="884"/>
        </w:trPr>
        <w:tc>
          <w:tcPr>
            <w:tcW w:w="1275" w:type="dxa"/>
          </w:tcPr>
          <w:p w14:paraId="563AA4FF" w14:textId="77777777" w:rsidR="00B43259" w:rsidRDefault="00870CC2">
            <w:pPr>
              <w:pStyle w:val="TableParagraph"/>
              <w:rPr>
                <w:sz w:val="15"/>
              </w:rPr>
            </w:pPr>
            <w:r>
              <w:rPr>
                <w:color w:val="415461"/>
                <w:w w:val="105"/>
                <w:sz w:val="15"/>
              </w:rPr>
              <w:t>Fast</w:t>
            </w:r>
            <w:r>
              <w:rPr>
                <w:color w:val="415461"/>
                <w:spacing w:val="-1"/>
                <w:w w:val="105"/>
                <w:sz w:val="15"/>
              </w:rPr>
              <w:t xml:space="preserve"> </w:t>
            </w:r>
            <w:r>
              <w:rPr>
                <w:color w:val="415461"/>
                <w:spacing w:val="-2"/>
                <w:w w:val="105"/>
                <w:sz w:val="15"/>
              </w:rPr>
              <w:t>Charging</w:t>
            </w:r>
          </w:p>
        </w:tc>
        <w:tc>
          <w:tcPr>
            <w:tcW w:w="1770" w:type="dxa"/>
          </w:tcPr>
          <w:p w14:paraId="22D89E42" w14:textId="77777777" w:rsidR="00B43259" w:rsidRDefault="00870CC2">
            <w:pPr>
              <w:pStyle w:val="TableParagraph"/>
              <w:spacing w:line="333" w:lineRule="auto"/>
              <w:ind w:left="124"/>
              <w:rPr>
                <w:sz w:val="15"/>
              </w:rPr>
            </w:pPr>
            <w:r>
              <w:rPr>
                <w:color w:val="415461"/>
                <w:w w:val="105"/>
                <w:sz w:val="15"/>
              </w:rPr>
              <w:t>Station</w:t>
            </w:r>
            <w:r>
              <w:rPr>
                <w:color w:val="415461"/>
                <w:spacing w:val="-10"/>
                <w:w w:val="105"/>
                <w:sz w:val="15"/>
              </w:rPr>
              <w:t xml:space="preserve"> </w:t>
            </w:r>
            <w:r>
              <w:rPr>
                <w:color w:val="415461"/>
                <w:w w:val="105"/>
                <w:sz w:val="15"/>
              </w:rPr>
              <w:t>utilization</w:t>
            </w:r>
            <w:r>
              <w:rPr>
                <w:color w:val="415461"/>
                <w:spacing w:val="-10"/>
                <w:w w:val="105"/>
                <w:sz w:val="15"/>
              </w:rPr>
              <w:t xml:space="preserve"> </w:t>
            </w:r>
            <w:r>
              <w:rPr>
                <w:color w:val="415461"/>
                <w:w w:val="105"/>
                <w:sz w:val="15"/>
              </w:rPr>
              <w:t>data,</w:t>
            </w:r>
            <w:r>
              <w:rPr>
                <w:color w:val="415461"/>
                <w:spacing w:val="40"/>
                <w:w w:val="105"/>
                <w:sz w:val="15"/>
              </w:rPr>
              <w:t xml:space="preserve"> </w:t>
            </w:r>
            <w:r>
              <w:rPr>
                <w:color w:val="415461"/>
                <w:w w:val="105"/>
                <w:sz w:val="15"/>
              </w:rPr>
              <w:t>grid capacity maps,</w:t>
            </w:r>
            <w:r>
              <w:rPr>
                <w:color w:val="415461"/>
                <w:spacing w:val="40"/>
                <w:w w:val="105"/>
                <w:sz w:val="15"/>
              </w:rPr>
              <w:t xml:space="preserve"> </w:t>
            </w:r>
            <w:r>
              <w:rPr>
                <w:color w:val="415461"/>
                <w:w w:val="105"/>
                <w:sz w:val="15"/>
              </w:rPr>
              <w:t>thermal</w:t>
            </w:r>
            <w:r>
              <w:rPr>
                <w:color w:val="415461"/>
                <w:spacing w:val="-3"/>
                <w:w w:val="105"/>
                <w:sz w:val="15"/>
              </w:rPr>
              <w:t xml:space="preserve"> </w:t>
            </w:r>
            <w:r>
              <w:rPr>
                <w:color w:val="415461"/>
                <w:w w:val="105"/>
                <w:sz w:val="15"/>
              </w:rPr>
              <w:t>models</w:t>
            </w:r>
          </w:p>
        </w:tc>
        <w:tc>
          <w:tcPr>
            <w:tcW w:w="2025" w:type="dxa"/>
          </w:tcPr>
          <w:p w14:paraId="6B3C18B9" w14:textId="77777777" w:rsidR="00B43259" w:rsidRDefault="00870CC2">
            <w:pPr>
              <w:pStyle w:val="TableParagraph"/>
              <w:spacing w:line="333" w:lineRule="auto"/>
              <w:ind w:left="129" w:right="344"/>
              <w:rPr>
                <w:sz w:val="15"/>
              </w:rPr>
            </w:pPr>
            <w:r>
              <w:rPr>
                <w:color w:val="415461"/>
                <w:w w:val="105"/>
                <w:sz w:val="15"/>
              </w:rPr>
              <w:t>Charging time, power</w:t>
            </w:r>
            <w:r>
              <w:rPr>
                <w:color w:val="415461"/>
                <w:spacing w:val="40"/>
                <w:w w:val="105"/>
                <w:sz w:val="15"/>
              </w:rPr>
              <w:t xml:space="preserve"> </w:t>
            </w:r>
            <w:r>
              <w:rPr>
                <w:color w:val="415461"/>
                <w:w w:val="105"/>
                <w:sz w:val="15"/>
              </w:rPr>
              <w:t>quality</w:t>
            </w:r>
            <w:r>
              <w:rPr>
                <w:color w:val="415461"/>
                <w:spacing w:val="-3"/>
                <w:w w:val="105"/>
                <w:sz w:val="15"/>
              </w:rPr>
              <w:t xml:space="preserve"> </w:t>
            </w:r>
            <w:r>
              <w:rPr>
                <w:color w:val="415461"/>
                <w:w w:val="105"/>
                <w:sz w:val="15"/>
              </w:rPr>
              <w:t>metrics,</w:t>
            </w:r>
            <w:r>
              <w:rPr>
                <w:color w:val="415461"/>
                <w:spacing w:val="40"/>
                <w:w w:val="105"/>
                <w:sz w:val="15"/>
              </w:rPr>
              <w:t xml:space="preserve"> </w:t>
            </w:r>
            <w:r>
              <w:rPr>
                <w:color w:val="415461"/>
                <w:w w:val="105"/>
                <w:sz w:val="15"/>
              </w:rPr>
              <w:t>infrastructure</w:t>
            </w:r>
            <w:r>
              <w:rPr>
                <w:color w:val="415461"/>
                <w:spacing w:val="-10"/>
                <w:w w:val="105"/>
                <w:sz w:val="15"/>
              </w:rPr>
              <w:t xml:space="preserve"> </w:t>
            </w:r>
            <w:r>
              <w:rPr>
                <w:color w:val="415461"/>
                <w:w w:val="105"/>
                <w:sz w:val="15"/>
              </w:rPr>
              <w:t>utilization</w:t>
            </w:r>
          </w:p>
        </w:tc>
        <w:tc>
          <w:tcPr>
            <w:tcW w:w="1920" w:type="dxa"/>
          </w:tcPr>
          <w:p w14:paraId="7B8D6DBC" w14:textId="77777777" w:rsidR="00B43259" w:rsidRDefault="00870CC2">
            <w:pPr>
              <w:pStyle w:val="TableParagraph"/>
              <w:spacing w:line="333" w:lineRule="auto"/>
              <w:ind w:left="122" w:right="264"/>
              <w:rPr>
                <w:sz w:val="15"/>
              </w:rPr>
            </w:pPr>
            <w:r>
              <w:rPr>
                <w:color w:val="415461"/>
                <w:w w:val="105"/>
                <w:sz w:val="15"/>
              </w:rPr>
              <w:t>Limited data on user</w:t>
            </w:r>
            <w:r>
              <w:rPr>
                <w:color w:val="415461"/>
                <w:spacing w:val="40"/>
                <w:w w:val="105"/>
                <w:sz w:val="15"/>
              </w:rPr>
              <w:t xml:space="preserve"> </w:t>
            </w:r>
            <w:r>
              <w:rPr>
                <w:color w:val="415461"/>
                <w:w w:val="105"/>
                <w:sz w:val="15"/>
              </w:rPr>
              <w:t>acceptance,</w:t>
            </w:r>
            <w:r>
              <w:rPr>
                <w:color w:val="415461"/>
                <w:spacing w:val="-3"/>
                <w:w w:val="105"/>
                <w:sz w:val="15"/>
              </w:rPr>
              <w:t xml:space="preserve"> </w:t>
            </w:r>
            <w:r>
              <w:rPr>
                <w:color w:val="415461"/>
                <w:w w:val="105"/>
                <w:sz w:val="15"/>
              </w:rPr>
              <w:t>thermal</w:t>
            </w:r>
            <w:r>
              <w:rPr>
                <w:color w:val="415461"/>
                <w:spacing w:val="40"/>
                <w:w w:val="105"/>
                <w:sz w:val="15"/>
              </w:rPr>
              <w:t xml:space="preserve"> </w:t>
            </w:r>
            <w:r>
              <w:rPr>
                <w:color w:val="415461"/>
                <w:w w:val="105"/>
                <w:sz w:val="15"/>
              </w:rPr>
              <w:t>management</w:t>
            </w:r>
            <w:r>
              <w:rPr>
                <w:color w:val="415461"/>
                <w:spacing w:val="-10"/>
                <w:w w:val="105"/>
                <w:sz w:val="15"/>
              </w:rPr>
              <w:t xml:space="preserve"> </w:t>
            </w:r>
            <w:r>
              <w:rPr>
                <w:color w:val="415461"/>
                <w:w w:val="105"/>
                <w:sz w:val="15"/>
              </w:rPr>
              <w:t>challenges</w:t>
            </w:r>
          </w:p>
        </w:tc>
        <w:tc>
          <w:tcPr>
            <w:tcW w:w="2520" w:type="dxa"/>
          </w:tcPr>
          <w:p w14:paraId="7BB7C14D" w14:textId="77777777" w:rsidR="00B43259" w:rsidRDefault="00870CC2">
            <w:pPr>
              <w:pStyle w:val="TableParagraph"/>
              <w:spacing w:line="333" w:lineRule="auto"/>
              <w:ind w:left="131" w:right="156"/>
              <w:rPr>
                <w:sz w:val="15"/>
              </w:rPr>
            </w:pPr>
            <w:r>
              <w:rPr>
                <w:color w:val="415461"/>
                <w:w w:val="105"/>
                <w:sz w:val="15"/>
              </w:rPr>
              <w:t>Comprehensive</w:t>
            </w:r>
            <w:r>
              <w:rPr>
                <w:color w:val="415461"/>
                <w:spacing w:val="-10"/>
                <w:w w:val="105"/>
                <w:sz w:val="15"/>
              </w:rPr>
              <w:t xml:space="preserve"> </w:t>
            </w:r>
            <w:r>
              <w:rPr>
                <w:color w:val="415461"/>
                <w:w w:val="105"/>
                <w:sz w:val="15"/>
              </w:rPr>
              <w:t>thermal</w:t>
            </w:r>
            <w:r>
              <w:rPr>
                <w:color w:val="415461"/>
                <w:spacing w:val="-10"/>
                <w:w w:val="105"/>
                <w:sz w:val="15"/>
              </w:rPr>
              <w:t xml:space="preserve"> </w:t>
            </w:r>
            <w:r>
              <w:rPr>
                <w:color w:val="415461"/>
                <w:w w:val="105"/>
                <w:sz w:val="15"/>
              </w:rPr>
              <w:t>testing,</w:t>
            </w:r>
            <w:r>
              <w:rPr>
                <w:color w:val="415461"/>
                <w:spacing w:val="40"/>
                <w:w w:val="105"/>
                <w:sz w:val="15"/>
              </w:rPr>
              <w:t xml:space="preserve"> </w:t>
            </w:r>
            <w:r>
              <w:rPr>
                <w:color w:val="415461"/>
                <w:w w:val="105"/>
                <w:sz w:val="15"/>
              </w:rPr>
              <w:t>user</w:t>
            </w:r>
            <w:r>
              <w:rPr>
                <w:color w:val="415461"/>
                <w:spacing w:val="-3"/>
                <w:w w:val="105"/>
                <w:sz w:val="15"/>
              </w:rPr>
              <w:t xml:space="preserve"> </w:t>
            </w:r>
            <w:r>
              <w:rPr>
                <w:color w:val="415461"/>
                <w:w w:val="105"/>
                <w:sz w:val="15"/>
              </w:rPr>
              <w:t>surveys</w:t>
            </w:r>
          </w:p>
        </w:tc>
      </w:tr>
    </w:tbl>
    <w:p w14:paraId="6109D471" w14:textId="77777777" w:rsidR="00B43259" w:rsidRDefault="00B43259">
      <w:pPr>
        <w:pStyle w:val="BodyText"/>
        <w:spacing w:before="131"/>
        <w:rPr>
          <w:rFonts w:ascii="DejaVu Sans"/>
          <w:b/>
          <w:sz w:val="24"/>
        </w:rPr>
      </w:pPr>
    </w:p>
    <w:p w14:paraId="5127D581" w14:textId="77777777" w:rsidR="00B43259" w:rsidRDefault="00870CC2">
      <w:pPr>
        <w:spacing w:before="1"/>
        <w:ind w:left="9" w:right="88"/>
        <w:jc w:val="center"/>
        <w:rPr>
          <w:rFonts w:ascii="DejaVu Sans"/>
          <w:b/>
          <w:sz w:val="24"/>
        </w:rPr>
      </w:pPr>
      <w:r>
        <w:rPr>
          <w:rFonts w:ascii="DejaVu Sans"/>
          <w:b/>
          <w:color w:val="24333D"/>
          <w:sz w:val="24"/>
        </w:rPr>
        <w:t>Table</w:t>
      </w:r>
      <w:r>
        <w:rPr>
          <w:rFonts w:ascii="DejaVu Sans"/>
          <w:b/>
          <w:color w:val="24333D"/>
          <w:spacing w:val="-6"/>
          <w:sz w:val="24"/>
        </w:rPr>
        <w:t xml:space="preserve"> </w:t>
      </w:r>
      <w:r>
        <w:rPr>
          <w:rFonts w:ascii="DejaVu Sans"/>
          <w:b/>
          <w:color w:val="24333D"/>
          <w:sz w:val="24"/>
        </w:rPr>
        <w:t>A2:</w:t>
      </w:r>
      <w:r>
        <w:rPr>
          <w:rFonts w:ascii="DejaVu Sans"/>
          <w:b/>
          <w:color w:val="24333D"/>
          <w:spacing w:val="-3"/>
          <w:sz w:val="24"/>
        </w:rPr>
        <w:t xml:space="preserve"> </w:t>
      </w:r>
      <w:r>
        <w:rPr>
          <w:rFonts w:ascii="DejaVu Sans"/>
          <w:b/>
          <w:color w:val="24333D"/>
          <w:sz w:val="24"/>
        </w:rPr>
        <w:t>Datasets,</w:t>
      </w:r>
      <w:r>
        <w:rPr>
          <w:rFonts w:ascii="DejaVu Sans"/>
          <w:b/>
          <w:color w:val="24333D"/>
          <w:spacing w:val="-4"/>
          <w:sz w:val="24"/>
        </w:rPr>
        <w:t xml:space="preserve"> </w:t>
      </w:r>
      <w:r>
        <w:rPr>
          <w:rFonts w:ascii="DejaVu Sans"/>
          <w:b/>
          <w:color w:val="24333D"/>
          <w:sz w:val="24"/>
        </w:rPr>
        <w:t>Metrics,</w:t>
      </w:r>
      <w:r>
        <w:rPr>
          <w:rFonts w:ascii="DejaVu Sans"/>
          <w:b/>
          <w:color w:val="24333D"/>
          <w:spacing w:val="-3"/>
          <w:sz w:val="24"/>
        </w:rPr>
        <w:t xml:space="preserve"> </w:t>
      </w:r>
      <w:r>
        <w:rPr>
          <w:rFonts w:ascii="DejaVu Sans"/>
          <w:b/>
          <w:color w:val="24333D"/>
          <w:sz w:val="24"/>
        </w:rPr>
        <w:t>and</w:t>
      </w:r>
      <w:r>
        <w:rPr>
          <w:rFonts w:ascii="DejaVu Sans"/>
          <w:b/>
          <w:color w:val="24333D"/>
          <w:spacing w:val="-4"/>
          <w:sz w:val="24"/>
        </w:rPr>
        <w:t xml:space="preserve"> </w:t>
      </w:r>
      <w:r>
        <w:rPr>
          <w:rFonts w:ascii="DejaVu Sans"/>
          <w:b/>
          <w:color w:val="24333D"/>
          <w:sz w:val="24"/>
        </w:rPr>
        <w:t>Limitations</w:t>
      </w:r>
      <w:r>
        <w:rPr>
          <w:rFonts w:ascii="DejaVu Sans"/>
          <w:b/>
          <w:color w:val="24333D"/>
          <w:spacing w:val="-3"/>
          <w:sz w:val="24"/>
        </w:rPr>
        <w:t xml:space="preserve"> </w:t>
      </w:r>
      <w:r>
        <w:rPr>
          <w:rFonts w:ascii="DejaVu Sans"/>
          <w:b/>
          <w:color w:val="24333D"/>
          <w:sz w:val="24"/>
        </w:rPr>
        <w:t>for</w:t>
      </w:r>
      <w:r>
        <w:rPr>
          <w:rFonts w:ascii="DejaVu Sans"/>
          <w:b/>
          <w:color w:val="24333D"/>
          <w:spacing w:val="-4"/>
          <w:sz w:val="24"/>
        </w:rPr>
        <w:t xml:space="preserve"> </w:t>
      </w:r>
      <w:r>
        <w:rPr>
          <w:rFonts w:ascii="DejaVu Sans"/>
          <w:b/>
          <w:color w:val="24333D"/>
          <w:sz w:val="24"/>
        </w:rPr>
        <w:t>Grid</w:t>
      </w:r>
      <w:r>
        <w:rPr>
          <w:rFonts w:ascii="DejaVu Sans"/>
          <w:b/>
          <w:color w:val="24333D"/>
          <w:spacing w:val="-3"/>
          <w:sz w:val="24"/>
        </w:rPr>
        <w:t xml:space="preserve"> </w:t>
      </w:r>
      <w:r>
        <w:rPr>
          <w:rFonts w:ascii="DejaVu Sans"/>
          <w:b/>
          <w:color w:val="24333D"/>
          <w:sz w:val="24"/>
        </w:rPr>
        <w:t>Stability</w:t>
      </w:r>
      <w:r>
        <w:rPr>
          <w:rFonts w:ascii="DejaVu Sans"/>
          <w:b/>
          <w:color w:val="24333D"/>
          <w:spacing w:val="-3"/>
          <w:sz w:val="24"/>
        </w:rPr>
        <w:t xml:space="preserve"> </w:t>
      </w:r>
      <w:r>
        <w:rPr>
          <w:rFonts w:ascii="DejaVu Sans"/>
          <w:b/>
          <w:color w:val="24333D"/>
          <w:spacing w:val="-2"/>
          <w:sz w:val="24"/>
        </w:rPr>
        <w:t>Studies</w:t>
      </w:r>
    </w:p>
    <w:p w14:paraId="0036A9A2" w14:textId="77777777" w:rsidR="00B43259" w:rsidRDefault="00B43259">
      <w:pPr>
        <w:pStyle w:val="BodyText"/>
        <w:spacing w:before="40"/>
        <w:rPr>
          <w:rFonts w:ascii="DejaVu Sans"/>
          <w:b/>
          <w:sz w:val="20"/>
        </w:rPr>
      </w:pP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20"/>
        <w:gridCol w:w="1800"/>
        <w:gridCol w:w="1965"/>
        <w:gridCol w:w="1920"/>
        <w:gridCol w:w="2505"/>
      </w:tblGrid>
      <w:tr w:rsidR="00B43259" w14:paraId="156FC8DE" w14:textId="77777777">
        <w:trPr>
          <w:trHeight w:val="1049"/>
        </w:trPr>
        <w:tc>
          <w:tcPr>
            <w:tcW w:w="1320" w:type="dxa"/>
            <w:shd w:val="clear" w:color="auto" w:fill="F0F0F0"/>
          </w:tcPr>
          <w:p w14:paraId="4C165151" w14:textId="77777777" w:rsidR="00B43259" w:rsidRDefault="00B43259">
            <w:pPr>
              <w:pStyle w:val="TableParagraph"/>
              <w:spacing w:before="20"/>
              <w:ind w:left="0"/>
              <w:rPr>
                <w:rFonts w:ascii="DejaVu Sans"/>
                <w:b/>
                <w:sz w:val="27"/>
              </w:rPr>
            </w:pPr>
          </w:p>
          <w:p w14:paraId="0F3A6360" w14:textId="77777777" w:rsidR="00B43259" w:rsidRDefault="00870CC2">
            <w:pPr>
              <w:pStyle w:val="TableParagraph"/>
              <w:spacing w:before="0"/>
              <w:ind w:left="162"/>
              <w:rPr>
                <w:sz w:val="30"/>
              </w:rPr>
            </w:pPr>
            <w:r>
              <w:rPr>
                <w:color w:val="415461"/>
                <w:spacing w:val="-2"/>
                <w:sz w:val="30"/>
              </w:rPr>
              <w:t>Category</w:t>
            </w:r>
          </w:p>
        </w:tc>
        <w:tc>
          <w:tcPr>
            <w:tcW w:w="1800" w:type="dxa"/>
            <w:shd w:val="clear" w:color="auto" w:fill="F0F0F0"/>
          </w:tcPr>
          <w:p w14:paraId="4E031EA9" w14:textId="77777777" w:rsidR="00B43259" w:rsidRDefault="00870CC2">
            <w:pPr>
              <w:pStyle w:val="TableParagraph"/>
              <w:spacing w:before="125" w:line="280" w:lineRule="auto"/>
              <w:ind w:left="437" w:right="380" w:hanging="46"/>
              <w:rPr>
                <w:sz w:val="30"/>
              </w:rPr>
            </w:pPr>
            <w:r>
              <w:rPr>
                <w:color w:val="415461"/>
                <w:spacing w:val="-2"/>
                <w:w w:val="90"/>
                <w:sz w:val="30"/>
              </w:rPr>
              <w:t>Common Datasets</w:t>
            </w:r>
          </w:p>
        </w:tc>
        <w:tc>
          <w:tcPr>
            <w:tcW w:w="1965" w:type="dxa"/>
            <w:shd w:val="clear" w:color="auto" w:fill="F0F0F0"/>
          </w:tcPr>
          <w:p w14:paraId="68BC097E" w14:textId="77777777" w:rsidR="00B43259" w:rsidRDefault="00870CC2">
            <w:pPr>
              <w:pStyle w:val="TableParagraph"/>
              <w:spacing w:before="125" w:line="280" w:lineRule="auto"/>
              <w:ind w:left="565" w:right="118" w:hanging="278"/>
              <w:rPr>
                <w:sz w:val="30"/>
              </w:rPr>
            </w:pPr>
            <w:r>
              <w:rPr>
                <w:color w:val="415461"/>
                <w:spacing w:val="-2"/>
                <w:w w:val="90"/>
                <w:sz w:val="30"/>
              </w:rPr>
              <w:t xml:space="preserve">Performance </w:t>
            </w:r>
            <w:r>
              <w:rPr>
                <w:color w:val="415461"/>
                <w:spacing w:val="-2"/>
                <w:sz w:val="30"/>
              </w:rPr>
              <w:t>Metrics</w:t>
            </w:r>
          </w:p>
        </w:tc>
        <w:tc>
          <w:tcPr>
            <w:tcW w:w="1920" w:type="dxa"/>
            <w:shd w:val="clear" w:color="auto" w:fill="F0F0F0"/>
          </w:tcPr>
          <w:p w14:paraId="10C50749" w14:textId="77777777" w:rsidR="00B43259" w:rsidRDefault="00870CC2">
            <w:pPr>
              <w:pStyle w:val="TableParagraph"/>
              <w:spacing w:before="125" w:line="280" w:lineRule="auto"/>
              <w:ind w:left="333" w:firstLine="219"/>
              <w:rPr>
                <w:sz w:val="30"/>
              </w:rPr>
            </w:pPr>
            <w:r>
              <w:rPr>
                <w:color w:val="415461"/>
                <w:spacing w:val="-2"/>
                <w:sz w:val="30"/>
              </w:rPr>
              <w:t xml:space="preserve">Typical </w:t>
            </w:r>
            <w:r>
              <w:rPr>
                <w:color w:val="415461"/>
                <w:spacing w:val="-2"/>
                <w:w w:val="90"/>
                <w:sz w:val="30"/>
              </w:rPr>
              <w:t>Limitations</w:t>
            </w:r>
          </w:p>
        </w:tc>
        <w:tc>
          <w:tcPr>
            <w:tcW w:w="2505" w:type="dxa"/>
            <w:shd w:val="clear" w:color="auto" w:fill="F0F0F0"/>
          </w:tcPr>
          <w:p w14:paraId="71B52D32" w14:textId="77777777" w:rsidR="00B43259" w:rsidRDefault="00B43259">
            <w:pPr>
              <w:pStyle w:val="TableParagraph"/>
              <w:spacing w:before="20"/>
              <w:ind w:left="0"/>
              <w:rPr>
                <w:rFonts w:ascii="DejaVu Sans"/>
                <w:b/>
                <w:sz w:val="27"/>
              </w:rPr>
            </w:pPr>
          </w:p>
          <w:p w14:paraId="4E93C169" w14:textId="77777777" w:rsidR="00B43259" w:rsidRDefault="00870CC2">
            <w:pPr>
              <w:pStyle w:val="TableParagraph"/>
              <w:spacing w:before="0"/>
              <w:ind w:left="244"/>
              <w:rPr>
                <w:sz w:val="30"/>
              </w:rPr>
            </w:pPr>
            <w:r>
              <w:rPr>
                <w:color w:val="415461"/>
                <w:spacing w:val="-4"/>
                <w:sz w:val="30"/>
              </w:rPr>
              <w:t>Recommendations</w:t>
            </w:r>
          </w:p>
        </w:tc>
      </w:tr>
      <w:tr w:rsidR="00B43259" w14:paraId="390BC029" w14:textId="77777777">
        <w:trPr>
          <w:trHeight w:val="899"/>
        </w:trPr>
        <w:tc>
          <w:tcPr>
            <w:tcW w:w="1320" w:type="dxa"/>
          </w:tcPr>
          <w:p w14:paraId="7C799974" w14:textId="77777777" w:rsidR="00B43259" w:rsidRDefault="00870CC2">
            <w:pPr>
              <w:pStyle w:val="TableParagraph"/>
              <w:rPr>
                <w:sz w:val="15"/>
              </w:rPr>
            </w:pPr>
            <w:r>
              <w:rPr>
                <w:color w:val="415461"/>
                <w:spacing w:val="-4"/>
                <w:w w:val="105"/>
                <w:sz w:val="15"/>
              </w:rPr>
              <w:t>Voltage</w:t>
            </w:r>
            <w:r>
              <w:rPr>
                <w:color w:val="415461"/>
                <w:spacing w:val="6"/>
                <w:w w:val="105"/>
                <w:sz w:val="15"/>
              </w:rPr>
              <w:t xml:space="preserve"> </w:t>
            </w:r>
            <w:r>
              <w:rPr>
                <w:color w:val="415461"/>
                <w:spacing w:val="-2"/>
                <w:w w:val="105"/>
                <w:sz w:val="15"/>
              </w:rPr>
              <w:t>Stability</w:t>
            </w:r>
          </w:p>
        </w:tc>
        <w:tc>
          <w:tcPr>
            <w:tcW w:w="1800" w:type="dxa"/>
          </w:tcPr>
          <w:p w14:paraId="6000E8CE" w14:textId="77777777" w:rsidR="00B43259" w:rsidRDefault="00870CC2">
            <w:pPr>
              <w:pStyle w:val="TableParagraph"/>
              <w:spacing w:line="333" w:lineRule="auto"/>
              <w:ind w:left="122" w:right="157"/>
              <w:rPr>
                <w:sz w:val="15"/>
              </w:rPr>
            </w:pPr>
            <w:r>
              <w:rPr>
                <w:color w:val="415461"/>
                <w:w w:val="105"/>
                <w:sz w:val="15"/>
              </w:rPr>
              <w:t>Distribution</w:t>
            </w:r>
            <w:r>
              <w:rPr>
                <w:color w:val="415461"/>
                <w:spacing w:val="-3"/>
                <w:w w:val="105"/>
                <w:sz w:val="15"/>
              </w:rPr>
              <w:t xml:space="preserve"> </w:t>
            </w:r>
            <w:r>
              <w:rPr>
                <w:color w:val="415461"/>
                <w:w w:val="105"/>
                <w:sz w:val="15"/>
              </w:rPr>
              <w:t>network</w:t>
            </w:r>
            <w:r>
              <w:rPr>
                <w:color w:val="415461"/>
                <w:spacing w:val="40"/>
                <w:w w:val="105"/>
                <w:sz w:val="15"/>
              </w:rPr>
              <w:t xml:space="preserve"> </w:t>
            </w:r>
            <w:r>
              <w:rPr>
                <w:color w:val="415461"/>
                <w:w w:val="105"/>
                <w:sz w:val="15"/>
              </w:rPr>
              <w:t>models,</w:t>
            </w:r>
            <w:r>
              <w:rPr>
                <w:color w:val="415461"/>
                <w:spacing w:val="-10"/>
                <w:w w:val="105"/>
                <w:sz w:val="15"/>
              </w:rPr>
              <w:t xml:space="preserve"> </w:t>
            </w:r>
            <w:r>
              <w:rPr>
                <w:color w:val="415461"/>
                <w:w w:val="105"/>
                <w:sz w:val="15"/>
              </w:rPr>
              <w:t>load</w:t>
            </w:r>
            <w:r>
              <w:rPr>
                <w:color w:val="415461"/>
                <w:spacing w:val="-10"/>
                <w:w w:val="105"/>
                <w:sz w:val="15"/>
              </w:rPr>
              <w:t xml:space="preserve"> </w:t>
            </w:r>
            <w:r>
              <w:rPr>
                <w:color w:val="415461"/>
                <w:w w:val="105"/>
                <w:sz w:val="15"/>
              </w:rPr>
              <w:t>flow</w:t>
            </w:r>
            <w:r>
              <w:rPr>
                <w:color w:val="415461"/>
                <w:spacing w:val="-10"/>
                <w:w w:val="105"/>
                <w:sz w:val="15"/>
              </w:rPr>
              <w:t xml:space="preserve"> </w:t>
            </w:r>
            <w:r>
              <w:rPr>
                <w:color w:val="415461"/>
                <w:w w:val="105"/>
                <w:sz w:val="15"/>
              </w:rPr>
              <w:t>data,</w:t>
            </w:r>
            <w:r>
              <w:rPr>
                <w:color w:val="415461"/>
                <w:spacing w:val="40"/>
                <w:w w:val="105"/>
                <w:sz w:val="15"/>
              </w:rPr>
              <w:t xml:space="preserve"> </w:t>
            </w:r>
            <w:r>
              <w:rPr>
                <w:color w:val="415461"/>
                <w:w w:val="105"/>
                <w:sz w:val="15"/>
              </w:rPr>
              <w:t>transformer</w:t>
            </w:r>
            <w:r>
              <w:rPr>
                <w:color w:val="415461"/>
                <w:spacing w:val="-3"/>
                <w:w w:val="105"/>
                <w:sz w:val="15"/>
              </w:rPr>
              <w:t xml:space="preserve"> </w:t>
            </w:r>
            <w:r>
              <w:rPr>
                <w:color w:val="415461"/>
                <w:w w:val="105"/>
                <w:sz w:val="15"/>
              </w:rPr>
              <w:t>ratings</w:t>
            </w:r>
          </w:p>
        </w:tc>
        <w:tc>
          <w:tcPr>
            <w:tcW w:w="1965" w:type="dxa"/>
          </w:tcPr>
          <w:p w14:paraId="1DF015CF" w14:textId="77777777" w:rsidR="00B43259" w:rsidRDefault="00870CC2">
            <w:pPr>
              <w:pStyle w:val="TableParagraph"/>
              <w:spacing w:line="333" w:lineRule="auto"/>
              <w:ind w:left="122" w:right="135"/>
              <w:rPr>
                <w:sz w:val="15"/>
              </w:rPr>
            </w:pPr>
            <w:r>
              <w:rPr>
                <w:color w:val="415461"/>
                <w:w w:val="105"/>
                <w:sz w:val="15"/>
              </w:rPr>
              <w:t>Voltage deviation, power</w:t>
            </w:r>
            <w:r>
              <w:rPr>
                <w:color w:val="415461"/>
                <w:spacing w:val="40"/>
                <w:w w:val="105"/>
                <w:sz w:val="15"/>
              </w:rPr>
              <w:t xml:space="preserve"> </w:t>
            </w:r>
            <w:r>
              <w:rPr>
                <w:color w:val="415461"/>
                <w:w w:val="105"/>
                <w:sz w:val="15"/>
              </w:rPr>
              <w:t>factor,</w:t>
            </w:r>
            <w:r>
              <w:rPr>
                <w:color w:val="415461"/>
                <w:spacing w:val="-10"/>
                <w:w w:val="105"/>
                <w:sz w:val="15"/>
              </w:rPr>
              <w:t xml:space="preserve"> </w:t>
            </w:r>
            <w:r>
              <w:rPr>
                <w:color w:val="415461"/>
                <w:w w:val="105"/>
                <w:sz w:val="15"/>
              </w:rPr>
              <w:t>transformer</w:t>
            </w:r>
            <w:r>
              <w:rPr>
                <w:color w:val="415461"/>
                <w:spacing w:val="-10"/>
                <w:w w:val="105"/>
                <w:sz w:val="15"/>
              </w:rPr>
              <w:t xml:space="preserve"> </w:t>
            </w:r>
            <w:r>
              <w:rPr>
                <w:color w:val="415461"/>
                <w:w w:val="105"/>
                <w:sz w:val="15"/>
              </w:rPr>
              <w:t>loading</w:t>
            </w:r>
          </w:p>
        </w:tc>
        <w:tc>
          <w:tcPr>
            <w:tcW w:w="1920" w:type="dxa"/>
          </w:tcPr>
          <w:p w14:paraId="1E815A0D" w14:textId="77777777" w:rsidR="00B43259" w:rsidRDefault="00870CC2">
            <w:pPr>
              <w:pStyle w:val="TableParagraph"/>
              <w:spacing w:line="333" w:lineRule="auto"/>
              <w:ind w:left="124" w:right="89"/>
              <w:rPr>
                <w:sz w:val="15"/>
              </w:rPr>
            </w:pPr>
            <w:r>
              <w:rPr>
                <w:color w:val="415461"/>
                <w:w w:val="105"/>
                <w:sz w:val="15"/>
              </w:rPr>
              <w:t>Simplified</w:t>
            </w:r>
            <w:r>
              <w:rPr>
                <w:color w:val="415461"/>
                <w:spacing w:val="-3"/>
                <w:w w:val="105"/>
                <w:sz w:val="15"/>
              </w:rPr>
              <w:t xml:space="preserve"> </w:t>
            </w:r>
            <w:r>
              <w:rPr>
                <w:color w:val="415461"/>
                <w:w w:val="105"/>
                <w:sz w:val="15"/>
              </w:rPr>
              <w:t>network</w:t>
            </w:r>
            <w:r>
              <w:rPr>
                <w:color w:val="415461"/>
                <w:spacing w:val="40"/>
                <w:w w:val="105"/>
                <w:sz w:val="15"/>
              </w:rPr>
              <w:t xml:space="preserve"> </w:t>
            </w:r>
            <w:r>
              <w:rPr>
                <w:color w:val="415461"/>
                <w:w w:val="105"/>
                <w:sz w:val="15"/>
              </w:rPr>
              <w:t>models,</w:t>
            </w:r>
            <w:r>
              <w:rPr>
                <w:color w:val="415461"/>
                <w:spacing w:val="-10"/>
                <w:w w:val="105"/>
                <w:sz w:val="15"/>
              </w:rPr>
              <w:t xml:space="preserve"> </w:t>
            </w:r>
            <w:r>
              <w:rPr>
                <w:color w:val="415461"/>
                <w:w w:val="105"/>
                <w:sz w:val="15"/>
              </w:rPr>
              <w:t>ideal</w:t>
            </w:r>
            <w:r>
              <w:rPr>
                <w:color w:val="415461"/>
                <w:spacing w:val="-10"/>
                <w:w w:val="105"/>
                <w:sz w:val="15"/>
              </w:rPr>
              <w:t xml:space="preserve"> </w:t>
            </w:r>
            <w:r>
              <w:rPr>
                <w:color w:val="415461"/>
                <w:w w:val="105"/>
                <w:sz w:val="15"/>
              </w:rPr>
              <w:t>component</w:t>
            </w:r>
            <w:r>
              <w:rPr>
                <w:color w:val="415461"/>
                <w:spacing w:val="40"/>
                <w:w w:val="105"/>
                <w:sz w:val="15"/>
              </w:rPr>
              <w:t xml:space="preserve"> </w:t>
            </w:r>
            <w:r>
              <w:rPr>
                <w:color w:val="415461"/>
                <w:spacing w:val="-2"/>
                <w:w w:val="105"/>
                <w:sz w:val="15"/>
              </w:rPr>
              <w:t>assumptions</w:t>
            </w:r>
          </w:p>
        </w:tc>
        <w:tc>
          <w:tcPr>
            <w:tcW w:w="2505" w:type="dxa"/>
          </w:tcPr>
          <w:p w14:paraId="636872DF" w14:textId="77777777" w:rsidR="00B43259" w:rsidRDefault="00870CC2">
            <w:pPr>
              <w:pStyle w:val="TableParagraph"/>
              <w:spacing w:line="333" w:lineRule="auto"/>
              <w:ind w:left="121"/>
              <w:rPr>
                <w:sz w:val="15"/>
              </w:rPr>
            </w:pPr>
            <w:r>
              <w:rPr>
                <w:color w:val="415461"/>
                <w:w w:val="105"/>
                <w:sz w:val="15"/>
              </w:rPr>
              <w:t>Detailed</w:t>
            </w:r>
            <w:r>
              <w:rPr>
                <w:color w:val="415461"/>
                <w:spacing w:val="-10"/>
                <w:w w:val="105"/>
                <w:sz w:val="15"/>
              </w:rPr>
              <w:t xml:space="preserve"> </w:t>
            </w:r>
            <w:r>
              <w:rPr>
                <w:color w:val="415461"/>
                <w:w w:val="105"/>
                <w:sz w:val="15"/>
              </w:rPr>
              <w:t>network</w:t>
            </w:r>
            <w:r>
              <w:rPr>
                <w:color w:val="415461"/>
                <w:spacing w:val="-10"/>
                <w:w w:val="105"/>
                <w:sz w:val="15"/>
              </w:rPr>
              <w:t xml:space="preserve"> </w:t>
            </w:r>
            <w:r>
              <w:rPr>
                <w:color w:val="415461"/>
                <w:w w:val="105"/>
                <w:sz w:val="15"/>
              </w:rPr>
              <w:t>modeling,</w:t>
            </w:r>
            <w:r>
              <w:rPr>
                <w:color w:val="415461"/>
                <w:spacing w:val="40"/>
                <w:w w:val="105"/>
                <w:sz w:val="15"/>
              </w:rPr>
              <w:t xml:space="preserve"> </w:t>
            </w:r>
            <w:r>
              <w:rPr>
                <w:color w:val="415461"/>
                <w:w w:val="105"/>
                <w:sz w:val="15"/>
              </w:rPr>
              <w:t>uncertainty</w:t>
            </w:r>
            <w:r>
              <w:rPr>
                <w:color w:val="415461"/>
                <w:spacing w:val="-3"/>
                <w:w w:val="105"/>
                <w:sz w:val="15"/>
              </w:rPr>
              <w:t xml:space="preserve"> </w:t>
            </w:r>
            <w:r>
              <w:rPr>
                <w:color w:val="415461"/>
                <w:w w:val="105"/>
                <w:sz w:val="15"/>
              </w:rPr>
              <w:t>quantification</w:t>
            </w:r>
          </w:p>
        </w:tc>
      </w:tr>
      <w:tr w:rsidR="00B43259" w14:paraId="494A091B" w14:textId="77777777">
        <w:trPr>
          <w:trHeight w:val="884"/>
        </w:trPr>
        <w:tc>
          <w:tcPr>
            <w:tcW w:w="1320" w:type="dxa"/>
          </w:tcPr>
          <w:p w14:paraId="12D7B4FF" w14:textId="77777777" w:rsidR="00B43259" w:rsidRDefault="00870CC2">
            <w:pPr>
              <w:pStyle w:val="TableParagraph"/>
              <w:spacing w:line="312" w:lineRule="auto"/>
              <w:rPr>
                <w:sz w:val="15"/>
              </w:rPr>
            </w:pPr>
            <w:r>
              <w:rPr>
                <w:color w:val="415461"/>
                <w:spacing w:val="-2"/>
                <w:w w:val="105"/>
                <w:sz w:val="15"/>
              </w:rPr>
              <w:t>Frequency</w:t>
            </w:r>
            <w:r>
              <w:rPr>
                <w:color w:val="415461"/>
                <w:spacing w:val="40"/>
                <w:w w:val="105"/>
                <w:sz w:val="15"/>
              </w:rPr>
              <w:t xml:space="preserve"> </w:t>
            </w:r>
            <w:r>
              <w:rPr>
                <w:color w:val="415461"/>
                <w:spacing w:val="-2"/>
                <w:w w:val="105"/>
                <w:sz w:val="15"/>
              </w:rPr>
              <w:t>Regulation</w:t>
            </w:r>
          </w:p>
        </w:tc>
        <w:tc>
          <w:tcPr>
            <w:tcW w:w="1800" w:type="dxa"/>
          </w:tcPr>
          <w:p w14:paraId="784754C7" w14:textId="77777777" w:rsidR="00B43259" w:rsidRDefault="00870CC2">
            <w:pPr>
              <w:pStyle w:val="TableParagraph"/>
              <w:spacing w:line="324" w:lineRule="auto"/>
              <w:ind w:left="122" w:right="157"/>
              <w:rPr>
                <w:sz w:val="15"/>
              </w:rPr>
            </w:pPr>
            <w:r>
              <w:rPr>
                <w:color w:val="415461"/>
                <w:w w:val="105"/>
                <w:sz w:val="15"/>
              </w:rPr>
              <w:t>System</w:t>
            </w:r>
            <w:r>
              <w:rPr>
                <w:color w:val="415461"/>
                <w:spacing w:val="-10"/>
                <w:w w:val="105"/>
                <w:sz w:val="15"/>
              </w:rPr>
              <w:t xml:space="preserve"> </w:t>
            </w:r>
            <w:r>
              <w:rPr>
                <w:color w:val="415461"/>
                <w:w w:val="105"/>
                <w:sz w:val="15"/>
              </w:rPr>
              <w:t>frequency</w:t>
            </w:r>
            <w:r>
              <w:rPr>
                <w:color w:val="415461"/>
                <w:spacing w:val="-10"/>
                <w:w w:val="105"/>
                <w:sz w:val="15"/>
              </w:rPr>
              <w:t xml:space="preserve"> </w:t>
            </w:r>
            <w:r>
              <w:rPr>
                <w:color w:val="415461"/>
                <w:w w:val="105"/>
                <w:sz w:val="15"/>
              </w:rPr>
              <w:t>data,</w:t>
            </w:r>
            <w:r>
              <w:rPr>
                <w:color w:val="415461"/>
                <w:spacing w:val="40"/>
                <w:w w:val="105"/>
                <w:sz w:val="15"/>
              </w:rPr>
              <w:t xml:space="preserve"> </w:t>
            </w:r>
            <w:r>
              <w:rPr>
                <w:color w:val="415461"/>
                <w:w w:val="105"/>
                <w:sz w:val="15"/>
              </w:rPr>
              <w:t>AGC signals, EV</w:t>
            </w:r>
            <w:r>
              <w:rPr>
                <w:color w:val="415461"/>
                <w:spacing w:val="40"/>
                <w:w w:val="105"/>
                <w:sz w:val="15"/>
              </w:rPr>
              <w:t xml:space="preserve"> </w:t>
            </w:r>
            <w:r>
              <w:rPr>
                <w:color w:val="415461"/>
                <w:w w:val="105"/>
                <w:sz w:val="15"/>
              </w:rPr>
              <w:t>availability</w:t>
            </w:r>
            <w:r>
              <w:rPr>
                <w:color w:val="415461"/>
                <w:spacing w:val="-3"/>
                <w:w w:val="105"/>
                <w:sz w:val="15"/>
              </w:rPr>
              <w:t xml:space="preserve"> </w:t>
            </w:r>
            <w:r>
              <w:rPr>
                <w:color w:val="415461"/>
                <w:w w:val="105"/>
                <w:sz w:val="15"/>
              </w:rPr>
              <w:t>profiles</w:t>
            </w:r>
          </w:p>
        </w:tc>
        <w:tc>
          <w:tcPr>
            <w:tcW w:w="1965" w:type="dxa"/>
          </w:tcPr>
          <w:p w14:paraId="638C54B2" w14:textId="77777777" w:rsidR="00B43259" w:rsidRDefault="00870CC2">
            <w:pPr>
              <w:pStyle w:val="TableParagraph"/>
              <w:spacing w:line="312" w:lineRule="auto"/>
              <w:ind w:left="122" w:right="488"/>
              <w:rPr>
                <w:sz w:val="15"/>
              </w:rPr>
            </w:pPr>
            <w:r>
              <w:rPr>
                <w:color w:val="415461"/>
                <w:w w:val="105"/>
                <w:sz w:val="15"/>
              </w:rPr>
              <w:t>Frequency</w:t>
            </w:r>
            <w:r>
              <w:rPr>
                <w:color w:val="415461"/>
                <w:spacing w:val="-10"/>
                <w:w w:val="105"/>
                <w:sz w:val="15"/>
              </w:rPr>
              <w:t xml:space="preserve"> </w:t>
            </w:r>
            <w:r>
              <w:rPr>
                <w:color w:val="415461"/>
                <w:w w:val="105"/>
                <w:sz w:val="15"/>
              </w:rPr>
              <w:t>deviation,</w:t>
            </w:r>
            <w:r>
              <w:rPr>
                <w:color w:val="415461"/>
                <w:spacing w:val="40"/>
                <w:w w:val="105"/>
                <w:sz w:val="15"/>
              </w:rPr>
              <w:t xml:space="preserve"> </w:t>
            </w:r>
            <w:r>
              <w:rPr>
                <w:color w:val="415461"/>
                <w:w w:val="105"/>
                <w:sz w:val="15"/>
              </w:rPr>
              <w:t>ACE, response time</w:t>
            </w:r>
          </w:p>
        </w:tc>
        <w:tc>
          <w:tcPr>
            <w:tcW w:w="1920" w:type="dxa"/>
          </w:tcPr>
          <w:p w14:paraId="199A1AFD" w14:textId="77777777" w:rsidR="00B43259" w:rsidRDefault="00870CC2">
            <w:pPr>
              <w:pStyle w:val="TableParagraph"/>
              <w:spacing w:line="324" w:lineRule="auto"/>
              <w:ind w:left="124" w:right="375"/>
              <w:rPr>
                <w:sz w:val="15"/>
              </w:rPr>
            </w:pPr>
            <w:r>
              <w:rPr>
                <w:color w:val="415461"/>
                <w:w w:val="105"/>
                <w:sz w:val="15"/>
              </w:rPr>
              <w:t>Communication</w:t>
            </w:r>
            <w:r>
              <w:rPr>
                <w:color w:val="415461"/>
                <w:spacing w:val="-10"/>
                <w:w w:val="105"/>
                <w:sz w:val="15"/>
              </w:rPr>
              <w:t xml:space="preserve"> </w:t>
            </w:r>
            <w:r>
              <w:rPr>
                <w:color w:val="415461"/>
                <w:w w:val="105"/>
                <w:sz w:val="15"/>
              </w:rPr>
              <w:t>delay</w:t>
            </w:r>
            <w:r>
              <w:rPr>
                <w:color w:val="415461"/>
                <w:spacing w:val="40"/>
                <w:w w:val="105"/>
                <w:sz w:val="15"/>
              </w:rPr>
              <w:t xml:space="preserve"> </w:t>
            </w:r>
            <w:r>
              <w:rPr>
                <w:color w:val="415461"/>
                <w:w w:val="105"/>
                <w:sz w:val="15"/>
              </w:rPr>
              <w:t>neglected,</w:t>
            </w:r>
            <w:r>
              <w:rPr>
                <w:color w:val="415461"/>
                <w:spacing w:val="-3"/>
                <w:w w:val="105"/>
                <w:sz w:val="15"/>
              </w:rPr>
              <w:t xml:space="preserve"> </w:t>
            </w:r>
            <w:r>
              <w:rPr>
                <w:color w:val="415461"/>
                <w:w w:val="105"/>
                <w:sz w:val="15"/>
              </w:rPr>
              <w:t>simplified</w:t>
            </w:r>
            <w:r>
              <w:rPr>
                <w:color w:val="415461"/>
                <w:spacing w:val="40"/>
                <w:w w:val="105"/>
                <w:sz w:val="15"/>
              </w:rPr>
              <w:t xml:space="preserve"> </w:t>
            </w:r>
            <w:r>
              <w:rPr>
                <w:color w:val="415461"/>
                <w:spacing w:val="-2"/>
                <w:w w:val="105"/>
                <w:sz w:val="15"/>
              </w:rPr>
              <w:t>aggregation</w:t>
            </w:r>
          </w:p>
        </w:tc>
        <w:tc>
          <w:tcPr>
            <w:tcW w:w="2505" w:type="dxa"/>
          </w:tcPr>
          <w:p w14:paraId="480A2C15" w14:textId="77777777" w:rsidR="00B43259" w:rsidRDefault="00870CC2">
            <w:pPr>
              <w:pStyle w:val="TableParagraph"/>
              <w:spacing w:line="312" w:lineRule="auto"/>
              <w:ind w:left="121" w:right="279"/>
              <w:rPr>
                <w:sz w:val="15"/>
              </w:rPr>
            </w:pPr>
            <w:r>
              <w:rPr>
                <w:color w:val="415461"/>
                <w:w w:val="105"/>
                <w:sz w:val="15"/>
              </w:rPr>
              <w:t>Real-time</w:t>
            </w:r>
            <w:r>
              <w:rPr>
                <w:color w:val="415461"/>
                <w:spacing w:val="-3"/>
                <w:w w:val="105"/>
                <w:sz w:val="15"/>
              </w:rPr>
              <w:t xml:space="preserve"> </w:t>
            </w:r>
            <w:r>
              <w:rPr>
                <w:color w:val="415461"/>
                <w:w w:val="105"/>
                <w:sz w:val="15"/>
              </w:rPr>
              <w:t>communication</w:t>
            </w:r>
            <w:r>
              <w:rPr>
                <w:color w:val="415461"/>
                <w:spacing w:val="40"/>
                <w:w w:val="105"/>
                <w:sz w:val="15"/>
              </w:rPr>
              <w:t xml:space="preserve"> </w:t>
            </w:r>
            <w:r>
              <w:rPr>
                <w:color w:val="415461"/>
                <w:w w:val="105"/>
                <w:sz w:val="15"/>
              </w:rPr>
              <w:t>modeling,</w:t>
            </w:r>
            <w:r>
              <w:rPr>
                <w:color w:val="415461"/>
                <w:spacing w:val="-1"/>
                <w:w w:val="105"/>
                <w:sz w:val="15"/>
              </w:rPr>
              <w:t xml:space="preserve"> </w:t>
            </w:r>
            <w:r>
              <w:rPr>
                <w:color w:val="415461"/>
                <w:w w:val="105"/>
                <w:sz w:val="15"/>
              </w:rPr>
              <w:t>latency</w:t>
            </w:r>
            <w:r>
              <w:rPr>
                <w:color w:val="415461"/>
                <w:spacing w:val="-1"/>
                <w:w w:val="105"/>
                <w:sz w:val="15"/>
              </w:rPr>
              <w:t xml:space="preserve"> </w:t>
            </w:r>
            <w:r>
              <w:rPr>
                <w:color w:val="415461"/>
                <w:spacing w:val="-2"/>
                <w:w w:val="105"/>
                <w:sz w:val="15"/>
              </w:rPr>
              <w:t>analysis</w:t>
            </w:r>
          </w:p>
        </w:tc>
      </w:tr>
      <w:tr w:rsidR="00B43259" w14:paraId="3676B314" w14:textId="77777777">
        <w:trPr>
          <w:trHeight w:val="1124"/>
        </w:trPr>
        <w:tc>
          <w:tcPr>
            <w:tcW w:w="1320" w:type="dxa"/>
          </w:tcPr>
          <w:p w14:paraId="384C24BB" w14:textId="77777777" w:rsidR="00B43259" w:rsidRDefault="00870CC2">
            <w:pPr>
              <w:pStyle w:val="TableParagraph"/>
              <w:rPr>
                <w:sz w:val="15"/>
              </w:rPr>
            </w:pPr>
            <w:r>
              <w:rPr>
                <w:color w:val="415461"/>
                <w:w w:val="105"/>
                <w:sz w:val="15"/>
              </w:rPr>
              <w:t>Power</w:t>
            </w:r>
            <w:r>
              <w:rPr>
                <w:color w:val="415461"/>
                <w:spacing w:val="-1"/>
                <w:w w:val="105"/>
                <w:sz w:val="15"/>
              </w:rPr>
              <w:t xml:space="preserve"> </w:t>
            </w:r>
            <w:r>
              <w:rPr>
                <w:color w:val="415461"/>
                <w:spacing w:val="-2"/>
                <w:w w:val="105"/>
                <w:sz w:val="15"/>
              </w:rPr>
              <w:t>Quality</w:t>
            </w:r>
          </w:p>
        </w:tc>
        <w:tc>
          <w:tcPr>
            <w:tcW w:w="1800" w:type="dxa"/>
          </w:tcPr>
          <w:p w14:paraId="5C29DE31" w14:textId="77777777" w:rsidR="00B43259" w:rsidRDefault="00870CC2">
            <w:pPr>
              <w:pStyle w:val="TableParagraph"/>
              <w:spacing w:line="326" w:lineRule="auto"/>
              <w:ind w:left="122" w:right="157"/>
              <w:rPr>
                <w:sz w:val="15"/>
              </w:rPr>
            </w:pPr>
            <w:r>
              <w:rPr>
                <w:color w:val="415461"/>
                <w:spacing w:val="-2"/>
                <w:w w:val="105"/>
                <w:sz w:val="15"/>
              </w:rPr>
              <w:t>Harmonic</w:t>
            </w:r>
            <w:r>
              <w:rPr>
                <w:color w:val="415461"/>
                <w:spacing w:val="40"/>
                <w:w w:val="105"/>
                <w:sz w:val="15"/>
              </w:rPr>
              <w:t xml:space="preserve"> </w:t>
            </w:r>
            <w:r>
              <w:rPr>
                <w:color w:val="415461"/>
                <w:w w:val="105"/>
                <w:sz w:val="15"/>
              </w:rPr>
              <w:t>measurements,</w:t>
            </w:r>
            <w:r>
              <w:rPr>
                <w:color w:val="415461"/>
                <w:spacing w:val="-3"/>
                <w:w w:val="105"/>
                <w:sz w:val="15"/>
              </w:rPr>
              <w:t xml:space="preserve"> </w:t>
            </w:r>
            <w:r>
              <w:rPr>
                <w:color w:val="415461"/>
                <w:w w:val="105"/>
                <w:sz w:val="15"/>
              </w:rPr>
              <w:t>charger</w:t>
            </w:r>
            <w:r>
              <w:rPr>
                <w:color w:val="415461"/>
                <w:spacing w:val="40"/>
                <w:w w:val="105"/>
                <w:sz w:val="15"/>
              </w:rPr>
              <w:t xml:space="preserve"> </w:t>
            </w:r>
            <w:r>
              <w:rPr>
                <w:color w:val="415461"/>
                <w:w w:val="105"/>
                <w:sz w:val="15"/>
              </w:rPr>
              <w:t>specifications,</w:t>
            </w:r>
            <w:r>
              <w:rPr>
                <w:color w:val="415461"/>
                <w:spacing w:val="-10"/>
                <w:w w:val="105"/>
                <w:sz w:val="15"/>
              </w:rPr>
              <w:t xml:space="preserve"> </w:t>
            </w:r>
            <w:r>
              <w:rPr>
                <w:color w:val="415461"/>
                <w:w w:val="105"/>
                <w:sz w:val="15"/>
              </w:rPr>
              <w:t>diversity</w:t>
            </w:r>
            <w:r>
              <w:rPr>
                <w:color w:val="415461"/>
                <w:spacing w:val="40"/>
                <w:w w:val="105"/>
                <w:sz w:val="15"/>
              </w:rPr>
              <w:t xml:space="preserve"> </w:t>
            </w:r>
            <w:r>
              <w:rPr>
                <w:color w:val="415461"/>
                <w:spacing w:val="-2"/>
                <w:w w:val="105"/>
                <w:sz w:val="15"/>
              </w:rPr>
              <w:t>factors</w:t>
            </w:r>
          </w:p>
        </w:tc>
        <w:tc>
          <w:tcPr>
            <w:tcW w:w="1965" w:type="dxa"/>
          </w:tcPr>
          <w:p w14:paraId="4D3DE9D9" w14:textId="77777777" w:rsidR="00B43259" w:rsidRDefault="00870CC2">
            <w:pPr>
              <w:pStyle w:val="TableParagraph"/>
              <w:spacing w:line="333" w:lineRule="auto"/>
              <w:ind w:left="122" w:right="586"/>
              <w:rPr>
                <w:sz w:val="15"/>
              </w:rPr>
            </w:pPr>
            <w:r>
              <w:rPr>
                <w:color w:val="415461"/>
                <w:w w:val="105"/>
                <w:sz w:val="15"/>
              </w:rPr>
              <w:t>THD,</w:t>
            </w:r>
            <w:r>
              <w:rPr>
                <w:color w:val="415461"/>
                <w:spacing w:val="-10"/>
                <w:w w:val="105"/>
                <w:sz w:val="15"/>
              </w:rPr>
              <w:t xml:space="preserve"> </w:t>
            </w:r>
            <w:r>
              <w:rPr>
                <w:color w:val="415461"/>
                <w:w w:val="105"/>
                <w:sz w:val="15"/>
              </w:rPr>
              <w:t>power</w:t>
            </w:r>
            <w:r>
              <w:rPr>
                <w:color w:val="415461"/>
                <w:spacing w:val="-10"/>
                <w:w w:val="105"/>
                <w:sz w:val="15"/>
              </w:rPr>
              <w:t xml:space="preserve"> </w:t>
            </w:r>
            <w:r>
              <w:rPr>
                <w:color w:val="415461"/>
                <w:w w:val="105"/>
                <w:sz w:val="15"/>
              </w:rPr>
              <w:t>factor,</w:t>
            </w:r>
            <w:r>
              <w:rPr>
                <w:color w:val="415461"/>
                <w:spacing w:val="40"/>
                <w:w w:val="105"/>
                <w:sz w:val="15"/>
              </w:rPr>
              <w:t xml:space="preserve"> </w:t>
            </w:r>
            <w:r>
              <w:rPr>
                <w:color w:val="415461"/>
                <w:w w:val="105"/>
                <w:sz w:val="15"/>
              </w:rPr>
              <w:t>voltage</w:t>
            </w:r>
            <w:r>
              <w:rPr>
                <w:color w:val="415461"/>
                <w:spacing w:val="-3"/>
                <w:w w:val="105"/>
                <w:sz w:val="15"/>
              </w:rPr>
              <w:t xml:space="preserve"> </w:t>
            </w:r>
            <w:r>
              <w:rPr>
                <w:color w:val="415461"/>
                <w:w w:val="105"/>
                <w:sz w:val="15"/>
              </w:rPr>
              <w:t>unbalance</w:t>
            </w:r>
          </w:p>
        </w:tc>
        <w:tc>
          <w:tcPr>
            <w:tcW w:w="1920" w:type="dxa"/>
          </w:tcPr>
          <w:p w14:paraId="5B4100D3" w14:textId="77777777" w:rsidR="00B43259" w:rsidRDefault="00870CC2">
            <w:pPr>
              <w:pStyle w:val="TableParagraph"/>
              <w:spacing w:line="324" w:lineRule="auto"/>
              <w:ind w:left="124" w:right="222"/>
              <w:rPr>
                <w:sz w:val="15"/>
              </w:rPr>
            </w:pPr>
            <w:r>
              <w:rPr>
                <w:color w:val="415461"/>
                <w:w w:val="105"/>
                <w:sz w:val="15"/>
              </w:rPr>
              <w:t>Limited</w:t>
            </w:r>
            <w:r>
              <w:rPr>
                <w:color w:val="415461"/>
                <w:spacing w:val="-3"/>
                <w:w w:val="105"/>
                <w:sz w:val="15"/>
              </w:rPr>
              <w:t xml:space="preserve"> </w:t>
            </w:r>
            <w:r>
              <w:rPr>
                <w:color w:val="415461"/>
                <w:w w:val="105"/>
                <w:sz w:val="15"/>
              </w:rPr>
              <w:t>long-term</w:t>
            </w:r>
            <w:r>
              <w:rPr>
                <w:color w:val="415461"/>
                <w:spacing w:val="40"/>
                <w:w w:val="105"/>
                <w:sz w:val="15"/>
              </w:rPr>
              <w:t xml:space="preserve"> </w:t>
            </w:r>
            <w:r>
              <w:rPr>
                <w:color w:val="415461"/>
                <w:w w:val="105"/>
                <w:sz w:val="15"/>
              </w:rPr>
              <w:t>measurements,</w:t>
            </w:r>
            <w:r>
              <w:rPr>
                <w:color w:val="415461"/>
                <w:spacing w:val="-10"/>
                <w:w w:val="105"/>
                <w:sz w:val="15"/>
              </w:rPr>
              <w:t xml:space="preserve"> </w:t>
            </w:r>
            <w:r>
              <w:rPr>
                <w:color w:val="415461"/>
                <w:w w:val="105"/>
                <w:sz w:val="15"/>
              </w:rPr>
              <w:t>idealized</w:t>
            </w:r>
            <w:r>
              <w:rPr>
                <w:color w:val="415461"/>
                <w:spacing w:val="40"/>
                <w:w w:val="105"/>
                <w:sz w:val="15"/>
              </w:rPr>
              <w:t xml:space="preserve"> </w:t>
            </w:r>
            <w:r>
              <w:rPr>
                <w:color w:val="415461"/>
                <w:spacing w:val="-2"/>
                <w:w w:val="105"/>
                <w:sz w:val="15"/>
              </w:rPr>
              <w:t>conditions</w:t>
            </w:r>
          </w:p>
        </w:tc>
        <w:tc>
          <w:tcPr>
            <w:tcW w:w="2505" w:type="dxa"/>
          </w:tcPr>
          <w:p w14:paraId="67C97412" w14:textId="77777777" w:rsidR="00B43259" w:rsidRDefault="00870CC2">
            <w:pPr>
              <w:pStyle w:val="TableParagraph"/>
              <w:spacing w:line="333" w:lineRule="auto"/>
              <w:ind w:left="121" w:right="279"/>
              <w:rPr>
                <w:sz w:val="15"/>
              </w:rPr>
            </w:pPr>
            <w:r>
              <w:rPr>
                <w:color w:val="415461"/>
                <w:w w:val="105"/>
                <w:sz w:val="15"/>
              </w:rPr>
              <w:t>Extended</w:t>
            </w:r>
            <w:r>
              <w:rPr>
                <w:color w:val="415461"/>
                <w:spacing w:val="-10"/>
                <w:w w:val="105"/>
                <w:sz w:val="15"/>
              </w:rPr>
              <w:t xml:space="preserve"> </w:t>
            </w:r>
            <w:r>
              <w:rPr>
                <w:color w:val="415461"/>
                <w:w w:val="105"/>
                <w:sz w:val="15"/>
              </w:rPr>
              <w:t>monitoring</w:t>
            </w:r>
            <w:r>
              <w:rPr>
                <w:color w:val="415461"/>
                <w:spacing w:val="-10"/>
                <w:w w:val="105"/>
                <w:sz w:val="15"/>
              </w:rPr>
              <w:t xml:space="preserve"> </w:t>
            </w:r>
            <w:r>
              <w:rPr>
                <w:color w:val="415461"/>
                <w:w w:val="105"/>
                <w:sz w:val="15"/>
              </w:rPr>
              <w:t>campaigns,</w:t>
            </w:r>
            <w:r>
              <w:rPr>
                <w:color w:val="415461"/>
                <w:spacing w:val="40"/>
                <w:w w:val="105"/>
                <w:sz w:val="15"/>
              </w:rPr>
              <w:t xml:space="preserve"> </w:t>
            </w:r>
            <w:r>
              <w:rPr>
                <w:color w:val="415461"/>
                <w:w w:val="105"/>
                <w:sz w:val="15"/>
              </w:rPr>
              <w:t>worst-case</w:t>
            </w:r>
            <w:r>
              <w:rPr>
                <w:color w:val="415461"/>
                <w:spacing w:val="-3"/>
                <w:w w:val="105"/>
                <w:sz w:val="15"/>
              </w:rPr>
              <w:t xml:space="preserve"> </w:t>
            </w:r>
            <w:r>
              <w:rPr>
                <w:color w:val="415461"/>
                <w:w w:val="105"/>
                <w:sz w:val="15"/>
              </w:rPr>
              <w:t>analysis</w:t>
            </w:r>
          </w:p>
        </w:tc>
      </w:tr>
    </w:tbl>
    <w:p w14:paraId="02C0C642" w14:textId="77777777" w:rsidR="00B43259" w:rsidRDefault="00B43259">
      <w:pPr>
        <w:pStyle w:val="BodyText"/>
        <w:spacing w:before="131"/>
        <w:rPr>
          <w:rFonts w:ascii="DejaVu Sans"/>
          <w:b/>
          <w:sz w:val="24"/>
        </w:rPr>
      </w:pPr>
    </w:p>
    <w:p w14:paraId="38828A19" w14:textId="77777777" w:rsidR="00B43259" w:rsidRDefault="00870CC2">
      <w:pPr>
        <w:spacing w:before="1"/>
        <w:ind w:left="66"/>
        <w:rPr>
          <w:rFonts w:ascii="DejaVu Sans"/>
          <w:b/>
          <w:sz w:val="24"/>
        </w:rPr>
      </w:pPr>
      <w:r>
        <w:rPr>
          <w:rFonts w:ascii="DejaVu Sans"/>
          <w:b/>
          <w:color w:val="24333D"/>
          <w:sz w:val="24"/>
        </w:rPr>
        <w:t>Table</w:t>
      </w:r>
      <w:r>
        <w:rPr>
          <w:rFonts w:ascii="DejaVu Sans"/>
          <w:b/>
          <w:color w:val="24333D"/>
          <w:spacing w:val="-6"/>
          <w:sz w:val="24"/>
        </w:rPr>
        <w:t xml:space="preserve"> </w:t>
      </w:r>
      <w:r>
        <w:rPr>
          <w:rFonts w:ascii="DejaVu Sans"/>
          <w:b/>
          <w:color w:val="24333D"/>
          <w:sz w:val="24"/>
        </w:rPr>
        <w:t>A3:</w:t>
      </w:r>
      <w:r>
        <w:rPr>
          <w:rFonts w:ascii="DejaVu Sans"/>
          <w:b/>
          <w:color w:val="24333D"/>
          <w:spacing w:val="-4"/>
          <w:sz w:val="24"/>
        </w:rPr>
        <w:t xml:space="preserve"> </w:t>
      </w:r>
      <w:r>
        <w:rPr>
          <w:rFonts w:ascii="DejaVu Sans"/>
          <w:b/>
          <w:color w:val="24333D"/>
          <w:sz w:val="24"/>
        </w:rPr>
        <w:t>Datasets,</w:t>
      </w:r>
      <w:r>
        <w:rPr>
          <w:rFonts w:ascii="DejaVu Sans"/>
          <w:b/>
          <w:color w:val="24333D"/>
          <w:spacing w:val="-4"/>
          <w:sz w:val="24"/>
        </w:rPr>
        <w:t xml:space="preserve"> </w:t>
      </w:r>
      <w:r>
        <w:rPr>
          <w:rFonts w:ascii="DejaVu Sans"/>
          <w:b/>
          <w:color w:val="24333D"/>
          <w:sz w:val="24"/>
        </w:rPr>
        <w:t>Metrics,</w:t>
      </w:r>
      <w:r>
        <w:rPr>
          <w:rFonts w:ascii="DejaVu Sans"/>
          <w:b/>
          <w:color w:val="24333D"/>
          <w:spacing w:val="-4"/>
          <w:sz w:val="24"/>
        </w:rPr>
        <w:t xml:space="preserve"> </w:t>
      </w:r>
      <w:r>
        <w:rPr>
          <w:rFonts w:ascii="DejaVu Sans"/>
          <w:b/>
          <w:color w:val="24333D"/>
          <w:sz w:val="24"/>
        </w:rPr>
        <w:t>and</w:t>
      </w:r>
      <w:r>
        <w:rPr>
          <w:rFonts w:ascii="DejaVu Sans"/>
          <w:b/>
          <w:color w:val="24333D"/>
          <w:spacing w:val="-4"/>
          <w:sz w:val="24"/>
        </w:rPr>
        <w:t xml:space="preserve"> </w:t>
      </w:r>
      <w:r>
        <w:rPr>
          <w:rFonts w:ascii="DejaVu Sans"/>
          <w:b/>
          <w:color w:val="24333D"/>
          <w:sz w:val="24"/>
        </w:rPr>
        <w:t>Limitations</w:t>
      </w:r>
      <w:r>
        <w:rPr>
          <w:rFonts w:ascii="DejaVu Sans"/>
          <w:b/>
          <w:color w:val="24333D"/>
          <w:spacing w:val="-4"/>
          <w:sz w:val="24"/>
        </w:rPr>
        <w:t xml:space="preserve"> </w:t>
      </w:r>
      <w:r>
        <w:rPr>
          <w:rFonts w:ascii="DejaVu Sans"/>
          <w:b/>
          <w:color w:val="24333D"/>
          <w:sz w:val="24"/>
        </w:rPr>
        <w:t>for</w:t>
      </w:r>
      <w:r>
        <w:rPr>
          <w:rFonts w:ascii="DejaVu Sans"/>
          <w:b/>
          <w:color w:val="24333D"/>
          <w:spacing w:val="-4"/>
          <w:sz w:val="24"/>
        </w:rPr>
        <w:t xml:space="preserve"> </w:t>
      </w:r>
      <w:r>
        <w:rPr>
          <w:rFonts w:ascii="DejaVu Sans"/>
          <w:b/>
          <w:color w:val="24333D"/>
          <w:sz w:val="24"/>
        </w:rPr>
        <w:t>Aggregation</w:t>
      </w:r>
      <w:r>
        <w:rPr>
          <w:rFonts w:ascii="DejaVu Sans"/>
          <w:b/>
          <w:color w:val="24333D"/>
          <w:spacing w:val="-3"/>
          <w:sz w:val="24"/>
        </w:rPr>
        <w:t xml:space="preserve"> </w:t>
      </w:r>
      <w:r>
        <w:rPr>
          <w:rFonts w:ascii="DejaVu Sans"/>
          <w:b/>
          <w:color w:val="24333D"/>
          <w:spacing w:val="-2"/>
          <w:sz w:val="24"/>
        </w:rPr>
        <w:t>Studies</w:t>
      </w:r>
    </w:p>
    <w:p w14:paraId="02F8BCCD" w14:textId="77777777" w:rsidR="00B43259" w:rsidRDefault="00B43259">
      <w:pPr>
        <w:pStyle w:val="BodyText"/>
        <w:spacing w:before="40"/>
        <w:rPr>
          <w:rFonts w:ascii="DejaVu Sans"/>
          <w:b/>
          <w:sz w:val="20"/>
        </w:rPr>
      </w:pP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75"/>
        <w:gridCol w:w="1800"/>
        <w:gridCol w:w="1965"/>
        <w:gridCol w:w="1875"/>
        <w:gridCol w:w="2595"/>
      </w:tblGrid>
      <w:tr w:rsidR="00B43259" w14:paraId="71BC9674" w14:textId="77777777">
        <w:trPr>
          <w:trHeight w:val="1049"/>
        </w:trPr>
        <w:tc>
          <w:tcPr>
            <w:tcW w:w="1275" w:type="dxa"/>
            <w:shd w:val="clear" w:color="auto" w:fill="F0F0F0"/>
          </w:tcPr>
          <w:p w14:paraId="1B6FB52E" w14:textId="77777777" w:rsidR="00B43259" w:rsidRDefault="00B43259">
            <w:pPr>
              <w:pStyle w:val="TableParagraph"/>
              <w:spacing w:before="5"/>
              <w:ind w:left="0"/>
              <w:rPr>
                <w:rFonts w:ascii="DejaVu Sans"/>
                <w:b/>
                <w:sz w:val="27"/>
              </w:rPr>
            </w:pPr>
          </w:p>
          <w:p w14:paraId="27865BBD" w14:textId="77777777" w:rsidR="00B43259" w:rsidRDefault="00870CC2">
            <w:pPr>
              <w:pStyle w:val="TableParagraph"/>
              <w:spacing w:before="0"/>
              <w:ind w:left="142"/>
              <w:rPr>
                <w:sz w:val="30"/>
              </w:rPr>
            </w:pPr>
            <w:r>
              <w:rPr>
                <w:color w:val="415461"/>
                <w:spacing w:val="-2"/>
                <w:sz w:val="30"/>
              </w:rPr>
              <w:t>Category</w:t>
            </w:r>
          </w:p>
        </w:tc>
        <w:tc>
          <w:tcPr>
            <w:tcW w:w="1800" w:type="dxa"/>
            <w:shd w:val="clear" w:color="auto" w:fill="F0F0F0"/>
          </w:tcPr>
          <w:p w14:paraId="687A2AB7" w14:textId="77777777" w:rsidR="00B43259" w:rsidRDefault="00870CC2">
            <w:pPr>
              <w:pStyle w:val="TableParagraph"/>
              <w:spacing w:before="125" w:line="280" w:lineRule="auto"/>
              <w:ind w:left="442" w:right="375" w:hanging="46"/>
              <w:rPr>
                <w:sz w:val="30"/>
              </w:rPr>
            </w:pPr>
            <w:r>
              <w:rPr>
                <w:color w:val="415461"/>
                <w:spacing w:val="-2"/>
                <w:w w:val="90"/>
                <w:sz w:val="30"/>
              </w:rPr>
              <w:t>Common Datasets</w:t>
            </w:r>
          </w:p>
        </w:tc>
        <w:tc>
          <w:tcPr>
            <w:tcW w:w="1965" w:type="dxa"/>
            <w:shd w:val="clear" w:color="auto" w:fill="F0F0F0"/>
          </w:tcPr>
          <w:p w14:paraId="31C58C24" w14:textId="77777777" w:rsidR="00B43259" w:rsidRDefault="00870CC2">
            <w:pPr>
              <w:pStyle w:val="TableParagraph"/>
              <w:spacing w:before="125" w:line="280" w:lineRule="auto"/>
              <w:ind w:left="570" w:right="118" w:hanging="278"/>
              <w:rPr>
                <w:sz w:val="30"/>
              </w:rPr>
            </w:pPr>
            <w:r>
              <w:rPr>
                <w:color w:val="415461"/>
                <w:spacing w:val="-2"/>
                <w:w w:val="90"/>
                <w:sz w:val="30"/>
              </w:rPr>
              <w:t xml:space="preserve">Performance </w:t>
            </w:r>
            <w:r>
              <w:rPr>
                <w:color w:val="415461"/>
                <w:spacing w:val="-2"/>
                <w:sz w:val="30"/>
              </w:rPr>
              <w:t>Metrics</w:t>
            </w:r>
          </w:p>
        </w:tc>
        <w:tc>
          <w:tcPr>
            <w:tcW w:w="1875" w:type="dxa"/>
            <w:shd w:val="clear" w:color="auto" w:fill="F0F0F0"/>
          </w:tcPr>
          <w:p w14:paraId="029E1CDF" w14:textId="77777777" w:rsidR="00B43259" w:rsidRDefault="00870CC2">
            <w:pPr>
              <w:pStyle w:val="TableParagraph"/>
              <w:spacing w:before="125" w:line="280" w:lineRule="auto"/>
              <w:ind w:left="317" w:right="230" w:firstLine="219"/>
              <w:rPr>
                <w:sz w:val="30"/>
              </w:rPr>
            </w:pPr>
            <w:r>
              <w:rPr>
                <w:color w:val="415461"/>
                <w:spacing w:val="-2"/>
                <w:sz w:val="30"/>
              </w:rPr>
              <w:t xml:space="preserve">Typical </w:t>
            </w:r>
            <w:r>
              <w:rPr>
                <w:color w:val="415461"/>
                <w:spacing w:val="-2"/>
                <w:w w:val="90"/>
                <w:sz w:val="30"/>
              </w:rPr>
              <w:t>Limitations</w:t>
            </w:r>
          </w:p>
        </w:tc>
        <w:tc>
          <w:tcPr>
            <w:tcW w:w="2595" w:type="dxa"/>
            <w:shd w:val="clear" w:color="auto" w:fill="F0F0F0"/>
          </w:tcPr>
          <w:p w14:paraId="06C637AF" w14:textId="77777777" w:rsidR="00B43259" w:rsidRDefault="00B43259">
            <w:pPr>
              <w:pStyle w:val="TableParagraph"/>
              <w:spacing w:before="5"/>
              <w:ind w:left="0"/>
              <w:rPr>
                <w:rFonts w:ascii="DejaVu Sans"/>
                <w:b/>
                <w:sz w:val="27"/>
              </w:rPr>
            </w:pPr>
          </w:p>
          <w:p w14:paraId="7D52EF8B" w14:textId="77777777" w:rsidR="00B43259" w:rsidRDefault="00870CC2">
            <w:pPr>
              <w:pStyle w:val="TableParagraph"/>
              <w:spacing w:before="0"/>
              <w:ind w:left="294"/>
              <w:rPr>
                <w:sz w:val="30"/>
              </w:rPr>
            </w:pPr>
            <w:r>
              <w:rPr>
                <w:color w:val="415461"/>
                <w:spacing w:val="-4"/>
                <w:sz w:val="30"/>
              </w:rPr>
              <w:t>Recommendations</w:t>
            </w:r>
          </w:p>
        </w:tc>
      </w:tr>
      <w:tr w:rsidR="00B43259" w14:paraId="46A5AE92" w14:textId="77777777">
        <w:trPr>
          <w:trHeight w:val="884"/>
        </w:trPr>
        <w:tc>
          <w:tcPr>
            <w:tcW w:w="1275" w:type="dxa"/>
          </w:tcPr>
          <w:p w14:paraId="6AE4D181" w14:textId="77777777" w:rsidR="00B43259" w:rsidRDefault="00870CC2">
            <w:pPr>
              <w:pStyle w:val="TableParagraph"/>
              <w:spacing w:line="333" w:lineRule="auto"/>
              <w:ind w:right="55"/>
              <w:rPr>
                <w:sz w:val="15"/>
              </w:rPr>
            </w:pPr>
            <w:r>
              <w:rPr>
                <w:color w:val="415461"/>
                <w:spacing w:val="-4"/>
                <w:w w:val="105"/>
                <w:sz w:val="15"/>
              </w:rPr>
              <w:t>Fleet</w:t>
            </w:r>
            <w:r>
              <w:rPr>
                <w:color w:val="415461"/>
                <w:spacing w:val="40"/>
                <w:w w:val="105"/>
                <w:sz w:val="15"/>
              </w:rPr>
              <w:t xml:space="preserve"> </w:t>
            </w:r>
            <w:r>
              <w:rPr>
                <w:color w:val="415461"/>
                <w:spacing w:val="-2"/>
                <w:w w:val="105"/>
                <w:sz w:val="15"/>
              </w:rPr>
              <w:t>Management</w:t>
            </w:r>
          </w:p>
        </w:tc>
        <w:tc>
          <w:tcPr>
            <w:tcW w:w="1800" w:type="dxa"/>
          </w:tcPr>
          <w:p w14:paraId="67463B52" w14:textId="77777777" w:rsidR="00B43259" w:rsidRDefault="00870CC2">
            <w:pPr>
              <w:pStyle w:val="TableParagraph"/>
              <w:spacing w:line="324" w:lineRule="auto"/>
              <w:ind w:right="380"/>
              <w:rPr>
                <w:sz w:val="15"/>
              </w:rPr>
            </w:pPr>
            <w:r>
              <w:rPr>
                <w:color w:val="415461"/>
                <w:spacing w:val="-2"/>
                <w:w w:val="105"/>
                <w:sz w:val="15"/>
              </w:rPr>
              <w:t>Vehicle</w:t>
            </w:r>
            <w:r>
              <w:rPr>
                <w:color w:val="415461"/>
                <w:spacing w:val="-8"/>
                <w:w w:val="105"/>
                <w:sz w:val="15"/>
              </w:rPr>
              <w:t xml:space="preserve"> </w:t>
            </w:r>
            <w:r>
              <w:rPr>
                <w:color w:val="415461"/>
                <w:spacing w:val="-2"/>
                <w:w w:val="105"/>
                <w:sz w:val="15"/>
              </w:rPr>
              <w:t>telematics,</w:t>
            </w:r>
            <w:r>
              <w:rPr>
                <w:color w:val="415461"/>
                <w:spacing w:val="40"/>
                <w:w w:val="105"/>
                <w:sz w:val="15"/>
              </w:rPr>
              <w:t xml:space="preserve"> </w:t>
            </w:r>
            <w:r>
              <w:rPr>
                <w:color w:val="415461"/>
                <w:w w:val="105"/>
                <w:sz w:val="15"/>
              </w:rPr>
              <w:t>charging</w:t>
            </w:r>
            <w:r>
              <w:rPr>
                <w:color w:val="415461"/>
                <w:spacing w:val="-3"/>
                <w:w w:val="105"/>
                <w:sz w:val="15"/>
              </w:rPr>
              <w:t xml:space="preserve"> </w:t>
            </w:r>
            <w:r>
              <w:rPr>
                <w:color w:val="415461"/>
                <w:w w:val="105"/>
                <w:sz w:val="15"/>
              </w:rPr>
              <w:t>patterns,</w:t>
            </w:r>
            <w:r>
              <w:rPr>
                <w:color w:val="415461"/>
                <w:spacing w:val="40"/>
                <w:w w:val="105"/>
                <w:sz w:val="15"/>
              </w:rPr>
              <w:t xml:space="preserve"> </w:t>
            </w:r>
            <w:r>
              <w:rPr>
                <w:color w:val="415461"/>
                <w:w w:val="105"/>
                <w:sz w:val="15"/>
              </w:rPr>
              <w:t>market</w:t>
            </w:r>
            <w:r>
              <w:rPr>
                <w:color w:val="415461"/>
                <w:spacing w:val="-3"/>
                <w:w w:val="105"/>
                <w:sz w:val="15"/>
              </w:rPr>
              <w:t xml:space="preserve"> </w:t>
            </w:r>
            <w:r>
              <w:rPr>
                <w:color w:val="415461"/>
                <w:w w:val="105"/>
                <w:sz w:val="15"/>
              </w:rPr>
              <w:t>prices</w:t>
            </w:r>
          </w:p>
        </w:tc>
        <w:tc>
          <w:tcPr>
            <w:tcW w:w="1965" w:type="dxa"/>
          </w:tcPr>
          <w:p w14:paraId="0C5EA391" w14:textId="77777777" w:rsidR="00B43259" w:rsidRDefault="00870CC2">
            <w:pPr>
              <w:pStyle w:val="TableParagraph"/>
              <w:spacing w:line="333" w:lineRule="auto"/>
              <w:ind w:left="126" w:right="223"/>
              <w:rPr>
                <w:sz w:val="15"/>
              </w:rPr>
            </w:pPr>
            <w:r>
              <w:rPr>
                <w:color w:val="415461"/>
                <w:w w:val="105"/>
                <w:sz w:val="15"/>
              </w:rPr>
              <w:t>Revenue,</w:t>
            </w:r>
            <w:r>
              <w:rPr>
                <w:color w:val="415461"/>
                <w:spacing w:val="-10"/>
                <w:w w:val="105"/>
                <w:sz w:val="15"/>
              </w:rPr>
              <w:t xml:space="preserve"> </w:t>
            </w:r>
            <w:r>
              <w:rPr>
                <w:color w:val="415461"/>
                <w:w w:val="105"/>
                <w:sz w:val="15"/>
              </w:rPr>
              <w:t>capacity</w:t>
            </w:r>
            <w:r>
              <w:rPr>
                <w:color w:val="415461"/>
                <w:spacing w:val="-10"/>
                <w:w w:val="105"/>
                <w:sz w:val="15"/>
              </w:rPr>
              <w:t xml:space="preserve"> </w:t>
            </w:r>
            <w:r>
              <w:rPr>
                <w:color w:val="415461"/>
                <w:w w:val="105"/>
                <w:sz w:val="15"/>
              </w:rPr>
              <w:t>factor,</w:t>
            </w:r>
            <w:r>
              <w:rPr>
                <w:color w:val="415461"/>
                <w:spacing w:val="40"/>
                <w:w w:val="105"/>
                <w:sz w:val="15"/>
              </w:rPr>
              <w:t xml:space="preserve"> </w:t>
            </w:r>
            <w:r>
              <w:rPr>
                <w:color w:val="415461"/>
                <w:w w:val="105"/>
                <w:sz w:val="15"/>
              </w:rPr>
              <w:t>user</w:t>
            </w:r>
            <w:r>
              <w:rPr>
                <w:color w:val="415461"/>
                <w:spacing w:val="-3"/>
                <w:w w:val="105"/>
                <w:sz w:val="15"/>
              </w:rPr>
              <w:t xml:space="preserve"> </w:t>
            </w:r>
            <w:r>
              <w:rPr>
                <w:color w:val="415461"/>
                <w:w w:val="105"/>
                <w:sz w:val="15"/>
              </w:rPr>
              <w:t>satisfaction</w:t>
            </w:r>
          </w:p>
        </w:tc>
        <w:tc>
          <w:tcPr>
            <w:tcW w:w="1875" w:type="dxa"/>
          </w:tcPr>
          <w:p w14:paraId="25B59EEF" w14:textId="77777777" w:rsidR="00B43259" w:rsidRDefault="00870CC2">
            <w:pPr>
              <w:pStyle w:val="TableParagraph"/>
              <w:spacing w:line="324" w:lineRule="auto"/>
              <w:ind w:left="128" w:right="287"/>
              <w:jc w:val="both"/>
              <w:rPr>
                <w:sz w:val="15"/>
              </w:rPr>
            </w:pPr>
            <w:r>
              <w:rPr>
                <w:color w:val="415461"/>
                <w:w w:val="105"/>
                <w:sz w:val="15"/>
              </w:rPr>
              <w:t>Privacy</w:t>
            </w:r>
            <w:r>
              <w:rPr>
                <w:color w:val="415461"/>
                <w:spacing w:val="-9"/>
                <w:w w:val="105"/>
                <w:sz w:val="15"/>
              </w:rPr>
              <w:t xml:space="preserve"> </w:t>
            </w:r>
            <w:r>
              <w:rPr>
                <w:color w:val="415461"/>
                <w:w w:val="105"/>
                <w:sz w:val="15"/>
              </w:rPr>
              <w:t>concerns,</w:t>
            </w:r>
            <w:r>
              <w:rPr>
                <w:color w:val="415461"/>
                <w:spacing w:val="-9"/>
                <w:w w:val="105"/>
                <w:sz w:val="15"/>
              </w:rPr>
              <w:t xml:space="preserve"> </w:t>
            </w:r>
            <w:r>
              <w:rPr>
                <w:color w:val="415461"/>
                <w:w w:val="105"/>
                <w:sz w:val="15"/>
              </w:rPr>
              <w:t>data</w:t>
            </w:r>
            <w:r>
              <w:rPr>
                <w:color w:val="415461"/>
                <w:spacing w:val="40"/>
                <w:w w:val="105"/>
                <w:sz w:val="15"/>
              </w:rPr>
              <w:t xml:space="preserve"> </w:t>
            </w:r>
            <w:r>
              <w:rPr>
                <w:color w:val="415461"/>
                <w:spacing w:val="-2"/>
                <w:w w:val="105"/>
                <w:sz w:val="15"/>
              </w:rPr>
              <w:t>availability,</w:t>
            </w:r>
            <w:r>
              <w:rPr>
                <w:color w:val="415461"/>
                <w:spacing w:val="-3"/>
                <w:w w:val="105"/>
                <w:sz w:val="15"/>
              </w:rPr>
              <w:t xml:space="preserve"> </w:t>
            </w:r>
            <w:r>
              <w:rPr>
                <w:color w:val="415461"/>
                <w:spacing w:val="-2"/>
                <w:w w:val="105"/>
                <w:sz w:val="15"/>
              </w:rPr>
              <w:t>behavioral</w:t>
            </w:r>
            <w:r>
              <w:rPr>
                <w:color w:val="415461"/>
                <w:spacing w:val="40"/>
                <w:w w:val="105"/>
                <w:sz w:val="15"/>
              </w:rPr>
              <w:t xml:space="preserve"> </w:t>
            </w:r>
            <w:r>
              <w:rPr>
                <w:color w:val="415461"/>
                <w:spacing w:val="-2"/>
                <w:w w:val="105"/>
                <w:sz w:val="15"/>
              </w:rPr>
              <w:t>modeling</w:t>
            </w:r>
          </w:p>
        </w:tc>
        <w:tc>
          <w:tcPr>
            <w:tcW w:w="2595" w:type="dxa"/>
          </w:tcPr>
          <w:p w14:paraId="439F0593" w14:textId="77777777" w:rsidR="00B43259" w:rsidRDefault="00870CC2">
            <w:pPr>
              <w:pStyle w:val="TableParagraph"/>
              <w:spacing w:line="333" w:lineRule="auto"/>
              <w:ind w:left="131"/>
              <w:rPr>
                <w:sz w:val="15"/>
              </w:rPr>
            </w:pPr>
            <w:r>
              <w:rPr>
                <w:color w:val="415461"/>
                <w:w w:val="105"/>
                <w:sz w:val="15"/>
              </w:rPr>
              <w:t>Privacy-preserving</w:t>
            </w:r>
            <w:r>
              <w:rPr>
                <w:color w:val="415461"/>
                <w:spacing w:val="-3"/>
                <w:w w:val="105"/>
                <w:sz w:val="15"/>
              </w:rPr>
              <w:t xml:space="preserve"> </w:t>
            </w:r>
            <w:r>
              <w:rPr>
                <w:color w:val="415461"/>
                <w:w w:val="105"/>
                <w:sz w:val="15"/>
              </w:rPr>
              <w:t>methods,</w:t>
            </w:r>
            <w:r>
              <w:rPr>
                <w:color w:val="415461"/>
                <w:spacing w:val="40"/>
                <w:w w:val="105"/>
                <w:sz w:val="15"/>
              </w:rPr>
              <w:t xml:space="preserve"> </w:t>
            </w:r>
            <w:r>
              <w:rPr>
                <w:color w:val="415461"/>
                <w:w w:val="105"/>
                <w:sz w:val="15"/>
              </w:rPr>
              <w:t>comprehensive</w:t>
            </w:r>
            <w:r>
              <w:rPr>
                <w:color w:val="415461"/>
                <w:spacing w:val="-10"/>
                <w:w w:val="105"/>
                <w:sz w:val="15"/>
              </w:rPr>
              <w:t xml:space="preserve"> </w:t>
            </w:r>
            <w:r>
              <w:rPr>
                <w:color w:val="415461"/>
                <w:w w:val="105"/>
                <w:sz w:val="15"/>
              </w:rPr>
              <w:t>behavioral</w:t>
            </w:r>
            <w:r>
              <w:rPr>
                <w:color w:val="415461"/>
                <w:spacing w:val="-10"/>
                <w:w w:val="105"/>
                <w:sz w:val="15"/>
              </w:rPr>
              <w:t xml:space="preserve"> </w:t>
            </w:r>
            <w:r>
              <w:rPr>
                <w:color w:val="415461"/>
                <w:w w:val="105"/>
                <w:sz w:val="15"/>
              </w:rPr>
              <w:t>studies</w:t>
            </w:r>
          </w:p>
        </w:tc>
      </w:tr>
      <w:tr w:rsidR="00B43259" w14:paraId="261108BC" w14:textId="77777777">
        <w:trPr>
          <w:trHeight w:val="884"/>
        </w:trPr>
        <w:tc>
          <w:tcPr>
            <w:tcW w:w="1275" w:type="dxa"/>
          </w:tcPr>
          <w:p w14:paraId="5D26EC88" w14:textId="77777777" w:rsidR="00B43259" w:rsidRDefault="00870CC2">
            <w:pPr>
              <w:pStyle w:val="TableParagraph"/>
              <w:spacing w:line="333" w:lineRule="auto"/>
              <w:ind w:right="525"/>
              <w:rPr>
                <w:sz w:val="15"/>
              </w:rPr>
            </w:pPr>
            <w:r>
              <w:rPr>
                <w:color w:val="415461"/>
                <w:spacing w:val="-2"/>
                <w:w w:val="105"/>
                <w:sz w:val="15"/>
              </w:rPr>
              <w:t>Demand</w:t>
            </w:r>
            <w:r>
              <w:rPr>
                <w:color w:val="415461"/>
                <w:spacing w:val="40"/>
                <w:w w:val="105"/>
                <w:sz w:val="15"/>
              </w:rPr>
              <w:t xml:space="preserve"> </w:t>
            </w:r>
            <w:r>
              <w:rPr>
                <w:color w:val="415461"/>
                <w:spacing w:val="-2"/>
                <w:w w:val="105"/>
                <w:sz w:val="15"/>
              </w:rPr>
              <w:t>Response</w:t>
            </w:r>
          </w:p>
        </w:tc>
        <w:tc>
          <w:tcPr>
            <w:tcW w:w="1800" w:type="dxa"/>
          </w:tcPr>
          <w:p w14:paraId="394D00E9" w14:textId="77777777" w:rsidR="00B43259" w:rsidRDefault="00870CC2">
            <w:pPr>
              <w:pStyle w:val="TableParagraph"/>
              <w:spacing w:line="333" w:lineRule="auto"/>
              <w:ind w:right="157"/>
              <w:rPr>
                <w:sz w:val="15"/>
              </w:rPr>
            </w:pPr>
            <w:r>
              <w:rPr>
                <w:color w:val="415461"/>
                <w:w w:val="105"/>
                <w:sz w:val="15"/>
              </w:rPr>
              <w:t>DR program data,</w:t>
            </w:r>
            <w:r>
              <w:rPr>
                <w:color w:val="415461"/>
                <w:spacing w:val="40"/>
                <w:w w:val="105"/>
                <w:sz w:val="15"/>
              </w:rPr>
              <w:t xml:space="preserve"> </w:t>
            </w:r>
            <w:r>
              <w:rPr>
                <w:color w:val="415461"/>
                <w:w w:val="105"/>
                <w:sz w:val="15"/>
              </w:rPr>
              <w:t>participation</w:t>
            </w:r>
            <w:r>
              <w:rPr>
                <w:color w:val="415461"/>
                <w:spacing w:val="-10"/>
                <w:w w:val="105"/>
                <w:sz w:val="15"/>
              </w:rPr>
              <w:t xml:space="preserve"> </w:t>
            </w:r>
            <w:r>
              <w:rPr>
                <w:color w:val="415461"/>
                <w:w w:val="105"/>
                <w:sz w:val="15"/>
              </w:rPr>
              <w:t>rates,</w:t>
            </w:r>
            <w:r>
              <w:rPr>
                <w:color w:val="415461"/>
                <w:spacing w:val="-10"/>
                <w:w w:val="105"/>
                <w:sz w:val="15"/>
              </w:rPr>
              <w:t xml:space="preserve"> </w:t>
            </w:r>
            <w:r>
              <w:rPr>
                <w:color w:val="415461"/>
                <w:w w:val="105"/>
                <w:sz w:val="15"/>
              </w:rPr>
              <w:t>load</w:t>
            </w:r>
            <w:r>
              <w:rPr>
                <w:color w:val="415461"/>
                <w:spacing w:val="40"/>
                <w:w w:val="105"/>
                <w:sz w:val="15"/>
              </w:rPr>
              <w:t xml:space="preserve"> </w:t>
            </w:r>
            <w:r>
              <w:rPr>
                <w:color w:val="415461"/>
                <w:spacing w:val="-2"/>
                <w:w w:val="105"/>
                <w:sz w:val="15"/>
              </w:rPr>
              <w:t>flexibility</w:t>
            </w:r>
          </w:p>
        </w:tc>
        <w:tc>
          <w:tcPr>
            <w:tcW w:w="1965" w:type="dxa"/>
          </w:tcPr>
          <w:p w14:paraId="5A28CCE0" w14:textId="77777777" w:rsidR="00B43259" w:rsidRDefault="00870CC2">
            <w:pPr>
              <w:pStyle w:val="TableParagraph"/>
              <w:spacing w:line="333" w:lineRule="auto"/>
              <w:ind w:left="126" w:right="118"/>
              <w:rPr>
                <w:sz w:val="15"/>
              </w:rPr>
            </w:pPr>
            <w:r>
              <w:rPr>
                <w:color w:val="415461"/>
                <w:w w:val="105"/>
                <w:sz w:val="15"/>
              </w:rPr>
              <w:t>Peak</w:t>
            </w:r>
            <w:r>
              <w:rPr>
                <w:color w:val="415461"/>
                <w:spacing w:val="-10"/>
                <w:w w:val="105"/>
                <w:sz w:val="15"/>
              </w:rPr>
              <w:t xml:space="preserve"> </w:t>
            </w:r>
            <w:r>
              <w:rPr>
                <w:color w:val="415461"/>
                <w:w w:val="105"/>
                <w:sz w:val="15"/>
              </w:rPr>
              <w:t>reduction,</w:t>
            </w:r>
            <w:r>
              <w:rPr>
                <w:color w:val="415461"/>
                <w:spacing w:val="-10"/>
                <w:w w:val="105"/>
                <w:sz w:val="15"/>
              </w:rPr>
              <w:t xml:space="preserve"> </w:t>
            </w:r>
            <w:r>
              <w:rPr>
                <w:color w:val="415461"/>
                <w:w w:val="105"/>
                <w:sz w:val="15"/>
              </w:rPr>
              <w:t>program</w:t>
            </w:r>
            <w:r>
              <w:rPr>
                <w:color w:val="415461"/>
                <w:spacing w:val="40"/>
                <w:w w:val="105"/>
                <w:sz w:val="15"/>
              </w:rPr>
              <w:t xml:space="preserve"> </w:t>
            </w:r>
            <w:r>
              <w:rPr>
                <w:color w:val="415461"/>
                <w:w w:val="105"/>
                <w:sz w:val="15"/>
              </w:rPr>
              <w:t>enrollment,</w:t>
            </w:r>
            <w:r>
              <w:rPr>
                <w:color w:val="415461"/>
                <w:spacing w:val="-3"/>
                <w:w w:val="105"/>
                <w:sz w:val="15"/>
              </w:rPr>
              <w:t xml:space="preserve"> </w:t>
            </w:r>
            <w:r>
              <w:rPr>
                <w:color w:val="415461"/>
                <w:w w:val="105"/>
                <w:sz w:val="15"/>
              </w:rPr>
              <w:t>reliability</w:t>
            </w:r>
          </w:p>
        </w:tc>
        <w:tc>
          <w:tcPr>
            <w:tcW w:w="1875" w:type="dxa"/>
          </w:tcPr>
          <w:p w14:paraId="6A488C3B" w14:textId="77777777" w:rsidR="00B43259" w:rsidRDefault="00870CC2">
            <w:pPr>
              <w:pStyle w:val="TableParagraph"/>
              <w:spacing w:line="333" w:lineRule="auto"/>
              <w:ind w:left="128" w:right="570"/>
              <w:jc w:val="both"/>
              <w:rPr>
                <w:sz w:val="15"/>
              </w:rPr>
            </w:pPr>
            <w:r>
              <w:rPr>
                <w:color w:val="415461"/>
                <w:w w:val="105"/>
                <w:sz w:val="15"/>
              </w:rPr>
              <w:t>Limited</w:t>
            </w:r>
            <w:r>
              <w:rPr>
                <w:color w:val="415461"/>
                <w:spacing w:val="-10"/>
                <w:w w:val="105"/>
                <w:sz w:val="15"/>
              </w:rPr>
              <w:t xml:space="preserve"> </w:t>
            </w:r>
            <w:r>
              <w:rPr>
                <w:color w:val="415461"/>
                <w:w w:val="105"/>
                <w:sz w:val="15"/>
              </w:rPr>
              <w:t>long-term</w:t>
            </w:r>
            <w:r>
              <w:rPr>
                <w:color w:val="415461"/>
                <w:spacing w:val="40"/>
                <w:w w:val="105"/>
                <w:sz w:val="15"/>
              </w:rPr>
              <w:t xml:space="preserve"> </w:t>
            </w:r>
            <w:r>
              <w:rPr>
                <w:color w:val="415461"/>
                <w:w w:val="105"/>
                <w:sz w:val="15"/>
              </w:rPr>
              <w:t>participation</w:t>
            </w:r>
            <w:r>
              <w:rPr>
                <w:color w:val="415461"/>
                <w:spacing w:val="-10"/>
                <w:w w:val="105"/>
                <w:sz w:val="15"/>
              </w:rPr>
              <w:t xml:space="preserve"> </w:t>
            </w:r>
            <w:r>
              <w:rPr>
                <w:color w:val="415461"/>
                <w:w w:val="105"/>
                <w:sz w:val="15"/>
              </w:rPr>
              <w:t>data,</w:t>
            </w:r>
            <w:r>
              <w:rPr>
                <w:color w:val="415461"/>
                <w:spacing w:val="40"/>
                <w:w w:val="105"/>
                <w:sz w:val="15"/>
              </w:rPr>
              <w:t xml:space="preserve"> </w:t>
            </w:r>
            <w:r>
              <w:rPr>
                <w:color w:val="415461"/>
                <w:w w:val="105"/>
                <w:sz w:val="15"/>
              </w:rPr>
              <w:t>incentive</w:t>
            </w:r>
            <w:r>
              <w:rPr>
                <w:color w:val="415461"/>
                <w:spacing w:val="-3"/>
                <w:w w:val="105"/>
                <w:sz w:val="15"/>
              </w:rPr>
              <w:t xml:space="preserve"> </w:t>
            </w:r>
            <w:r>
              <w:rPr>
                <w:color w:val="415461"/>
                <w:w w:val="105"/>
                <w:sz w:val="15"/>
              </w:rPr>
              <w:t>design</w:t>
            </w:r>
          </w:p>
        </w:tc>
        <w:tc>
          <w:tcPr>
            <w:tcW w:w="2595" w:type="dxa"/>
          </w:tcPr>
          <w:p w14:paraId="7C38B1FC" w14:textId="77777777" w:rsidR="00B43259" w:rsidRDefault="00870CC2">
            <w:pPr>
              <w:pStyle w:val="TableParagraph"/>
              <w:spacing w:line="333" w:lineRule="auto"/>
              <w:ind w:left="131"/>
              <w:rPr>
                <w:sz w:val="15"/>
              </w:rPr>
            </w:pPr>
            <w:r>
              <w:rPr>
                <w:color w:val="415461"/>
                <w:w w:val="105"/>
                <w:sz w:val="15"/>
              </w:rPr>
              <w:t>Longitudinal</w:t>
            </w:r>
            <w:r>
              <w:rPr>
                <w:color w:val="415461"/>
                <w:spacing w:val="-10"/>
                <w:w w:val="105"/>
                <w:sz w:val="15"/>
              </w:rPr>
              <w:t xml:space="preserve"> </w:t>
            </w:r>
            <w:r>
              <w:rPr>
                <w:color w:val="415461"/>
                <w:w w:val="105"/>
                <w:sz w:val="15"/>
              </w:rPr>
              <w:t>studies,</w:t>
            </w:r>
            <w:r>
              <w:rPr>
                <w:color w:val="415461"/>
                <w:spacing w:val="-10"/>
                <w:w w:val="105"/>
                <w:sz w:val="15"/>
              </w:rPr>
              <w:t xml:space="preserve"> </w:t>
            </w:r>
            <w:r>
              <w:rPr>
                <w:color w:val="415461"/>
                <w:w w:val="105"/>
                <w:sz w:val="15"/>
              </w:rPr>
              <w:t>behavioral</w:t>
            </w:r>
            <w:r>
              <w:rPr>
                <w:color w:val="415461"/>
                <w:spacing w:val="40"/>
                <w:w w:val="105"/>
                <w:sz w:val="15"/>
              </w:rPr>
              <w:t xml:space="preserve"> </w:t>
            </w:r>
            <w:r>
              <w:rPr>
                <w:color w:val="415461"/>
                <w:w w:val="105"/>
                <w:sz w:val="15"/>
              </w:rPr>
              <w:t>economics</w:t>
            </w:r>
            <w:r>
              <w:rPr>
                <w:color w:val="415461"/>
                <w:spacing w:val="-3"/>
                <w:w w:val="105"/>
                <w:sz w:val="15"/>
              </w:rPr>
              <w:t xml:space="preserve"> </w:t>
            </w:r>
            <w:r>
              <w:rPr>
                <w:color w:val="415461"/>
                <w:w w:val="105"/>
                <w:sz w:val="15"/>
              </w:rPr>
              <w:t>integration</w:t>
            </w:r>
          </w:p>
        </w:tc>
      </w:tr>
      <w:tr w:rsidR="00B43259" w14:paraId="780C64C3" w14:textId="77777777">
        <w:trPr>
          <w:trHeight w:val="899"/>
        </w:trPr>
        <w:tc>
          <w:tcPr>
            <w:tcW w:w="1275" w:type="dxa"/>
          </w:tcPr>
          <w:p w14:paraId="7688D542" w14:textId="77777777" w:rsidR="00B43259" w:rsidRDefault="00870CC2">
            <w:pPr>
              <w:pStyle w:val="TableParagraph"/>
              <w:rPr>
                <w:sz w:val="15"/>
              </w:rPr>
            </w:pPr>
            <w:r>
              <w:rPr>
                <w:color w:val="415461"/>
                <w:w w:val="105"/>
                <w:sz w:val="15"/>
              </w:rPr>
              <w:t>P2P</w:t>
            </w:r>
            <w:r>
              <w:rPr>
                <w:color w:val="415461"/>
                <w:spacing w:val="-9"/>
                <w:w w:val="105"/>
                <w:sz w:val="15"/>
              </w:rPr>
              <w:t xml:space="preserve"> </w:t>
            </w:r>
            <w:r>
              <w:rPr>
                <w:color w:val="415461"/>
                <w:spacing w:val="-2"/>
                <w:w w:val="105"/>
                <w:sz w:val="15"/>
              </w:rPr>
              <w:t>Trading</w:t>
            </w:r>
          </w:p>
        </w:tc>
        <w:tc>
          <w:tcPr>
            <w:tcW w:w="1800" w:type="dxa"/>
          </w:tcPr>
          <w:p w14:paraId="7A6A3152" w14:textId="77777777" w:rsidR="00B43259" w:rsidRDefault="00870CC2">
            <w:pPr>
              <w:pStyle w:val="TableParagraph"/>
              <w:spacing w:line="333" w:lineRule="auto"/>
              <w:ind w:right="200"/>
              <w:rPr>
                <w:sz w:val="15"/>
              </w:rPr>
            </w:pPr>
            <w:r>
              <w:rPr>
                <w:color w:val="415461"/>
                <w:w w:val="105"/>
                <w:sz w:val="15"/>
              </w:rPr>
              <w:t>Blockchain</w:t>
            </w:r>
            <w:r>
              <w:rPr>
                <w:color w:val="415461"/>
                <w:spacing w:val="-10"/>
                <w:w w:val="105"/>
                <w:sz w:val="15"/>
              </w:rPr>
              <w:t xml:space="preserve"> </w:t>
            </w:r>
            <w:r>
              <w:rPr>
                <w:color w:val="415461"/>
                <w:w w:val="105"/>
                <w:sz w:val="15"/>
              </w:rPr>
              <w:t>transaction</w:t>
            </w:r>
            <w:r>
              <w:rPr>
                <w:color w:val="415461"/>
                <w:spacing w:val="40"/>
                <w:w w:val="105"/>
                <w:sz w:val="15"/>
              </w:rPr>
              <w:t xml:space="preserve"> </w:t>
            </w:r>
            <w:r>
              <w:rPr>
                <w:color w:val="415461"/>
                <w:w w:val="105"/>
                <w:sz w:val="15"/>
              </w:rPr>
              <w:t>records, local energy</w:t>
            </w:r>
            <w:r>
              <w:rPr>
                <w:color w:val="415461"/>
                <w:spacing w:val="40"/>
                <w:w w:val="105"/>
                <w:sz w:val="15"/>
              </w:rPr>
              <w:t xml:space="preserve"> </w:t>
            </w:r>
            <w:r>
              <w:rPr>
                <w:color w:val="415461"/>
                <w:w w:val="105"/>
                <w:sz w:val="15"/>
              </w:rPr>
              <w:t>prices,</w:t>
            </w:r>
            <w:r>
              <w:rPr>
                <w:color w:val="415461"/>
                <w:spacing w:val="-10"/>
                <w:w w:val="105"/>
                <w:sz w:val="15"/>
              </w:rPr>
              <w:t xml:space="preserve"> </w:t>
            </w:r>
            <w:r>
              <w:rPr>
                <w:color w:val="415461"/>
                <w:w w:val="105"/>
                <w:sz w:val="15"/>
              </w:rPr>
              <w:t>grid</w:t>
            </w:r>
            <w:r>
              <w:rPr>
                <w:color w:val="415461"/>
                <w:spacing w:val="-10"/>
                <w:w w:val="105"/>
                <w:sz w:val="15"/>
              </w:rPr>
              <w:t xml:space="preserve"> </w:t>
            </w:r>
            <w:r>
              <w:rPr>
                <w:color w:val="415461"/>
                <w:w w:val="105"/>
                <w:sz w:val="15"/>
              </w:rPr>
              <w:t>constraints</w:t>
            </w:r>
          </w:p>
        </w:tc>
        <w:tc>
          <w:tcPr>
            <w:tcW w:w="1965" w:type="dxa"/>
          </w:tcPr>
          <w:p w14:paraId="56F309CE" w14:textId="77777777" w:rsidR="00B43259" w:rsidRDefault="00870CC2">
            <w:pPr>
              <w:pStyle w:val="TableParagraph"/>
              <w:spacing w:line="333" w:lineRule="auto"/>
              <w:ind w:left="126" w:right="175"/>
              <w:rPr>
                <w:sz w:val="15"/>
              </w:rPr>
            </w:pPr>
            <w:r>
              <w:rPr>
                <w:color w:val="415461"/>
                <w:w w:val="105"/>
                <w:sz w:val="15"/>
              </w:rPr>
              <w:t>Transaction</w:t>
            </w:r>
            <w:r>
              <w:rPr>
                <w:color w:val="415461"/>
                <w:spacing w:val="-10"/>
                <w:w w:val="105"/>
                <w:sz w:val="15"/>
              </w:rPr>
              <w:t xml:space="preserve"> </w:t>
            </w:r>
            <w:r>
              <w:rPr>
                <w:color w:val="415461"/>
                <w:w w:val="105"/>
                <w:sz w:val="15"/>
              </w:rPr>
              <w:t>volume,</w:t>
            </w:r>
            <w:r>
              <w:rPr>
                <w:color w:val="415461"/>
                <w:spacing w:val="-10"/>
                <w:w w:val="105"/>
                <w:sz w:val="15"/>
              </w:rPr>
              <w:t xml:space="preserve"> </w:t>
            </w:r>
            <w:r>
              <w:rPr>
                <w:color w:val="415461"/>
                <w:w w:val="105"/>
                <w:sz w:val="15"/>
              </w:rPr>
              <w:t>price</w:t>
            </w:r>
            <w:r>
              <w:rPr>
                <w:color w:val="415461"/>
                <w:spacing w:val="40"/>
                <w:w w:val="105"/>
                <w:sz w:val="15"/>
              </w:rPr>
              <w:t xml:space="preserve"> </w:t>
            </w:r>
            <w:r>
              <w:rPr>
                <w:color w:val="415461"/>
                <w:w w:val="105"/>
                <w:sz w:val="15"/>
              </w:rPr>
              <w:t>convergence,</w:t>
            </w:r>
            <w:r>
              <w:rPr>
                <w:color w:val="415461"/>
                <w:spacing w:val="-3"/>
                <w:w w:val="105"/>
                <w:sz w:val="15"/>
              </w:rPr>
              <w:t xml:space="preserve"> </w:t>
            </w:r>
            <w:r>
              <w:rPr>
                <w:color w:val="415461"/>
                <w:w w:val="105"/>
                <w:sz w:val="15"/>
              </w:rPr>
              <w:t>welfare</w:t>
            </w:r>
            <w:r>
              <w:rPr>
                <w:color w:val="415461"/>
                <w:spacing w:val="40"/>
                <w:w w:val="105"/>
                <w:sz w:val="15"/>
              </w:rPr>
              <w:t xml:space="preserve"> </w:t>
            </w:r>
            <w:r>
              <w:rPr>
                <w:color w:val="415461"/>
                <w:spacing w:val="-2"/>
                <w:w w:val="105"/>
                <w:sz w:val="15"/>
              </w:rPr>
              <w:t>gains</w:t>
            </w:r>
          </w:p>
        </w:tc>
        <w:tc>
          <w:tcPr>
            <w:tcW w:w="1875" w:type="dxa"/>
          </w:tcPr>
          <w:p w14:paraId="44CBF6C8" w14:textId="77777777" w:rsidR="00B43259" w:rsidRDefault="00870CC2">
            <w:pPr>
              <w:pStyle w:val="TableParagraph"/>
              <w:spacing w:line="333" w:lineRule="auto"/>
              <w:ind w:left="128" w:right="230"/>
              <w:rPr>
                <w:sz w:val="15"/>
              </w:rPr>
            </w:pPr>
            <w:r>
              <w:rPr>
                <w:color w:val="415461"/>
                <w:w w:val="105"/>
                <w:sz w:val="15"/>
              </w:rPr>
              <w:t>Scalability</w:t>
            </w:r>
            <w:r>
              <w:rPr>
                <w:color w:val="415461"/>
                <w:spacing w:val="-3"/>
                <w:w w:val="105"/>
                <w:sz w:val="15"/>
              </w:rPr>
              <w:t xml:space="preserve"> </w:t>
            </w:r>
            <w:r>
              <w:rPr>
                <w:color w:val="415461"/>
                <w:w w:val="105"/>
                <w:sz w:val="15"/>
              </w:rPr>
              <w:t>issues,</w:t>
            </w:r>
            <w:r>
              <w:rPr>
                <w:color w:val="415461"/>
                <w:spacing w:val="40"/>
                <w:w w:val="105"/>
                <w:sz w:val="15"/>
              </w:rPr>
              <w:t xml:space="preserve"> </w:t>
            </w:r>
            <w:r>
              <w:rPr>
                <w:color w:val="415461"/>
                <w:w w:val="105"/>
                <w:sz w:val="15"/>
              </w:rPr>
              <w:t>regulatory</w:t>
            </w:r>
            <w:r>
              <w:rPr>
                <w:color w:val="415461"/>
                <w:spacing w:val="-10"/>
                <w:w w:val="105"/>
                <w:sz w:val="15"/>
              </w:rPr>
              <w:t xml:space="preserve"> </w:t>
            </w:r>
            <w:r>
              <w:rPr>
                <w:color w:val="415461"/>
                <w:w w:val="105"/>
                <w:sz w:val="15"/>
              </w:rPr>
              <w:t>uncertainties</w:t>
            </w:r>
          </w:p>
        </w:tc>
        <w:tc>
          <w:tcPr>
            <w:tcW w:w="2595" w:type="dxa"/>
          </w:tcPr>
          <w:p w14:paraId="5FC7336A" w14:textId="77777777" w:rsidR="00B43259" w:rsidRDefault="00870CC2">
            <w:pPr>
              <w:pStyle w:val="TableParagraph"/>
              <w:spacing w:line="333" w:lineRule="auto"/>
              <w:ind w:left="131" w:right="222"/>
              <w:rPr>
                <w:sz w:val="15"/>
              </w:rPr>
            </w:pPr>
            <w:r>
              <w:rPr>
                <w:color w:val="415461"/>
                <w:w w:val="105"/>
                <w:sz w:val="15"/>
              </w:rPr>
              <w:t>Large-scale</w:t>
            </w:r>
            <w:r>
              <w:rPr>
                <w:color w:val="415461"/>
                <w:spacing w:val="-10"/>
                <w:w w:val="105"/>
                <w:sz w:val="15"/>
              </w:rPr>
              <w:t xml:space="preserve"> </w:t>
            </w:r>
            <w:r>
              <w:rPr>
                <w:color w:val="415461"/>
                <w:w w:val="105"/>
                <w:sz w:val="15"/>
              </w:rPr>
              <w:t>simulations,</w:t>
            </w:r>
            <w:r>
              <w:rPr>
                <w:color w:val="415461"/>
                <w:spacing w:val="-10"/>
                <w:w w:val="105"/>
                <w:sz w:val="15"/>
              </w:rPr>
              <w:t xml:space="preserve"> </w:t>
            </w:r>
            <w:r>
              <w:rPr>
                <w:color w:val="415461"/>
                <w:w w:val="105"/>
                <w:sz w:val="15"/>
              </w:rPr>
              <w:t>regulatory</w:t>
            </w:r>
            <w:r>
              <w:rPr>
                <w:color w:val="415461"/>
                <w:spacing w:val="40"/>
                <w:w w:val="105"/>
                <w:sz w:val="15"/>
              </w:rPr>
              <w:t xml:space="preserve"> </w:t>
            </w:r>
            <w:r>
              <w:rPr>
                <w:color w:val="415461"/>
                <w:spacing w:val="-2"/>
                <w:w w:val="105"/>
                <w:sz w:val="15"/>
              </w:rPr>
              <w:t>engagement</w:t>
            </w:r>
          </w:p>
        </w:tc>
      </w:tr>
    </w:tbl>
    <w:p w14:paraId="0E828554" w14:textId="77777777" w:rsidR="00B43259" w:rsidRDefault="00B43259">
      <w:pPr>
        <w:pStyle w:val="TableParagraph"/>
        <w:spacing w:line="333" w:lineRule="auto"/>
        <w:rPr>
          <w:sz w:val="15"/>
        </w:rPr>
        <w:sectPr w:rsidR="00B43259">
          <w:pgSz w:w="11920" w:h="16860"/>
          <w:pgMar w:top="540" w:right="1133" w:bottom="280" w:left="1133" w:header="720" w:footer="720" w:gutter="0"/>
          <w:cols w:space="720"/>
        </w:sectPr>
      </w:pPr>
    </w:p>
    <w:p w14:paraId="40419DFD" w14:textId="77777777" w:rsidR="00B43259" w:rsidRDefault="00870CC2">
      <w:pPr>
        <w:pStyle w:val="Heading1"/>
        <w:spacing w:before="22"/>
        <w:ind w:right="3" w:firstLine="0"/>
        <w:jc w:val="center"/>
      </w:pPr>
      <w:r>
        <w:rPr>
          <w:color w:val="1A2831"/>
        </w:rPr>
        <w:t>Appendix</w:t>
      </w:r>
      <w:r>
        <w:rPr>
          <w:color w:val="1A2831"/>
          <w:spacing w:val="-7"/>
        </w:rPr>
        <w:t xml:space="preserve"> </w:t>
      </w:r>
      <w:r>
        <w:rPr>
          <w:color w:val="1A2831"/>
        </w:rPr>
        <w:t>B:</w:t>
      </w:r>
      <w:r>
        <w:rPr>
          <w:color w:val="1A2831"/>
          <w:spacing w:val="-6"/>
        </w:rPr>
        <w:t xml:space="preserve"> </w:t>
      </w:r>
      <w:r>
        <w:rPr>
          <w:color w:val="1A2831"/>
        </w:rPr>
        <w:t>Challenge</w:t>
      </w:r>
      <w:r>
        <w:rPr>
          <w:color w:val="1A2831"/>
          <w:spacing w:val="-6"/>
        </w:rPr>
        <w:t xml:space="preserve"> </w:t>
      </w:r>
      <w:r>
        <w:rPr>
          <w:color w:val="1A2831"/>
          <w:spacing w:val="-2"/>
        </w:rPr>
        <w:t>Categorization</w:t>
      </w:r>
    </w:p>
    <w:p w14:paraId="3056CEC6" w14:textId="77777777" w:rsidR="00B43259" w:rsidRDefault="00B43259">
      <w:pPr>
        <w:pStyle w:val="BodyText"/>
        <w:spacing w:before="135"/>
        <w:rPr>
          <w:rFonts w:ascii="DejaVu Sans"/>
          <w:b/>
          <w:sz w:val="28"/>
        </w:rPr>
      </w:pPr>
    </w:p>
    <w:p w14:paraId="0D474FEF" w14:textId="77777777" w:rsidR="00B43259" w:rsidRDefault="00870CC2">
      <w:pPr>
        <w:ind w:left="66"/>
        <w:rPr>
          <w:rFonts w:ascii="DejaVu Sans"/>
          <w:b/>
          <w:sz w:val="24"/>
        </w:rPr>
      </w:pPr>
      <w:r>
        <w:rPr>
          <w:rFonts w:ascii="DejaVu Sans"/>
          <w:b/>
          <w:color w:val="24333D"/>
          <w:sz w:val="24"/>
        </w:rPr>
        <w:t>Table</w:t>
      </w:r>
      <w:r>
        <w:rPr>
          <w:rFonts w:ascii="DejaVu Sans"/>
          <w:b/>
          <w:color w:val="24333D"/>
          <w:spacing w:val="-14"/>
          <w:sz w:val="24"/>
        </w:rPr>
        <w:t xml:space="preserve"> </w:t>
      </w:r>
      <w:r>
        <w:rPr>
          <w:rFonts w:ascii="DejaVu Sans"/>
          <w:b/>
          <w:color w:val="24333D"/>
          <w:sz w:val="24"/>
        </w:rPr>
        <w:t>B1:</w:t>
      </w:r>
      <w:r>
        <w:rPr>
          <w:rFonts w:ascii="DejaVu Sans"/>
          <w:b/>
          <w:color w:val="24333D"/>
          <w:spacing w:val="-13"/>
          <w:sz w:val="24"/>
        </w:rPr>
        <w:t xml:space="preserve"> </w:t>
      </w:r>
      <w:r>
        <w:rPr>
          <w:rFonts w:ascii="DejaVu Sans"/>
          <w:b/>
          <w:color w:val="24333D"/>
          <w:sz w:val="24"/>
        </w:rPr>
        <w:t>Technical</w:t>
      </w:r>
      <w:r>
        <w:rPr>
          <w:rFonts w:ascii="DejaVu Sans"/>
          <w:b/>
          <w:color w:val="24333D"/>
          <w:spacing w:val="-14"/>
          <w:sz w:val="24"/>
        </w:rPr>
        <w:t xml:space="preserve"> </w:t>
      </w:r>
      <w:r>
        <w:rPr>
          <w:rFonts w:ascii="DejaVu Sans"/>
          <w:b/>
          <w:color w:val="24333D"/>
          <w:sz w:val="24"/>
        </w:rPr>
        <w:t>Challenges</w:t>
      </w:r>
      <w:r>
        <w:rPr>
          <w:rFonts w:ascii="DejaVu Sans"/>
          <w:b/>
          <w:color w:val="24333D"/>
          <w:spacing w:val="-13"/>
          <w:sz w:val="24"/>
        </w:rPr>
        <w:t xml:space="preserve"> </w:t>
      </w:r>
      <w:r>
        <w:rPr>
          <w:rFonts w:ascii="DejaVu Sans"/>
          <w:b/>
          <w:color w:val="24333D"/>
          <w:sz w:val="24"/>
        </w:rPr>
        <w:t>in</w:t>
      </w:r>
      <w:r>
        <w:rPr>
          <w:rFonts w:ascii="DejaVu Sans"/>
          <w:b/>
          <w:color w:val="24333D"/>
          <w:spacing w:val="-14"/>
          <w:sz w:val="24"/>
        </w:rPr>
        <w:t xml:space="preserve"> </w:t>
      </w:r>
      <w:r>
        <w:rPr>
          <w:rFonts w:ascii="DejaVu Sans"/>
          <w:b/>
          <w:color w:val="24333D"/>
          <w:sz w:val="24"/>
        </w:rPr>
        <w:t>EV-Grid</w:t>
      </w:r>
      <w:r>
        <w:rPr>
          <w:rFonts w:ascii="DejaVu Sans"/>
          <w:b/>
          <w:color w:val="24333D"/>
          <w:spacing w:val="-13"/>
          <w:sz w:val="24"/>
        </w:rPr>
        <w:t xml:space="preserve"> </w:t>
      </w:r>
      <w:r>
        <w:rPr>
          <w:rFonts w:ascii="DejaVu Sans"/>
          <w:b/>
          <w:color w:val="24333D"/>
          <w:spacing w:val="-2"/>
          <w:sz w:val="24"/>
        </w:rPr>
        <w:t>Integration</w:t>
      </w:r>
    </w:p>
    <w:p w14:paraId="03D23AAD" w14:textId="77777777" w:rsidR="00B43259" w:rsidRDefault="00B43259">
      <w:pPr>
        <w:pStyle w:val="BodyText"/>
        <w:spacing w:before="41"/>
        <w:rPr>
          <w:rFonts w:ascii="DejaVu Sans"/>
          <w:b/>
          <w:sz w:val="20"/>
        </w:rPr>
      </w:pP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40"/>
        <w:gridCol w:w="1440"/>
        <w:gridCol w:w="2820"/>
        <w:gridCol w:w="2430"/>
        <w:gridCol w:w="1080"/>
      </w:tblGrid>
      <w:tr w:rsidR="00B43259" w14:paraId="3D18B5B2" w14:textId="77777777">
        <w:trPr>
          <w:trHeight w:val="1049"/>
        </w:trPr>
        <w:tc>
          <w:tcPr>
            <w:tcW w:w="1740" w:type="dxa"/>
            <w:shd w:val="clear" w:color="auto" w:fill="F0F0F0"/>
          </w:tcPr>
          <w:p w14:paraId="3321B0D3" w14:textId="77777777" w:rsidR="00B43259" w:rsidRDefault="00B43259">
            <w:pPr>
              <w:pStyle w:val="TableParagraph"/>
              <w:spacing w:before="20"/>
              <w:ind w:left="0"/>
              <w:rPr>
                <w:rFonts w:ascii="DejaVu Sans"/>
                <w:b/>
                <w:sz w:val="27"/>
              </w:rPr>
            </w:pPr>
          </w:p>
          <w:p w14:paraId="2E896E69" w14:textId="77777777" w:rsidR="00B43259" w:rsidRDefault="00870CC2">
            <w:pPr>
              <w:pStyle w:val="TableParagraph"/>
              <w:spacing w:before="0"/>
              <w:ind w:left="0" w:right="303"/>
              <w:jc w:val="right"/>
              <w:rPr>
                <w:sz w:val="30"/>
              </w:rPr>
            </w:pPr>
            <w:r>
              <w:rPr>
                <w:color w:val="415461"/>
                <w:spacing w:val="-2"/>
                <w:sz w:val="30"/>
              </w:rPr>
              <w:t>Challenge</w:t>
            </w:r>
          </w:p>
        </w:tc>
        <w:tc>
          <w:tcPr>
            <w:tcW w:w="1440" w:type="dxa"/>
            <w:shd w:val="clear" w:color="auto" w:fill="F0F0F0"/>
          </w:tcPr>
          <w:p w14:paraId="695D913A" w14:textId="77777777" w:rsidR="00B43259" w:rsidRDefault="00870CC2">
            <w:pPr>
              <w:pStyle w:val="TableParagraph"/>
              <w:spacing w:before="125" w:line="280" w:lineRule="auto"/>
              <w:ind w:left="415" w:right="317" w:hanging="68"/>
              <w:rPr>
                <w:sz w:val="30"/>
              </w:rPr>
            </w:pPr>
            <w:r>
              <w:rPr>
                <w:color w:val="415461"/>
                <w:spacing w:val="-2"/>
                <w:w w:val="90"/>
                <w:sz w:val="30"/>
              </w:rPr>
              <w:t xml:space="preserve">Impact </w:t>
            </w:r>
            <w:r>
              <w:rPr>
                <w:color w:val="415461"/>
                <w:spacing w:val="-2"/>
                <w:sz w:val="30"/>
              </w:rPr>
              <w:t>Level</w:t>
            </w:r>
          </w:p>
        </w:tc>
        <w:tc>
          <w:tcPr>
            <w:tcW w:w="2820" w:type="dxa"/>
            <w:shd w:val="clear" w:color="auto" w:fill="F0F0F0"/>
          </w:tcPr>
          <w:p w14:paraId="45994B2A" w14:textId="77777777" w:rsidR="00B43259" w:rsidRDefault="00B43259">
            <w:pPr>
              <w:pStyle w:val="TableParagraph"/>
              <w:spacing w:before="20"/>
              <w:ind w:left="0"/>
              <w:rPr>
                <w:rFonts w:ascii="DejaVu Sans"/>
                <w:b/>
                <w:sz w:val="27"/>
              </w:rPr>
            </w:pPr>
          </w:p>
          <w:p w14:paraId="24E57615" w14:textId="77777777" w:rsidR="00B43259" w:rsidRDefault="00870CC2">
            <w:pPr>
              <w:pStyle w:val="TableParagraph"/>
              <w:spacing w:before="0"/>
              <w:ind w:left="451"/>
              <w:rPr>
                <w:sz w:val="30"/>
              </w:rPr>
            </w:pPr>
            <w:r>
              <w:rPr>
                <w:color w:val="415461"/>
                <w:w w:val="90"/>
                <w:sz w:val="30"/>
              </w:rPr>
              <w:t>Current</w:t>
            </w:r>
            <w:r>
              <w:rPr>
                <w:color w:val="415461"/>
                <w:spacing w:val="-1"/>
                <w:w w:val="90"/>
                <w:sz w:val="30"/>
              </w:rPr>
              <w:t xml:space="preserve"> </w:t>
            </w:r>
            <w:r>
              <w:rPr>
                <w:color w:val="415461"/>
                <w:spacing w:val="-2"/>
                <w:sz w:val="30"/>
              </w:rPr>
              <w:t>Solutions</w:t>
            </w:r>
          </w:p>
        </w:tc>
        <w:tc>
          <w:tcPr>
            <w:tcW w:w="2430" w:type="dxa"/>
            <w:shd w:val="clear" w:color="auto" w:fill="F0F0F0"/>
          </w:tcPr>
          <w:p w14:paraId="11EFC5B8" w14:textId="77777777" w:rsidR="00B43259" w:rsidRDefault="00B43259">
            <w:pPr>
              <w:pStyle w:val="TableParagraph"/>
              <w:spacing w:before="20"/>
              <w:ind w:left="0"/>
              <w:rPr>
                <w:rFonts w:ascii="DejaVu Sans"/>
                <w:b/>
                <w:sz w:val="27"/>
              </w:rPr>
            </w:pPr>
          </w:p>
          <w:p w14:paraId="3680DF43" w14:textId="77777777" w:rsidR="00B43259" w:rsidRDefault="00870CC2">
            <w:pPr>
              <w:pStyle w:val="TableParagraph"/>
              <w:spacing w:before="0"/>
              <w:ind w:left="84" w:right="75"/>
              <w:jc w:val="center"/>
              <w:rPr>
                <w:sz w:val="30"/>
              </w:rPr>
            </w:pPr>
            <w:r>
              <w:rPr>
                <w:color w:val="415461"/>
                <w:w w:val="90"/>
                <w:sz w:val="30"/>
              </w:rPr>
              <w:t>Research</w:t>
            </w:r>
            <w:r>
              <w:rPr>
                <w:color w:val="415461"/>
                <w:spacing w:val="-1"/>
                <w:w w:val="90"/>
                <w:sz w:val="30"/>
              </w:rPr>
              <w:t xml:space="preserve"> </w:t>
            </w:r>
            <w:r>
              <w:rPr>
                <w:color w:val="415461"/>
                <w:spacing w:val="-4"/>
                <w:sz w:val="30"/>
              </w:rPr>
              <w:t>Gaps</w:t>
            </w:r>
          </w:p>
        </w:tc>
        <w:tc>
          <w:tcPr>
            <w:tcW w:w="1080" w:type="dxa"/>
            <w:shd w:val="clear" w:color="auto" w:fill="F0F0F0"/>
          </w:tcPr>
          <w:p w14:paraId="0901E8C2" w14:textId="77777777" w:rsidR="00B43259" w:rsidRDefault="00B43259">
            <w:pPr>
              <w:pStyle w:val="TableParagraph"/>
              <w:spacing w:before="20"/>
              <w:ind w:left="0"/>
              <w:rPr>
                <w:rFonts w:ascii="DejaVu Sans"/>
                <w:b/>
                <w:sz w:val="27"/>
              </w:rPr>
            </w:pPr>
          </w:p>
          <w:p w14:paraId="294AFEAB" w14:textId="77777777" w:rsidR="00B43259" w:rsidRDefault="00870CC2">
            <w:pPr>
              <w:pStyle w:val="TableParagraph"/>
              <w:spacing w:before="0"/>
              <w:rPr>
                <w:sz w:val="30"/>
              </w:rPr>
            </w:pPr>
            <w:r>
              <w:rPr>
                <w:color w:val="415461"/>
                <w:spacing w:val="-2"/>
                <w:sz w:val="30"/>
              </w:rPr>
              <w:t>Priority</w:t>
            </w:r>
          </w:p>
        </w:tc>
      </w:tr>
      <w:tr w:rsidR="00B43259" w14:paraId="23E8D22F" w14:textId="77777777">
        <w:trPr>
          <w:trHeight w:val="659"/>
        </w:trPr>
        <w:tc>
          <w:tcPr>
            <w:tcW w:w="1740" w:type="dxa"/>
          </w:tcPr>
          <w:p w14:paraId="77FF43C1" w14:textId="77777777" w:rsidR="00B43259" w:rsidRDefault="00870CC2">
            <w:pPr>
              <w:pStyle w:val="TableParagraph"/>
              <w:ind w:left="0" w:right="314"/>
              <w:jc w:val="right"/>
              <w:rPr>
                <w:sz w:val="15"/>
              </w:rPr>
            </w:pPr>
            <w:r>
              <w:rPr>
                <w:color w:val="415461"/>
                <w:w w:val="105"/>
                <w:sz w:val="15"/>
              </w:rPr>
              <w:t>Battery</w:t>
            </w:r>
            <w:r>
              <w:rPr>
                <w:color w:val="415461"/>
                <w:spacing w:val="-1"/>
                <w:w w:val="105"/>
                <w:sz w:val="15"/>
              </w:rPr>
              <w:t xml:space="preserve"> </w:t>
            </w:r>
            <w:r>
              <w:rPr>
                <w:color w:val="415461"/>
                <w:spacing w:val="-2"/>
                <w:w w:val="105"/>
                <w:sz w:val="15"/>
              </w:rPr>
              <w:t>Degradation</w:t>
            </w:r>
          </w:p>
        </w:tc>
        <w:tc>
          <w:tcPr>
            <w:tcW w:w="1440" w:type="dxa"/>
          </w:tcPr>
          <w:p w14:paraId="16D73801" w14:textId="77777777" w:rsidR="00B43259" w:rsidRDefault="00870CC2">
            <w:pPr>
              <w:pStyle w:val="TableParagraph"/>
              <w:ind w:left="132"/>
              <w:rPr>
                <w:sz w:val="15"/>
              </w:rPr>
            </w:pPr>
            <w:r>
              <w:rPr>
                <w:color w:val="415461"/>
                <w:spacing w:val="-4"/>
                <w:w w:val="105"/>
                <w:sz w:val="15"/>
              </w:rPr>
              <w:t>High</w:t>
            </w:r>
          </w:p>
        </w:tc>
        <w:tc>
          <w:tcPr>
            <w:tcW w:w="2820" w:type="dxa"/>
          </w:tcPr>
          <w:p w14:paraId="598C3FA0" w14:textId="77777777" w:rsidR="00B43259" w:rsidRDefault="00870CC2">
            <w:pPr>
              <w:pStyle w:val="TableParagraph"/>
              <w:spacing w:line="333" w:lineRule="auto"/>
              <w:ind w:left="128" w:right="686"/>
              <w:rPr>
                <w:sz w:val="15"/>
              </w:rPr>
            </w:pPr>
            <w:r>
              <w:rPr>
                <w:color w:val="415461"/>
                <w:w w:val="105"/>
                <w:sz w:val="15"/>
              </w:rPr>
              <w:t>Intelligent</w:t>
            </w:r>
            <w:r>
              <w:rPr>
                <w:color w:val="415461"/>
                <w:spacing w:val="-10"/>
                <w:w w:val="105"/>
                <w:sz w:val="15"/>
              </w:rPr>
              <w:t xml:space="preserve"> </w:t>
            </w:r>
            <w:r>
              <w:rPr>
                <w:color w:val="415461"/>
                <w:w w:val="105"/>
                <w:sz w:val="15"/>
              </w:rPr>
              <w:t>charging</w:t>
            </w:r>
            <w:r>
              <w:rPr>
                <w:color w:val="415461"/>
                <w:spacing w:val="-10"/>
                <w:w w:val="105"/>
                <w:sz w:val="15"/>
              </w:rPr>
              <w:t xml:space="preserve"> </w:t>
            </w:r>
            <w:r>
              <w:rPr>
                <w:color w:val="415461"/>
                <w:w w:val="105"/>
                <w:sz w:val="15"/>
              </w:rPr>
              <w:t>algorithms,</w:t>
            </w:r>
            <w:r>
              <w:rPr>
                <w:color w:val="415461"/>
                <w:spacing w:val="40"/>
                <w:w w:val="105"/>
                <w:sz w:val="15"/>
              </w:rPr>
              <w:t xml:space="preserve"> </w:t>
            </w:r>
            <w:r>
              <w:rPr>
                <w:color w:val="415461"/>
                <w:w w:val="105"/>
                <w:sz w:val="15"/>
              </w:rPr>
              <w:t>optimized SOC ranges</w:t>
            </w:r>
          </w:p>
        </w:tc>
        <w:tc>
          <w:tcPr>
            <w:tcW w:w="2430" w:type="dxa"/>
          </w:tcPr>
          <w:p w14:paraId="7471BEFA" w14:textId="77777777" w:rsidR="00B43259" w:rsidRDefault="00870CC2">
            <w:pPr>
              <w:pStyle w:val="TableParagraph"/>
              <w:spacing w:line="333" w:lineRule="auto"/>
              <w:ind w:left="123" w:right="837"/>
              <w:rPr>
                <w:sz w:val="15"/>
              </w:rPr>
            </w:pPr>
            <w:r>
              <w:rPr>
                <w:color w:val="415461"/>
                <w:w w:val="105"/>
                <w:sz w:val="15"/>
              </w:rPr>
              <w:t>Long-term</w:t>
            </w:r>
            <w:r>
              <w:rPr>
                <w:color w:val="415461"/>
                <w:spacing w:val="-3"/>
                <w:w w:val="105"/>
                <w:sz w:val="15"/>
              </w:rPr>
              <w:t xml:space="preserve"> </w:t>
            </w:r>
            <w:r>
              <w:rPr>
                <w:color w:val="415461"/>
                <w:w w:val="105"/>
                <w:sz w:val="15"/>
              </w:rPr>
              <w:t>validation,</w:t>
            </w:r>
            <w:r>
              <w:rPr>
                <w:color w:val="415461"/>
                <w:spacing w:val="40"/>
                <w:w w:val="105"/>
                <w:sz w:val="15"/>
              </w:rPr>
              <w:t xml:space="preserve"> </w:t>
            </w:r>
            <w:r>
              <w:rPr>
                <w:color w:val="415461"/>
                <w:w w:val="105"/>
                <w:sz w:val="15"/>
              </w:rPr>
              <w:t>comprehensive</w:t>
            </w:r>
            <w:r>
              <w:rPr>
                <w:color w:val="415461"/>
                <w:spacing w:val="-1"/>
                <w:w w:val="105"/>
                <w:sz w:val="15"/>
              </w:rPr>
              <w:t xml:space="preserve"> </w:t>
            </w:r>
            <w:r>
              <w:rPr>
                <w:color w:val="415461"/>
                <w:spacing w:val="-2"/>
                <w:w w:val="105"/>
                <w:sz w:val="15"/>
              </w:rPr>
              <w:t>models</w:t>
            </w:r>
          </w:p>
        </w:tc>
        <w:tc>
          <w:tcPr>
            <w:tcW w:w="1080" w:type="dxa"/>
          </w:tcPr>
          <w:p w14:paraId="4AB88590" w14:textId="77777777" w:rsidR="00B43259" w:rsidRDefault="00870CC2">
            <w:pPr>
              <w:pStyle w:val="TableParagraph"/>
              <w:rPr>
                <w:sz w:val="15"/>
              </w:rPr>
            </w:pPr>
            <w:r>
              <w:rPr>
                <w:color w:val="415461"/>
                <w:spacing w:val="-2"/>
                <w:w w:val="105"/>
                <w:sz w:val="15"/>
              </w:rPr>
              <w:t>Critical</w:t>
            </w:r>
          </w:p>
        </w:tc>
      </w:tr>
      <w:tr w:rsidR="00B43259" w14:paraId="4AB70A49" w14:textId="77777777">
        <w:trPr>
          <w:trHeight w:val="644"/>
        </w:trPr>
        <w:tc>
          <w:tcPr>
            <w:tcW w:w="1740" w:type="dxa"/>
          </w:tcPr>
          <w:p w14:paraId="35D42BFE" w14:textId="77777777" w:rsidR="00B43259" w:rsidRDefault="00870CC2">
            <w:pPr>
              <w:pStyle w:val="TableParagraph"/>
              <w:spacing w:line="312" w:lineRule="auto"/>
              <w:ind w:right="700"/>
              <w:rPr>
                <w:sz w:val="15"/>
              </w:rPr>
            </w:pPr>
            <w:r>
              <w:rPr>
                <w:color w:val="415461"/>
                <w:w w:val="105"/>
                <w:sz w:val="15"/>
              </w:rPr>
              <w:t>Grid</w:t>
            </w:r>
            <w:r>
              <w:rPr>
                <w:color w:val="415461"/>
                <w:spacing w:val="-10"/>
                <w:w w:val="105"/>
                <w:sz w:val="15"/>
              </w:rPr>
              <w:t xml:space="preserve"> </w:t>
            </w:r>
            <w:r>
              <w:rPr>
                <w:color w:val="415461"/>
                <w:w w:val="105"/>
                <w:sz w:val="15"/>
              </w:rPr>
              <w:t>Capacity</w:t>
            </w:r>
            <w:r>
              <w:rPr>
                <w:color w:val="415461"/>
                <w:spacing w:val="40"/>
                <w:w w:val="105"/>
                <w:sz w:val="15"/>
              </w:rPr>
              <w:t xml:space="preserve"> </w:t>
            </w:r>
            <w:r>
              <w:rPr>
                <w:color w:val="415461"/>
                <w:spacing w:val="-2"/>
                <w:w w:val="105"/>
                <w:sz w:val="15"/>
              </w:rPr>
              <w:t>Constraints</w:t>
            </w:r>
          </w:p>
        </w:tc>
        <w:tc>
          <w:tcPr>
            <w:tcW w:w="1440" w:type="dxa"/>
          </w:tcPr>
          <w:p w14:paraId="27A87DBA" w14:textId="77777777" w:rsidR="00B43259" w:rsidRDefault="00870CC2">
            <w:pPr>
              <w:pStyle w:val="TableParagraph"/>
              <w:ind w:left="132"/>
              <w:rPr>
                <w:sz w:val="15"/>
              </w:rPr>
            </w:pPr>
            <w:r>
              <w:rPr>
                <w:color w:val="415461"/>
                <w:spacing w:val="-4"/>
                <w:w w:val="105"/>
                <w:sz w:val="15"/>
              </w:rPr>
              <w:t>Very</w:t>
            </w:r>
            <w:r>
              <w:rPr>
                <w:color w:val="415461"/>
                <w:spacing w:val="-1"/>
                <w:sz w:val="15"/>
              </w:rPr>
              <w:t xml:space="preserve"> </w:t>
            </w:r>
            <w:r>
              <w:rPr>
                <w:color w:val="415461"/>
                <w:spacing w:val="-4"/>
                <w:w w:val="105"/>
                <w:sz w:val="15"/>
              </w:rPr>
              <w:t>High</w:t>
            </w:r>
          </w:p>
        </w:tc>
        <w:tc>
          <w:tcPr>
            <w:tcW w:w="2820" w:type="dxa"/>
          </w:tcPr>
          <w:p w14:paraId="05EC02DE" w14:textId="77777777" w:rsidR="00B43259" w:rsidRDefault="00870CC2">
            <w:pPr>
              <w:pStyle w:val="TableParagraph"/>
              <w:spacing w:line="312" w:lineRule="auto"/>
              <w:ind w:left="128" w:right="380"/>
              <w:rPr>
                <w:sz w:val="15"/>
              </w:rPr>
            </w:pPr>
            <w:r>
              <w:rPr>
                <w:color w:val="415461"/>
                <w:w w:val="105"/>
                <w:sz w:val="15"/>
              </w:rPr>
              <w:t>Coordinated</w:t>
            </w:r>
            <w:r>
              <w:rPr>
                <w:color w:val="415461"/>
                <w:spacing w:val="-10"/>
                <w:w w:val="105"/>
                <w:sz w:val="15"/>
              </w:rPr>
              <w:t xml:space="preserve"> </w:t>
            </w:r>
            <w:r>
              <w:rPr>
                <w:color w:val="415461"/>
                <w:w w:val="105"/>
                <w:sz w:val="15"/>
              </w:rPr>
              <w:t>charging,</w:t>
            </w:r>
            <w:r>
              <w:rPr>
                <w:color w:val="415461"/>
                <w:spacing w:val="-10"/>
                <w:w w:val="105"/>
                <w:sz w:val="15"/>
              </w:rPr>
              <w:t xml:space="preserve"> </w:t>
            </w:r>
            <w:r>
              <w:rPr>
                <w:color w:val="415461"/>
                <w:w w:val="105"/>
                <w:sz w:val="15"/>
              </w:rPr>
              <w:t>infrastructure</w:t>
            </w:r>
            <w:r>
              <w:rPr>
                <w:color w:val="415461"/>
                <w:spacing w:val="40"/>
                <w:w w:val="105"/>
                <w:sz w:val="15"/>
              </w:rPr>
              <w:t xml:space="preserve"> </w:t>
            </w:r>
            <w:r>
              <w:rPr>
                <w:color w:val="415461"/>
                <w:spacing w:val="-2"/>
                <w:w w:val="105"/>
                <w:sz w:val="15"/>
              </w:rPr>
              <w:t>upgrades</w:t>
            </w:r>
          </w:p>
        </w:tc>
        <w:tc>
          <w:tcPr>
            <w:tcW w:w="2430" w:type="dxa"/>
          </w:tcPr>
          <w:p w14:paraId="4A36BE43" w14:textId="77777777" w:rsidR="00B43259" w:rsidRDefault="00870CC2">
            <w:pPr>
              <w:pStyle w:val="TableParagraph"/>
              <w:ind w:left="9" w:right="84"/>
              <w:jc w:val="center"/>
              <w:rPr>
                <w:sz w:val="15"/>
              </w:rPr>
            </w:pPr>
            <w:r>
              <w:rPr>
                <w:color w:val="415461"/>
                <w:w w:val="105"/>
                <w:sz w:val="15"/>
              </w:rPr>
              <w:t>Cost-optimal</w:t>
            </w:r>
            <w:r>
              <w:rPr>
                <w:color w:val="415461"/>
                <w:spacing w:val="-1"/>
                <w:w w:val="105"/>
                <w:sz w:val="15"/>
              </w:rPr>
              <w:t xml:space="preserve"> </w:t>
            </w:r>
            <w:r>
              <w:rPr>
                <w:color w:val="415461"/>
                <w:w w:val="105"/>
                <w:sz w:val="15"/>
              </w:rPr>
              <w:t>expansion</w:t>
            </w:r>
            <w:r>
              <w:rPr>
                <w:color w:val="415461"/>
                <w:spacing w:val="-1"/>
                <w:w w:val="105"/>
                <w:sz w:val="15"/>
              </w:rPr>
              <w:t xml:space="preserve"> </w:t>
            </w:r>
            <w:r>
              <w:rPr>
                <w:color w:val="415461"/>
                <w:spacing w:val="-2"/>
                <w:w w:val="105"/>
                <w:sz w:val="15"/>
              </w:rPr>
              <w:t>planning</w:t>
            </w:r>
          </w:p>
        </w:tc>
        <w:tc>
          <w:tcPr>
            <w:tcW w:w="1080" w:type="dxa"/>
          </w:tcPr>
          <w:p w14:paraId="312DF259" w14:textId="77777777" w:rsidR="00B43259" w:rsidRDefault="00870CC2">
            <w:pPr>
              <w:pStyle w:val="TableParagraph"/>
              <w:rPr>
                <w:sz w:val="15"/>
              </w:rPr>
            </w:pPr>
            <w:r>
              <w:rPr>
                <w:color w:val="415461"/>
                <w:spacing w:val="-2"/>
                <w:w w:val="105"/>
                <w:sz w:val="15"/>
              </w:rPr>
              <w:t>Critical</w:t>
            </w:r>
          </w:p>
        </w:tc>
      </w:tr>
      <w:tr w:rsidR="00B43259" w14:paraId="7BF185FF" w14:textId="77777777">
        <w:trPr>
          <w:trHeight w:val="659"/>
        </w:trPr>
        <w:tc>
          <w:tcPr>
            <w:tcW w:w="1740" w:type="dxa"/>
          </w:tcPr>
          <w:p w14:paraId="6B127712" w14:textId="77777777" w:rsidR="00B43259" w:rsidRDefault="00870CC2">
            <w:pPr>
              <w:pStyle w:val="TableParagraph"/>
              <w:spacing w:line="333" w:lineRule="auto"/>
              <w:rPr>
                <w:sz w:val="15"/>
              </w:rPr>
            </w:pPr>
            <w:r>
              <w:rPr>
                <w:color w:val="415461"/>
                <w:spacing w:val="-2"/>
                <w:w w:val="105"/>
                <w:sz w:val="15"/>
              </w:rPr>
              <w:t>Communication</w:t>
            </w:r>
            <w:r>
              <w:rPr>
                <w:color w:val="415461"/>
                <w:spacing w:val="40"/>
                <w:w w:val="105"/>
                <w:sz w:val="15"/>
              </w:rPr>
              <w:t xml:space="preserve"> </w:t>
            </w:r>
            <w:r>
              <w:rPr>
                <w:color w:val="415461"/>
                <w:spacing w:val="-2"/>
                <w:w w:val="105"/>
                <w:sz w:val="15"/>
              </w:rPr>
              <w:t>Reliability</w:t>
            </w:r>
          </w:p>
        </w:tc>
        <w:tc>
          <w:tcPr>
            <w:tcW w:w="1440" w:type="dxa"/>
          </w:tcPr>
          <w:p w14:paraId="3E6EE49A" w14:textId="77777777" w:rsidR="00B43259" w:rsidRDefault="00870CC2">
            <w:pPr>
              <w:pStyle w:val="TableParagraph"/>
              <w:ind w:left="132"/>
              <w:rPr>
                <w:sz w:val="15"/>
              </w:rPr>
            </w:pPr>
            <w:r>
              <w:rPr>
                <w:color w:val="415461"/>
                <w:spacing w:val="-2"/>
                <w:w w:val="105"/>
                <w:sz w:val="15"/>
              </w:rPr>
              <w:t>Medium</w:t>
            </w:r>
          </w:p>
        </w:tc>
        <w:tc>
          <w:tcPr>
            <w:tcW w:w="2820" w:type="dxa"/>
          </w:tcPr>
          <w:p w14:paraId="3F44B38C" w14:textId="77777777" w:rsidR="00B43259" w:rsidRDefault="00870CC2">
            <w:pPr>
              <w:pStyle w:val="TableParagraph"/>
              <w:spacing w:line="333" w:lineRule="auto"/>
              <w:ind w:left="128" w:right="380"/>
              <w:rPr>
                <w:sz w:val="15"/>
              </w:rPr>
            </w:pPr>
            <w:r>
              <w:rPr>
                <w:color w:val="415461"/>
                <w:w w:val="105"/>
                <w:sz w:val="15"/>
              </w:rPr>
              <w:t>Redundant</w:t>
            </w:r>
            <w:r>
              <w:rPr>
                <w:color w:val="415461"/>
                <w:spacing w:val="-10"/>
                <w:w w:val="105"/>
                <w:sz w:val="15"/>
              </w:rPr>
              <w:t xml:space="preserve"> </w:t>
            </w:r>
            <w:r>
              <w:rPr>
                <w:color w:val="415461"/>
                <w:w w:val="105"/>
                <w:sz w:val="15"/>
              </w:rPr>
              <w:t>systems,</w:t>
            </w:r>
            <w:r>
              <w:rPr>
                <w:color w:val="415461"/>
                <w:spacing w:val="-10"/>
                <w:w w:val="105"/>
                <w:sz w:val="15"/>
              </w:rPr>
              <w:t xml:space="preserve"> </w:t>
            </w:r>
            <w:r>
              <w:rPr>
                <w:color w:val="415461"/>
                <w:w w:val="105"/>
                <w:sz w:val="15"/>
              </w:rPr>
              <w:t>local</w:t>
            </w:r>
            <w:r>
              <w:rPr>
                <w:color w:val="415461"/>
                <w:spacing w:val="-10"/>
                <w:w w:val="105"/>
                <w:sz w:val="15"/>
              </w:rPr>
              <w:t xml:space="preserve"> </w:t>
            </w:r>
            <w:r>
              <w:rPr>
                <w:color w:val="415461"/>
                <w:w w:val="105"/>
                <w:sz w:val="15"/>
              </w:rPr>
              <w:t>control</w:t>
            </w:r>
            <w:r>
              <w:rPr>
                <w:color w:val="415461"/>
                <w:spacing w:val="40"/>
                <w:w w:val="105"/>
                <w:sz w:val="15"/>
              </w:rPr>
              <w:t xml:space="preserve"> </w:t>
            </w:r>
            <w:r>
              <w:rPr>
                <w:color w:val="415461"/>
                <w:spacing w:val="-2"/>
                <w:w w:val="105"/>
                <w:sz w:val="15"/>
              </w:rPr>
              <w:t>fallback</w:t>
            </w:r>
          </w:p>
        </w:tc>
        <w:tc>
          <w:tcPr>
            <w:tcW w:w="2430" w:type="dxa"/>
          </w:tcPr>
          <w:p w14:paraId="49A8E643" w14:textId="77777777" w:rsidR="00B43259" w:rsidRDefault="00870CC2">
            <w:pPr>
              <w:pStyle w:val="TableParagraph"/>
              <w:spacing w:line="333" w:lineRule="auto"/>
              <w:ind w:left="123"/>
              <w:rPr>
                <w:sz w:val="15"/>
              </w:rPr>
            </w:pPr>
            <w:r>
              <w:rPr>
                <w:color w:val="415461"/>
                <w:w w:val="105"/>
                <w:sz w:val="15"/>
              </w:rPr>
              <w:t>Resilient</w:t>
            </w:r>
            <w:r>
              <w:rPr>
                <w:color w:val="415461"/>
                <w:spacing w:val="-10"/>
                <w:w w:val="105"/>
                <w:sz w:val="15"/>
              </w:rPr>
              <w:t xml:space="preserve"> </w:t>
            </w:r>
            <w:r>
              <w:rPr>
                <w:color w:val="415461"/>
                <w:w w:val="105"/>
                <w:sz w:val="15"/>
              </w:rPr>
              <w:t>architectures,</w:t>
            </w:r>
            <w:r>
              <w:rPr>
                <w:color w:val="415461"/>
                <w:spacing w:val="-10"/>
                <w:w w:val="105"/>
                <w:sz w:val="15"/>
              </w:rPr>
              <w:t xml:space="preserve"> </w:t>
            </w:r>
            <w:r>
              <w:rPr>
                <w:color w:val="415461"/>
                <w:w w:val="105"/>
                <w:sz w:val="15"/>
              </w:rPr>
              <w:t>edge</w:t>
            </w:r>
            <w:r>
              <w:rPr>
                <w:color w:val="415461"/>
                <w:spacing w:val="40"/>
                <w:w w:val="105"/>
                <w:sz w:val="15"/>
              </w:rPr>
              <w:t xml:space="preserve"> </w:t>
            </w:r>
            <w:r>
              <w:rPr>
                <w:color w:val="415461"/>
                <w:spacing w:val="-2"/>
                <w:w w:val="105"/>
                <w:sz w:val="15"/>
              </w:rPr>
              <w:t>computing</w:t>
            </w:r>
          </w:p>
        </w:tc>
        <w:tc>
          <w:tcPr>
            <w:tcW w:w="1080" w:type="dxa"/>
          </w:tcPr>
          <w:p w14:paraId="6F968176" w14:textId="77777777" w:rsidR="00B43259" w:rsidRDefault="00870CC2">
            <w:pPr>
              <w:pStyle w:val="TableParagraph"/>
              <w:rPr>
                <w:sz w:val="15"/>
              </w:rPr>
            </w:pPr>
            <w:r>
              <w:rPr>
                <w:color w:val="415461"/>
                <w:spacing w:val="-4"/>
                <w:w w:val="105"/>
                <w:sz w:val="15"/>
              </w:rPr>
              <w:t>High</w:t>
            </w:r>
          </w:p>
        </w:tc>
      </w:tr>
    </w:tbl>
    <w:p w14:paraId="7BAE8AD5" w14:textId="77777777" w:rsidR="00B43259" w:rsidRDefault="00B43259">
      <w:pPr>
        <w:pStyle w:val="BodyText"/>
        <w:spacing w:before="131"/>
        <w:rPr>
          <w:rFonts w:ascii="DejaVu Sans"/>
          <w:b/>
          <w:sz w:val="24"/>
        </w:rPr>
      </w:pPr>
    </w:p>
    <w:p w14:paraId="72110FAD" w14:textId="77777777" w:rsidR="00B43259" w:rsidRDefault="00870CC2">
      <w:pPr>
        <w:spacing w:before="1"/>
        <w:ind w:left="66"/>
        <w:rPr>
          <w:rFonts w:ascii="DejaVu Sans"/>
          <w:b/>
          <w:sz w:val="24"/>
        </w:rPr>
      </w:pPr>
      <w:r>
        <w:rPr>
          <w:rFonts w:ascii="DejaVu Sans"/>
          <w:b/>
          <w:color w:val="24333D"/>
          <w:sz w:val="24"/>
        </w:rPr>
        <w:t>Table</w:t>
      </w:r>
      <w:r>
        <w:rPr>
          <w:rFonts w:ascii="DejaVu Sans"/>
          <w:b/>
          <w:color w:val="24333D"/>
          <w:spacing w:val="-7"/>
          <w:sz w:val="24"/>
        </w:rPr>
        <w:t xml:space="preserve"> </w:t>
      </w:r>
      <w:r>
        <w:rPr>
          <w:rFonts w:ascii="DejaVu Sans"/>
          <w:b/>
          <w:color w:val="24333D"/>
          <w:sz w:val="24"/>
        </w:rPr>
        <w:t>B2:</w:t>
      </w:r>
      <w:r>
        <w:rPr>
          <w:rFonts w:ascii="DejaVu Sans"/>
          <w:b/>
          <w:color w:val="24333D"/>
          <w:spacing w:val="-6"/>
          <w:sz w:val="24"/>
        </w:rPr>
        <w:t xml:space="preserve"> </w:t>
      </w:r>
      <w:r>
        <w:rPr>
          <w:rFonts w:ascii="DejaVu Sans"/>
          <w:b/>
          <w:color w:val="24333D"/>
          <w:sz w:val="24"/>
        </w:rPr>
        <w:t>Economic</w:t>
      </w:r>
      <w:r>
        <w:rPr>
          <w:rFonts w:ascii="DejaVu Sans"/>
          <w:b/>
          <w:color w:val="24333D"/>
          <w:spacing w:val="-6"/>
          <w:sz w:val="24"/>
        </w:rPr>
        <w:t xml:space="preserve"> </w:t>
      </w:r>
      <w:r>
        <w:rPr>
          <w:rFonts w:ascii="DejaVu Sans"/>
          <w:b/>
          <w:color w:val="24333D"/>
          <w:sz w:val="24"/>
        </w:rPr>
        <w:t>and</w:t>
      </w:r>
      <w:r>
        <w:rPr>
          <w:rFonts w:ascii="DejaVu Sans"/>
          <w:b/>
          <w:color w:val="24333D"/>
          <w:spacing w:val="-6"/>
          <w:sz w:val="24"/>
        </w:rPr>
        <w:t xml:space="preserve"> </w:t>
      </w:r>
      <w:r>
        <w:rPr>
          <w:rFonts w:ascii="DejaVu Sans"/>
          <w:b/>
          <w:color w:val="24333D"/>
          <w:sz w:val="24"/>
        </w:rPr>
        <w:t>Regulatory</w:t>
      </w:r>
      <w:r>
        <w:rPr>
          <w:rFonts w:ascii="DejaVu Sans"/>
          <w:b/>
          <w:color w:val="24333D"/>
          <w:spacing w:val="-6"/>
          <w:sz w:val="24"/>
        </w:rPr>
        <w:t xml:space="preserve"> </w:t>
      </w:r>
      <w:r>
        <w:rPr>
          <w:rFonts w:ascii="DejaVu Sans"/>
          <w:b/>
          <w:color w:val="24333D"/>
          <w:spacing w:val="-2"/>
          <w:sz w:val="24"/>
        </w:rPr>
        <w:t>Challenges</w:t>
      </w:r>
    </w:p>
    <w:p w14:paraId="13935B42" w14:textId="77777777" w:rsidR="00B43259" w:rsidRDefault="00B43259">
      <w:pPr>
        <w:pStyle w:val="BodyText"/>
        <w:spacing w:before="40"/>
        <w:rPr>
          <w:rFonts w:ascii="DejaVu Sans"/>
          <w:b/>
          <w:sz w:val="20"/>
        </w:rPr>
      </w:pP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50"/>
        <w:gridCol w:w="1635"/>
        <w:gridCol w:w="2490"/>
        <w:gridCol w:w="2955"/>
        <w:gridCol w:w="1080"/>
      </w:tblGrid>
      <w:tr w:rsidR="00B43259" w14:paraId="6683C180" w14:textId="77777777">
        <w:trPr>
          <w:trHeight w:val="1049"/>
        </w:trPr>
        <w:tc>
          <w:tcPr>
            <w:tcW w:w="1350" w:type="dxa"/>
            <w:shd w:val="clear" w:color="auto" w:fill="F0F0F0"/>
          </w:tcPr>
          <w:p w14:paraId="1720ACC0" w14:textId="77777777" w:rsidR="00B43259" w:rsidRDefault="00B43259">
            <w:pPr>
              <w:pStyle w:val="TableParagraph"/>
              <w:spacing w:before="5"/>
              <w:ind w:left="0"/>
              <w:rPr>
                <w:rFonts w:ascii="DejaVu Sans"/>
                <w:b/>
                <w:sz w:val="27"/>
              </w:rPr>
            </w:pPr>
          </w:p>
          <w:p w14:paraId="5B8FF6F3" w14:textId="77777777" w:rsidR="00B43259" w:rsidRDefault="00870CC2">
            <w:pPr>
              <w:pStyle w:val="TableParagraph"/>
              <w:spacing w:before="0"/>
              <w:rPr>
                <w:sz w:val="30"/>
              </w:rPr>
            </w:pPr>
            <w:r>
              <w:rPr>
                <w:color w:val="415461"/>
                <w:spacing w:val="-4"/>
                <w:sz w:val="30"/>
              </w:rPr>
              <w:t>Challenge</w:t>
            </w:r>
          </w:p>
        </w:tc>
        <w:tc>
          <w:tcPr>
            <w:tcW w:w="1635" w:type="dxa"/>
            <w:shd w:val="clear" w:color="auto" w:fill="F0F0F0"/>
          </w:tcPr>
          <w:p w14:paraId="3D01A0C5" w14:textId="77777777" w:rsidR="00B43259" w:rsidRDefault="00870CC2">
            <w:pPr>
              <w:pStyle w:val="TableParagraph"/>
              <w:spacing w:before="125" w:line="280" w:lineRule="auto"/>
              <w:ind w:left="507" w:right="420" w:hanging="68"/>
              <w:rPr>
                <w:sz w:val="30"/>
              </w:rPr>
            </w:pPr>
            <w:r>
              <w:rPr>
                <w:color w:val="415461"/>
                <w:spacing w:val="-2"/>
                <w:w w:val="90"/>
                <w:sz w:val="30"/>
              </w:rPr>
              <w:t xml:space="preserve">Impact </w:t>
            </w:r>
            <w:r>
              <w:rPr>
                <w:color w:val="415461"/>
                <w:spacing w:val="-2"/>
                <w:sz w:val="30"/>
              </w:rPr>
              <w:t>Level</w:t>
            </w:r>
          </w:p>
        </w:tc>
        <w:tc>
          <w:tcPr>
            <w:tcW w:w="2490" w:type="dxa"/>
            <w:shd w:val="clear" w:color="auto" w:fill="F0F0F0"/>
          </w:tcPr>
          <w:p w14:paraId="02816CE7" w14:textId="77777777" w:rsidR="00B43259" w:rsidRDefault="00B43259">
            <w:pPr>
              <w:pStyle w:val="TableParagraph"/>
              <w:spacing w:before="5"/>
              <w:ind w:left="0"/>
              <w:rPr>
                <w:rFonts w:ascii="DejaVu Sans"/>
                <w:b/>
                <w:sz w:val="27"/>
              </w:rPr>
            </w:pPr>
          </w:p>
          <w:p w14:paraId="3A3B8A66" w14:textId="77777777" w:rsidR="00B43259" w:rsidRDefault="00870CC2">
            <w:pPr>
              <w:pStyle w:val="TableParagraph"/>
              <w:spacing w:before="0"/>
              <w:ind w:left="287"/>
              <w:rPr>
                <w:sz w:val="30"/>
              </w:rPr>
            </w:pPr>
            <w:r>
              <w:rPr>
                <w:color w:val="415461"/>
                <w:w w:val="90"/>
                <w:sz w:val="30"/>
              </w:rPr>
              <w:t>Current</w:t>
            </w:r>
            <w:r>
              <w:rPr>
                <w:color w:val="415461"/>
                <w:spacing w:val="-1"/>
                <w:w w:val="90"/>
                <w:sz w:val="30"/>
              </w:rPr>
              <w:t xml:space="preserve"> </w:t>
            </w:r>
            <w:r>
              <w:rPr>
                <w:color w:val="415461"/>
                <w:spacing w:val="-2"/>
                <w:sz w:val="30"/>
              </w:rPr>
              <w:t>Solutions</w:t>
            </w:r>
          </w:p>
        </w:tc>
        <w:tc>
          <w:tcPr>
            <w:tcW w:w="2955" w:type="dxa"/>
            <w:shd w:val="clear" w:color="auto" w:fill="F0F0F0"/>
          </w:tcPr>
          <w:p w14:paraId="1939328B" w14:textId="77777777" w:rsidR="00B43259" w:rsidRDefault="00B43259">
            <w:pPr>
              <w:pStyle w:val="TableParagraph"/>
              <w:spacing w:before="5"/>
              <w:ind w:left="0"/>
              <w:rPr>
                <w:rFonts w:ascii="DejaVu Sans"/>
                <w:b/>
                <w:sz w:val="27"/>
              </w:rPr>
            </w:pPr>
          </w:p>
          <w:p w14:paraId="4254AD8D" w14:textId="77777777" w:rsidR="00B43259" w:rsidRDefault="00870CC2">
            <w:pPr>
              <w:pStyle w:val="TableParagraph"/>
              <w:spacing w:before="0"/>
              <w:ind w:left="672"/>
              <w:rPr>
                <w:sz w:val="30"/>
              </w:rPr>
            </w:pPr>
            <w:r>
              <w:rPr>
                <w:color w:val="415461"/>
                <w:w w:val="90"/>
                <w:sz w:val="30"/>
              </w:rPr>
              <w:t>Research</w:t>
            </w:r>
            <w:r>
              <w:rPr>
                <w:color w:val="415461"/>
                <w:spacing w:val="-1"/>
                <w:w w:val="90"/>
                <w:sz w:val="30"/>
              </w:rPr>
              <w:t xml:space="preserve"> </w:t>
            </w:r>
            <w:r>
              <w:rPr>
                <w:color w:val="415461"/>
                <w:spacing w:val="-4"/>
                <w:sz w:val="30"/>
              </w:rPr>
              <w:t>Gaps</w:t>
            </w:r>
          </w:p>
        </w:tc>
        <w:tc>
          <w:tcPr>
            <w:tcW w:w="1080" w:type="dxa"/>
            <w:shd w:val="clear" w:color="auto" w:fill="F0F0F0"/>
          </w:tcPr>
          <w:p w14:paraId="4592D6C2" w14:textId="77777777" w:rsidR="00B43259" w:rsidRDefault="00B43259">
            <w:pPr>
              <w:pStyle w:val="TableParagraph"/>
              <w:spacing w:before="5"/>
              <w:ind w:left="0"/>
              <w:rPr>
                <w:rFonts w:ascii="DejaVu Sans"/>
                <w:b/>
                <w:sz w:val="27"/>
              </w:rPr>
            </w:pPr>
          </w:p>
          <w:p w14:paraId="2D45B6D4" w14:textId="77777777" w:rsidR="00B43259" w:rsidRDefault="00870CC2">
            <w:pPr>
              <w:pStyle w:val="TableParagraph"/>
              <w:spacing w:before="0"/>
              <w:rPr>
                <w:sz w:val="30"/>
              </w:rPr>
            </w:pPr>
            <w:r>
              <w:rPr>
                <w:color w:val="415461"/>
                <w:spacing w:val="-2"/>
                <w:sz w:val="30"/>
              </w:rPr>
              <w:t>Priority</w:t>
            </w:r>
          </w:p>
        </w:tc>
      </w:tr>
      <w:tr w:rsidR="00B43259" w14:paraId="057FA6F0" w14:textId="77777777">
        <w:trPr>
          <w:trHeight w:val="644"/>
        </w:trPr>
        <w:tc>
          <w:tcPr>
            <w:tcW w:w="1350" w:type="dxa"/>
          </w:tcPr>
          <w:p w14:paraId="67A32736" w14:textId="77777777" w:rsidR="00B43259" w:rsidRDefault="00870CC2">
            <w:pPr>
              <w:pStyle w:val="TableParagraph"/>
              <w:rPr>
                <w:sz w:val="15"/>
              </w:rPr>
            </w:pPr>
            <w:r>
              <w:rPr>
                <w:color w:val="415461"/>
                <w:w w:val="105"/>
                <w:sz w:val="15"/>
              </w:rPr>
              <w:t>Market</w:t>
            </w:r>
            <w:r>
              <w:rPr>
                <w:color w:val="415461"/>
                <w:spacing w:val="-1"/>
                <w:w w:val="105"/>
                <w:sz w:val="15"/>
              </w:rPr>
              <w:t xml:space="preserve"> </w:t>
            </w:r>
            <w:r>
              <w:rPr>
                <w:color w:val="415461"/>
                <w:spacing w:val="-2"/>
                <w:w w:val="105"/>
                <w:sz w:val="15"/>
              </w:rPr>
              <w:t>Design</w:t>
            </w:r>
          </w:p>
        </w:tc>
        <w:tc>
          <w:tcPr>
            <w:tcW w:w="1635" w:type="dxa"/>
          </w:tcPr>
          <w:p w14:paraId="7924290A" w14:textId="77777777" w:rsidR="00B43259" w:rsidRDefault="00870CC2">
            <w:pPr>
              <w:pStyle w:val="TableParagraph"/>
              <w:rPr>
                <w:sz w:val="15"/>
              </w:rPr>
            </w:pPr>
            <w:r>
              <w:rPr>
                <w:color w:val="415461"/>
                <w:spacing w:val="-4"/>
                <w:w w:val="105"/>
                <w:sz w:val="15"/>
              </w:rPr>
              <w:t>High</w:t>
            </w:r>
          </w:p>
        </w:tc>
        <w:tc>
          <w:tcPr>
            <w:tcW w:w="2490" w:type="dxa"/>
          </w:tcPr>
          <w:p w14:paraId="7B477072" w14:textId="77777777" w:rsidR="00B43259" w:rsidRDefault="00870CC2">
            <w:pPr>
              <w:pStyle w:val="TableParagraph"/>
              <w:spacing w:line="312" w:lineRule="auto"/>
              <w:ind w:left="122" w:right="97"/>
              <w:rPr>
                <w:sz w:val="15"/>
              </w:rPr>
            </w:pPr>
            <w:r>
              <w:rPr>
                <w:color w:val="415461"/>
                <w:w w:val="105"/>
                <w:sz w:val="15"/>
              </w:rPr>
              <w:t>Pilot</w:t>
            </w:r>
            <w:r>
              <w:rPr>
                <w:color w:val="415461"/>
                <w:spacing w:val="-10"/>
                <w:w w:val="105"/>
                <w:sz w:val="15"/>
              </w:rPr>
              <w:t xml:space="preserve"> </w:t>
            </w:r>
            <w:r>
              <w:rPr>
                <w:color w:val="415461"/>
                <w:w w:val="105"/>
                <w:sz w:val="15"/>
              </w:rPr>
              <w:t>programs,</w:t>
            </w:r>
            <w:r>
              <w:rPr>
                <w:color w:val="415461"/>
                <w:spacing w:val="-10"/>
                <w:w w:val="105"/>
                <w:sz w:val="15"/>
              </w:rPr>
              <w:t xml:space="preserve"> </w:t>
            </w:r>
            <w:r>
              <w:rPr>
                <w:color w:val="415461"/>
                <w:w w:val="105"/>
                <w:sz w:val="15"/>
              </w:rPr>
              <w:t>regulatory</w:t>
            </w:r>
            <w:r>
              <w:rPr>
                <w:color w:val="415461"/>
                <w:spacing w:val="40"/>
                <w:w w:val="105"/>
                <w:sz w:val="15"/>
              </w:rPr>
              <w:t xml:space="preserve"> </w:t>
            </w:r>
            <w:r>
              <w:rPr>
                <w:color w:val="415461"/>
                <w:spacing w:val="-2"/>
                <w:w w:val="105"/>
                <w:sz w:val="15"/>
              </w:rPr>
              <w:t>sandboxes</w:t>
            </w:r>
          </w:p>
        </w:tc>
        <w:tc>
          <w:tcPr>
            <w:tcW w:w="2955" w:type="dxa"/>
          </w:tcPr>
          <w:p w14:paraId="7EB1C384" w14:textId="77777777" w:rsidR="00B43259" w:rsidRDefault="00870CC2">
            <w:pPr>
              <w:pStyle w:val="TableParagraph"/>
              <w:spacing w:line="312" w:lineRule="auto"/>
              <w:ind w:left="129" w:right="95"/>
              <w:rPr>
                <w:sz w:val="15"/>
              </w:rPr>
            </w:pPr>
            <w:r>
              <w:rPr>
                <w:color w:val="415461"/>
                <w:w w:val="105"/>
                <w:sz w:val="15"/>
              </w:rPr>
              <w:t>Optimal</w:t>
            </w:r>
            <w:r>
              <w:rPr>
                <w:color w:val="415461"/>
                <w:spacing w:val="-10"/>
                <w:w w:val="105"/>
                <w:sz w:val="15"/>
              </w:rPr>
              <w:t xml:space="preserve"> </w:t>
            </w:r>
            <w:r>
              <w:rPr>
                <w:color w:val="415461"/>
                <w:w w:val="105"/>
                <w:sz w:val="15"/>
              </w:rPr>
              <w:t>mechanism</w:t>
            </w:r>
            <w:r>
              <w:rPr>
                <w:color w:val="415461"/>
                <w:spacing w:val="-10"/>
                <w:w w:val="105"/>
                <w:sz w:val="15"/>
              </w:rPr>
              <w:t xml:space="preserve"> </w:t>
            </w:r>
            <w:r>
              <w:rPr>
                <w:color w:val="415461"/>
                <w:w w:val="105"/>
                <w:sz w:val="15"/>
              </w:rPr>
              <w:t>design,</w:t>
            </w:r>
            <w:r>
              <w:rPr>
                <w:color w:val="415461"/>
                <w:spacing w:val="-10"/>
                <w:w w:val="105"/>
                <w:sz w:val="15"/>
              </w:rPr>
              <w:t xml:space="preserve"> </w:t>
            </w:r>
            <w:r>
              <w:rPr>
                <w:color w:val="415461"/>
                <w:w w:val="105"/>
                <w:sz w:val="15"/>
              </w:rPr>
              <w:t>welfare</w:t>
            </w:r>
            <w:r>
              <w:rPr>
                <w:color w:val="415461"/>
                <w:spacing w:val="40"/>
                <w:w w:val="105"/>
                <w:sz w:val="15"/>
              </w:rPr>
              <w:t xml:space="preserve"> </w:t>
            </w:r>
            <w:r>
              <w:rPr>
                <w:color w:val="415461"/>
                <w:spacing w:val="-2"/>
                <w:w w:val="105"/>
                <w:sz w:val="15"/>
              </w:rPr>
              <w:t>analysis</w:t>
            </w:r>
          </w:p>
        </w:tc>
        <w:tc>
          <w:tcPr>
            <w:tcW w:w="1080" w:type="dxa"/>
          </w:tcPr>
          <w:p w14:paraId="04A693C5" w14:textId="77777777" w:rsidR="00B43259" w:rsidRDefault="00870CC2">
            <w:pPr>
              <w:pStyle w:val="TableParagraph"/>
              <w:rPr>
                <w:sz w:val="15"/>
              </w:rPr>
            </w:pPr>
            <w:r>
              <w:rPr>
                <w:color w:val="415461"/>
                <w:spacing w:val="-2"/>
                <w:w w:val="105"/>
                <w:sz w:val="15"/>
              </w:rPr>
              <w:t>Critical</w:t>
            </w:r>
          </w:p>
        </w:tc>
      </w:tr>
      <w:tr w:rsidR="00B43259" w14:paraId="0C7EA789" w14:textId="77777777">
        <w:trPr>
          <w:trHeight w:val="659"/>
        </w:trPr>
        <w:tc>
          <w:tcPr>
            <w:tcW w:w="1350" w:type="dxa"/>
          </w:tcPr>
          <w:p w14:paraId="0D340BC6" w14:textId="77777777" w:rsidR="00B43259" w:rsidRDefault="00870CC2">
            <w:pPr>
              <w:pStyle w:val="TableParagraph"/>
              <w:rPr>
                <w:sz w:val="15"/>
              </w:rPr>
            </w:pPr>
            <w:r>
              <w:rPr>
                <w:color w:val="415461"/>
                <w:spacing w:val="-4"/>
                <w:w w:val="105"/>
                <w:sz w:val="15"/>
              </w:rPr>
              <w:t>Value</w:t>
            </w:r>
            <w:r>
              <w:rPr>
                <w:color w:val="415461"/>
                <w:spacing w:val="1"/>
                <w:w w:val="105"/>
                <w:sz w:val="15"/>
              </w:rPr>
              <w:t xml:space="preserve"> </w:t>
            </w:r>
            <w:r>
              <w:rPr>
                <w:color w:val="415461"/>
                <w:spacing w:val="-2"/>
                <w:w w:val="105"/>
                <w:sz w:val="15"/>
              </w:rPr>
              <w:t>Stacking</w:t>
            </w:r>
          </w:p>
        </w:tc>
        <w:tc>
          <w:tcPr>
            <w:tcW w:w="1635" w:type="dxa"/>
          </w:tcPr>
          <w:p w14:paraId="20B46274" w14:textId="77777777" w:rsidR="00B43259" w:rsidRDefault="00870CC2">
            <w:pPr>
              <w:pStyle w:val="TableParagraph"/>
              <w:rPr>
                <w:sz w:val="15"/>
              </w:rPr>
            </w:pPr>
            <w:r>
              <w:rPr>
                <w:color w:val="415461"/>
                <w:spacing w:val="-2"/>
                <w:w w:val="105"/>
                <w:sz w:val="15"/>
              </w:rPr>
              <w:t>Medium</w:t>
            </w:r>
          </w:p>
        </w:tc>
        <w:tc>
          <w:tcPr>
            <w:tcW w:w="2490" w:type="dxa"/>
          </w:tcPr>
          <w:p w14:paraId="4331C678" w14:textId="77777777" w:rsidR="00B43259" w:rsidRDefault="00870CC2">
            <w:pPr>
              <w:pStyle w:val="TableParagraph"/>
              <w:spacing w:line="333" w:lineRule="auto"/>
              <w:ind w:left="122" w:right="812"/>
              <w:rPr>
                <w:sz w:val="15"/>
              </w:rPr>
            </w:pPr>
            <w:r>
              <w:rPr>
                <w:color w:val="415461"/>
                <w:w w:val="105"/>
                <w:sz w:val="15"/>
              </w:rPr>
              <w:t>Multi-service</w:t>
            </w:r>
            <w:r>
              <w:rPr>
                <w:color w:val="415461"/>
                <w:spacing w:val="-10"/>
                <w:w w:val="105"/>
                <w:sz w:val="15"/>
              </w:rPr>
              <w:t xml:space="preserve"> </w:t>
            </w:r>
            <w:r>
              <w:rPr>
                <w:color w:val="415461"/>
                <w:w w:val="105"/>
                <w:sz w:val="15"/>
              </w:rPr>
              <w:t>platforms,</w:t>
            </w:r>
            <w:r>
              <w:rPr>
                <w:color w:val="415461"/>
                <w:spacing w:val="40"/>
                <w:w w:val="105"/>
                <w:sz w:val="15"/>
              </w:rPr>
              <w:t xml:space="preserve"> </w:t>
            </w:r>
            <w:r>
              <w:rPr>
                <w:color w:val="415461"/>
                <w:spacing w:val="-2"/>
                <w:w w:val="105"/>
                <w:sz w:val="15"/>
              </w:rPr>
              <w:t>aggregation</w:t>
            </w:r>
          </w:p>
        </w:tc>
        <w:tc>
          <w:tcPr>
            <w:tcW w:w="2955" w:type="dxa"/>
          </w:tcPr>
          <w:p w14:paraId="6797CAA0" w14:textId="77777777" w:rsidR="00B43259" w:rsidRDefault="00870CC2">
            <w:pPr>
              <w:pStyle w:val="TableParagraph"/>
              <w:spacing w:line="333" w:lineRule="auto"/>
              <w:ind w:left="129" w:right="95"/>
              <w:rPr>
                <w:sz w:val="15"/>
              </w:rPr>
            </w:pPr>
            <w:r>
              <w:rPr>
                <w:color w:val="415461"/>
                <w:w w:val="105"/>
                <w:sz w:val="15"/>
              </w:rPr>
              <w:t>Conflict</w:t>
            </w:r>
            <w:r>
              <w:rPr>
                <w:color w:val="415461"/>
                <w:spacing w:val="-10"/>
                <w:w w:val="105"/>
                <w:sz w:val="15"/>
              </w:rPr>
              <w:t xml:space="preserve"> </w:t>
            </w:r>
            <w:r>
              <w:rPr>
                <w:color w:val="415461"/>
                <w:w w:val="105"/>
                <w:sz w:val="15"/>
              </w:rPr>
              <w:t>resolution,</w:t>
            </w:r>
            <w:r>
              <w:rPr>
                <w:color w:val="415461"/>
                <w:spacing w:val="-10"/>
                <w:w w:val="105"/>
                <w:sz w:val="15"/>
              </w:rPr>
              <w:t xml:space="preserve"> </w:t>
            </w:r>
            <w:r>
              <w:rPr>
                <w:color w:val="415461"/>
                <w:w w:val="105"/>
                <w:sz w:val="15"/>
              </w:rPr>
              <w:t>optimization</w:t>
            </w:r>
            <w:r>
              <w:rPr>
                <w:color w:val="415461"/>
                <w:spacing w:val="40"/>
                <w:w w:val="105"/>
                <w:sz w:val="15"/>
              </w:rPr>
              <w:t xml:space="preserve"> </w:t>
            </w:r>
            <w:r>
              <w:rPr>
                <w:color w:val="415461"/>
                <w:spacing w:val="-2"/>
                <w:w w:val="105"/>
                <w:sz w:val="15"/>
              </w:rPr>
              <w:t>frameworks</w:t>
            </w:r>
          </w:p>
        </w:tc>
        <w:tc>
          <w:tcPr>
            <w:tcW w:w="1080" w:type="dxa"/>
          </w:tcPr>
          <w:p w14:paraId="45453E95" w14:textId="77777777" w:rsidR="00B43259" w:rsidRDefault="00870CC2">
            <w:pPr>
              <w:pStyle w:val="TableParagraph"/>
              <w:rPr>
                <w:sz w:val="15"/>
              </w:rPr>
            </w:pPr>
            <w:r>
              <w:rPr>
                <w:color w:val="415461"/>
                <w:spacing w:val="-4"/>
                <w:w w:val="105"/>
                <w:sz w:val="15"/>
              </w:rPr>
              <w:t>High</w:t>
            </w:r>
          </w:p>
        </w:tc>
      </w:tr>
    </w:tbl>
    <w:p w14:paraId="71EDD83B" w14:textId="77777777" w:rsidR="00B43259" w:rsidRDefault="00B43259">
      <w:pPr>
        <w:pStyle w:val="BodyText"/>
        <w:spacing w:before="130"/>
        <w:rPr>
          <w:rFonts w:ascii="DejaVu Sans"/>
          <w:b/>
          <w:sz w:val="24"/>
        </w:rPr>
      </w:pPr>
    </w:p>
    <w:p w14:paraId="4C8D48BE" w14:textId="77777777" w:rsidR="00B43259" w:rsidRDefault="00870CC2">
      <w:pPr>
        <w:spacing w:before="1"/>
        <w:ind w:left="66"/>
        <w:rPr>
          <w:rFonts w:ascii="DejaVu Sans"/>
          <w:b/>
          <w:sz w:val="24"/>
        </w:rPr>
      </w:pPr>
      <w:r>
        <w:rPr>
          <w:rFonts w:ascii="DejaVu Sans"/>
          <w:b/>
          <w:color w:val="24333D"/>
          <w:sz w:val="24"/>
        </w:rPr>
        <w:t>Table</w:t>
      </w:r>
      <w:r>
        <w:rPr>
          <w:rFonts w:ascii="DejaVu Sans"/>
          <w:b/>
          <w:color w:val="24333D"/>
          <w:spacing w:val="-6"/>
          <w:sz w:val="24"/>
        </w:rPr>
        <w:t xml:space="preserve"> </w:t>
      </w:r>
      <w:r>
        <w:rPr>
          <w:rFonts w:ascii="DejaVu Sans"/>
          <w:b/>
          <w:color w:val="24333D"/>
          <w:sz w:val="24"/>
        </w:rPr>
        <w:t>B3:</w:t>
      </w:r>
      <w:r>
        <w:rPr>
          <w:rFonts w:ascii="DejaVu Sans"/>
          <w:b/>
          <w:color w:val="24333D"/>
          <w:spacing w:val="-5"/>
          <w:sz w:val="24"/>
        </w:rPr>
        <w:t xml:space="preserve"> </w:t>
      </w:r>
      <w:r>
        <w:rPr>
          <w:rFonts w:ascii="DejaVu Sans"/>
          <w:b/>
          <w:color w:val="24333D"/>
          <w:sz w:val="24"/>
        </w:rPr>
        <w:t>User</w:t>
      </w:r>
      <w:r>
        <w:rPr>
          <w:rFonts w:ascii="DejaVu Sans"/>
          <w:b/>
          <w:color w:val="24333D"/>
          <w:spacing w:val="-5"/>
          <w:sz w:val="24"/>
        </w:rPr>
        <w:t xml:space="preserve"> </w:t>
      </w:r>
      <w:r>
        <w:rPr>
          <w:rFonts w:ascii="DejaVu Sans"/>
          <w:b/>
          <w:color w:val="24333D"/>
          <w:sz w:val="24"/>
        </w:rPr>
        <w:t>Acceptance</w:t>
      </w:r>
      <w:r>
        <w:rPr>
          <w:rFonts w:ascii="DejaVu Sans"/>
          <w:b/>
          <w:color w:val="24333D"/>
          <w:spacing w:val="-5"/>
          <w:sz w:val="24"/>
        </w:rPr>
        <w:t xml:space="preserve"> </w:t>
      </w:r>
      <w:r>
        <w:rPr>
          <w:rFonts w:ascii="DejaVu Sans"/>
          <w:b/>
          <w:color w:val="24333D"/>
          <w:sz w:val="24"/>
        </w:rPr>
        <w:t>and</w:t>
      </w:r>
      <w:r>
        <w:rPr>
          <w:rFonts w:ascii="DejaVu Sans"/>
          <w:b/>
          <w:color w:val="24333D"/>
          <w:spacing w:val="-5"/>
          <w:sz w:val="24"/>
        </w:rPr>
        <w:t xml:space="preserve"> </w:t>
      </w:r>
      <w:r>
        <w:rPr>
          <w:rFonts w:ascii="DejaVu Sans"/>
          <w:b/>
          <w:color w:val="24333D"/>
          <w:sz w:val="24"/>
        </w:rPr>
        <w:t>Behavioral</w:t>
      </w:r>
      <w:r>
        <w:rPr>
          <w:rFonts w:ascii="DejaVu Sans"/>
          <w:b/>
          <w:color w:val="24333D"/>
          <w:spacing w:val="-5"/>
          <w:sz w:val="24"/>
        </w:rPr>
        <w:t xml:space="preserve"> </w:t>
      </w:r>
      <w:r>
        <w:rPr>
          <w:rFonts w:ascii="DejaVu Sans"/>
          <w:b/>
          <w:color w:val="24333D"/>
          <w:spacing w:val="-2"/>
          <w:sz w:val="24"/>
        </w:rPr>
        <w:t>Challenges</w:t>
      </w:r>
    </w:p>
    <w:p w14:paraId="632C7DDC" w14:textId="77777777" w:rsidR="00B43259" w:rsidRDefault="00B43259">
      <w:pPr>
        <w:pStyle w:val="BodyText"/>
        <w:spacing w:before="40"/>
        <w:rPr>
          <w:rFonts w:ascii="DejaVu Sans"/>
          <w:b/>
          <w:sz w:val="20"/>
        </w:rPr>
      </w:pP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65"/>
        <w:gridCol w:w="1485"/>
        <w:gridCol w:w="2910"/>
        <w:gridCol w:w="2670"/>
        <w:gridCol w:w="1080"/>
      </w:tblGrid>
      <w:tr w:rsidR="00B43259" w14:paraId="50BF5EBA" w14:textId="77777777">
        <w:trPr>
          <w:trHeight w:val="1049"/>
        </w:trPr>
        <w:tc>
          <w:tcPr>
            <w:tcW w:w="1365" w:type="dxa"/>
            <w:shd w:val="clear" w:color="auto" w:fill="F0F0F0"/>
          </w:tcPr>
          <w:p w14:paraId="3CE53CC9" w14:textId="77777777" w:rsidR="00B43259" w:rsidRDefault="00B43259">
            <w:pPr>
              <w:pStyle w:val="TableParagraph"/>
              <w:spacing w:before="5"/>
              <w:ind w:left="0"/>
              <w:rPr>
                <w:rFonts w:ascii="DejaVu Sans"/>
                <w:b/>
                <w:sz w:val="27"/>
              </w:rPr>
            </w:pPr>
          </w:p>
          <w:p w14:paraId="4159B905" w14:textId="77777777" w:rsidR="00B43259" w:rsidRDefault="00870CC2">
            <w:pPr>
              <w:pStyle w:val="TableParagraph"/>
              <w:spacing w:before="0"/>
              <w:ind w:left="134"/>
              <w:rPr>
                <w:sz w:val="30"/>
              </w:rPr>
            </w:pPr>
            <w:r>
              <w:rPr>
                <w:color w:val="415461"/>
                <w:spacing w:val="-2"/>
                <w:sz w:val="30"/>
              </w:rPr>
              <w:t>Challenge</w:t>
            </w:r>
          </w:p>
        </w:tc>
        <w:tc>
          <w:tcPr>
            <w:tcW w:w="1485" w:type="dxa"/>
            <w:shd w:val="clear" w:color="auto" w:fill="F0F0F0"/>
          </w:tcPr>
          <w:p w14:paraId="2A1BD207" w14:textId="77777777" w:rsidR="00B43259" w:rsidRDefault="00870CC2">
            <w:pPr>
              <w:pStyle w:val="TableParagraph"/>
              <w:spacing w:before="125" w:line="280" w:lineRule="auto"/>
              <w:ind w:left="431" w:right="354" w:hanging="68"/>
              <w:rPr>
                <w:sz w:val="30"/>
              </w:rPr>
            </w:pPr>
            <w:r>
              <w:rPr>
                <w:color w:val="415461"/>
                <w:spacing w:val="-2"/>
                <w:w w:val="90"/>
                <w:sz w:val="30"/>
              </w:rPr>
              <w:t xml:space="preserve">Impact </w:t>
            </w:r>
            <w:r>
              <w:rPr>
                <w:color w:val="415461"/>
                <w:spacing w:val="-2"/>
                <w:sz w:val="30"/>
              </w:rPr>
              <w:t>Level</w:t>
            </w:r>
          </w:p>
        </w:tc>
        <w:tc>
          <w:tcPr>
            <w:tcW w:w="2910" w:type="dxa"/>
            <w:shd w:val="clear" w:color="auto" w:fill="F0F0F0"/>
          </w:tcPr>
          <w:p w14:paraId="08552EE3" w14:textId="77777777" w:rsidR="00B43259" w:rsidRDefault="00B43259">
            <w:pPr>
              <w:pStyle w:val="TableParagraph"/>
              <w:spacing w:before="5"/>
              <w:ind w:left="0"/>
              <w:rPr>
                <w:rFonts w:ascii="DejaVu Sans"/>
                <w:b/>
                <w:sz w:val="27"/>
              </w:rPr>
            </w:pPr>
          </w:p>
          <w:p w14:paraId="46F473DC" w14:textId="77777777" w:rsidR="00B43259" w:rsidRDefault="00870CC2">
            <w:pPr>
              <w:pStyle w:val="TableParagraph"/>
              <w:spacing w:before="0"/>
              <w:ind w:left="493"/>
              <w:rPr>
                <w:sz w:val="30"/>
              </w:rPr>
            </w:pPr>
            <w:r>
              <w:rPr>
                <w:color w:val="415461"/>
                <w:w w:val="90"/>
                <w:sz w:val="30"/>
              </w:rPr>
              <w:t>Current</w:t>
            </w:r>
            <w:r>
              <w:rPr>
                <w:color w:val="415461"/>
                <w:spacing w:val="-1"/>
                <w:w w:val="90"/>
                <w:sz w:val="30"/>
              </w:rPr>
              <w:t xml:space="preserve"> </w:t>
            </w:r>
            <w:r>
              <w:rPr>
                <w:color w:val="415461"/>
                <w:spacing w:val="-2"/>
                <w:sz w:val="30"/>
              </w:rPr>
              <w:t>Solutions</w:t>
            </w:r>
          </w:p>
        </w:tc>
        <w:tc>
          <w:tcPr>
            <w:tcW w:w="2670" w:type="dxa"/>
            <w:shd w:val="clear" w:color="auto" w:fill="F0F0F0"/>
          </w:tcPr>
          <w:p w14:paraId="2B0D9E02" w14:textId="77777777" w:rsidR="00B43259" w:rsidRDefault="00B43259">
            <w:pPr>
              <w:pStyle w:val="TableParagraph"/>
              <w:spacing w:before="5"/>
              <w:ind w:left="0"/>
              <w:rPr>
                <w:rFonts w:ascii="DejaVu Sans"/>
                <w:b/>
                <w:sz w:val="27"/>
              </w:rPr>
            </w:pPr>
          </w:p>
          <w:p w14:paraId="44737975" w14:textId="77777777" w:rsidR="00B43259" w:rsidRDefault="00870CC2">
            <w:pPr>
              <w:pStyle w:val="TableParagraph"/>
              <w:spacing w:before="0"/>
              <w:ind w:left="526"/>
              <w:rPr>
                <w:sz w:val="30"/>
              </w:rPr>
            </w:pPr>
            <w:r>
              <w:rPr>
                <w:color w:val="415461"/>
                <w:w w:val="90"/>
                <w:sz w:val="30"/>
              </w:rPr>
              <w:t>Research</w:t>
            </w:r>
            <w:r>
              <w:rPr>
                <w:color w:val="415461"/>
                <w:spacing w:val="-1"/>
                <w:w w:val="90"/>
                <w:sz w:val="30"/>
              </w:rPr>
              <w:t xml:space="preserve"> </w:t>
            </w:r>
            <w:r>
              <w:rPr>
                <w:color w:val="415461"/>
                <w:spacing w:val="-4"/>
                <w:sz w:val="30"/>
              </w:rPr>
              <w:t>Gaps</w:t>
            </w:r>
          </w:p>
        </w:tc>
        <w:tc>
          <w:tcPr>
            <w:tcW w:w="1080" w:type="dxa"/>
            <w:shd w:val="clear" w:color="auto" w:fill="F0F0F0"/>
          </w:tcPr>
          <w:p w14:paraId="1D076954" w14:textId="77777777" w:rsidR="00B43259" w:rsidRDefault="00B43259">
            <w:pPr>
              <w:pStyle w:val="TableParagraph"/>
              <w:spacing w:before="5"/>
              <w:ind w:left="0"/>
              <w:rPr>
                <w:rFonts w:ascii="DejaVu Sans"/>
                <w:b/>
                <w:sz w:val="27"/>
              </w:rPr>
            </w:pPr>
          </w:p>
          <w:p w14:paraId="40607D9A" w14:textId="77777777" w:rsidR="00B43259" w:rsidRDefault="00870CC2">
            <w:pPr>
              <w:pStyle w:val="TableParagraph"/>
              <w:spacing w:before="0"/>
              <w:ind w:left="126"/>
              <w:rPr>
                <w:sz w:val="30"/>
              </w:rPr>
            </w:pPr>
            <w:r>
              <w:rPr>
                <w:color w:val="415461"/>
                <w:spacing w:val="-2"/>
                <w:sz w:val="30"/>
              </w:rPr>
              <w:t>Priority</w:t>
            </w:r>
          </w:p>
        </w:tc>
      </w:tr>
      <w:tr w:rsidR="00B43259" w14:paraId="3E0A623F" w14:textId="77777777">
        <w:trPr>
          <w:trHeight w:val="644"/>
        </w:trPr>
        <w:tc>
          <w:tcPr>
            <w:tcW w:w="1365" w:type="dxa"/>
          </w:tcPr>
          <w:p w14:paraId="58A1E0FB" w14:textId="77777777" w:rsidR="00B43259" w:rsidRDefault="00870CC2">
            <w:pPr>
              <w:pStyle w:val="TableParagraph"/>
              <w:rPr>
                <w:sz w:val="15"/>
              </w:rPr>
            </w:pPr>
            <w:r>
              <w:rPr>
                <w:color w:val="415461"/>
                <w:w w:val="105"/>
                <w:sz w:val="15"/>
              </w:rPr>
              <w:t>Range</w:t>
            </w:r>
            <w:r>
              <w:rPr>
                <w:color w:val="415461"/>
                <w:spacing w:val="-9"/>
                <w:w w:val="105"/>
                <w:sz w:val="15"/>
              </w:rPr>
              <w:t xml:space="preserve"> </w:t>
            </w:r>
            <w:r>
              <w:rPr>
                <w:color w:val="415461"/>
                <w:spacing w:val="-2"/>
                <w:w w:val="105"/>
                <w:sz w:val="15"/>
              </w:rPr>
              <w:t>Anxiety</w:t>
            </w:r>
          </w:p>
        </w:tc>
        <w:tc>
          <w:tcPr>
            <w:tcW w:w="1485" w:type="dxa"/>
          </w:tcPr>
          <w:p w14:paraId="5540EE19" w14:textId="77777777" w:rsidR="00B43259" w:rsidRDefault="00870CC2">
            <w:pPr>
              <w:pStyle w:val="TableParagraph"/>
              <w:ind w:left="126"/>
              <w:rPr>
                <w:sz w:val="15"/>
              </w:rPr>
            </w:pPr>
            <w:r>
              <w:rPr>
                <w:color w:val="415461"/>
                <w:spacing w:val="-4"/>
                <w:w w:val="105"/>
                <w:sz w:val="15"/>
              </w:rPr>
              <w:t>High</w:t>
            </w:r>
          </w:p>
        </w:tc>
        <w:tc>
          <w:tcPr>
            <w:tcW w:w="2910" w:type="dxa"/>
          </w:tcPr>
          <w:p w14:paraId="36FB2B05" w14:textId="77777777" w:rsidR="00B43259" w:rsidRDefault="00870CC2">
            <w:pPr>
              <w:pStyle w:val="TableParagraph"/>
              <w:spacing w:line="312" w:lineRule="auto"/>
              <w:ind w:left="120" w:right="151"/>
              <w:rPr>
                <w:sz w:val="15"/>
              </w:rPr>
            </w:pPr>
            <w:r>
              <w:rPr>
                <w:color w:val="415461"/>
                <w:w w:val="105"/>
                <w:sz w:val="15"/>
              </w:rPr>
              <w:t>Improved</w:t>
            </w:r>
            <w:r>
              <w:rPr>
                <w:color w:val="415461"/>
                <w:spacing w:val="-10"/>
                <w:w w:val="105"/>
                <w:sz w:val="15"/>
              </w:rPr>
              <w:t xml:space="preserve"> </w:t>
            </w:r>
            <w:r>
              <w:rPr>
                <w:color w:val="415461"/>
                <w:w w:val="105"/>
                <w:sz w:val="15"/>
              </w:rPr>
              <w:t>batteries,</w:t>
            </w:r>
            <w:r>
              <w:rPr>
                <w:color w:val="415461"/>
                <w:spacing w:val="-10"/>
                <w:w w:val="105"/>
                <w:sz w:val="15"/>
              </w:rPr>
              <w:t xml:space="preserve"> </w:t>
            </w:r>
            <w:r>
              <w:rPr>
                <w:color w:val="415461"/>
                <w:w w:val="105"/>
                <w:sz w:val="15"/>
              </w:rPr>
              <w:t>charging</w:t>
            </w:r>
            <w:r>
              <w:rPr>
                <w:color w:val="415461"/>
                <w:spacing w:val="40"/>
                <w:w w:val="105"/>
                <w:sz w:val="15"/>
              </w:rPr>
              <w:t xml:space="preserve"> </w:t>
            </w:r>
            <w:r>
              <w:rPr>
                <w:color w:val="415461"/>
                <w:w w:val="105"/>
                <w:sz w:val="15"/>
              </w:rPr>
              <w:t>infrastructure</w:t>
            </w:r>
            <w:r>
              <w:rPr>
                <w:color w:val="415461"/>
                <w:spacing w:val="-3"/>
                <w:w w:val="105"/>
                <w:sz w:val="15"/>
              </w:rPr>
              <w:t xml:space="preserve"> </w:t>
            </w:r>
            <w:r>
              <w:rPr>
                <w:color w:val="415461"/>
                <w:w w:val="105"/>
                <w:sz w:val="15"/>
              </w:rPr>
              <w:t>expansion</w:t>
            </w:r>
          </w:p>
        </w:tc>
        <w:tc>
          <w:tcPr>
            <w:tcW w:w="2670" w:type="dxa"/>
          </w:tcPr>
          <w:p w14:paraId="5CAE34E8" w14:textId="77777777" w:rsidR="00B43259" w:rsidRDefault="00870CC2">
            <w:pPr>
              <w:pStyle w:val="TableParagraph"/>
              <w:spacing w:line="312" w:lineRule="auto"/>
              <w:ind w:left="123"/>
              <w:rPr>
                <w:sz w:val="15"/>
              </w:rPr>
            </w:pPr>
            <w:r>
              <w:rPr>
                <w:color w:val="415461"/>
                <w:w w:val="105"/>
                <w:sz w:val="15"/>
              </w:rPr>
              <w:t>Psychological</w:t>
            </w:r>
            <w:r>
              <w:rPr>
                <w:color w:val="415461"/>
                <w:spacing w:val="-10"/>
                <w:w w:val="105"/>
                <w:sz w:val="15"/>
              </w:rPr>
              <w:t xml:space="preserve"> </w:t>
            </w:r>
            <w:r>
              <w:rPr>
                <w:color w:val="415461"/>
                <w:w w:val="105"/>
                <w:sz w:val="15"/>
              </w:rPr>
              <w:t>factors,</w:t>
            </w:r>
            <w:r>
              <w:rPr>
                <w:color w:val="415461"/>
                <w:spacing w:val="-10"/>
                <w:w w:val="105"/>
                <w:sz w:val="15"/>
              </w:rPr>
              <w:t xml:space="preserve"> </w:t>
            </w:r>
            <w:r>
              <w:rPr>
                <w:color w:val="415461"/>
                <w:w w:val="105"/>
                <w:sz w:val="15"/>
              </w:rPr>
              <w:t>communication</w:t>
            </w:r>
            <w:r>
              <w:rPr>
                <w:color w:val="415461"/>
                <w:spacing w:val="40"/>
                <w:w w:val="105"/>
                <w:sz w:val="15"/>
              </w:rPr>
              <w:t xml:space="preserve"> </w:t>
            </w:r>
            <w:r>
              <w:rPr>
                <w:color w:val="415461"/>
                <w:spacing w:val="-2"/>
                <w:w w:val="105"/>
                <w:sz w:val="15"/>
              </w:rPr>
              <w:t>strategies</w:t>
            </w:r>
          </w:p>
        </w:tc>
        <w:tc>
          <w:tcPr>
            <w:tcW w:w="1080" w:type="dxa"/>
          </w:tcPr>
          <w:p w14:paraId="22309D2C" w14:textId="77777777" w:rsidR="00B43259" w:rsidRDefault="00870CC2">
            <w:pPr>
              <w:pStyle w:val="TableParagraph"/>
              <w:ind w:left="126"/>
              <w:rPr>
                <w:sz w:val="15"/>
              </w:rPr>
            </w:pPr>
            <w:r>
              <w:rPr>
                <w:color w:val="415461"/>
                <w:spacing w:val="-4"/>
                <w:w w:val="105"/>
                <w:sz w:val="15"/>
              </w:rPr>
              <w:t>High</w:t>
            </w:r>
          </w:p>
        </w:tc>
      </w:tr>
      <w:tr w:rsidR="00B43259" w14:paraId="7FAD442F" w14:textId="77777777">
        <w:trPr>
          <w:trHeight w:val="659"/>
        </w:trPr>
        <w:tc>
          <w:tcPr>
            <w:tcW w:w="1365" w:type="dxa"/>
          </w:tcPr>
          <w:p w14:paraId="2F67ECBF" w14:textId="77777777" w:rsidR="00B43259" w:rsidRDefault="00870CC2">
            <w:pPr>
              <w:pStyle w:val="TableParagraph"/>
              <w:spacing w:line="333" w:lineRule="auto"/>
              <w:ind w:right="624"/>
              <w:rPr>
                <w:sz w:val="15"/>
              </w:rPr>
            </w:pPr>
            <w:r>
              <w:rPr>
                <w:color w:val="415461"/>
                <w:spacing w:val="-2"/>
                <w:w w:val="105"/>
                <w:sz w:val="15"/>
              </w:rPr>
              <w:t>Control</w:t>
            </w:r>
            <w:r>
              <w:rPr>
                <w:color w:val="415461"/>
                <w:spacing w:val="40"/>
                <w:w w:val="105"/>
                <w:sz w:val="15"/>
              </w:rPr>
              <w:t xml:space="preserve"> </w:t>
            </w:r>
            <w:r>
              <w:rPr>
                <w:color w:val="415461"/>
                <w:spacing w:val="-2"/>
                <w:w w:val="105"/>
                <w:sz w:val="15"/>
              </w:rPr>
              <w:t>Concerns</w:t>
            </w:r>
          </w:p>
        </w:tc>
        <w:tc>
          <w:tcPr>
            <w:tcW w:w="1485" w:type="dxa"/>
          </w:tcPr>
          <w:p w14:paraId="40F21768" w14:textId="77777777" w:rsidR="00B43259" w:rsidRDefault="00870CC2">
            <w:pPr>
              <w:pStyle w:val="TableParagraph"/>
              <w:ind w:left="126"/>
              <w:rPr>
                <w:sz w:val="15"/>
              </w:rPr>
            </w:pPr>
            <w:r>
              <w:rPr>
                <w:color w:val="415461"/>
                <w:spacing w:val="-2"/>
                <w:w w:val="105"/>
                <w:sz w:val="15"/>
              </w:rPr>
              <w:t>Medium</w:t>
            </w:r>
          </w:p>
        </w:tc>
        <w:tc>
          <w:tcPr>
            <w:tcW w:w="2910" w:type="dxa"/>
          </w:tcPr>
          <w:p w14:paraId="2278B737" w14:textId="77777777" w:rsidR="00B43259" w:rsidRDefault="00870CC2">
            <w:pPr>
              <w:pStyle w:val="TableParagraph"/>
              <w:ind w:left="120"/>
              <w:rPr>
                <w:sz w:val="15"/>
              </w:rPr>
            </w:pPr>
            <w:r>
              <w:rPr>
                <w:color w:val="415461"/>
                <w:w w:val="105"/>
                <w:sz w:val="15"/>
              </w:rPr>
              <w:t>User-defined</w:t>
            </w:r>
            <w:r>
              <w:rPr>
                <w:color w:val="415461"/>
                <w:spacing w:val="-3"/>
                <w:w w:val="105"/>
                <w:sz w:val="15"/>
              </w:rPr>
              <w:t xml:space="preserve"> </w:t>
            </w:r>
            <w:r>
              <w:rPr>
                <w:color w:val="415461"/>
                <w:w w:val="105"/>
                <w:sz w:val="15"/>
              </w:rPr>
              <w:t>preferences,</w:t>
            </w:r>
            <w:r>
              <w:rPr>
                <w:color w:val="415461"/>
                <w:spacing w:val="-3"/>
                <w:w w:val="105"/>
                <w:sz w:val="15"/>
              </w:rPr>
              <w:t xml:space="preserve"> </w:t>
            </w:r>
            <w:r>
              <w:rPr>
                <w:color w:val="415461"/>
                <w:spacing w:val="-2"/>
                <w:w w:val="105"/>
                <w:sz w:val="15"/>
              </w:rPr>
              <w:t>transparency</w:t>
            </w:r>
          </w:p>
        </w:tc>
        <w:tc>
          <w:tcPr>
            <w:tcW w:w="2670" w:type="dxa"/>
          </w:tcPr>
          <w:p w14:paraId="0C1988EF" w14:textId="77777777" w:rsidR="00B43259" w:rsidRDefault="00870CC2">
            <w:pPr>
              <w:pStyle w:val="TableParagraph"/>
              <w:spacing w:line="333" w:lineRule="auto"/>
              <w:ind w:left="123" w:right="121"/>
              <w:rPr>
                <w:sz w:val="15"/>
              </w:rPr>
            </w:pPr>
            <w:r>
              <w:rPr>
                <w:color w:val="415461"/>
                <w:w w:val="105"/>
                <w:sz w:val="15"/>
              </w:rPr>
              <w:t>Optimal</w:t>
            </w:r>
            <w:r>
              <w:rPr>
                <w:color w:val="415461"/>
                <w:spacing w:val="-10"/>
                <w:w w:val="105"/>
                <w:sz w:val="15"/>
              </w:rPr>
              <w:t xml:space="preserve"> </w:t>
            </w:r>
            <w:r>
              <w:rPr>
                <w:color w:val="415461"/>
                <w:w w:val="105"/>
                <w:sz w:val="15"/>
              </w:rPr>
              <w:t>autonomy</w:t>
            </w:r>
            <w:r>
              <w:rPr>
                <w:color w:val="415461"/>
                <w:spacing w:val="-10"/>
                <w:w w:val="105"/>
                <w:sz w:val="15"/>
              </w:rPr>
              <w:t xml:space="preserve"> </w:t>
            </w:r>
            <w:r>
              <w:rPr>
                <w:color w:val="415461"/>
                <w:w w:val="105"/>
                <w:sz w:val="15"/>
              </w:rPr>
              <w:t>levels,</w:t>
            </w:r>
            <w:r>
              <w:rPr>
                <w:color w:val="415461"/>
                <w:spacing w:val="-10"/>
                <w:w w:val="105"/>
                <w:sz w:val="15"/>
              </w:rPr>
              <w:t xml:space="preserve"> </w:t>
            </w:r>
            <w:r>
              <w:rPr>
                <w:color w:val="415461"/>
                <w:w w:val="105"/>
                <w:sz w:val="15"/>
              </w:rPr>
              <w:t>trust</w:t>
            </w:r>
            <w:r>
              <w:rPr>
                <w:color w:val="415461"/>
                <w:spacing w:val="40"/>
                <w:w w:val="105"/>
                <w:sz w:val="15"/>
              </w:rPr>
              <w:t xml:space="preserve"> </w:t>
            </w:r>
            <w:r>
              <w:rPr>
                <w:color w:val="415461"/>
                <w:spacing w:val="-2"/>
                <w:w w:val="105"/>
                <w:sz w:val="15"/>
              </w:rPr>
              <w:t>building</w:t>
            </w:r>
          </w:p>
        </w:tc>
        <w:tc>
          <w:tcPr>
            <w:tcW w:w="1080" w:type="dxa"/>
          </w:tcPr>
          <w:p w14:paraId="4AA6E508" w14:textId="77777777" w:rsidR="00B43259" w:rsidRDefault="00870CC2">
            <w:pPr>
              <w:pStyle w:val="TableParagraph"/>
              <w:ind w:left="126"/>
              <w:rPr>
                <w:sz w:val="15"/>
              </w:rPr>
            </w:pPr>
            <w:r>
              <w:rPr>
                <w:color w:val="415461"/>
                <w:spacing w:val="-2"/>
                <w:w w:val="105"/>
                <w:sz w:val="15"/>
              </w:rPr>
              <w:t>Medium</w:t>
            </w:r>
          </w:p>
        </w:tc>
      </w:tr>
    </w:tbl>
    <w:p w14:paraId="351DCEF0" w14:textId="77777777" w:rsidR="00B43259" w:rsidRDefault="00B43259">
      <w:pPr>
        <w:pStyle w:val="BodyText"/>
        <w:spacing w:before="130"/>
        <w:rPr>
          <w:rFonts w:ascii="DejaVu Sans"/>
          <w:b/>
          <w:sz w:val="24"/>
        </w:rPr>
      </w:pPr>
    </w:p>
    <w:p w14:paraId="53989D6F" w14:textId="77777777" w:rsidR="00B43259" w:rsidRDefault="00870CC2">
      <w:pPr>
        <w:spacing w:before="1"/>
        <w:ind w:left="66"/>
        <w:rPr>
          <w:rFonts w:ascii="DejaVu Sans"/>
          <w:b/>
          <w:sz w:val="24"/>
        </w:rPr>
      </w:pPr>
      <w:r>
        <w:rPr>
          <w:rFonts w:ascii="DejaVu Sans"/>
          <w:b/>
          <w:color w:val="24333D"/>
          <w:sz w:val="24"/>
        </w:rPr>
        <w:t>Table</w:t>
      </w:r>
      <w:r>
        <w:rPr>
          <w:rFonts w:ascii="DejaVu Sans"/>
          <w:b/>
          <w:color w:val="24333D"/>
          <w:spacing w:val="-11"/>
          <w:sz w:val="24"/>
        </w:rPr>
        <w:t xml:space="preserve"> </w:t>
      </w:r>
      <w:r>
        <w:rPr>
          <w:rFonts w:ascii="DejaVu Sans"/>
          <w:b/>
          <w:color w:val="24333D"/>
          <w:sz w:val="24"/>
        </w:rPr>
        <w:t>B4:</w:t>
      </w:r>
      <w:r>
        <w:rPr>
          <w:rFonts w:ascii="DejaVu Sans"/>
          <w:b/>
          <w:color w:val="24333D"/>
          <w:spacing w:val="-10"/>
          <w:sz w:val="24"/>
        </w:rPr>
        <w:t xml:space="preserve"> </w:t>
      </w:r>
      <w:r>
        <w:rPr>
          <w:rFonts w:ascii="DejaVu Sans"/>
          <w:b/>
          <w:color w:val="24333D"/>
          <w:sz w:val="24"/>
        </w:rPr>
        <w:t>Cybersecurity</w:t>
      </w:r>
      <w:r>
        <w:rPr>
          <w:rFonts w:ascii="DejaVu Sans"/>
          <w:b/>
          <w:color w:val="24333D"/>
          <w:spacing w:val="-10"/>
          <w:sz w:val="24"/>
        </w:rPr>
        <w:t xml:space="preserve"> </w:t>
      </w:r>
      <w:r>
        <w:rPr>
          <w:rFonts w:ascii="DejaVu Sans"/>
          <w:b/>
          <w:color w:val="24333D"/>
          <w:spacing w:val="-2"/>
          <w:sz w:val="24"/>
        </w:rPr>
        <w:t>Challenges</w:t>
      </w:r>
    </w:p>
    <w:p w14:paraId="20DC99C5" w14:textId="77777777" w:rsidR="00B43259" w:rsidRDefault="00B43259">
      <w:pPr>
        <w:pStyle w:val="BodyText"/>
        <w:spacing w:before="40"/>
        <w:rPr>
          <w:rFonts w:ascii="DejaVu Sans"/>
          <w:b/>
          <w:sz w:val="20"/>
        </w:rPr>
      </w:pP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50"/>
        <w:gridCol w:w="1500"/>
        <w:gridCol w:w="2115"/>
        <w:gridCol w:w="3465"/>
        <w:gridCol w:w="1080"/>
      </w:tblGrid>
      <w:tr w:rsidR="00B43259" w14:paraId="23934120" w14:textId="77777777">
        <w:trPr>
          <w:trHeight w:val="1049"/>
        </w:trPr>
        <w:tc>
          <w:tcPr>
            <w:tcW w:w="1350" w:type="dxa"/>
            <w:shd w:val="clear" w:color="auto" w:fill="F0F0F0"/>
          </w:tcPr>
          <w:p w14:paraId="4A03EA5D" w14:textId="77777777" w:rsidR="00B43259" w:rsidRDefault="00B43259">
            <w:pPr>
              <w:pStyle w:val="TableParagraph"/>
              <w:spacing w:before="5"/>
              <w:ind w:left="0"/>
              <w:rPr>
                <w:rFonts w:ascii="DejaVu Sans"/>
                <w:b/>
                <w:sz w:val="27"/>
              </w:rPr>
            </w:pPr>
          </w:p>
          <w:p w14:paraId="1342DCC9" w14:textId="77777777" w:rsidR="00B43259" w:rsidRDefault="00870CC2">
            <w:pPr>
              <w:pStyle w:val="TableParagraph"/>
              <w:spacing w:before="0"/>
              <w:rPr>
                <w:sz w:val="30"/>
              </w:rPr>
            </w:pPr>
            <w:r>
              <w:rPr>
                <w:color w:val="415461"/>
                <w:spacing w:val="-4"/>
                <w:sz w:val="30"/>
              </w:rPr>
              <w:t>Challenge</w:t>
            </w:r>
          </w:p>
        </w:tc>
        <w:tc>
          <w:tcPr>
            <w:tcW w:w="1500" w:type="dxa"/>
            <w:shd w:val="clear" w:color="auto" w:fill="F0F0F0"/>
          </w:tcPr>
          <w:p w14:paraId="071CCD2F" w14:textId="77777777" w:rsidR="00B43259" w:rsidRDefault="00870CC2">
            <w:pPr>
              <w:pStyle w:val="TableParagraph"/>
              <w:spacing w:before="125" w:line="280" w:lineRule="auto"/>
              <w:ind w:left="439" w:right="353" w:hanging="68"/>
              <w:rPr>
                <w:sz w:val="30"/>
              </w:rPr>
            </w:pPr>
            <w:r>
              <w:rPr>
                <w:color w:val="415461"/>
                <w:spacing w:val="-2"/>
                <w:w w:val="90"/>
                <w:sz w:val="30"/>
              </w:rPr>
              <w:t xml:space="preserve">Impact </w:t>
            </w:r>
            <w:r>
              <w:rPr>
                <w:color w:val="415461"/>
                <w:spacing w:val="-2"/>
                <w:sz w:val="30"/>
              </w:rPr>
              <w:t>Level</w:t>
            </w:r>
          </w:p>
        </w:tc>
        <w:tc>
          <w:tcPr>
            <w:tcW w:w="2115" w:type="dxa"/>
            <w:shd w:val="clear" w:color="auto" w:fill="F0F0F0"/>
          </w:tcPr>
          <w:p w14:paraId="76F84675" w14:textId="77777777" w:rsidR="00B43259" w:rsidRDefault="00870CC2">
            <w:pPr>
              <w:pStyle w:val="TableParagraph"/>
              <w:spacing w:before="125" w:line="280" w:lineRule="auto"/>
              <w:ind w:left="541" w:firstLine="97"/>
              <w:rPr>
                <w:sz w:val="30"/>
              </w:rPr>
            </w:pPr>
            <w:r>
              <w:rPr>
                <w:color w:val="415461"/>
                <w:spacing w:val="-2"/>
                <w:sz w:val="30"/>
              </w:rPr>
              <w:t xml:space="preserve">Current </w:t>
            </w:r>
            <w:r>
              <w:rPr>
                <w:color w:val="415461"/>
                <w:spacing w:val="-2"/>
                <w:w w:val="90"/>
                <w:sz w:val="30"/>
              </w:rPr>
              <w:t>Solutions</w:t>
            </w:r>
          </w:p>
        </w:tc>
        <w:tc>
          <w:tcPr>
            <w:tcW w:w="3465" w:type="dxa"/>
            <w:shd w:val="clear" w:color="auto" w:fill="F0F0F0"/>
          </w:tcPr>
          <w:p w14:paraId="2DB3F429" w14:textId="77777777" w:rsidR="00B43259" w:rsidRDefault="00B43259">
            <w:pPr>
              <w:pStyle w:val="TableParagraph"/>
              <w:spacing w:before="5"/>
              <w:ind w:left="0"/>
              <w:rPr>
                <w:rFonts w:ascii="DejaVu Sans"/>
                <w:b/>
                <w:sz w:val="27"/>
              </w:rPr>
            </w:pPr>
          </w:p>
          <w:p w14:paraId="6BAA93E5" w14:textId="77777777" w:rsidR="00B43259" w:rsidRDefault="00870CC2">
            <w:pPr>
              <w:pStyle w:val="TableParagraph"/>
              <w:spacing w:before="0"/>
              <w:ind w:left="923"/>
              <w:rPr>
                <w:sz w:val="30"/>
              </w:rPr>
            </w:pPr>
            <w:r>
              <w:rPr>
                <w:color w:val="415461"/>
                <w:w w:val="90"/>
                <w:sz w:val="30"/>
              </w:rPr>
              <w:t>Research</w:t>
            </w:r>
            <w:r>
              <w:rPr>
                <w:color w:val="415461"/>
                <w:spacing w:val="-1"/>
                <w:w w:val="90"/>
                <w:sz w:val="30"/>
              </w:rPr>
              <w:t xml:space="preserve"> </w:t>
            </w:r>
            <w:r>
              <w:rPr>
                <w:color w:val="415461"/>
                <w:spacing w:val="-4"/>
                <w:sz w:val="30"/>
              </w:rPr>
              <w:t>Gaps</w:t>
            </w:r>
          </w:p>
        </w:tc>
        <w:tc>
          <w:tcPr>
            <w:tcW w:w="1080" w:type="dxa"/>
            <w:shd w:val="clear" w:color="auto" w:fill="F0F0F0"/>
          </w:tcPr>
          <w:p w14:paraId="09F8B194" w14:textId="77777777" w:rsidR="00B43259" w:rsidRDefault="00B43259">
            <w:pPr>
              <w:pStyle w:val="TableParagraph"/>
              <w:spacing w:before="5"/>
              <w:ind w:left="0"/>
              <w:rPr>
                <w:rFonts w:ascii="DejaVu Sans"/>
                <w:b/>
                <w:sz w:val="27"/>
              </w:rPr>
            </w:pPr>
          </w:p>
          <w:p w14:paraId="24C13822" w14:textId="77777777" w:rsidR="00B43259" w:rsidRDefault="00870CC2">
            <w:pPr>
              <w:pStyle w:val="TableParagraph"/>
              <w:spacing w:before="0"/>
              <w:rPr>
                <w:sz w:val="30"/>
              </w:rPr>
            </w:pPr>
            <w:r>
              <w:rPr>
                <w:color w:val="415461"/>
                <w:spacing w:val="-2"/>
                <w:sz w:val="30"/>
              </w:rPr>
              <w:t>Priority</w:t>
            </w:r>
          </w:p>
        </w:tc>
      </w:tr>
      <w:tr w:rsidR="00B43259" w14:paraId="3C290415" w14:textId="77777777">
        <w:trPr>
          <w:trHeight w:val="644"/>
        </w:trPr>
        <w:tc>
          <w:tcPr>
            <w:tcW w:w="1350" w:type="dxa"/>
          </w:tcPr>
          <w:p w14:paraId="63363B1F" w14:textId="77777777" w:rsidR="00B43259" w:rsidRDefault="00870CC2">
            <w:pPr>
              <w:pStyle w:val="TableParagraph"/>
              <w:rPr>
                <w:sz w:val="15"/>
              </w:rPr>
            </w:pPr>
            <w:r>
              <w:rPr>
                <w:color w:val="415461"/>
                <w:w w:val="105"/>
                <w:sz w:val="15"/>
              </w:rPr>
              <w:t>Data</w:t>
            </w:r>
            <w:r>
              <w:rPr>
                <w:color w:val="415461"/>
                <w:spacing w:val="-1"/>
                <w:w w:val="105"/>
                <w:sz w:val="15"/>
              </w:rPr>
              <w:t xml:space="preserve"> </w:t>
            </w:r>
            <w:r>
              <w:rPr>
                <w:color w:val="415461"/>
                <w:spacing w:val="-2"/>
                <w:w w:val="105"/>
                <w:sz w:val="15"/>
              </w:rPr>
              <w:t>Privacy</w:t>
            </w:r>
          </w:p>
        </w:tc>
        <w:tc>
          <w:tcPr>
            <w:tcW w:w="1500" w:type="dxa"/>
          </w:tcPr>
          <w:p w14:paraId="3286ED94" w14:textId="77777777" w:rsidR="00B43259" w:rsidRDefault="00870CC2">
            <w:pPr>
              <w:pStyle w:val="TableParagraph"/>
              <w:rPr>
                <w:sz w:val="15"/>
              </w:rPr>
            </w:pPr>
            <w:r>
              <w:rPr>
                <w:color w:val="415461"/>
                <w:spacing w:val="-4"/>
                <w:w w:val="105"/>
                <w:sz w:val="15"/>
              </w:rPr>
              <w:t>High</w:t>
            </w:r>
          </w:p>
        </w:tc>
        <w:tc>
          <w:tcPr>
            <w:tcW w:w="2115" w:type="dxa"/>
          </w:tcPr>
          <w:p w14:paraId="7D550E05" w14:textId="77777777" w:rsidR="00B43259" w:rsidRDefault="00870CC2">
            <w:pPr>
              <w:pStyle w:val="TableParagraph"/>
              <w:ind w:left="121"/>
              <w:rPr>
                <w:sz w:val="15"/>
              </w:rPr>
            </w:pPr>
            <w:r>
              <w:rPr>
                <w:color w:val="415461"/>
                <w:w w:val="105"/>
                <w:sz w:val="15"/>
              </w:rPr>
              <w:t>Encryption,</w:t>
            </w:r>
            <w:r>
              <w:rPr>
                <w:color w:val="415461"/>
                <w:spacing w:val="-1"/>
                <w:w w:val="105"/>
                <w:sz w:val="15"/>
              </w:rPr>
              <w:t xml:space="preserve"> </w:t>
            </w:r>
            <w:r>
              <w:rPr>
                <w:color w:val="415461"/>
                <w:spacing w:val="-2"/>
                <w:w w:val="105"/>
                <w:sz w:val="15"/>
              </w:rPr>
              <w:t>anonymization</w:t>
            </w:r>
          </w:p>
        </w:tc>
        <w:tc>
          <w:tcPr>
            <w:tcW w:w="3465" w:type="dxa"/>
          </w:tcPr>
          <w:p w14:paraId="4307CC0E" w14:textId="77777777" w:rsidR="00B43259" w:rsidRDefault="00870CC2">
            <w:pPr>
              <w:pStyle w:val="TableParagraph"/>
              <w:spacing w:line="312" w:lineRule="auto"/>
              <w:ind w:left="122" w:right="115"/>
              <w:rPr>
                <w:sz w:val="15"/>
              </w:rPr>
            </w:pPr>
            <w:r>
              <w:rPr>
                <w:color w:val="415461"/>
                <w:w w:val="105"/>
                <w:sz w:val="15"/>
              </w:rPr>
              <w:t>Privacy-preserving</w:t>
            </w:r>
            <w:r>
              <w:rPr>
                <w:color w:val="415461"/>
                <w:spacing w:val="-10"/>
                <w:w w:val="105"/>
                <w:sz w:val="15"/>
              </w:rPr>
              <w:t xml:space="preserve"> </w:t>
            </w:r>
            <w:r>
              <w:rPr>
                <w:color w:val="415461"/>
                <w:w w:val="105"/>
                <w:sz w:val="15"/>
              </w:rPr>
              <w:t>optimization,</w:t>
            </w:r>
            <w:r>
              <w:rPr>
                <w:color w:val="415461"/>
                <w:spacing w:val="-10"/>
                <w:w w:val="105"/>
                <w:sz w:val="15"/>
              </w:rPr>
              <w:t xml:space="preserve"> </w:t>
            </w:r>
            <w:r>
              <w:rPr>
                <w:color w:val="415461"/>
                <w:w w:val="105"/>
                <w:sz w:val="15"/>
              </w:rPr>
              <w:t>secure</w:t>
            </w:r>
            <w:r>
              <w:rPr>
                <w:color w:val="415461"/>
                <w:spacing w:val="-10"/>
                <w:w w:val="105"/>
                <w:sz w:val="15"/>
              </w:rPr>
              <w:t xml:space="preserve"> </w:t>
            </w:r>
            <w:r>
              <w:rPr>
                <w:color w:val="415461"/>
                <w:w w:val="105"/>
                <w:sz w:val="15"/>
              </w:rPr>
              <w:t>multi-party</w:t>
            </w:r>
            <w:r>
              <w:rPr>
                <w:color w:val="415461"/>
                <w:spacing w:val="-3"/>
                <w:w w:val="105"/>
                <w:sz w:val="15"/>
              </w:rPr>
              <w:t xml:space="preserve"> </w:t>
            </w:r>
            <w:r>
              <w:rPr>
                <w:color w:val="415461"/>
                <w:w w:val="105"/>
                <w:sz w:val="15"/>
              </w:rPr>
              <w:t>computation</w:t>
            </w:r>
          </w:p>
        </w:tc>
        <w:tc>
          <w:tcPr>
            <w:tcW w:w="1080" w:type="dxa"/>
          </w:tcPr>
          <w:p w14:paraId="1D2C00D7" w14:textId="77777777" w:rsidR="00B43259" w:rsidRDefault="00870CC2">
            <w:pPr>
              <w:pStyle w:val="TableParagraph"/>
              <w:rPr>
                <w:sz w:val="15"/>
              </w:rPr>
            </w:pPr>
            <w:r>
              <w:rPr>
                <w:color w:val="415461"/>
                <w:spacing w:val="-2"/>
                <w:w w:val="105"/>
                <w:sz w:val="15"/>
              </w:rPr>
              <w:t>Critical</w:t>
            </w:r>
          </w:p>
        </w:tc>
      </w:tr>
      <w:tr w:rsidR="00B43259" w14:paraId="23258C4E" w14:textId="77777777">
        <w:trPr>
          <w:trHeight w:val="659"/>
        </w:trPr>
        <w:tc>
          <w:tcPr>
            <w:tcW w:w="1350" w:type="dxa"/>
          </w:tcPr>
          <w:p w14:paraId="0C8E7A84" w14:textId="77777777" w:rsidR="00B43259" w:rsidRDefault="00870CC2">
            <w:pPr>
              <w:pStyle w:val="TableParagraph"/>
              <w:rPr>
                <w:sz w:val="15"/>
              </w:rPr>
            </w:pPr>
            <w:r>
              <w:rPr>
                <w:color w:val="415461"/>
                <w:w w:val="105"/>
                <w:sz w:val="15"/>
              </w:rPr>
              <w:t>System</w:t>
            </w:r>
            <w:r>
              <w:rPr>
                <w:color w:val="415461"/>
                <w:spacing w:val="-1"/>
                <w:w w:val="105"/>
                <w:sz w:val="15"/>
              </w:rPr>
              <w:t xml:space="preserve"> </w:t>
            </w:r>
            <w:r>
              <w:rPr>
                <w:color w:val="415461"/>
                <w:spacing w:val="-2"/>
                <w:w w:val="105"/>
                <w:sz w:val="15"/>
              </w:rPr>
              <w:t>Security</w:t>
            </w:r>
          </w:p>
        </w:tc>
        <w:tc>
          <w:tcPr>
            <w:tcW w:w="1500" w:type="dxa"/>
          </w:tcPr>
          <w:p w14:paraId="50FEC81C" w14:textId="77777777" w:rsidR="00B43259" w:rsidRDefault="00870CC2">
            <w:pPr>
              <w:pStyle w:val="TableParagraph"/>
              <w:rPr>
                <w:sz w:val="15"/>
              </w:rPr>
            </w:pPr>
            <w:r>
              <w:rPr>
                <w:color w:val="415461"/>
                <w:spacing w:val="-4"/>
                <w:w w:val="105"/>
                <w:sz w:val="15"/>
              </w:rPr>
              <w:t>Very</w:t>
            </w:r>
            <w:r>
              <w:rPr>
                <w:color w:val="415461"/>
                <w:spacing w:val="-1"/>
                <w:sz w:val="15"/>
              </w:rPr>
              <w:t xml:space="preserve"> </w:t>
            </w:r>
            <w:r>
              <w:rPr>
                <w:color w:val="415461"/>
                <w:spacing w:val="-4"/>
                <w:w w:val="105"/>
                <w:sz w:val="15"/>
              </w:rPr>
              <w:t>High</w:t>
            </w:r>
          </w:p>
        </w:tc>
        <w:tc>
          <w:tcPr>
            <w:tcW w:w="2115" w:type="dxa"/>
          </w:tcPr>
          <w:p w14:paraId="594FAFD0" w14:textId="77777777" w:rsidR="00B43259" w:rsidRDefault="00870CC2">
            <w:pPr>
              <w:pStyle w:val="TableParagraph"/>
              <w:spacing w:line="333" w:lineRule="auto"/>
              <w:ind w:left="121" w:right="394"/>
              <w:rPr>
                <w:sz w:val="15"/>
              </w:rPr>
            </w:pPr>
            <w:r>
              <w:rPr>
                <w:color w:val="415461"/>
                <w:w w:val="105"/>
                <w:sz w:val="15"/>
              </w:rPr>
              <w:t>Authentication,</w:t>
            </w:r>
            <w:r>
              <w:rPr>
                <w:color w:val="415461"/>
                <w:spacing w:val="-10"/>
                <w:w w:val="105"/>
                <w:sz w:val="15"/>
              </w:rPr>
              <w:t xml:space="preserve"> </w:t>
            </w:r>
            <w:r>
              <w:rPr>
                <w:color w:val="415461"/>
                <w:w w:val="105"/>
                <w:sz w:val="15"/>
              </w:rPr>
              <w:t>intrusion</w:t>
            </w:r>
            <w:r>
              <w:rPr>
                <w:color w:val="415461"/>
                <w:spacing w:val="40"/>
                <w:w w:val="105"/>
                <w:sz w:val="15"/>
              </w:rPr>
              <w:t xml:space="preserve"> </w:t>
            </w:r>
            <w:r>
              <w:rPr>
                <w:color w:val="415461"/>
                <w:spacing w:val="-2"/>
                <w:w w:val="105"/>
                <w:sz w:val="15"/>
              </w:rPr>
              <w:t>detection</w:t>
            </w:r>
          </w:p>
        </w:tc>
        <w:tc>
          <w:tcPr>
            <w:tcW w:w="3465" w:type="dxa"/>
          </w:tcPr>
          <w:p w14:paraId="6118B001" w14:textId="77777777" w:rsidR="00B43259" w:rsidRDefault="00870CC2">
            <w:pPr>
              <w:pStyle w:val="TableParagraph"/>
              <w:ind w:left="122"/>
              <w:rPr>
                <w:sz w:val="15"/>
              </w:rPr>
            </w:pPr>
            <w:r>
              <w:rPr>
                <w:color w:val="415461"/>
                <w:w w:val="105"/>
                <w:sz w:val="15"/>
              </w:rPr>
              <w:t>AI-based</w:t>
            </w:r>
            <w:r>
              <w:rPr>
                <w:color w:val="415461"/>
                <w:spacing w:val="-1"/>
                <w:w w:val="105"/>
                <w:sz w:val="15"/>
              </w:rPr>
              <w:t xml:space="preserve"> </w:t>
            </w:r>
            <w:r>
              <w:rPr>
                <w:color w:val="415461"/>
                <w:w w:val="105"/>
                <w:sz w:val="15"/>
              </w:rPr>
              <w:t>threat</w:t>
            </w:r>
            <w:r>
              <w:rPr>
                <w:color w:val="415461"/>
                <w:spacing w:val="-1"/>
                <w:w w:val="105"/>
                <w:sz w:val="15"/>
              </w:rPr>
              <w:t xml:space="preserve"> </w:t>
            </w:r>
            <w:r>
              <w:rPr>
                <w:color w:val="415461"/>
                <w:w w:val="105"/>
                <w:sz w:val="15"/>
              </w:rPr>
              <w:t>detection,</w:t>
            </w:r>
            <w:r>
              <w:rPr>
                <w:color w:val="415461"/>
                <w:spacing w:val="-1"/>
                <w:w w:val="105"/>
                <w:sz w:val="15"/>
              </w:rPr>
              <w:t xml:space="preserve"> </w:t>
            </w:r>
            <w:r>
              <w:rPr>
                <w:color w:val="415461"/>
                <w:w w:val="105"/>
                <w:sz w:val="15"/>
              </w:rPr>
              <w:t>resilient</w:t>
            </w:r>
            <w:r>
              <w:rPr>
                <w:color w:val="415461"/>
                <w:spacing w:val="-1"/>
                <w:w w:val="105"/>
                <w:sz w:val="15"/>
              </w:rPr>
              <w:t xml:space="preserve"> </w:t>
            </w:r>
            <w:r>
              <w:rPr>
                <w:color w:val="415461"/>
                <w:spacing w:val="-2"/>
                <w:w w:val="105"/>
                <w:sz w:val="15"/>
              </w:rPr>
              <w:t>architectures</w:t>
            </w:r>
          </w:p>
        </w:tc>
        <w:tc>
          <w:tcPr>
            <w:tcW w:w="1080" w:type="dxa"/>
          </w:tcPr>
          <w:p w14:paraId="0B24F05B" w14:textId="77777777" w:rsidR="00B43259" w:rsidRDefault="00870CC2">
            <w:pPr>
              <w:pStyle w:val="TableParagraph"/>
              <w:rPr>
                <w:sz w:val="15"/>
              </w:rPr>
            </w:pPr>
            <w:r>
              <w:rPr>
                <w:color w:val="415461"/>
                <w:spacing w:val="-2"/>
                <w:w w:val="105"/>
                <w:sz w:val="15"/>
              </w:rPr>
              <w:t>Critical</w:t>
            </w:r>
          </w:p>
        </w:tc>
      </w:tr>
    </w:tbl>
    <w:p w14:paraId="72845D7B" w14:textId="77777777" w:rsidR="00B43259" w:rsidRDefault="00B43259">
      <w:pPr>
        <w:pStyle w:val="BodyText"/>
        <w:spacing w:before="130"/>
        <w:rPr>
          <w:rFonts w:ascii="DejaVu Sans"/>
          <w:b/>
          <w:sz w:val="24"/>
        </w:rPr>
      </w:pPr>
    </w:p>
    <w:p w14:paraId="5B032D05" w14:textId="77777777" w:rsidR="00B43259" w:rsidRDefault="00870CC2">
      <w:pPr>
        <w:spacing w:before="1"/>
        <w:ind w:left="66"/>
        <w:rPr>
          <w:rFonts w:ascii="DejaVu Sans"/>
          <w:b/>
          <w:sz w:val="24"/>
        </w:rPr>
      </w:pPr>
      <w:r>
        <w:rPr>
          <w:rFonts w:ascii="DejaVu Sans"/>
          <w:b/>
          <w:color w:val="24333D"/>
          <w:sz w:val="24"/>
        </w:rPr>
        <w:t>Table</w:t>
      </w:r>
      <w:r>
        <w:rPr>
          <w:rFonts w:ascii="DejaVu Sans"/>
          <w:b/>
          <w:color w:val="24333D"/>
          <w:spacing w:val="-7"/>
          <w:sz w:val="24"/>
        </w:rPr>
        <w:t xml:space="preserve"> </w:t>
      </w:r>
      <w:r>
        <w:rPr>
          <w:rFonts w:ascii="DejaVu Sans"/>
          <w:b/>
          <w:color w:val="24333D"/>
          <w:sz w:val="24"/>
        </w:rPr>
        <w:t>B5:</w:t>
      </w:r>
      <w:r>
        <w:rPr>
          <w:rFonts w:ascii="DejaVu Sans"/>
          <w:b/>
          <w:color w:val="24333D"/>
          <w:spacing w:val="-6"/>
          <w:sz w:val="24"/>
        </w:rPr>
        <w:t xml:space="preserve"> </w:t>
      </w:r>
      <w:r>
        <w:rPr>
          <w:rFonts w:ascii="DejaVu Sans"/>
          <w:b/>
          <w:color w:val="24333D"/>
          <w:sz w:val="24"/>
        </w:rPr>
        <w:t>Interoperability</w:t>
      </w:r>
      <w:r>
        <w:rPr>
          <w:rFonts w:ascii="DejaVu Sans"/>
          <w:b/>
          <w:color w:val="24333D"/>
          <w:spacing w:val="-6"/>
          <w:sz w:val="24"/>
        </w:rPr>
        <w:t xml:space="preserve"> </w:t>
      </w:r>
      <w:r>
        <w:rPr>
          <w:rFonts w:ascii="DejaVu Sans"/>
          <w:b/>
          <w:color w:val="24333D"/>
          <w:sz w:val="24"/>
        </w:rPr>
        <w:t>and</w:t>
      </w:r>
      <w:r>
        <w:rPr>
          <w:rFonts w:ascii="DejaVu Sans"/>
          <w:b/>
          <w:color w:val="24333D"/>
          <w:spacing w:val="-6"/>
          <w:sz w:val="24"/>
        </w:rPr>
        <w:t xml:space="preserve"> </w:t>
      </w:r>
      <w:r>
        <w:rPr>
          <w:rFonts w:ascii="DejaVu Sans"/>
          <w:b/>
          <w:color w:val="24333D"/>
          <w:sz w:val="24"/>
        </w:rPr>
        <w:t>Standardization</w:t>
      </w:r>
      <w:r>
        <w:rPr>
          <w:rFonts w:ascii="DejaVu Sans"/>
          <w:b/>
          <w:color w:val="24333D"/>
          <w:spacing w:val="-6"/>
          <w:sz w:val="24"/>
        </w:rPr>
        <w:t xml:space="preserve"> </w:t>
      </w:r>
      <w:r>
        <w:rPr>
          <w:rFonts w:ascii="DejaVu Sans"/>
          <w:b/>
          <w:color w:val="24333D"/>
          <w:spacing w:val="-2"/>
          <w:sz w:val="24"/>
        </w:rPr>
        <w:t>Challenges</w:t>
      </w:r>
    </w:p>
    <w:p w14:paraId="23E3040A" w14:textId="77777777" w:rsidR="00B43259" w:rsidRDefault="00B43259">
      <w:pPr>
        <w:pStyle w:val="BodyText"/>
        <w:spacing w:before="40"/>
        <w:rPr>
          <w:rFonts w:ascii="DejaVu Sans"/>
          <w:b/>
          <w:sz w:val="20"/>
        </w:rPr>
      </w:pP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05"/>
        <w:gridCol w:w="1575"/>
        <w:gridCol w:w="2130"/>
        <w:gridCol w:w="2820"/>
        <w:gridCol w:w="1080"/>
      </w:tblGrid>
      <w:tr w:rsidR="00B43259" w14:paraId="34B248E5" w14:textId="77777777">
        <w:trPr>
          <w:trHeight w:val="1049"/>
        </w:trPr>
        <w:tc>
          <w:tcPr>
            <w:tcW w:w="1905" w:type="dxa"/>
            <w:shd w:val="clear" w:color="auto" w:fill="F0F0F0"/>
          </w:tcPr>
          <w:p w14:paraId="571ECAB3" w14:textId="77777777" w:rsidR="00B43259" w:rsidRDefault="00B43259">
            <w:pPr>
              <w:pStyle w:val="TableParagraph"/>
              <w:spacing w:before="5"/>
              <w:ind w:left="0"/>
              <w:rPr>
                <w:rFonts w:ascii="DejaVu Sans"/>
                <w:b/>
                <w:sz w:val="27"/>
              </w:rPr>
            </w:pPr>
          </w:p>
          <w:p w14:paraId="5353116A" w14:textId="77777777" w:rsidR="00B43259" w:rsidRDefault="00870CC2">
            <w:pPr>
              <w:pStyle w:val="TableParagraph"/>
              <w:spacing w:before="0"/>
              <w:ind w:left="407"/>
              <w:rPr>
                <w:sz w:val="30"/>
              </w:rPr>
            </w:pPr>
            <w:r>
              <w:rPr>
                <w:color w:val="415461"/>
                <w:spacing w:val="-2"/>
                <w:sz w:val="30"/>
              </w:rPr>
              <w:t>Challenge</w:t>
            </w:r>
          </w:p>
        </w:tc>
        <w:tc>
          <w:tcPr>
            <w:tcW w:w="1575" w:type="dxa"/>
            <w:shd w:val="clear" w:color="auto" w:fill="F0F0F0"/>
          </w:tcPr>
          <w:p w14:paraId="34CFE7ED" w14:textId="77777777" w:rsidR="00B43259" w:rsidRDefault="00870CC2">
            <w:pPr>
              <w:pStyle w:val="TableParagraph"/>
              <w:spacing w:before="125" w:line="280" w:lineRule="auto"/>
              <w:ind w:left="484" w:right="383" w:hanging="68"/>
              <w:rPr>
                <w:sz w:val="30"/>
              </w:rPr>
            </w:pPr>
            <w:r>
              <w:rPr>
                <w:color w:val="415461"/>
                <w:spacing w:val="-2"/>
                <w:w w:val="90"/>
                <w:sz w:val="30"/>
              </w:rPr>
              <w:t xml:space="preserve">Impact </w:t>
            </w:r>
            <w:r>
              <w:rPr>
                <w:color w:val="415461"/>
                <w:spacing w:val="-2"/>
                <w:sz w:val="30"/>
              </w:rPr>
              <w:t>Level</w:t>
            </w:r>
          </w:p>
        </w:tc>
        <w:tc>
          <w:tcPr>
            <w:tcW w:w="2130" w:type="dxa"/>
            <w:shd w:val="clear" w:color="auto" w:fill="F0F0F0"/>
          </w:tcPr>
          <w:p w14:paraId="27012F77" w14:textId="77777777" w:rsidR="00B43259" w:rsidRDefault="00870CC2">
            <w:pPr>
              <w:pStyle w:val="TableParagraph"/>
              <w:spacing w:before="125" w:line="280" w:lineRule="auto"/>
              <w:ind w:left="557" w:firstLine="97"/>
              <w:rPr>
                <w:sz w:val="30"/>
              </w:rPr>
            </w:pPr>
            <w:r>
              <w:rPr>
                <w:color w:val="415461"/>
                <w:spacing w:val="-2"/>
                <w:sz w:val="30"/>
              </w:rPr>
              <w:t xml:space="preserve">Current </w:t>
            </w:r>
            <w:r>
              <w:rPr>
                <w:color w:val="415461"/>
                <w:spacing w:val="-2"/>
                <w:w w:val="90"/>
                <w:sz w:val="30"/>
              </w:rPr>
              <w:t>Solutions</w:t>
            </w:r>
          </w:p>
        </w:tc>
        <w:tc>
          <w:tcPr>
            <w:tcW w:w="2820" w:type="dxa"/>
            <w:shd w:val="clear" w:color="auto" w:fill="F0F0F0"/>
          </w:tcPr>
          <w:p w14:paraId="73869CD4" w14:textId="77777777" w:rsidR="00B43259" w:rsidRDefault="00B43259">
            <w:pPr>
              <w:pStyle w:val="TableParagraph"/>
              <w:spacing w:before="5"/>
              <w:ind w:left="0"/>
              <w:rPr>
                <w:rFonts w:ascii="DejaVu Sans"/>
                <w:b/>
                <w:sz w:val="27"/>
              </w:rPr>
            </w:pPr>
          </w:p>
          <w:p w14:paraId="0E3B5E7D" w14:textId="77777777" w:rsidR="00B43259" w:rsidRDefault="00870CC2">
            <w:pPr>
              <w:pStyle w:val="TableParagraph"/>
              <w:spacing w:before="0"/>
              <w:ind w:left="604"/>
              <w:rPr>
                <w:sz w:val="30"/>
              </w:rPr>
            </w:pPr>
            <w:r>
              <w:rPr>
                <w:color w:val="415461"/>
                <w:w w:val="90"/>
                <w:sz w:val="30"/>
              </w:rPr>
              <w:t>Research</w:t>
            </w:r>
            <w:r>
              <w:rPr>
                <w:color w:val="415461"/>
                <w:spacing w:val="-1"/>
                <w:w w:val="90"/>
                <w:sz w:val="30"/>
              </w:rPr>
              <w:t xml:space="preserve"> </w:t>
            </w:r>
            <w:r>
              <w:rPr>
                <w:color w:val="415461"/>
                <w:spacing w:val="-4"/>
                <w:sz w:val="30"/>
              </w:rPr>
              <w:t>Gaps</w:t>
            </w:r>
          </w:p>
        </w:tc>
        <w:tc>
          <w:tcPr>
            <w:tcW w:w="1080" w:type="dxa"/>
            <w:shd w:val="clear" w:color="auto" w:fill="F0F0F0"/>
          </w:tcPr>
          <w:p w14:paraId="16A4A36D" w14:textId="77777777" w:rsidR="00B43259" w:rsidRDefault="00B43259">
            <w:pPr>
              <w:pStyle w:val="TableParagraph"/>
              <w:spacing w:before="5"/>
              <w:ind w:left="0"/>
              <w:rPr>
                <w:rFonts w:ascii="DejaVu Sans"/>
                <w:b/>
                <w:sz w:val="27"/>
              </w:rPr>
            </w:pPr>
          </w:p>
          <w:p w14:paraId="451E410C" w14:textId="77777777" w:rsidR="00B43259" w:rsidRDefault="00870CC2">
            <w:pPr>
              <w:pStyle w:val="TableParagraph"/>
              <w:spacing w:before="0"/>
              <w:rPr>
                <w:sz w:val="30"/>
              </w:rPr>
            </w:pPr>
            <w:r>
              <w:rPr>
                <w:color w:val="415461"/>
                <w:spacing w:val="-2"/>
                <w:sz w:val="30"/>
              </w:rPr>
              <w:t>Priority</w:t>
            </w:r>
          </w:p>
        </w:tc>
      </w:tr>
    </w:tbl>
    <w:p w14:paraId="36A3435F" w14:textId="77777777" w:rsidR="00B43259" w:rsidRDefault="00B43259">
      <w:pPr>
        <w:pStyle w:val="TableParagraph"/>
        <w:rPr>
          <w:sz w:val="30"/>
        </w:rPr>
        <w:sectPr w:rsidR="00B43259">
          <w:pgSz w:w="11920" w:h="16860"/>
          <w:pgMar w:top="0" w:right="1133" w:bottom="0" w:left="1133" w:header="720" w:footer="720" w:gutter="0"/>
          <w:cols w:space="720"/>
        </w:sectPr>
      </w:pP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05"/>
        <w:gridCol w:w="1575"/>
        <w:gridCol w:w="2130"/>
        <w:gridCol w:w="2820"/>
        <w:gridCol w:w="1080"/>
      </w:tblGrid>
      <w:tr w:rsidR="00B43259" w14:paraId="3C73C3BF" w14:textId="77777777">
        <w:trPr>
          <w:trHeight w:val="644"/>
        </w:trPr>
        <w:tc>
          <w:tcPr>
            <w:tcW w:w="1905" w:type="dxa"/>
          </w:tcPr>
          <w:p w14:paraId="305C669C" w14:textId="77777777" w:rsidR="00B43259" w:rsidRDefault="00870CC2">
            <w:pPr>
              <w:pStyle w:val="TableParagraph"/>
              <w:spacing w:before="97"/>
              <w:rPr>
                <w:sz w:val="15"/>
              </w:rPr>
            </w:pPr>
            <w:r>
              <w:rPr>
                <w:color w:val="415461"/>
                <w:w w:val="105"/>
                <w:sz w:val="15"/>
              </w:rPr>
              <w:t>Protocol</w:t>
            </w:r>
            <w:r>
              <w:rPr>
                <w:color w:val="415461"/>
                <w:spacing w:val="-1"/>
                <w:w w:val="105"/>
                <w:sz w:val="15"/>
              </w:rPr>
              <w:t xml:space="preserve"> </w:t>
            </w:r>
            <w:r>
              <w:rPr>
                <w:color w:val="415461"/>
                <w:spacing w:val="-2"/>
                <w:w w:val="105"/>
                <w:sz w:val="15"/>
              </w:rPr>
              <w:t>Fragmentation</w:t>
            </w:r>
          </w:p>
        </w:tc>
        <w:tc>
          <w:tcPr>
            <w:tcW w:w="1575" w:type="dxa"/>
          </w:tcPr>
          <w:p w14:paraId="63D93301" w14:textId="77777777" w:rsidR="00B43259" w:rsidRDefault="00870CC2">
            <w:pPr>
              <w:pStyle w:val="TableParagraph"/>
              <w:spacing w:before="97"/>
              <w:ind w:left="131"/>
              <w:rPr>
                <w:sz w:val="15"/>
              </w:rPr>
            </w:pPr>
            <w:r>
              <w:rPr>
                <w:color w:val="415461"/>
                <w:spacing w:val="-4"/>
                <w:w w:val="105"/>
                <w:sz w:val="15"/>
              </w:rPr>
              <w:t>High</w:t>
            </w:r>
          </w:p>
        </w:tc>
        <w:tc>
          <w:tcPr>
            <w:tcW w:w="2130" w:type="dxa"/>
          </w:tcPr>
          <w:p w14:paraId="1E86A061" w14:textId="77777777" w:rsidR="00B43259" w:rsidRDefault="00870CC2">
            <w:pPr>
              <w:pStyle w:val="TableParagraph"/>
              <w:spacing w:before="97" w:line="312" w:lineRule="auto"/>
              <w:ind w:left="131" w:right="788"/>
              <w:rPr>
                <w:sz w:val="15"/>
              </w:rPr>
            </w:pPr>
            <w:r>
              <w:rPr>
                <w:color w:val="415461"/>
                <w:w w:val="105"/>
                <w:sz w:val="15"/>
              </w:rPr>
              <w:t>ISO/IEC</w:t>
            </w:r>
            <w:r>
              <w:rPr>
                <w:color w:val="415461"/>
                <w:spacing w:val="-10"/>
                <w:w w:val="105"/>
                <w:sz w:val="15"/>
              </w:rPr>
              <w:t xml:space="preserve"> </w:t>
            </w:r>
            <w:r>
              <w:rPr>
                <w:color w:val="415461"/>
                <w:w w:val="105"/>
                <w:sz w:val="15"/>
              </w:rPr>
              <w:t>standards</w:t>
            </w:r>
            <w:r>
              <w:rPr>
                <w:color w:val="415461"/>
                <w:spacing w:val="40"/>
                <w:w w:val="105"/>
                <w:sz w:val="15"/>
              </w:rPr>
              <w:t xml:space="preserve"> </w:t>
            </w:r>
            <w:r>
              <w:rPr>
                <w:color w:val="415461"/>
                <w:spacing w:val="-2"/>
                <w:w w:val="105"/>
                <w:sz w:val="15"/>
              </w:rPr>
              <w:t>development</w:t>
            </w:r>
          </w:p>
        </w:tc>
        <w:tc>
          <w:tcPr>
            <w:tcW w:w="2820" w:type="dxa"/>
          </w:tcPr>
          <w:p w14:paraId="2DC37C1C" w14:textId="77777777" w:rsidR="00B43259" w:rsidRDefault="00870CC2">
            <w:pPr>
              <w:pStyle w:val="TableParagraph"/>
              <w:spacing w:before="97" w:line="312" w:lineRule="auto"/>
              <w:ind w:left="129"/>
              <w:rPr>
                <w:sz w:val="15"/>
              </w:rPr>
            </w:pPr>
            <w:r>
              <w:rPr>
                <w:color w:val="415461"/>
                <w:w w:val="105"/>
                <w:sz w:val="15"/>
              </w:rPr>
              <w:t>Harmonization</w:t>
            </w:r>
            <w:r>
              <w:rPr>
                <w:color w:val="415461"/>
                <w:spacing w:val="-10"/>
                <w:w w:val="105"/>
                <w:sz w:val="15"/>
              </w:rPr>
              <w:t xml:space="preserve"> </w:t>
            </w:r>
            <w:r>
              <w:rPr>
                <w:color w:val="415461"/>
                <w:w w:val="105"/>
                <w:sz w:val="15"/>
              </w:rPr>
              <w:t>strategies,</w:t>
            </w:r>
            <w:r>
              <w:rPr>
                <w:color w:val="415461"/>
                <w:spacing w:val="-10"/>
                <w:w w:val="105"/>
                <w:sz w:val="15"/>
              </w:rPr>
              <w:t xml:space="preserve"> </w:t>
            </w:r>
            <w:r>
              <w:rPr>
                <w:color w:val="415461"/>
                <w:w w:val="105"/>
                <w:sz w:val="15"/>
              </w:rPr>
              <w:t>testing</w:t>
            </w:r>
            <w:r>
              <w:rPr>
                <w:color w:val="415461"/>
                <w:spacing w:val="40"/>
                <w:w w:val="105"/>
                <w:sz w:val="15"/>
              </w:rPr>
              <w:t xml:space="preserve"> </w:t>
            </w:r>
            <w:r>
              <w:rPr>
                <w:color w:val="415461"/>
                <w:spacing w:val="-2"/>
                <w:w w:val="105"/>
                <w:sz w:val="15"/>
              </w:rPr>
              <w:t>frameworks</w:t>
            </w:r>
          </w:p>
        </w:tc>
        <w:tc>
          <w:tcPr>
            <w:tcW w:w="1080" w:type="dxa"/>
          </w:tcPr>
          <w:p w14:paraId="3F7D13F7" w14:textId="77777777" w:rsidR="00B43259" w:rsidRDefault="00870CC2">
            <w:pPr>
              <w:pStyle w:val="TableParagraph"/>
              <w:spacing w:before="97"/>
              <w:ind w:left="126"/>
              <w:rPr>
                <w:sz w:val="15"/>
              </w:rPr>
            </w:pPr>
            <w:r>
              <w:rPr>
                <w:color w:val="415461"/>
                <w:spacing w:val="-2"/>
                <w:w w:val="105"/>
                <w:sz w:val="15"/>
              </w:rPr>
              <w:t>Critical</w:t>
            </w:r>
          </w:p>
        </w:tc>
      </w:tr>
      <w:tr w:rsidR="00B43259" w14:paraId="50CD98CE" w14:textId="77777777">
        <w:trPr>
          <w:trHeight w:val="659"/>
        </w:trPr>
        <w:tc>
          <w:tcPr>
            <w:tcW w:w="1905" w:type="dxa"/>
          </w:tcPr>
          <w:p w14:paraId="40294822" w14:textId="77777777" w:rsidR="00B43259" w:rsidRDefault="00870CC2">
            <w:pPr>
              <w:pStyle w:val="TableParagraph"/>
              <w:spacing w:before="97" w:line="333" w:lineRule="auto"/>
              <w:ind w:right="401"/>
              <w:rPr>
                <w:sz w:val="15"/>
              </w:rPr>
            </w:pPr>
            <w:r>
              <w:rPr>
                <w:color w:val="415461"/>
                <w:spacing w:val="-2"/>
                <w:w w:val="105"/>
                <w:sz w:val="15"/>
              </w:rPr>
              <w:t>Cross-Border</w:t>
            </w:r>
            <w:r>
              <w:rPr>
                <w:color w:val="415461"/>
                <w:spacing w:val="40"/>
                <w:w w:val="105"/>
                <w:sz w:val="15"/>
              </w:rPr>
              <w:t xml:space="preserve"> </w:t>
            </w:r>
            <w:r>
              <w:rPr>
                <w:color w:val="415461"/>
                <w:spacing w:val="-2"/>
                <w:w w:val="105"/>
                <w:sz w:val="15"/>
              </w:rPr>
              <w:t>Compatibility</w:t>
            </w:r>
          </w:p>
        </w:tc>
        <w:tc>
          <w:tcPr>
            <w:tcW w:w="1575" w:type="dxa"/>
          </w:tcPr>
          <w:p w14:paraId="0AC120B7" w14:textId="77777777" w:rsidR="00B43259" w:rsidRDefault="00870CC2">
            <w:pPr>
              <w:pStyle w:val="TableParagraph"/>
              <w:spacing w:before="97"/>
              <w:ind w:left="131"/>
              <w:rPr>
                <w:sz w:val="15"/>
              </w:rPr>
            </w:pPr>
            <w:r>
              <w:rPr>
                <w:color w:val="415461"/>
                <w:spacing w:val="-2"/>
                <w:w w:val="105"/>
                <w:sz w:val="15"/>
              </w:rPr>
              <w:t>Medium</w:t>
            </w:r>
          </w:p>
        </w:tc>
        <w:tc>
          <w:tcPr>
            <w:tcW w:w="2130" w:type="dxa"/>
          </w:tcPr>
          <w:p w14:paraId="2E10B039" w14:textId="77777777" w:rsidR="00B43259" w:rsidRDefault="00870CC2">
            <w:pPr>
              <w:pStyle w:val="TableParagraph"/>
              <w:spacing w:before="97"/>
              <w:ind w:left="131"/>
              <w:rPr>
                <w:sz w:val="15"/>
              </w:rPr>
            </w:pPr>
            <w:r>
              <w:rPr>
                <w:color w:val="415461"/>
                <w:w w:val="105"/>
                <w:sz w:val="15"/>
              </w:rPr>
              <w:t>Regional</w:t>
            </w:r>
            <w:r>
              <w:rPr>
                <w:color w:val="415461"/>
                <w:spacing w:val="-1"/>
                <w:w w:val="105"/>
                <w:sz w:val="15"/>
              </w:rPr>
              <w:t xml:space="preserve"> </w:t>
            </w:r>
            <w:r>
              <w:rPr>
                <w:color w:val="415461"/>
                <w:w w:val="105"/>
                <w:sz w:val="15"/>
              </w:rPr>
              <w:t>standard</w:t>
            </w:r>
            <w:r>
              <w:rPr>
                <w:color w:val="415461"/>
                <w:spacing w:val="-1"/>
                <w:w w:val="105"/>
                <w:sz w:val="15"/>
              </w:rPr>
              <w:t xml:space="preserve"> </w:t>
            </w:r>
            <w:r>
              <w:rPr>
                <w:color w:val="415461"/>
                <w:spacing w:val="-2"/>
                <w:w w:val="105"/>
                <w:sz w:val="15"/>
              </w:rPr>
              <w:t>alignment</w:t>
            </w:r>
          </w:p>
        </w:tc>
        <w:tc>
          <w:tcPr>
            <w:tcW w:w="2820" w:type="dxa"/>
          </w:tcPr>
          <w:p w14:paraId="514546D5" w14:textId="77777777" w:rsidR="00B43259" w:rsidRDefault="00870CC2">
            <w:pPr>
              <w:pStyle w:val="TableParagraph"/>
              <w:spacing w:before="97"/>
              <w:ind w:left="129"/>
              <w:rPr>
                <w:sz w:val="15"/>
              </w:rPr>
            </w:pPr>
            <w:r>
              <w:rPr>
                <w:color w:val="415461"/>
                <w:w w:val="105"/>
                <w:sz w:val="15"/>
              </w:rPr>
              <w:t>Global</w:t>
            </w:r>
            <w:r>
              <w:rPr>
                <w:color w:val="415461"/>
                <w:spacing w:val="-1"/>
                <w:w w:val="105"/>
                <w:sz w:val="15"/>
              </w:rPr>
              <w:t xml:space="preserve"> </w:t>
            </w:r>
            <w:r>
              <w:rPr>
                <w:color w:val="415461"/>
                <w:w w:val="105"/>
                <w:sz w:val="15"/>
              </w:rPr>
              <w:t>coordination</w:t>
            </w:r>
            <w:r>
              <w:rPr>
                <w:color w:val="415461"/>
                <w:spacing w:val="-1"/>
                <w:w w:val="105"/>
                <w:sz w:val="15"/>
              </w:rPr>
              <w:t xml:space="preserve"> </w:t>
            </w:r>
            <w:r>
              <w:rPr>
                <w:color w:val="415461"/>
                <w:spacing w:val="-2"/>
                <w:w w:val="105"/>
                <w:sz w:val="15"/>
              </w:rPr>
              <w:t>mechanisms</w:t>
            </w:r>
          </w:p>
        </w:tc>
        <w:tc>
          <w:tcPr>
            <w:tcW w:w="1080" w:type="dxa"/>
          </w:tcPr>
          <w:p w14:paraId="69BB4832" w14:textId="77777777" w:rsidR="00B43259" w:rsidRDefault="00870CC2">
            <w:pPr>
              <w:pStyle w:val="TableParagraph"/>
              <w:spacing w:before="97"/>
              <w:ind w:left="126"/>
              <w:rPr>
                <w:sz w:val="15"/>
              </w:rPr>
            </w:pPr>
            <w:r>
              <w:rPr>
                <w:color w:val="415461"/>
                <w:spacing w:val="-2"/>
                <w:w w:val="105"/>
                <w:sz w:val="15"/>
              </w:rPr>
              <w:t>Medium</w:t>
            </w:r>
          </w:p>
        </w:tc>
      </w:tr>
    </w:tbl>
    <w:p w14:paraId="7A6BED3A" w14:textId="77777777" w:rsidR="00B43259" w:rsidRDefault="00B43259">
      <w:pPr>
        <w:pStyle w:val="BodyText"/>
        <w:spacing w:before="112"/>
        <w:rPr>
          <w:rFonts w:ascii="DejaVu Sans"/>
          <w:b/>
          <w:sz w:val="24"/>
        </w:rPr>
      </w:pPr>
    </w:p>
    <w:p w14:paraId="1978B479" w14:textId="77777777" w:rsidR="00B43259" w:rsidRDefault="00870CC2">
      <w:pPr>
        <w:ind w:left="66"/>
        <w:rPr>
          <w:rFonts w:ascii="DejaVu Sans"/>
          <w:b/>
          <w:sz w:val="24"/>
        </w:rPr>
      </w:pPr>
      <w:r>
        <w:rPr>
          <w:rFonts w:ascii="DejaVu Sans"/>
          <w:b/>
          <w:color w:val="24333D"/>
          <w:sz w:val="24"/>
        </w:rPr>
        <w:t>Table</w:t>
      </w:r>
      <w:r>
        <w:rPr>
          <w:rFonts w:ascii="DejaVu Sans"/>
          <w:b/>
          <w:color w:val="24333D"/>
          <w:spacing w:val="-7"/>
          <w:sz w:val="24"/>
        </w:rPr>
        <w:t xml:space="preserve"> </w:t>
      </w:r>
      <w:r>
        <w:rPr>
          <w:rFonts w:ascii="DejaVu Sans"/>
          <w:b/>
          <w:color w:val="24333D"/>
          <w:sz w:val="24"/>
        </w:rPr>
        <w:t>B6:</w:t>
      </w:r>
      <w:r>
        <w:rPr>
          <w:rFonts w:ascii="DejaVu Sans"/>
          <w:b/>
          <w:color w:val="24333D"/>
          <w:spacing w:val="-6"/>
          <w:sz w:val="24"/>
        </w:rPr>
        <w:t xml:space="preserve"> </w:t>
      </w:r>
      <w:r>
        <w:rPr>
          <w:rFonts w:ascii="DejaVu Sans"/>
          <w:b/>
          <w:color w:val="24333D"/>
          <w:sz w:val="24"/>
        </w:rPr>
        <w:t>Infrastructure</w:t>
      </w:r>
      <w:r>
        <w:rPr>
          <w:rFonts w:ascii="DejaVu Sans"/>
          <w:b/>
          <w:color w:val="24333D"/>
          <w:spacing w:val="-6"/>
          <w:sz w:val="24"/>
        </w:rPr>
        <w:t xml:space="preserve"> </w:t>
      </w:r>
      <w:r>
        <w:rPr>
          <w:rFonts w:ascii="DejaVu Sans"/>
          <w:b/>
          <w:color w:val="24333D"/>
          <w:sz w:val="24"/>
        </w:rPr>
        <w:t>and</w:t>
      </w:r>
      <w:r>
        <w:rPr>
          <w:rFonts w:ascii="DejaVu Sans"/>
          <w:b/>
          <w:color w:val="24333D"/>
          <w:spacing w:val="-6"/>
          <w:sz w:val="24"/>
        </w:rPr>
        <w:t xml:space="preserve"> </w:t>
      </w:r>
      <w:r>
        <w:rPr>
          <w:rFonts w:ascii="DejaVu Sans"/>
          <w:b/>
          <w:color w:val="24333D"/>
          <w:sz w:val="24"/>
        </w:rPr>
        <w:t>Scalability</w:t>
      </w:r>
      <w:r>
        <w:rPr>
          <w:rFonts w:ascii="DejaVu Sans"/>
          <w:b/>
          <w:color w:val="24333D"/>
          <w:spacing w:val="-6"/>
          <w:sz w:val="24"/>
        </w:rPr>
        <w:t xml:space="preserve"> </w:t>
      </w:r>
      <w:r>
        <w:rPr>
          <w:rFonts w:ascii="DejaVu Sans"/>
          <w:b/>
          <w:color w:val="24333D"/>
          <w:spacing w:val="-2"/>
          <w:sz w:val="24"/>
        </w:rPr>
        <w:t>Challenges</w:t>
      </w:r>
    </w:p>
    <w:p w14:paraId="46B036BC" w14:textId="77777777" w:rsidR="00B43259" w:rsidRDefault="00B43259">
      <w:pPr>
        <w:pStyle w:val="BodyText"/>
        <w:spacing w:before="40" w:after="1"/>
        <w:rPr>
          <w:rFonts w:ascii="DejaVu Sans"/>
          <w:b/>
          <w:sz w:val="20"/>
        </w:rPr>
      </w:pPr>
    </w:p>
    <w:tbl>
      <w:tblPr>
        <w:tblW w:w="0" w:type="auto"/>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05"/>
        <w:gridCol w:w="1455"/>
        <w:gridCol w:w="2625"/>
        <w:gridCol w:w="2445"/>
        <w:gridCol w:w="1080"/>
      </w:tblGrid>
      <w:tr w:rsidR="00B43259" w14:paraId="1FAF21DF" w14:textId="77777777">
        <w:trPr>
          <w:trHeight w:val="1049"/>
        </w:trPr>
        <w:tc>
          <w:tcPr>
            <w:tcW w:w="1905" w:type="dxa"/>
            <w:shd w:val="clear" w:color="auto" w:fill="F0F0F0"/>
          </w:tcPr>
          <w:p w14:paraId="7130ADA6" w14:textId="77777777" w:rsidR="00B43259" w:rsidRDefault="00B43259">
            <w:pPr>
              <w:pStyle w:val="TableParagraph"/>
              <w:spacing w:before="5"/>
              <w:ind w:left="0"/>
              <w:rPr>
                <w:rFonts w:ascii="DejaVu Sans"/>
                <w:b/>
                <w:sz w:val="27"/>
              </w:rPr>
            </w:pPr>
          </w:p>
          <w:p w14:paraId="7382B3F6" w14:textId="77777777" w:rsidR="00B43259" w:rsidRDefault="00870CC2">
            <w:pPr>
              <w:pStyle w:val="TableParagraph"/>
              <w:spacing w:before="0"/>
              <w:ind w:left="15"/>
              <w:jc w:val="center"/>
              <w:rPr>
                <w:sz w:val="30"/>
              </w:rPr>
            </w:pPr>
            <w:r>
              <w:rPr>
                <w:color w:val="415461"/>
                <w:spacing w:val="-2"/>
                <w:sz w:val="30"/>
              </w:rPr>
              <w:t>Challenge</w:t>
            </w:r>
          </w:p>
        </w:tc>
        <w:tc>
          <w:tcPr>
            <w:tcW w:w="1455" w:type="dxa"/>
            <w:shd w:val="clear" w:color="auto" w:fill="F0F0F0"/>
          </w:tcPr>
          <w:p w14:paraId="783ECB8A" w14:textId="77777777" w:rsidR="00B43259" w:rsidRDefault="00870CC2">
            <w:pPr>
              <w:pStyle w:val="TableParagraph"/>
              <w:spacing w:before="125" w:line="280" w:lineRule="auto"/>
              <w:ind w:left="417" w:right="330" w:hanging="68"/>
              <w:rPr>
                <w:sz w:val="30"/>
              </w:rPr>
            </w:pPr>
            <w:r>
              <w:rPr>
                <w:color w:val="415461"/>
                <w:spacing w:val="-2"/>
                <w:w w:val="90"/>
                <w:sz w:val="30"/>
              </w:rPr>
              <w:t xml:space="preserve">Impact </w:t>
            </w:r>
            <w:r>
              <w:rPr>
                <w:color w:val="415461"/>
                <w:spacing w:val="-2"/>
                <w:sz w:val="30"/>
              </w:rPr>
              <w:t>Level</w:t>
            </w:r>
          </w:p>
        </w:tc>
        <w:tc>
          <w:tcPr>
            <w:tcW w:w="2625" w:type="dxa"/>
            <w:shd w:val="clear" w:color="auto" w:fill="F0F0F0"/>
          </w:tcPr>
          <w:p w14:paraId="1C1371FC" w14:textId="77777777" w:rsidR="00B43259" w:rsidRDefault="00B43259">
            <w:pPr>
              <w:pStyle w:val="TableParagraph"/>
              <w:spacing w:before="5"/>
              <w:ind w:left="0"/>
              <w:rPr>
                <w:rFonts w:ascii="DejaVu Sans"/>
                <w:b/>
                <w:sz w:val="27"/>
              </w:rPr>
            </w:pPr>
          </w:p>
          <w:p w14:paraId="310885F9" w14:textId="77777777" w:rsidR="00B43259" w:rsidRDefault="00870CC2">
            <w:pPr>
              <w:pStyle w:val="TableParagraph"/>
              <w:spacing w:before="0"/>
              <w:ind w:left="355"/>
              <w:rPr>
                <w:sz w:val="30"/>
              </w:rPr>
            </w:pPr>
            <w:r>
              <w:rPr>
                <w:color w:val="415461"/>
                <w:w w:val="90"/>
                <w:sz w:val="30"/>
              </w:rPr>
              <w:t>Current</w:t>
            </w:r>
            <w:r>
              <w:rPr>
                <w:color w:val="415461"/>
                <w:spacing w:val="-1"/>
                <w:w w:val="90"/>
                <w:sz w:val="30"/>
              </w:rPr>
              <w:t xml:space="preserve"> </w:t>
            </w:r>
            <w:r>
              <w:rPr>
                <w:color w:val="415461"/>
                <w:spacing w:val="-2"/>
                <w:sz w:val="30"/>
              </w:rPr>
              <w:t>Solutions</w:t>
            </w:r>
          </w:p>
        </w:tc>
        <w:tc>
          <w:tcPr>
            <w:tcW w:w="2445" w:type="dxa"/>
            <w:shd w:val="clear" w:color="auto" w:fill="F0F0F0"/>
          </w:tcPr>
          <w:p w14:paraId="2F08687E" w14:textId="77777777" w:rsidR="00B43259" w:rsidRDefault="00B43259">
            <w:pPr>
              <w:pStyle w:val="TableParagraph"/>
              <w:spacing w:before="5"/>
              <w:ind w:left="0"/>
              <w:rPr>
                <w:rFonts w:ascii="DejaVu Sans"/>
                <w:b/>
                <w:sz w:val="27"/>
              </w:rPr>
            </w:pPr>
          </w:p>
          <w:p w14:paraId="709D64BD" w14:textId="77777777" w:rsidR="00B43259" w:rsidRDefault="00870CC2">
            <w:pPr>
              <w:pStyle w:val="TableParagraph"/>
              <w:spacing w:before="0"/>
              <w:ind w:left="418"/>
              <w:rPr>
                <w:sz w:val="30"/>
              </w:rPr>
            </w:pPr>
            <w:r>
              <w:rPr>
                <w:color w:val="415461"/>
                <w:w w:val="90"/>
                <w:sz w:val="30"/>
              </w:rPr>
              <w:t>Research</w:t>
            </w:r>
            <w:r>
              <w:rPr>
                <w:color w:val="415461"/>
                <w:spacing w:val="-1"/>
                <w:w w:val="90"/>
                <w:sz w:val="30"/>
              </w:rPr>
              <w:t xml:space="preserve"> </w:t>
            </w:r>
            <w:r>
              <w:rPr>
                <w:color w:val="415461"/>
                <w:spacing w:val="-4"/>
                <w:sz w:val="30"/>
              </w:rPr>
              <w:t>Gaps</w:t>
            </w:r>
          </w:p>
        </w:tc>
        <w:tc>
          <w:tcPr>
            <w:tcW w:w="1080" w:type="dxa"/>
            <w:shd w:val="clear" w:color="auto" w:fill="F0F0F0"/>
          </w:tcPr>
          <w:p w14:paraId="612EA4FD" w14:textId="77777777" w:rsidR="00B43259" w:rsidRDefault="00B43259">
            <w:pPr>
              <w:pStyle w:val="TableParagraph"/>
              <w:spacing w:before="5"/>
              <w:ind w:left="0"/>
              <w:rPr>
                <w:rFonts w:ascii="DejaVu Sans"/>
                <w:b/>
                <w:sz w:val="27"/>
              </w:rPr>
            </w:pPr>
          </w:p>
          <w:p w14:paraId="557C6157" w14:textId="77777777" w:rsidR="00B43259" w:rsidRDefault="00870CC2">
            <w:pPr>
              <w:pStyle w:val="TableParagraph"/>
              <w:spacing w:before="0"/>
              <w:rPr>
                <w:sz w:val="30"/>
              </w:rPr>
            </w:pPr>
            <w:r>
              <w:rPr>
                <w:color w:val="415461"/>
                <w:spacing w:val="-2"/>
                <w:sz w:val="30"/>
              </w:rPr>
              <w:t>Priority</w:t>
            </w:r>
          </w:p>
        </w:tc>
      </w:tr>
      <w:tr w:rsidR="00B43259" w14:paraId="640E1650" w14:textId="77777777">
        <w:trPr>
          <w:trHeight w:val="644"/>
        </w:trPr>
        <w:tc>
          <w:tcPr>
            <w:tcW w:w="1905" w:type="dxa"/>
          </w:tcPr>
          <w:p w14:paraId="1CB324A2" w14:textId="77777777" w:rsidR="00B43259" w:rsidRDefault="00870CC2">
            <w:pPr>
              <w:pStyle w:val="TableParagraph"/>
              <w:spacing w:line="312" w:lineRule="auto"/>
              <w:ind w:right="401"/>
              <w:rPr>
                <w:sz w:val="15"/>
              </w:rPr>
            </w:pPr>
            <w:r>
              <w:rPr>
                <w:color w:val="415461"/>
                <w:w w:val="105"/>
                <w:sz w:val="15"/>
              </w:rPr>
              <w:t>Distribution</w:t>
            </w:r>
            <w:r>
              <w:rPr>
                <w:color w:val="415461"/>
                <w:spacing w:val="-10"/>
                <w:w w:val="105"/>
                <w:sz w:val="15"/>
              </w:rPr>
              <w:t xml:space="preserve"> </w:t>
            </w:r>
            <w:r>
              <w:rPr>
                <w:color w:val="415461"/>
                <w:w w:val="105"/>
                <w:sz w:val="15"/>
              </w:rPr>
              <w:t>Network</w:t>
            </w:r>
            <w:r>
              <w:rPr>
                <w:color w:val="415461"/>
                <w:spacing w:val="40"/>
                <w:w w:val="105"/>
                <w:sz w:val="15"/>
              </w:rPr>
              <w:t xml:space="preserve"> </w:t>
            </w:r>
            <w:r>
              <w:rPr>
                <w:color w:val="415461"/>
                <w:spacing w:val="-2"/>
                <w:w w:val="105"/>
                <w:sz w:val="15"/>
              </w:rPr>
              <w:t>Capacity</w:t>
            </w:r>
          </w:p>
        </w:tc>
        <w:tc>
          <w:tcPr>
            <w:tcW w:w="1455" w:type="dxa"/>
          </w:tcPr>
          <w:p w14:paraId="1F910C4E" w14:textId="77777777" w:rsidR="00B43259" w:rsidRDefault="00870CC2">
            <w:pPr>
              <w:pStyle w:val="TableParagraph"/>
              <w:ind w:left="128"/>
              <w:rPr>
                <w:sz w:val="15"/>
              </w:rPr>
            </w:pPr>
            <w:r>
              <w:rPr>
                <w:color w:val="415461"/>
                <w:spacing w:val="-4"/>
                <w:w w:val="105"/>
                <w:sz w:val="15"/>
              </w:rPr>
              <w:t>Very</w:t>
            </w:r>
            <w:r>
              <w:rPr>
                <w:color w:val="415461"/>
                <w:spacing w:val="-1"/>
                <w:sz w:val="15"/>
              </w:rPr>
              <w:t xml:space="preserve"> </w:t>
            </w:r>
            <w:r>
              <w:rPr>
                <w:color w:val="415461"/>
                <w:spacing w:val="-4"/>
                <w:w w:val="105"/>
                <w:sz w:val="15"/>
              </w:rPr>
              <w:t>High</w:t>
            </w:r>
          </w:p>
        </w:tc>
        <w:tc>
          <w:tcPr>
            <w:tcW w:w="2625" w:type="dxa"/>
          </w:tcPr>
          <w:p w14:paraId="1A91E1AF" w14:textId="77777777" w:rsidR="00B43259" w:rsidRDefault="00870CC2">
            <w:pPr>
              <w:pStyle w:val="TableParagraph"/>
              <w:spacing w:line="312" w:lineRule="auto"/>
              <w:ind w:left="121" w:right="151"/>
              <w:rPr>
                <w:sz w:val="15"/>
              </w:rPr>
            </w:pPr>
            <w:r>
              <w:rPr>
                <w:color w:val="415461"/>
                <w:w w:val="105"/>
                <w:sz w:val="15"/>
              </w:rPr>
              <w:t>Smart</w:t>
            </w:r>
            <w:r>
              <w:rPr>
                <w:color w:val="415461"/>
                <w:spacing w:val="-10"/>
                <w:w w:val="105"/>
                <w:sz w:val="15"/>
              </w:rPr>
              <w:t xml:space="preserve"> </w:t>
            </w:r>
            <w:r>
              <w:rPr>
                <w:color w:val="415461"/>
                <w:w w:val="105"/>
                <w:sz w:val="15"/>
              </w:rPr>
              <w:t>transformers,</w:t>
            </w:r>
            <w:r>
              <w:rPr>
                <w:color w:val="415461"/>
                <w:spacing w:val="-10"/>
                <w:w w:val="105"/>
                <w:sz w:val="15"/>
              </w:rPr>
              <w:t xml:space="preserve"> </w:t>
            </w:r>
            <w:r>
              <w:rPr>
                <w:color w:val="415461"/>
                <w:w w:val="105"/>
                <w:sz w:val="15"/>
              </w:rPr>
              <w:t>DER</w:t>
            </w:r>
            <w:r>
              <w:rPr>
                <w:color w:val="415461"/>
                <w:spacing w:val="40"/>
                <w:w w:val="105"/>
                <w:sz w:val="15"/>
              </w:rPr>
              <w:t xml:space="preserve"> </w:t>
            </w:r>
            <w:r>
              <w:rPr>
                <w:color w:val="415461"/>
                <w:spacing w:val="-2"/>
                <w:w w:val="105"/>
                <w:sz w:val="15"/>
              </w:rPr>
              <w:t>coordination</w:t>
            </w:r>
          </w:p>
        </w:tc>
        <w:tc>
          <w:tcPr>
            <w:tcW w:w="2445" w:type="dxa"/>
          </w:tcPr>
          <w:p w14:paraId="698BA5C7" w14:textId="77777777" w:rsidR="00B43259" w:rsidRDefault="00870CC2">
            <w:pPr>
              <w:pStyle w:val="TableParagraph"/>
              <w:spacing w:line="312" w:lineRule="auto"/>
              <w:ind w:left="131"/>
              <w:rPr>
                <w:sz w:val="15"/>
              </w:rPr>
            </w:pPr>
            <w:r>
              <w:rPr>
                <w:color w:val="415461"/>
                <w:w w:val="105"/>
                <w:sz w:val="15"/>
              </w:rPr>
              <w:t>Optimal</w:t>
            </w:r>
            <w:r>
              <w:rPr>
                <w:color w:val="415461"/>
                <w:spacing w:val="-10"/>
                <w:w w:val="105"/>
                <w:sz w:val="15"/>
              </w:rPr>
              <w:t xml:space="preserve"> </w:t>
            </w:r>
            <w:r>
              <w:rPr>
                <w:color w:val="415461"/>
                <w:w w:val="105"/>
                <w:sz w:val="15"/>
              </w:rPr>
              <w:t>placement</w:t>
            </w:r>
            <w:r>
              <w:rPr>
                <w:color w:val="415461"/>
                <w:spacing w:val="-10"/>
                <w:w w:val="105"/>
                <w:sz w:val="15"/>
              </w:rPr>
              <w:t xml:space="preserve"> </w:t>
            </w:r>
            <w:r>
              <w:rPr>
                <w:color w:val="415461"/>
                <w:w w:val="105"/>
                <w:sz w:val="15"/>
              </w:rPr>
              <w:t>strategies,</w:t>
            </w:r>
            <w:r>
              <w:rPr>
                <w:color w:val="415461"/>
                <w:spacing w:val="-10"/>
                <w:w w:val="105"/>
                <w:sz w:val="15"/>
              </w:rPr>
              <w:t xml:space="preserve"> </w:t>
            </w:r>
            <w:r>
              <w:rPr>
                <w:color w:val="415461"/>
                <w:w w:val="105"/>
                <w:sz w:val="15"/>
              </w:rPr>
              <w:t>cost</w:t>
            </w:r>
            <w:r>
              <w:rPr>
                <w:color w:val="415461"/>
                <w:spacing w:val="40"/>
                <w:w w:val="105"/>
                <w:sz w:val="15"/>
              </w:rPr>
              <w:t xml:space="preserve"> </w:t>
            </w:r>
            <w:r>
              <w:rPr>
                <w:color w:val="415461"/>
                <w:spacing w:val="-2"/>
                <w:w w:val="105"/>
                <w:sz w:val="15"/>
              </w:rPr>
              <w:t>allocation</w:t>
            </w:r>
          </w:p>
        </w:tc>
        <w:tc>
          <w:tcPr>
            <w:tcW w:w="1080" w:type="dxa"/>
          </w:tcPr>
          <w:p w14:paraId="2D63ADC4" w14:textId="77777777" w:rsidR="00B43259" w:rsidRDefault="00870CC2">
            <w:pPr>
              <w:pStyle w:val="TableParagraph"/>
              <w:ind w:left="126"/>
              <w:rPr>
                <w:sz w:val="15"/>
              </w:rPr>
            </w:pPr>
            <w:r>
              <w:rPr>
                <w:color w:val="415461"/>
                <w:spacing w:val="-2"/>
                <w:w w:val="105"/>
                <w:sz w:val="15"/>
              </w:rPr>
              <w:t>Critical</w:t>
            </w:r>
          </w:p>
        </w:tc>
      </w:tr>
      <w:tr w:rsidR="00B43259" w14:paraId="6EA3FC6B" w14:textId="77777777">
        <w:trPr>
          <w:trHeight w:val="659"/>
        </w:trPr>
        <w:tc>
          <w:tcPr>
            <w:tcW w:w="1905" w:type="dxa"/>
          </w:tcPr>
          <w:p w14:paraId="0B7ADA4D" w14:textId="77777777" w:rsidR="00B43259" w:rsidRDefault="00870CC2">
            <w:pPr>
              <w:pStyle w:val="TableParagraph"/>
              <w:spacing w:line="333" w:lineRule="auto"/>
              <w:ind w:right="681"/>
              <w:rPr>
                <w:sz w:val="15"/>
              </w:rPr>
            </w:pPr>
            <w:r>
              <w:rPr>
                <w:color w:val="415461"/>
                <w:w w:val="105"/>
                <w:sz w:val="15"/>
              </w:rPr>
              <w:t>Charging</w:t>
            </w:r>
            <w:r>
              <w:rPr>
                <w:color w:val="415461"/>
                <w:spacing w:val="-10"/>
                <w:w w:val="105"/>
                <w:sz w:val="15"/>
              </w:rPr>
              <w:t xml:space="preserve"> </w:t>
            </w:r>
            <w:r>
              <w:rPr>
                <w:color w:val="415461"/>
                <w:w w:val="105"/>
                <w:sz w:val="15"/>
              </w:rPr>
              <w:t>Station</w:t>
            </w:r>
            <w:r>
              <w:rPr>
                <w:color w:val="415461"/>
                <w:spacing w:val="40"/>
                <w:w w:val="105"/>
                <w:sz w:val="15"/>
              </w:rPr>
              <w:t xml:space="preserve"> </w:t>
            </w:r>
            <w:r>
              <w:rPr>
                <w:color w:val="415461"/>
                <w:spacing w:val="-2"/>
                <w:w w:val="105"/>
                <w:sz w:val="15"/>
              </w:rPr>
              <w:t>Deployment</w:t>
            </w:r>
          </w:p>
        </w:tc>
        <w:tc>
          <w:tcPr>
            <w:tcW w:w="1455" w:type="dxa"/>
          </w:tcPr>
          <w:p w14:paraId="03156A48" w14:textId="77777777" w:rsidR="00B43259" w:rsidRDefault="00870CC2">
            <w:pPr>
              <w:pStyle w:val="TableParagraph"/>
              <w:ind w:left="128"/>
              <w:rPr>
                <w:sz w:val="15"/>
              </w:rPr>
            </w:pPr>
            <w:r>
              <w:rPr>
                <w:color w:val="415461"/>
                <w:spacing w:val="-4"/>
                <w:w w:val="105"/>
                <w:sz w:val="15"/>
              </w:rPr>
              <w:t>High</w:t>
            </w:r>
          </w:p>
        </w:tc>
        <w:tc>
          <w:tcPr>
            <w:tcW w:w="2625" w:type="dxa"/>
          </w:tcPr>
          <w:p w14:paraId="679B095F" w14:textId="77777777" w:rsidR="00B43259" w:rsidRDefault="00870CC2">
            <w:pPr>
              <w:pStyle w:val="TableParagraph"/>
              <w:spacing w:line="333" w:lineRule="auto"/>
              <w:ind w:left="121"/>
              <w:rPr>
                <w:sz w:val="15"/>
              </w:rPr>
            </w:pPr>
            <w:r>
              <w:rPr>
                <w:color w:val="415461"/>
                <w:w w:val="105"/>
                <w:sz w:val="15"/>
              </w:rPr>
              <w:t>Data-driven</w:t>
            </w:r>
            <w:r>
              <w:rPr>
                <w:color w:val="415461"/>
                <w:spacing w:val="-10"/>
                <w:w w:val="105"/>
                <w:sz w:val="15"/>
              </w:rPr>
              <w:t xml:space="preserve"> </w:t>
            </w:r>
            <w:r>
              <w:rPr>
                <w:color w:val="415461"/>
                <w:w w:val="105"/>
                <w:sz w:val="15"/>
              </w:rPr>
              <w:t>planning,</w:t>
            </w:r>
            <w:r>
              <w:rPr>
                <w:color w:val="415461"/>
                <w:spacing w:val="-10"/>
                <w:w w:val="105"/>
                <w:sz w:val="15"/>
              </w:rPr>
              <w:t xml:space="preserve"> </w:t>
            </w:r>
            <w:r>
              <w:rPr>
                <w:color w:val="415461"/>
                <w:w w:val="105"/>
                <w:sz w:val="15"/>
              </w:rPr>
              <w:t>public-private</w:t>
            </w:r>
            <w:r>
              <w:rPr>
                <w:color w:val="415461"/>
                <w:spacing w:val="40"/>
                <w:w w:val="105"/>
                <w:sz w:val="15"/>
              </w:rPr>
              <w:t xml:space="preserve"> </w:t>
            </w:r>
            <w:r>
              <w:rPr>
                <w:color w:val="415461"/>
                <w:spacing w:val="-2"/>
                <w:w w:val="105"/>
                <w:sz w:val="15"/>
              </w:rPr>
              <w:t>partnerships</w:t>
            </w:r>
          </w:p>
        </w:tc>
        <w:tc>
          <w:tcPr>
            <w:tcW w:w="2445" w:type="dxa"/>
          </w:tcPr>
          <w:p w14:paraId="41C36AB7" w14:textId="77777777" w:rsidR="00B43259" w:rsidRDefault="00870CC2">
            <w:pPr>
              <w:pStyle w:val="TableParagraph"/>
              <w:spacing w:line="333" w:lineRule="auto"/>
              <w:ind w:left="131"/>
              <w:rPr>
                <w:sz w:val="15"/>
              </w:rPr>
            </w:pPr>
            <w:r>
              <w:rPr>
                <w:color w:val="415461"/>
                <w:w w:val="105"/>
                <w:sz w:val="15"/>
              </w:rPr>
              <w:t>Anticipatory</w:t>
            </w:r>
            <w:r>
              <w:rPr>
                <w:color w:val="415461"/>
                <w:spacing w:val="-10"/>
                <w:w w:val="105"/>
                <w:sz w:val="15"/>
              </w:rPr>
              <w:t xml:space="preserve"> </w:t>
            </w:r>
            <w:r>
              <w:rPr>
                <w:color w:val="415461"/>
                <w:w w:val="105"/>
                <w:sz w:val="15"/>
              </w:rPr>
              <w:t>planning</w:t>
            </w:r>
            <w:r>
              <w:rPr>
                <w:color w:val="415461"/>
                <w:spacing w:val="-10"/>
                <w:w w:val="105"/>
                <w:sz w:val="15"/>
              </w:rPr>
              <w:t xml:space="preserve"> </w:t>
            </w:r>
            <w:r>
              <w:rPr>
                <w:color w:val="415461"/>
                <w:w w:val="105"/>
                <w:sz w:val="15"/>
              </w:rPr>
              <w:t>under</w:t>
            </w:r>
            <w:r>
              <w:rPr>
                <w:color w:val="415461"/>
                <w:spacing w:val="40"/>
                <w:w w:val="105"/>
                <w:sz w:val="15"/>
              </w:rPr>
              <w:t xml:space="preserve"> </w:t>
            </w:r>
            <w:r>
              <w:rPr>
                <w:color w:val="415461"/>
                <w:spacing w:val="-2"/>
                <w:w w:val="105"/>
                <w:sz w:val="15"/>
              </w:rPr>
              <w:t>uncertainty</w:t>
            </w:r>
          </w:p>
        </w:tc>
        <w:tc>
          <w:tcPr>
            <w:tcW w:w="1080" w:type="dxa"/>
          </w:tcPr>
          <w:p w14:paraId="00E1B9DD" w14:textId="77777777" w:rsidR="00B43259" w:rsidRDefault="00870CC2">
            <w:pPr>
              <w:pStyle w:val="TableParagraph"/>
              <w:ind w:left="126"/>
              <w:rPr>
                <w:sz w:val="15"/>
              </w:rPr>
            </w:pPr>
            <w:r>
              <w:rPr>
                <w:color w:val="415461"/>
                <w:spacing w:val="-4"/>
                <w:w w:val="105"/>
                <w:sz w:val="15"/>
              </w:rPr>
              <w:t>High</w:t>
            </w:r>
          </w:p>
        </w:tc>
      </w:tr>
      <w:tr w:rsidR="00B43259" w14:paraId="4A371ACC" w14:textId="77777777">
        <w:trPr>
          <w:trHeight w:val="644"/>
        </w:trPr>
        <w:tc>
          <w:tcPr>
            <w:tcW w:w="1905" w:type="dxa"/>
          </w:tcPr>
          <w:p w14:paraId="24178A5D" w14:textId="77777777" w:rsidR="00B43259" w:rsidRDefault="00870CC2">
            <w:pPr>
              <w:pStyle w:val="TableParagraph"/>
              <w:ind w:left="15" w:right="1"/>
              <w:jc w:val="center"/>
              <w:rPr>
                <w:sz w:val="15"/>
              </w:rPr>
            </w:pPr>
            <w:r>
              <w:rPr>
                <w:color w:val="415461"/>
                <w:w w:val="105"/>
                <w:sz w:val="15"/>
              </w:rPr>
              <w:t>Computational</w:t>
            </w:r>
            <w:r>
              <w:rPr>
                <w:color w:val="415461"/>
                <w:spacing w:val="-1"/>
                <w:w w:val="105"/>
                <w:sz w:val="15"/>
              </w:rPr>
              <w:t xml:space="preserve"> </w:t>
            </w:r>
            <w:r>
              <w:rPr>
                <w:color w:val="415461"/>
                <w:spacing w:val="-2"/>
                <w:w w:val="105"/>
                <w:sz w:val="15"/>
              </w:rPr>
              <w:t>Scalability</w:t>
            </w:r>
          </w:p>
        </w:tc>
        <w:tc>
          <w:tcPr>
            <w:tcW w:w="1455" w:type="dxa"/>
          </w:tcPr>
          <w:p w14:paraId="3623C99C" w14:textId="77777777" w:rsidR="00B43259" w:rsidRDefault="00870CC2">
            <w:pPr>
              <w:pStyle w:val="TableParagraph"/>
              <w:ind w:left="128"/>
              <w:rPr>
                <w:sz w:val="15"/>
              </w:rPr>
            </w:pPr>
            <w:r>
              <w:rPr>
                <w:color w:val="415461"/>
                <w:spacing w:val="-2"/>
                <w:w w:val="105"/>
                <w:sz w:val="15"/>
              </w:rPr>
              <w:t>Medium</w:t>
            </w:r>
          </w:p>
        </w:tc>
        <w:tc>
          <w:tcPr>
            <w:tcW w:w="2625" w:type="dxa"/>
          </w:tcPr>
          <w:p w14:paraId="15FA2584" w14:textId="77777777" w:rsidR="00B43259" w:rsidRDefault="00870CC2">
            <w:pPr>
              <w:pStyle w:val="TableParagraph"/>
              <w:spacing w:line="312" w:lineRule="auto"/>
              <w:ind w:left="121" w:right="151"/>
              <w:rPr>
                <w:sz w:val="15"/>
              </w:rPr>
            </w:pPr>
            <w:r>
              <w:rPr>
                <w:color w:val="415461"/>
                <w:w w:val="105"/>
                <w:sz w:val="15"/>
              </w:rPr>
              <w:t>Distributed</w:t>
            </w:r>
            <w:r>
              <w:rPr>
                <w:color w:val="415461"/>
                <w:spacing w:val="-10"/>
                <w:w w:val="105"/>
                <w:sz w:val="15"/>
              </w:rPr>
              <w:t xml:space="preserve"> </w:t>
            </w:r>
            <w:r>
              <w:rPr>
                <w:color w:val="415461"/>
                <w:w w:val="105"/>
                <w:sz w:val="15"/>
              </w:rPr>
              <w:t>algorithms,</w:t>
            </w:r>
            <w:r>
              <w:rPr>
                <w:color w:val="415461"/>
                <w:spacing w:val="-10"/>
                <w:w w:val="105"/>
                <w:sz w:val="15"/>
              </w:rPr>
              <w:t xml:space="preserve"> </w:t>
            </w:r>
            <w:r>
              <w:rPr>
                <w:color w:val="415461"/>
                <w:w w:val="105"/>
                <w:sz w:val="15"/>
              </w:rPr>
              <w:t>edge</w:t>
            </w:r>
            <w:r>
              <w:rPr>
                <w:color w:val="415461"/>
                <w:spacing w:val="40"/>
                <w:w w:val="105"/>
                <w:sz w:val="15"/>
              </w:rPr>
              <w:t xml:space="preserve"> </w:t>
            </w:r>
            <w:r>
              <w:rPr>
                <w:color w:val="415461"/>
                <w:spacing w:val="-2"/>
                <w:w w:val="105"/>
                <w:sz w:val="15"/>
              </w:rPr>
              <w:t>computing</w:t>
            </w:r>
          </w:p>
        </w:tc>
        <w:tc>
          <w:tcPr>
            <w:tcW w:w="2445" w:type="dxa"/>
          </w:tcPr>
          <w:p w14:paraId="387DE323" w14:textId="77777777" w:rsidR="00B43259" w:rsidRDefault="00870CC2">
            <w:pPr>
              <w:pStyle w:val="TableParagraph"/>
              <w:spacing w:line="312" w:lineRule="auto"/>
              <w:ind w:left="131" w:right="143"/>
              <w:rPr>
                <w:sz w:val="15"/>
              </w:rPr>
            </w:pPr>
            <w:r>
              <w:rPr>
                <w:color w:val="415461"/>
                <w:w w:val="105"/>
                <w:sz w:val="15"/>
              </w:rPr>
              <w:t>Real-time</w:t>
            </w:r>
            <w:r>
              <w:rPr>
                <w:color w:val="415461"/>
                <w:spacing w:val="-10"/>
                <w:w w:val="105"/>
                <w:sz w:val="15"/>
              </w:rPr>
              <w:t xml:space="preserve"> </w:t>
            </w:r>
            <w:r>
              <w:rPr>
                <w:color w:val="415461"/>
                <w:w w:val="105"/>
                <w:sz w:val="15"/>
              </w:rPr>
              <w:t>optimization</w:t>
            </w:r>
            <w:r>
              <w:rPr>
                <w:color w:val="415461"/>
                <w:spacing w:val="-10"/>
                <w:w w:val="105"/>
                <w:sz w:val="15"/>
              </w:rPr>
              <w:t xml:space="preserve"> </w:t>
            </w:r>
            <w:r>
              <w:rPr>
                <w:color w:val="415461"/>
                <w:w w:val="105"/>
                <w:sz w:val="15"/>
              </w:rPr>
              <w:t>for</w:t>
            </w:r>
            <w:r>
              <w:rPr>
                <w:color w:val="415461"/>
                <w:spacing w:val="40"/>
                <w:w w:val="105"/>
                <w:sz w:val="15"/>
              </w:rPr>
              <w:t xml:space="preserve"> </w:t>
            </w:r>
            <w:r>
              <w:rPr>
                <w:color w:val="415461"/>
                <w:w w:val="105"/>
                <w:sz w:val="15"/>
              </w:rPr>
              <w:t>millions of EVs</w:t>
            </w:r>
          </w:p>
        </w:tc>
        <w:tc>
          <w:tcPr>
            <w:tcW w:w="1080" w:type="dxa"/>
          </w:tcPr>
          <w:p w14:paraId="507F99AB" w14:textId="77777777" w:rsidR="00B43259" w:rsidRDefault="00870CC2">
            <w:pPr>
              <w:pStyle w:val="TableParagraph"/>
              <w:ind w:left="126"/>
              <w:rPr>
                <w:sz w:val="15"/>
              </w:rPr>
            </w:pPr>
            <w:r>
              <w:rPr>
                <w:color w:val="415461"/>
                <w:spacing w:val="-4"/>
                <w:w w:val="105"/>
                <w:sz w:val="15"/>
              </w:rPr>
              <w:t>High</w:t>
            </w:r>
          </w:p>
        </w:tc>
      </w:tr>
    </w:tbl>
    <w:p w14:paraId="3F0BF09B" w14:textId="77777777" w:rsidR="00870CC2" w:rsidRDefault="00870CC2"/>
    <w:sectPr w:rsidR="00000000">
      <w:type w:val="continuous"/>
      <w:pgSz w:w="11920" w:h="16860"/>
      <w:pgMar w:top="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jaVu Sans">
    <w:altName w:val="Verdana"/>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Liberation Serif"/>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70F5C"/>
    <w:multiLevelType w:val="multilevel"/>
    <w:tmpl w:val="66AC36E6"/>
    <w:lvl w:ilvl="0">
      <w:start w:val="1"/>
      <w:numFmt w:val="decimal"/>
      <w:lvlText w:val="%1."/>
      <w:lvlJc w:val="left"/>
      <w:pPr>
        <w:ind w:left="4051" w:hanging="399"/>
        <w:jc w:val="right"/>
      </w:pPr>
      <w:rPr>
        <w:rFonts w:ascii="DejaVu Sans" w:eastAsia="DejaVu Sans" w:hAnsi="DejaVu Sans" w:cs="DejaVu Sans" w:hint="default"/>
        <w:b/>
        <w:bCs/>
        <w:i w:val="0"/>
        <w:iCs w:val="0"/>
        <w:color w:val="1A2831"/>
        <w:spacing w:val="-1"/>
        <w:w w:val="100"/>
        <w:sz w:val="28"/>
        <w:szCs w:val="28"/>
        <w:lang w:val="en-US" w:eastAsia="en-US" w:bidi="ar-SA"/>
      </w:rPr>
    </w:lvl>
    <w:lvl w:ilvl="1">
      <w:start w:val="1"/>
      <w:numFmt w:val="decimal"/>
      <w:lvlText w:val="%1.%2"/>
      <w:lvlJc w:val="left"/>
      <w:pPr>
        <w:ind w:left="575" w:hanging="509"/>
        <w:jc w:val="left"/>
      </w:pPr>
      <w:rPr>
        <w:rFonts w:ascii="DejaVu Sans" w:eastAsia="DejaVu Sans" w:hAnsi="DejaVu Sans" w:cs="DejaVu Sans" w:hint="default"/>
        <w:b/>
        <w:bCs/>
        <w:i w:val="0"/>
        <w:iCs w:val="0"/>
        <w:color w:val="24333D"/>
        <w:spacing w:val="0"/>
        <w:w w:val="100"/>
        <w:sz w:val="24"/>
        <w:szCs w:val="24"/>
        <w:lang w:val="en-US" w:eastAsia="en-US" w:bidi="ar-SA"/>
      </w:rPr>
    </w:lvl>
    <w:lvl w:ilvl="2">
      <w:start w:val="1"/>
      <w:numFmt w:val="decimal"/>
      <w:lvlText w:val="%1.%2.%3"/>
      <w:lvlJc w:val="left"/>
      <w:pPr>
        <w:ind w:left="769" w:hanging="703"/>
        <w:jc w:val="left"/>
      </w:pPr>
      <w:rPr>
        <w:rFonts w:ascii="DejaVu Sans" w:eastAsia="DejaVu Sans" w:hAnsi="DejaVu Sans" w:cs="DejaVu Sans" w:hint="default"/>
        <w:b/>
        <w:bCs/>
        <w:i w:val="0"/>
        <w:iCs w:val="0"/>
        <w:color w:val="2B3D49"/>
        <w:spacing w:val="-1"/>
        <w:w w:val="100"/>
        <w:sz w:val="22"/>
        <w:szCs w:val="22"/>
        <w:lang w:val="en-US" w:eastAsia="en-US" w:bidi="ar-SA"/>
      </w:rPr>
    </w:lvl>
    <w:lvl w:ilvl="3">
      <w:numFmt w:val="bullet"/>
      <w:lvlText w:val="•"/>
      <w:lvlJc w:val="left"/>
      <w:pPr>
        <w:ind w:left="4759" w:hanging="703"/>
      </w:pPr>
      <w:rPr>
        <w:rFonts w:hint="default"/>
        <w:lang w:val="en-US" w:eastAsia="en-US" w:bidi="ar-SA"/>
      </w:rPr>
    </w:lvl>
    <w:lvl w:ilvl="4">
      <w:numFmt w:val="bullet"/>
      <w:lvlText w:val="•"/>
      <w:lvlJc w:val="left"/>
      <w:pPr>
        <w:ind w:left="5458" w:hanging="703"/>
      </w:pPr>
      <w:rPr>
        <w:rFonts w:hint="default"/>
        <w:lang w:val="en-US" w:eastAsia="en-US" w:bidi="ar-SA"/>
      </w:rPr>
    </w:lvl>
    <w:lvl w:ilvl="5">
      <w:numFmt w:val="bullet"/>
      <w:lvlText w:val="•"/>
      <w:lvlJc w:val="left"/>
      <w:pPr>
        <w:ind w:left="6157" w:hanging="703"/>
      </w:pPr>
      <w:rPr>
        <w:rFonts w:hint="default"/>
        <w:lang w:val="en-US" w:eastAsia="en-US" w:bidi="ar-SA"/>
      </w:rPr>
    </w:lvl>
    <w:lvl w:ilvl="6">
      <w:numFmt w:val="bullet"/>
      <w:lvlText w:val="•"/>
      <w:lvlJc w:val="left"/>
      <w:pPr>
        <w:ind w:left="6856" w:hanging="703"/>
      </w:pPr>
      <w:rPr>
        <w:rFonts w:hint="default"/>
        <w:lang w:val="en-US" w:eastAsia="en-US" w:bidi="ar-SA"/>
      </w:rPr>
    </w:lvl>
    <w:lvl w:ilvl="7">
      <w:numFmt w:val="bullet"/>
      <w:lvlText w:val="•"/>
      <w:lvlJc w:val="left"/>
      <w:pPr>
        <w:ind w:left="7555" w:hanging="703"/>
      </w:pPr>
      <w:rPr>
        <w:rFonts w:hint="default"/>
        <w:lang w:val="en-US" w:eastAsia="en-US" w:bidi="ar-SA"/>
      </w:rPr>
    </w:lvl>
    <w:lvl w:ilvl="8">
      <w:numFmt w:val="bullet"/>
      <w:lvlText w:val="•"/>
      <w:lvlJc w:val="left"/>
      <w:pPr>
        <w:ind w:left="8254" w:hanging="703"/>
      </w:pPr>
      <w:rPr>
        <w:rFonts w:hint="default"/>
        <w:lang w:val="en-US" w:eastAsia="en-US" w:bidi="ar-SA"/>
      </w:rPr>
    </w:lvl>
  </w:abstractNum>
  <w:abstractNum w:abstractNumId="1" w15:restartNumberingAfterBreak="0">
    <w:nsid w:val="56570286"/>
    <w:multiLevelType w:val="hybridMultilevel"/>
    <w:tmpl w:val="552C0A66"/>
    <w:lvl w:ilvl="0" w:tplc="517A05B4">
      <w:start w:val="1"/>
      <w:numFmt w:val="decimal"/>
      <w:lvlText w:val="[%1]"/>
      <w:lvlJc w:val="left"/>
      <w:pPr>
        <w:ind w:left="321" w:hanging="255"/>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1" w:tplc="2FB8F320">
      <w:numFmt w:val="bullet"/>
      <w:lvlText w:val="•"/>
      <w:lvlJc w:val="left"/>
      <w:pPr>
        <w:ind w:left="1253" w:hanging="255"/>
      </w:pPr>
      <w:rPr>
        <w:rFonts w:hint="default"/>
        <w:lang w:val="en-US" w:eastAsia="en-US" w:bidi="ar-SA"/>
      </w:rPr>
    </w:lvl>
    <w:lvl w:ilvl="2" w:tplc="9B2A48CE">
      <w:numFmt w:val="bullet"/>
      <w:lvlText w:val="•"/>
      <w:lvlJc w:val="left"/>
      <w:pPr>
        <w:ind w:left="2186" w:hanging="255"/>
      </w:pPr>
      <w:rPr>
        <w:rFonts w:hint="default"/>
        <w:lang w:val="en-US" w:eastAsia="en-US" w:bidi="ar-SA"/>
      </w:rPr>
    </w:lvl>
    <w:lvl w:ilvl="3" w:tplc="9912E6C4">
      <w:numFmt w:val="bullet"/>
      <w:lvlText w:val="•"/>
      <w:lvlJc w:val="left"/>
      <w:pPr>
        <w:ind w:left="3119" w:hanging="255"/>
      </w:pPr>
      <w:rPr>
        <w:rFonts w:hint="default"/>
        <w:lang w:val="en-US" w:eastAsia="en-US" w:bidi="ar-SA"/>
      </w:rPr>
    </w:lvl>
    <w:lvl w:ilvl="4" w:tplc="A680F910">
      <w:numFmt w:val="bullet"/>
      <w:lvlText w:val="•"/>
      <w:lvlJc w:val="left"/>
      <w:pPr>
        <w:ind w:left="4052" w:hanging="255"/>
      </w:pPr>
      <w:rPr>
        <w:rFonts w:hint="default"/>
        <w:lang w:val="en-US" w:eastAsia="en-US" w:bidi="ar-SA"/>
      </w:rPr>
    </w:lvl>
    <w:lvl w:ilvl="5" w:tplc="71D68910">
      <w:numFmt w:val="bullet"/>
      <w:lvlText w:val="•"/>
      <w:lvlJc w:val="left"/>
      <w:pPr>
        <w:ind w:left="4986" w:hanging="255"/>
      </w:pPr>
      <w:rPr>
        <w:rFonts w:hint="default"/>
        <w:lang w:val="en-US" w:eastAsia="en-US" w:bidi="ar-SA"/>
      </w:rPr>
    </w:lvl>
    <w:lvl w:ilvl="6" w:tplc="C9B0F756">
      <w:numFmt w:val="bullet"/>
      <w:lvlText w:val="•"/>
      <w:lvlJc w:val="left"/>
      <w:pPr>
        <w:ind w:left="5919" w:hanging="255"/>
      </w:pPr>
      <w:rPr>
        <w:rFonts w:hint="default"/>
        <w:lang w:val="en-US" w:eastAsia="en-US" w:bidi="ar-SA"/>
      </w:rPr>
    </w:lvl>
    <w:lvl w:ilvl="7" w:tplc="3B046FFE">
      <w:numFmt w:val="bullet"/>
      <w:lvlText w:val="•"/>
      <w:lvlJc w:val="left"/>
      <w:pPr>
        <w:ind w:left="6852" w:hanging="255"/>
      </w:pPr>
      <w:rPr>
        <w:rFonts w:hint="default"/>
        <w:lang w:val="en-US" w:eastAsia="en-US" w:bidi="ar-SA"/>
      </w:rPr>
    </w:lvl>
    <w:lvl w:ilvl="8" w:tplc="009472AA">
      <w:numFmt w:val="bullet"/>
      <w:lvlText w:val="•"/>
      <w:lvlJc w:val="left"/>
      <w:pPr>
        <w:ind w:left="7785" w:hanging="255"/>
      </w:pPr>
      <w:rPr>
        <w:rFonts w:hint="default"/>
        <w:lang w:val="en-US" w:eastAsia="en-US" w:bidi="ar-SA"/>
      </w:rPr>
    </w:lvl>
  </w:abstractNum>
  <w:num w:numId="1" w16cid:durableId="677075149">
    <w:abstractNumId w:val="1"/>
  </w:num>
  <w:num w:numId="2" w16cid:durableId="1125343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259"/>
    <w:rsid w:val="00870CC2"/>
    <w:rsid w:val="00B43259"/>
    <w:rsid w:val="00BA35F5"/>
    <w:rsid w:val="00CD4EC0"/>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E7849"/>
  <w15:docId w15:val="{C27FB928-A21A-4E6B-B96F-5B47DD450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2"/>
      <w:ind w:left="9" w:hanging="396"/>
      <w:outlineLvl w:val="0"/>
    </w:pPr>
    <w:rPr>
      <w:rFonts w:ascii="DejaVu Sans" w:eastAsia="DejaVu Sans" w:hAnsi="DejaVu Sans" w:cs="DejaVu San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7"/>
      <w:szCs w:val="27"/>
    </w:rPr>
  </w:style>
  <w:style w:type="paragraph" w:styleId="Title">
    <w:name w:val="Title"/>
    <w:basedOn w:val="Normal"/>
    <w:uiPriority w:val="10"/>
    <w:qFormat/>
    <w:pPr>
      <w:ind w:left="9"/>
      <w:jc w:val="center"/>
    </w:pPr>
    <w:rPr>
      <w:sz w:val="39"/>
      <w:szCs w:val="39"/>
    </w:rPr>
  </w:style>
  <w:style w:type="paragraph" w:styleId="ListParagraph">
    <w:name w:val="List Paragraph"/>
    <w:basedOn w:val="Normal"/>
    <w:uiPriority w:val="1"/>
    <w:qFormat/>
    <w:pPr>
      <w:ind w:left="366" w:hanging="300"/>
    </w:pPr>
  </w:style>
  <w:style w:type="paragraph" w:customStyle="1" w:styleId="TableParagraph">
    <w:name w:val="Table Paragraph"/>
    <w:basedOn w:val="Normal"/>
    <w:uiPriority w:val="1"/>
    <w:qFormat/>
    <w:pPr>
      <w:spacing w:before="115"/>
      <w:ind w:left="1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11203</Words>
  <Characters>63858</Characters>
  <Application>Microsoft Office Word</Application>
  <DocSecurity>0</DocSecurity>
  <Lines>532</Lines>
  <Paragraphs>149</Paragraphs>
  <ScaleCrop>false</ScaleCrop>
  <Company/>
  <LinksUpToDate>false</LinksUpToDate>
  <CharactersWithSpaces>74912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Comprehensive Review of Electric Vehicles Integration in Smart Grids</dc:title>
  <dc:creator>MAHMOOD TK</dc:creator>
  <cp:lastModifiedBy>Mahmoud Kiasari</cp:lastModifiedBy>
  <cp:revision>2</cp:revision>
  <dcterms:created xsi:type="dcterms:W3CDTF">2025-11-15T12:41:00Z</dcterms:created>
  <dcterms:modified xsi:type="dcterms:W3CDTF">2025-11-15T12:41:00Z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2025-11-15T00:00:00Z</vt:filetime>
  </property>
  <property fmtid="{D5CDD505-2E9C-101B-9397-08002B2CF9AE}" pid="3" name="Creator">
    <vt:lpwstr>Mozilla/5.0 (X11; Linux x86_64) AppleWebKit/537.36 (KHTML, like Gecko) HeadlessChrome/141.0.0.0 Safari/537.36</vt:lpwstr>
  </property>
  <property fmtid="{D5CDD505-2E9C-101B-9397-08002B2CF9AE}" pid="4" name="LastSaved">
    <vt:filetime>2025-11-15T00:00:00Z</vt:filetime>
  </property>
  <property fmtid="{D5CDD505-2E9C-101B-9397-08002B2CF9AE}" pid="5" name="Producer">
    <vt:lpwstr>Skia/PDF m141</vt:lpwstr>
  </property>
</Properties>
</file>