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8FB8" w14:textId="77777777" w:rsidR="007D133A" w:rsidRPr="007D133A" w:rsidRDefault="007D133A" w:rsidP="007D133A">
      <w:pPr>
        <w:rPr>
          <w:rFonts w:eastAsia="MS Mincho"/>
          <w:noProof/>
          <w:sz w:val="48"/>
          <w:szCs w:val="48"/>
        </w:rPr>
      </w:pPr>
      <w:r w:rsidRPr="007D133A">
        <w:rPr>
          <w:rFonts w:eastAsia="MS Mincho"/>
          <w:noProof/>
          <w:sz w:val="48"/>
          <w:szCs w:val="48"/>
        </w:rPr>
        <w:t>Federated Deep Reinforcement Learning for</w:t>
      </w:r>
    </w:p>
    <w:p w14:paraId="12A7343A" w14:textId="77777777" w:rsidR="007D133A" w:rsidRPr="007D133A" w:rsidRDefault="007D133A" w:rsidP="007D133A">
      <w:pPr>
        <w:rPr>
          <w:rFonts w:eastAsia="MS Mincho"/>
          <w:noProof/>
          <w:sz w:val="48"/>
          <w:szCs w:val="48"/>
        </w:rPr>
      </w:pPr>
      <w:r w:rsidRPr="007D133A">
        <w:rPr>
          <w:rFonts w:eastAsia="MS Mincho"/>
          <w:noProof/>
          <w:sz w:val="48"/>
          <w:szCs w:val="48"/>
        </w:rPr>
        <w:t>Privacy-Preserving Coordination of Provincial-Scale</w:t>
      </w:r>
    </w:p>
    <w:p w14:paraId="338B5942" w14:textId="77777777" w:rsidR="007D133A" w:rsidRPr="007D133A" w:rsidRDefault="007D133A" w:rsidP="007D133A">
      <w:pPr>
        <w:rPr>
          <w:rFonts w:eastAsia="MS Mincho"/>
          <w:noProof/>
          <w:sz w:val="48"/>
          <w:szCs w:val="48"/>
        </w:rPr>
      </w:pPr>
      <w:r w:rsidRPr="007D133A">
        <w:rPr>
          <w:rFonts w:eastAsia="MS Mincho"/>
          <w:noProof/>
          <w:sz w:val="48"/>
          <w:szCs w:val="48"/>
        </w:rPr>
        <w:t>Battery Energy Storage Systems in High-Wind</w:t>
      </w:r>
    </w:p>
    <w:p w14:paraId="750BE0FE" w14:textId="03EBF7B2" w:rsidR="00B63AF5" w:rsidRDefault="007D133A" w:rsidP="007D133A">
      <w:pPr>
        <w:rPr>
          <w:rFonts w:eastAsia="MS Mincho"/>
          <w:noProof/>
          <w:sz w:val="48"/>
          <w:szCs w:val="48"/>
        </w:rPr>
      </w:pPr>
      <w:r w:rsidRPr="007D133A">
        <w:rPr>
          <w:rFonts w:eastAsia="MS Mincho"/>
          <w:noProof/>
          <w:sz w:val="48"/>
          <w:szCs w:val="48"/>
        </w:rPr>
        <w:t>Grids</w:t>
      </w:r>
    </w:p>
    <w:p w14:paraId="3E59A510" w14:textId="77777777" w:rsidR="004E4987" w:rsidRDefault="005957E9" w:rsidP="005957E9">
      <w:pPr>
        <w:rPr>
          <w:rFonts w:eastAsia="MS Mincho"/>
        </w:rPr>
      </w:pPr>
      <w:r w:rsidRPr="005957E9">
        <w:rPr>
          <w:rFonts w:eastAsia="MS Mincho"/>
          <w:noProof/>
        </w:rPr>
        <w:t xml:space="preserve">Mahmoud </w:t>
      </w:r>
      <w:r w:rsidRPr="00E03F37">
        <w:rPr>
          <w:rFonts w:eastAsia="MS Mincho"/>
          <w:noProof/>
        </w:rPr>
        <w:t>Mohammadnezhad Kiasari</w:t>
      </w:r>
      <w:r w:rsidRPr="00E03F37">
        <w:rPr>
          <w:rFonts w:eastAsia="MS Mincho"/>
        </w:rPr>
        <w:t>; Hamed H. Aly, SMIEEE</w:t>
      </w:r>
    </w:p>
    <w:p w14:paraId="2024244C" w14:textId="77777777" w:rsidR="004E4987" w:rsidRPr="00E03F37" w:rsidRDefault="004E4987" w:rsidP="004E4987">
      <w:pPr>
        <w:pStyle w:val="Author"/>
        <w:spacing w:before="0" w:after="0"/>
        <w:rPr>
          <w:color w:val="000000" w:themeColor="text1"/>
          <w:sz w:val="20"/>
          <w:szCs w:val="20"/>
        </w:rPr>
      </w:pPr>
      <w:r w:rsidRPr="00E03F37">
        <w:rPr>
          <w:color w:val="000000" w:themeColor="text1"/>
          <w:sz w:val="20"/>
          <w:szCs w:val="20"/>
        </w:rPr>
        <w:t>Smart Grid and Green Power Research Laboratory</w:t>
      </w:r>
    </w:p>
    <w:p w14:paraId="634D2EEA" w14:textId="77777777" w:rsidR="005957E9" w:rsidRPr="005957E9" w:rsidRDefault="005957E9" w:rsidP="005957E9">
      <w:pPr>
        <w:rPr>
          <w:rFonts w:eastAsia="MS Mincho"/>
        </w:rPr>
      </w:pPr>
      <w:r w:rsidRPr="005957E9">
        <w:rPr>
          <w:rFonts w:eastAsia="MS Mincho"/>
        </w:rPr>
        <w:t xml:space="preserve">Electrical and Computer Engineering Department, Dalhousie University </w:t>
      </w:r>
    </w:p>
    <w:p w14:paraId="24794545" w14:textId="685FA5F4" w:rsidR="00CA4392" w:rsidRPr="00F847A6" w:rsidRDefault="00CA4392" w:rsidP="00CA4392">
      <w:pPr>
        <w:pStyle w:val="Author"/>
        <w:spacing w:before="100" w:beforeAutospacing="1"/>
        <w:rPr>
          <w:sz w:val="16"/>
          <w:szCs w:val="16"/>
        </w:rPr>
        <w:sectPr w:rsidR="00CA4392" w:rsidRPr="00F847A6" w:rsidSect="002F6252">
          <w:footerReference w:type="first" r:id="rId8"/>
          <w:pgSz w:w="12240" w:h="15840" w:code="1"/>
          <w:pgMar w:top="1080" w:right="893" w:bottom="1440" w:left="907" w:header="720" w:footer="720" w:gutter="0"/>
          <w:cols w:space="216"/>
          <w:docGrid w:linePitch="360"/>
        </w:sectPr>
      </w:pPr>
    </w:p>
    <w:p w14:paraId="5B632CED" w14:textId="77777777" w:rsidR="006347CF" w:rsidRDefault="006347CF" w:rsidP="00CA4392">
      <w:pPr>
        <w:pStyle w:val="Author"/>
        <w:spacing w:before="100" w:beforeAutospacing="1"/>
        <w:jc w:val="both"/>
        <w:rPr>
          <w:sz w:val="16"/>
          <w:szCs w:val="16"/>
        </w:rPr>
      </w:pPr>
    </w:p>
    <w:p w14:paraId="06BF572B" w14:textId="77777777" w:rsidR="006347CF" w:rsidRPr="00F847A6" w:rsidRDefault="006347CF" w:rsidP="00B7255B">
      <w:pPr>
        <w:pStyle w:val="Author"/>
        <w:spacing w:before="100" w:beforeAutospacing="1"/>
        <w:jc w:val="both"/>
        <w:rPr>
          <w:sz w:val="16"/>
          <w:szCs w:val="16"/>
        </w:rPr>
        <w:sectPr w:rsidR="006347CF" w:rsidRPr="00F847A6" w:rsidSect="0071192B">
          <w:type w:val="continuous"/>
          <w:pgSz w:w="12240" w:h="15840" w:code="1"/>
          <w:pgMar w:top="1080" w:right="893" w:bottom="1440" w:left="907" w:header="720" w:footer="720" w:gutter="0"/>
          <w:cols w:num="4" w:space="216"/>
          <w:docGrid w:linePitch="360"/>
        </w:sectPr>
      </w:pPr>
    </w:p>
    <w:p w14:paraId="52B3BBC8" w14:textId="6ED9BF62" w:rsidR="005E0091" w:rsidRDefault="00C224AC" w:rsidP="00FA1413">
      <w:pPr>
        <w:pStyle w:val="Abstract"/>
        <w:rPr>
          <w:i/>
          <w:iCs/>
        </w:rPr>
      </w:pPr>
      <w:r>
        <w:rPr>
          <w:i/>
          <w:iCs/>
        </w:rPr>
        <w:t>Abstract— Battery energy storage systems (BESS) are crucial for wind curtailment management.</w:t>
      </w:r>
      <w:r w:rsidR="00624786">
        <w:rPr>
          <w:i/>
          <w:iCs/>
        </w:rPr>
        <w:t xml:space="preserve"> </w:t>
      </w:r>
      <w:r w:rsidR="00A85CC2">
        <w:rPr>
          <w:i/>
          <w:iCs/>
        </w:rPr>
        <w:t>This is hindered by regulatory limitations on competition among utilities that prohibit shared operational data in a central governance system.</w:t>
      </w:r>
      <w:r w:rsidR="00A769D0">
        <w:rPr>
          <w:i/>
          <w:iCs/>
        </w:rPr>
        <w:t xml:space="preserve"> </w:t>
      </w:r>
      <w:r w:rsidR="00A85CC2">
        <w:rPr>
          <w:i/>
          <w:iCs/>
        </w:rPr>
        <w:t>This proposal presents a federated deep reinforcement learning that coordinates three geographically distributed BESS aggregates with a total capacity of 320 MWh.</w:t>
      </w:r>
      <w:r w:rsidR="00223096">
        <w:rPr>
          <w:i/>
          <w:iCs/>
        </w:rPr>
        <w:t xml:space="preserve"> </w:t>
      </w:r>
      <w:r w:rsidR="00A85CC2">
        <w:rPr>
          <w:i/>
          <w:iCs/>
        </w:rPr>
        <w:t>The utilization of this method could eliminate the requirement for centralized data aggregation on a provincial scale.</w:t>
      </w:r>
      <w:r w:rsidR="00D52A89">
        <w:rPr>
          <w:i/>
          <w:iCs/>
        </w:rPr>
        <w:t xml:space="preserve"> </w:t>
      </w:r>
      <w:r w:rsidR="00A85CC2">
        <w:rPr>
          <w:i/>
          <w:iCs/>
        </w:rPr>
        <w:t xml:space="preserve">The proposed Hybrid Q-Informed Soft Actor-Critic with Federated Learning Averaging (HQI-SAC-Fed) attempts to optimize multiple objective rewards in cooperation with differential privacy </w:t>
      </w:r>
      <w:r w:rsidR="00A85CC2" w:rsidRPr="00E172F0">
        <w:rPr>
          <w:i/>
          <w:iCs/>
        </w:rPr>
        <w:t>(ε=1.0).</w:t>
      </w:r>
      <w:r w:rsidR="005A6014" w:rsidRPr="00E172F0">
        <w:rPr>
          <w:i/>
          <w:iCs/>
        </w:rPr>
        <w:t xml:space="preserve"> </w:t>
      </w:r>
      <w:r w:rsidR="00A85CC2" w:rsidRPr="00E172F0">
        <w:rPr>
          <w:i/>
          <w:iCs/>
        </w:rPr>
        <w:t>Upon the Nova Scotia 2030 ambitious plan of 2,100 MW of renewable energy resources (RES), this method reaches approximately 97% of the functionality delivered by a completely centralized approach.</w:t>
      </w:r>
      <w:r w:rsidR="005736DA" w:rsidRPr="00E172F0">
        <w:rPr>
          <w:i/>
          <w:iCs/>
        </w:rPr>
        <w:t xml:space="preserve"> </w:t>
      </w:r>
      <w:r w:rsidR="00A85CC2" w:rsidRPr="00E172F0">
        <w:rPr>
          <w:i/>
          <w:iCs/>
        </w:rPr>
        <w:t>Meanwhile, HQI-SAC-Fed minimizes the curtailment by 23 to 24%.</w:t>
      </w:r>
      <w:r w:rsidR="005E64C4" w:rsidRPr="00E172F0">
        <w:rPr>
          <w:i/>
          <w:iCs/>
        </w:rPr>
        <w:t xml:space="preserve"> </w:t>
      </w:r>
      <w:r w:rsidR="00A85CC2" w:rsidRPr="00E172F0">
        <w:rPr>
          <w:i/>
          <w:iCs/>
        </w:rPr>
        <w:t>The methodology produces a net present value of US $27.3 million, with privacy mechanisms that are resilient to gradient inversion attacks.</w:t>
      </w:r>
      <w:r w:rsidR="00E172F0">
        <w:rPr>
          <w:spacing w:val="5"/>
          <w:kern w:val="1"/>
          <w:lang w:bidi="fa-IR"/>
        </w:rPr>
        <w:t xml:space="preserve"> </w:t>
      </w:r>
    </w:p>
    <w:p w14:paraId="4150A948" w14:textId="289999E8" w:rsidR="00FF2E1F" w:rsidRDefault="00ED6A57" w:rsidP="00FA1413">
      <w:pPr>
        <w:pStyle w:val="Abstract"/>
        <w:rPr>
          <w:spacing w:val="5"/>
          <w:kern w:val="1"/>
          <w:lang w:bidi="fa-IR"/>
        </w:rPr>
      </w:pPr>
      <w:r>
        <w:rPr>
          <w:spacing w:val="5"/>
          <w:kern w:val="1"/>
          <w:lang w:bidi="fa-IR"/>
        </w:rPr>
        <w:t xml:space="preserve">Index Terms--Federated Learning, reinforcement Learning, Battery Energy Storage, Wind Integration, Privacy Preservation, Multi-objective Optimization </w:t>
      </w:r>
    </w:p>
    <w:p w14:paraId="5F070F62" w14:textId="77777777" w:rsidR="00E7047E" w:rsidRDefault="00E7047E" w:rsidP="00E7047E">
      <w:pPr>
        <w:pStyle w:val="Heading1"/>
        <w:numPr>
          <w:ilvl w:val="0"/>
          <w:numId w:val="4"/>
        </w:numPr>
        <w:tabs>
          <w:tab w:val="clear" w:pos="576"/>
        </w:tabs>
        <w:ind w:firstLine="0"/>
      </w:pPr>
      <w:r w:rsidRPr="00D632BE">
        <w:t xml:space="preserve">Introduction </w:t>
      </w:r>
    </w:p>
    <w:p w14:paraId="5D0D4C39" w14:textId="047E0F89" w:rsidR="003226E2" w:rsidRDefault="00A85CC2" w:rsidP="00F321BC">
      <w:pPr>
        <w:ind w:firstLine="360"/>
        <w:jc w:val="both"/>
      </w:pPr>
      <w:r>
        <w:t>The worldwide shift to renewable energy has elevated the status of battery energy storage systems (BESS) to that of critical infrastructure, contributing to the development of a more stable and economically efficient grid.</w:t>
      </w:r>
      <w:r w:rsidR="00ED6A57">
        <w:t xml:space="preserve"> </w:t>
      </w:r>
      <w:r w:rsidR="0070767B">
        <w:t>As offshore wind capacity scales up to the gigawatt range, the intermittency issue becomes more acute; this generation loss due to wind curtailment could account for 15-20% of annual generation in the absence of proper storage and coordination mechanisms.</w:t>
      </w:r>
      <w:r w:rsidR="00ED6A57">
        <w:t xml:space="preserve"> </w:t>
      </w:r>
      <w:r w:rsidR="0070767B">
        <w:t>Provincial and regional grid planners considering multi-site BESS deployments face a fundamental need to manage multi-sited BESS deployments: coordinated operation creates the greatest benefits at the system level, but centralized control requires that commercially sensitive operational information be released across competing utilities and municipalities.</w:t>
      </w:r>
      <w:r w:rsidR="00ED6A57">
        <w:t xml:space="preserve"> Nova Scotia's ambitious </w:t>
      </w:r>
      <w:r w:rsidR="00513F50">
        <w:t>renewable energy goal in 2030</w:t>
      </w:r>
      <w:r w:rsidR="00ED6A57">
        <w:t xml:space="preserve"> is a good example of this dilemma. </w:t>
      </w:r>
      <w:r>
        <w:t>The province plans to integrate 2,100 MW of offshore wind, spread across Guysborough, Halifax, and Cape Breton, and phase out coal-fired generation.</w:t>
      </w:r>
      <w:r w:rsidR="00ED6A57">
        <w:t xml:space="preserve"> Grid operator studies suggest that 320-520 </w:t>
      </w:r>
      <w:r w:rsidR="00ED6A57">
        <w:t xml:space="preserve">MWh capacity of distributed BESS is needed to maintain reliability at a level ensuring 80% renewable penetration. </w:t>
      </w:r>
      <w:r w:rsidRPr="00F321BC">
        <w:t>In Nova Scotia, grid operations involve investor-owned utilities, municipal utilities, and privately operated microgrids governed under different regulatory frameworks.</w:t>
      </w:r>
      <w:r w:rsidR="00F321BC" w:rsidRPr="00F321BC">
        <w:t xml:space="preserve"> </w:t>
      </w:r>
      <w:r w:rsidRPr="00F321BC">
        <w:t>These structural differences create jurisdictional barriers to sharing operational data, even though coordinated BESS dispatching would provide clear system-level benefits.</w:t>
      </w:r>
    </w:p>
    <w:p w14:paraId="489870E3" w14:textId="6393EA8F" w:rsidR="003226E2" w:rsidRDefault="00A85CC2" w:rsidP="003226E2">
      <w:pPr>
        <w:ind w:firstLine="360"/>
        <w:jc w:val="both"/>
      </w:pPr>
      <w:r w:rsidRPr="003226E2">
        <w:t>Standard optimization methods are inadequate for these constraints.</w:t>
      </w:r>
      <w:r w:rsidR="003226E2" w:rsidRPr="003226E2">
        <w:t xml:space="preserve"> </w:t>
      </w:r>
      <w:r w:rsidR="0070767B" w:rsidRPr="003226E2">
        <w:t>Model Predictive Control (MPC) requires centralized forecasting and state estimation, which are incompatible with distributed ownership; market-based coordination through price signals alone creates suboptimal equilibria when agents do not see system-wide constraints.</w:t>
      </w:r>
      <w:r w:rsidR="00ED6A57">
        <w:t xml:space="preserve"> </w:t>
      </w:r>
      <w:r w:rsidR="0070767B">
        <w:t>Existing methods for BESS control based on deep reinforcement learning (DRL) are usually devoted to single-site optimization, which ignores the coordination benefits that have the potential to save millions of dollars per year.</w:t>
      </w:r>
      <w:r w:rsidR="003226E2" w:rsidRPr="003226E2">
        <w:t xml:space="preserve"> </w:t>
      </w:r>
    </w:p>
    <w:p w14:paraId="55202AEC" w14:textId="1B79D649" w:rsidR="003226E2" w:rsidRDefault="00A85CC2" w:rsidP="003226E2">
      <w:pPr>
        <w:ind w:firstLine="360"/>
        <w:jc w:val="both"/>
      </w:pPr>
      <w:r>
        <w:t>Federated learning (FL) provides a paradigm shift in privacy-preserving multiagent optimization.</w:t>
      </w:r>
      <w:r w:rsidR="003226E2" w:rsidRPr="003226E2">
        <w:t xml:space="preserve"> </w:t>
      </w:r>
      <w:r w:rsidR="0070767B" w:rsidRPr="003226E2">
        <w:t>Rather than having all the raw data in an aggregated fashion, in FL, all learning is orchestrated by averaging the model parameters.</w:t>
      </w:r>
      <w:r w:rsidR="00ED6A57">
        <w:t xml:space="preserve"> </w:t>
      </w:r>
      <w:r>
        <w:t>Recent studies on smart grid applications have used FL for load forecasting and voltage control; however, none of the previous studies have covered provincial-scale BESS coordination with strict privacy guarantees and multi-objective control.</w:t>
      </w:r>
      <w:r w:rsidR="003226E2" w:rsidRPr="003226E2">
        <w:t xml:space="preserve"> </w:t>
      </w:r>
    </w:p>
    <w:p w14:paraId="7BD68E42" w14:textId="1731308C" w:rsidR="00A97093" w:rsidRPr="00A97093" w:rsidRDefault="00A97093" w:rsidP="003226E2">
      <w:pPr>
        <w:ind w:firstLine="360"/>
        <w:jc w:val="both"/>
      </w:pPr>
      <w:r w:rsidRPr="00A97093">
        <w:t>The following contributions are made in this paper:</w:t>
      </w:r>
    </w:p>
    <w:p w14:paraId="772A282A" w14:textId="11DE8EEA" w:rsidR="000E37A8" w:rsidRPr="000E37A8" w:rsidRDefault="0070767B" w:rsidP="000E37A8">
      <w:pPr>
        <w:pStyle w:val="ListParagraph"/>
        <w:numPr>
          <w:ilvl w:val="0"/>
          <w:numId w:val="32"/>
        </w:numPr>
        <w:jc w:val="both"/>
        <w:rPr>
          <w:rStyle w:val="Emphasis"/>
          <w:i w:val="0"/>
          <w:iCs w:val="0"/>
        </w:rPr>
      </w:pPr>
      <w:r>
        <w:rPr>
          <w:rStyle w:val="Emphasis"/>
          <w:b/>
          <w:bCs/>
          <w:i w:val="0"/>
          <w:iCs w:val="0"/>
        </w:rPr>
        <w:t xml:space="preserve">Federated reinforcement learning architecture: </w:t>
      </w:r>
      <w:r w:rsidRPr="004614F2">
        <w:rPr>
          <w:rStyle w:val="Emphasis"/>
          <w:i w:val="0"/>
          <w:iCs w:val="0"/>
        </w:rPr>
        <w:t>To the best of the authors knowledge, this is the first application of federated deep RL to multi-site BESS coordination on a provincial scale (three sites, 320 MWh total), which enables privacy-preserving optimization between competing utilities.</w:t>
      </w:r>
      <w:r w:rsidR="000E37A8" w:rsidRPr="000E37A8">
        <w:rPr>
          <w:rStyle w:val="Emphasis"/>
          <w:rFonts w:eastAsia="SimSun"/>
          <w:i w:val="0"/>
          <w:iCs w:val="0"/>
        </w:rPr>
        <w:t xml:space="preserve"> </w:t>
      </w:r>
    </w:p>
    <w:p w14:paraId="5576EC87" w14:textId="1C34A100" w:rsidR="000E37A8" w:rsidRPr="000E37A8" w:rsidRDefault="00ED6A57" w:rsidP="000E37A8">
      <w:pPr>
        <w:pStyle w:val="ListParagraph"/>
        <w:numPr>
          <w:ilvl w:val="0"/>
          <w:numId w:val="32"/>
        </w:numPr>
        <w:jc w:val="both"/>
        <w:rPr>
          <w:rStyle w:val="Emphasis"/>
          <w:i w:val="0"/>
          <w:iCs w:val="0"/>
        </w:rPr>
      </w:pPr>
      <w:r>
        <w:rPr>
          <w:rStyle w:val="Emphasis"/>
          <w:rFonts w:eastAsia="SimSun"/>
          <w:b/>
          <w:bCs/>
          <w:i w:val="0"/>
          <w:iCs w:val="0"/>
        </w:rPr>
        <w:t xml:space="preserve">Hybrid Q-Informed SAC (HQI-SAC): </w:t>
      </w:r>
      <w:r w:rsidRPr="004614F2">
        <w:rPr>
          <w:rStyle w:val="Emphasis"/>
          <w:rFonts w:eastAsia="SimSun"/>
          <w:i w:val="0"/>
          <w:iCs w:val="0"/>
        </w:rPr>
        <w:t xml:space="preserve">By coupling Q-value guidance into </w:t>
      </w:r>
      <w:proofErr w:type="gramStart"/>
      <w:r w:rsidRPr="004614F2">
        <w:rPr>
          <w:rStyle w:val="Emphasis"/>
          <w:rFonts w:eastAsia="SimSun"/>
          <w:i w:val="0"/>
          <w:iCs w:val="0"/>
        </w:rPr>
        <w:t>Soft</w:t>
      </w:r>
      <w:proofErr w:type="gramEnd"/>
      <w:r w:rsidRPr="004614F2">
        <w:rPr>
          <w:rStyle w:val="Emphasis"/>
          <w:rFonts w:eastAsia="SimSun"/>
          <w:i w:val="0"/>
          <w:iCs w:val="0"/>
        </w:rPr>
        <w:t xml:space="preserve"> actor critic, this approach enables sample-efficient multi-objective learning (energy arbitrage, curtailment reduction, frequency regulation, &amp; carbon mitigation).</w:t>
      </w:r>
      <w:r w:rsidR="000E37A8" w:rsidRPr="000E37A8">
        <w:rPr>
          <w:rStyle w:val="Emphasis"/>
          <w:rFonts w:eastAsia="SimSun"/>
          <w:i w:val="0"/>
          <w:iCs w:val="0"/>
        </w:rPr>
        <w:t xml:space="preserve"> </w:t>
      </w:r>
    </w:p>
    <w:p w14:paraId="5B390F17" w14:textId="2DF73BFF" w:rsidR="000E37A8" w:rsidRPr="000E37A8" w:rsidRDefault="0070767B" w:rsidP="000E37A8">
      <w:pPr>
        <w:pStyle w:val="ListParagraph"/>
        <w:numPr>
          <w:ilvl w:val="0"/>
          <w:numId w:val="32"/>
        </w:numPr>
        <w:jc w:val="both"/>
        <w:rPr>
          <w:rStyle w:val="Emphasis"/>
          <w:i w:val="0"/>
          <w:iCs w:val="0"/>
        </w:rPr>
      </w:pPr>
      <w:r>
        <w:rPr>
          <w:rStyle w:val="Emphasis"/>
          <w:b/>
          <w:bCs/>
          <w:i w:val="0"/>
          <w:iCs w:val="0"/>
        </w:rPr>
        <w:t>Admittance-</w:t>
      </w:r>
      <w:proofErr w:type="gramStart"/>
      <w:r>
        <w:rPr>
          <w:rStyle w:val="Emphasis"/>
          <w:b/>
          <w:bCs/>
          <w:i w:val="0"/>
          <w:iCs w:val="0"/>
        </w:rPr>
        <w:t>weighted</w:t>
      </w:r>
      <w:proofErr w:type="gramEnd"/>
      <w:r>
        <w:rPr>
          <w:rStyle w:val="Emphasis"/>
          <w:b/>
          <w:bCs/>
          <w:i w:val="0"/>
          <w:iCs w:val="0"/>
        </w:rPr>
        <w:t xml:space="preserve"> graph embedding: </w:t>
      </w:r>
      <w:r w:rsidRPr="004614F2">
        <w:rPr>
          <w:rStyle w:val="Emphasis"/>
          <w:i w:val="0"/>
          <w:iCs w:val="0"/>
        </w:rPr>
        <w:t xml:space="preserve">A physics-informed state representation is developed using an admittance matrix, which increases the generalization </w:t>
      </w:r>
      <w:r w:rsidRPr="004614F2">
        <w:rPr>
          <w:rStyle w:val="Emphasis"/>
          <w:i w:val="0"/>
          <w:iCs w:val="0"/>
        </w:rPr>
        <w:lastRenderedPageBreak/>
        <w:t>capability with respect to topology changes (e.g., the addition of new wind farms).</w:t>
      </w:r>
      <w:r w:rsidR="000E37A8" w:rsidRPr="000E37A8">
        <w:rPr>
          <w:rStyle w:val="Emphasis"/>
          <w:rFonts w:eastAsia="SimSun"/>
          <w:i w:val="0"/>
          <w:iCs w:val="0"/>
        </w:rPr>
        <w:t xml:space="preserve"> </w:t>
      </w:r>
    </w:p>
    <w:p w14:paraId="4CE84A2C" w14:textId="1C80B9BF" w:rsidR="000E37A8" w:rsidRPr="000E37A8" w:rsidRDefault="00A85CC2" w:rsidP="000E37A8">
      <w:pPr>
        <w:pStyle w:val="ListParagraph"/>
        <w:numPr>
          <w:ilvl w:val="0"/>
          <w:numId w:val="32"/>
        </w:numPr>
        <w:jc w:val="both"/>
        <w:rPr>
          <w:rStyle w:val="Emphasis"/>
          <w:i w:val="0"/>
          <w:iCs w:val="0"/>
        </w:rPr>
      </w:pPr>
      <w:r>
        <w:rPr>
          <w:rStyle w:val="Emphasis"/>
          <w:b/>
          <w:bCs/>
          <w:i w:val="0"/>
          <w:iCs w:val="0"/>
        </w:rPr>
        <w:t xml:space="preserve">Differential privacy: </w:t>
      </w:r>
      <w:r w:rsidRPr="004614F2">
        <w:rPr>
          <w:rStyle w:val="Emphasis"/>
          <w:i w:val="0"/>
          <w:iCs w:val="0"/>
        </w:rPr>
        <w:t>An empirical analysis provides a privacy guarantee with epsilon = 1.0 through gradient noise injection, supported by an empirical evaluation of differential privacy using its gradient inversion attack.</w:t>
      </w:r>
      <w:r w:rsidR="000E37A8" w:rsidRPr="004614F2">
        <w:rPr>
          <w:rStyle w:val="Emphasis"/>
          <w:rFonts w:eastAsia="SimSun"/>
          <w:i w:val="0"/>
          <w:iCs w:val="0"/>
        </w:rPr>
        <w:t xml:space="preserve"> </w:t>
      </w:r>
    </w:p>
    <w:p w14:paraId="1CC5E522" w14:textId="391E75E7" w:rsidR="000E37A8" w:rsidRPr="000E37A8" w:rsidRDefault="0070767B" w:rsidP="000E37A8">
      <w:pPr>
        <w:pStyle w:val="ListParagraph"/>
        <w:numPr>
          <w:ilvl w:val="0"/>
          <w:numId w:val="32"/>
        </w:numPr>
        <w:jc w:val="both"/>
        <w:rPr>
          <w:rStyle w:val="Emphasis"/>
          <w:rFonts w:eastAsia="SimSun"/>
          <w:i w:val="0"/>
          <w:iCs w:val="0"/>
        </w:rPr>
      </w:pPr>
      <w:r>
        <w:rPr>
          <w:rStyle w:val="Emphasis"/>
          <w:b/>
          <w:bCs/>
          <w:i w:val="0"/>
          <w:iCs w:val="0"/>
        </w:rPr>
        <w:t xml:space="preserve">Economic validation: </w:t>
      </w:r>
      <w:r w:rsidRPr="004614F2">
        <w:rPr>
          <w:rStyle w:val="Emphasis"/>
          <w:i w:val="0"/>
          <w:iCs w:val="0"/>
        </w:rPr>
        <w:t>A detailed analysis of Nova Scotia towards 2030 shows a net present value of US$</w:t>
      </w:r>
      <w:r w:rsidR="00F647FD" w:rsidRPr="004614F2">
        <w:rPr>
          <w:rStyle w:val="Emphasis"/>
          <w:i w:val="0"/>
          <w:iCs w:val="0"/>
        </w:rPr>
        <w:t>27.3</w:t>
      </w:r>
      <w:r w:rsidRPr="004614F2">
        <w:rPr>
          <w:rStyle w:val="Emphasis"/>
          <w:i w:val="0"/>
          <w:iCs w:val="0"/>
        </w:rPr>
        <w:t xml:space="preserve"> million, along with a reduction of 23.7 percent of curtailments and the unloading of 162,000 tCO2, proving the economic viability of the proposed framework.</w:t>
      </w:r>
      <w:r w:rsidR="000E37A8" w:rsidRPr="004614F2">
        <w:rPr>
          <w:rStyle w:val="Emphasis"/>
          <w:rFonts w:eastAsia="SimSun"/>
          <w:i w:val="0"/>
          <w:iCs w:val="0"/>
        </w:rPr>
        <w:t xml:space="preserve"> </w:t>
      </w:r>
    </w:p>
    <w:p w14:paraId="3F1FB089" w14:textId="5D0C2A4C" w:rsidR="00900DD6" w:rsidRDefault="0070767B" w:rsidP="00900DD6">
      <w:pPr>
        <w:ind w:firstLine="360"/>
        <w:jc w:val="both"/>
      </w:pPr>
      <w:r w:rsidRPr="00900DD6">
        <w:t>Experiments on a scaled model of the Nova Scotia topology, with 2,100 MW of WWS, 580 MW of solar, and 1,700 MW of peak load, of the size of the unit under consideration, demonstrated that the federated approach achieved 96.8% of centralized performance, exhibiting resilience to gradient inversion attacks that were tested.</w:t>
      </w:r>
      <w:r w:rsidR="00900DD6" w:rsidRPr="00900DD6">
        <w:t xml:space="preserve"> </w:t>
      </w:r>
      <w:r w:rsidRPr="00900DD6">
        <w:t>Ablation studies support the importance of graph embedding and federated coordination, providing 8.3 and 12.1 containment of performance, respectively.</w:t>
      </w:r>
      <w:r w:rsidR="00900DD6" w:rsidRPr="00900DD6">
        <w:t xml:space="preserve"> </w:t>
      </w:r>
    </w:p>
    <w:p w14:paraId="39E43645" w14:textId="09E8076A" w:rsidR="003631F7" w:rsidRDefault="003631F7" w:rsidP="003631F7">
      <w:pPr>
        <w:ind w:firstLine="360"/>
        <w:jc w:val="both"/>
      </w:pPr>
      <w:r w:rsidRPr="003631F7">
        <w:t>Federated reinforcement learning is adopted because centralized DRL violates data-sharing constraints, independent DRL incurs significant coordination losses (≈32%), and price-only signals provide incomplete observability under curtailment conditions</w:t>
      </w:r>
    </w:p>
    <w:p w14:paraId="0065C3C4" w14:textId="3D4673E7" w:rsidR="00A97093" w:rsidRPr="00A97093" w:rsidRDefault="00B60429" w:rsidP="006622E9">
      <w:pPr>
        <w:pStyle w:val="Heading1"/>
        <w:numPr>
          <w:ilvl w:val="0"/>
          <w:numId w:val="4"/>
        </w:numPr>
        <w:tabs>
          <w:tab w:val="clear" w:pos="576"/>
          <w:tab w:val="num" w:pos="648"/>
        </w:tabs>
        <w:ind w:firstLine="0"/>
      </w:pPr>
      <w:r>
        <w:t>related work</w:t>
      </w:r>
    </w:p>
    <w:p w14:paraId="607CD391" w14:textId="2BA2F362" w:rsidR="0001313A" w:rsidRPr="0001313A" w:rsidRDefault="00ED6A57" w:rsidP="0075541C">
      <w:pPr>
        <w:pStyle w:val="ListParagraph"/>
        <w:numPr>
          <w:ilvl w:val="1"/>
          <w:numId w:val="4"/>
        </w:numPr>
        <w:jc w:val="both"/>
        <w:rPr>
          <w:rStyle w:val="Emphasis"/>
        </w:rPr>
      </w:pPr>
      <w:r>
        <w:rPr>
          <w:rStyle w:val="Emphasis"/>
        </w:rPr>
        <w:t xml:space="preserve">Battery Storage </w:t>
      </w:r>
      <w:r w:rsidR="008E2F24">
        <w:rPr>
          <w:rStyle w:val="Emphasis"/>
        </w:rPr>
        <w:t>Optimization</w:t>
      </w:r>
      <w:r>
        <w:rPr>
          <w:rStyle w:val="Emphasis"/>
        </w:rPr>
        <w:t xml:space="preserve"> </w:t>
      </w:r>
    </w:p>
    <w:p w14:paraId="78119578" w14:textId="7559E73A" w:rsidR="0075541C" w:rsidRDefault="00A85CC2" w:rsidP="00F162C1">
      <w:pPr>
        <w:ind w:firstLine="360"/>
        <w:jc w:val="both"/>
      </w:pPr>
      <w:r w:rsidRPr="005727B6">
        <w:t>Energy arbitrage using storage has been studied in detail using MPC and MI.</w:t>
      </w:r>
      <w:r w:rsidR="005727B6" w:rsidRPr="005727B6">
        <w:t xml:space="preserve"> </w:t>
      </w:r>
      <w:r w:rsidR="0035204F" w:rsidRPr="005727B6">
        <w:t>These techniques assume perfect forecasting, which is an unrealistic presumption regarding wind generation, as there is normally a 15-25% RMSE.</w:t>
      </w:r>
      <w:r w:rsidR="005727B6" w:rsidRPr="005727B6">
        <w:t xml:space="preserve"> </w:t>
      </w:r>
      <w:r w:rsidR="0035204F" w:rsidRPr="005727B6">
        <w:t>The latest DRL (DQN, A3C, and PPO) methods are successful under uncertainty but are only applicable to single-site optimizations.</w:t>
      </w:r>
      <w:r w:rsidR="005727B6" w:rsidRPr="005727B6">
        <w:t xml:space="preserve"> </w:t>
      </w:r>
      <w:r w:rsidR="0058730A" w:rsidRPr="005727B6">
        <w:t>Multi-agent RL for coordinated storage is present in the microgrid literature, but has the drawback that it assumes centralized training, rendering it incompatible with privacy requirements</w:t>
      </w:r>
      <w:r w:rsidR="0058730A">
        <w:fldChar w:fldCharType="begin"/>
      </w:r>
      <w:r w:rsidR="0058730A">
        <w:instrText xml:space="preserve"> ADDIN ZOTERO_ITEM CSL_CITATION {"citationID":"5kl8JCQj","properties":{"formattedCitation":"[1], [2]","plainCitation":"[1], [2]","noteIndex":0},"citationItems":[{"id":1895,"uris":["http://zotero.org/users/9870935/items/NLB482LS"],"itemData":{"id":1895,"type":"article-journal","container-title":"Applied Energy","DOI":"10.1016/j.apenergy.2025.125559","ISSN":"03062619","journalAbbreviation":"Applied Energy","language":"en","page":"125559","source":"DOI.org (Crossref)","title":"Scheduling power-intensive operations of Battery Energy Storage Systems and application to hybrid hydropower plants","volume":"386","author":[{"family":"Cassano","given":"Stefano"},{"family":"Sossan","given":"Fabrizio"}],"issued":{"date-parts":[["2025",5]]}}},{"id":1897,"uris":["http://zotero.org/users/9870935/items/UZFENNX6"],"itemData":{"id":1897,"type":"article-journal","container-title":"Applied Energy","DOI":"10.1016/j.apenergy.2018.11.002","ISSN":"03062619","journalAbbreviation":"Applied Energy","language":"en","page":"1072-1089","source":"DOI.org (Crossref)","title":"Reinforcement learning for demand response: A review of algorithms and modeling techniques","title-short":"Reinforcement learning for demand response","volume":"235","author":[{"family":"Vázquez-Canteli","given":"José R."},{"family":"Nagy","given":"Zoltán"}],"issued":{"date-parts":[["2019",2]]}}}],"schema":"https://github.com/citation-style-language/schema/raw/master/csl-citation.json"} </w:instrText>
      </w:r>
      <w:r w:rsidR="0058730A">
        <w:fldChar w:fldCharType="separate"/>
      </w:r>
      <w:r w:rsidR="0058730A" w:rsidRPr="00F162C1">
        <w:t>[1], [2]</w:t>
      </w:r>
      <w:r w:rsidR="0058730A">
        <w:fldChar w:fldCharType="end"/>
      </w:r>
      <w:r w:rsidR="0058730A" w:rsidRPr="005727B6">
        <w:t>.</w:t>
      </w:r>
      <w:r w:rsidR="005727B6" w:rsidRPr="005727B6">
        <w:t xml:space="preserve"> </w:t>
      </w:r>
    </w:p>
    <w:p w14:paraId="3186A12F" w14:textId="77777777" w:rsidR="005727B6" w:rsidRDefault="005727B6" w:rsidP="005727B6">
      <w:pPr>
        <w:ind w:firstLine="360"/>
        <w:jc w:val="both"/>
      </w:pPr>
    </w:p>
    <w:p w14:paraId="0F41C2E0" w14:textId="7F669E42" w:rsidR="0075541C" w:rsidRPr="0001313A" w:rsidRDefault="0075541C" w:rsidP="0075541C">
      <w:pPr>
        <w:pStyle w:val="ListParagraph"/>
        <w:numPr>
          <w:ilvl w:val="1"/>
          <w:numId w:val="4"/>
        </w:numPr>
        <w:jc w:val="both"/>
        <w:rPr>
          <w:rStyle w:val="Emphasis"/>
        </w:rPr>
      </w:pPr>
      <w:r>
        <w:rPr>
          <w:rStyle w:val="Emphasis"/>
        </w:rPr>
        <w:t>Federated learning in Power Systems</w:t>
      </w:r>
    </w:p>
    <w:p w14:paraId="01FFD778" w14:textId="06F1DBF0" w:rsidR="00D0299D" w:rsidRDefault="0035204F" w:rsidP="00F90780">
      <w:pPr>
        <w:ind w:firstLine="360"/>
        <w:jc w:val="both"/>
      </w:pPr>
      <w:r>
        <w:t>As part of power systems, FL can be applied in load forecasting for utilities without the exchange of customer information, distributed state estimation, and voltage control in the distribution networks.</w:t>
      </w:r>
      <w:r w:rsidR="00ED6A57">
        <w:t xml:space="preserve"> </w:t>
      </w:r>
      <w:r>
        <w:t>The number of these applications uses supervised learning (forecasting) or single-task RL methods.</w:t>
      </w:r>
      <w:r w:rsidR="00F90780" w:rsidRPr="00F90780">
        <w:t xml:space="preserve"> </w:t>
      </w:r>
      <w:r w:rsidRPr="00F90780">
        <w:t>To the best of our knowledge, the results of this study are the first to address multi-objective RL for storage coordination with explicit privacy guarantees.</w:t>
      </w:r>
      <w:r w:rsidR="00ED6A57">
        <w:t xml:space="preserve"> </w:t>
      </w:r>
      <w:r>
        <w:t>The HQI-SAC-Fed framework proposed in this study addresses this research gap.</w:t>
      </w:r>
      <w:r w:rsidR="00F90780" w:rsidRPr="00F90780">
        <w:t xml:space="preserve"> </w:t>
      </w:r>
    </w:p>
    <w:p w14:paraId="2AE862A8" w14:textId="77777777" w:rsidR="00F90780" w:rsidRDefault="00F90780" w:rsidP="00F90780">
      <w:pPr>
        <w:ind w:firstLine="360"/>
        <w:jc w:val="both"/>
      </w:pPr>
    </w:p>
    <w:p w14:paraId="5CE6FDB6" w14:textId="0DC70364" w:rsidR="00D0299D" w:rsidRDefault="00F90780" w:rsidP="00D0299D">
      <w:pPr>
        <w:pStyle w:val="ListParagraph"/>
        <w:numPr>
          <w:ilvl w:val="1"/>
          <w:numId w:val="4"/>
        </w:numPr>
        <w:jc w:val="both"/>
        <w:rPr>
          <w:rStyle w:val="Emphasis"/>
        </w:rPr>
      </w:pPr>
      <w:r>
        <w:rPr>
          <w:rStyle w:val="Emphasis"/>
        </w:rPr>
        <w:t>Power Systems using Graph Neural Networks</w:t>
      </w:r>
    </w:p>
    <w:p w14:paraId="5AFAAAEF" w14:textId="77777777" w:rsidR="00A67E3B" w:rsidRDefault="00A67E3B" w:rsidP="00A67E3B">
      <w:pPr>
        <w:jc w:val="both"/>
        <w:rPr>
          <w:rStyle w:val="Emphasis"/>
        </w:rPr>
      </w:pPr>
    </w:p>
    <w:p w14:paraId="2C42BB06" w14:textId="2386EE4B" w:rsidR="0097049C" w:rsidRPr="00A67E3B" w:rsidRDefault="0058730A" w:rsidP="00F162C1">
      <w:pPr>
        <w:ind w:firstLine="360"/>
        <w:jc w:val="both"/>
        <w:rPr>
          <w:i/>
          <w:iCs/>
        </w:rPr>
      </w:pPr>
      <w:r>
        <w:t xml:space="preserve">Graph neural networks take advantage of grid topology to provide more accurate </w:t>
      </w:r>
      <w:proofErr w:type="gramStart"/>
      <w:r>
        <w:t>predictions[</w:t>
      </w:r>
      <w:proofErr w:type="gramEnd"/>
      <w:r>
        <w:t>3], [4].</w:t>
      </w:r>
      <w:r w:rsidR="00ED6A57">
        <w:t xml:space="preserve"> </w:t>
      </w:r>
      <w:r w:rsidR="0035204F">
        <w:t xml:space="preserve">Applications range from cascading failure analysis and optimal power </w:t>
      </w:r>
      <w:r w:rsidR="0035204F">
        <w:t>flow approximation to state estimation.</w:t>
      </w:r>
      <w:r w:rsidR="0097049C" w:rsidRPr="0097049C">
        <w:t xml:space="preserve"> </w:t>
      </w:r>
      <w:r w:rsidR="0035204F" w:rsidRPr="0097049C">
        <w:t>This study uses graph convolutions to generate admittance-weighted representations of states, which enable the BESS agents to gather spatial correlations in wind generation and load patterns.</w:t>
      </w:r>
    </w:p>
    <w:p w14:paraId="7F102DC0" w14:textId="0A3B2D63" w:rsidR="00E7047E" w:rsidRDefault="005D639E" w:rsidP="00E7047E">
      <w:pPr>
        <w:pStyle w:val="Heading1"/>
        <w:numPr>
          <w:ilvl w:val="0"/>
          <w:numId w:val="4"/>
        </w:numPr>
        <w:tabs>
          <w:tab w:val="clear" w:pos="576"/>
        </w:tabs>
        <w:ind w:firstLine="0"/>
      </w:pPr>
      <w:r>
        <w:t xml:space="preserve">Problem formulation </w:t>
      </w:r>
    </w:p>
    <w:p w14:paraId="3A8D0454" w14:textId="1A731190" w:rsidR="00F048D5" w:rsidRPr="0014134F" w:rsidRDefault="0014134F" w:rsidP="0014134F">
      <w:pPr>
        <w:pStyle w:val="ListParagraph"/>
        <w:numPr>
          <w:ilvl w:val="1"/>
          <w:numId w:val="4"/>
        </w:numPr>
        <w:jc w:val="both"/>
        <w:rPr>
          <w:i/>
          <w:iCs/>
        </w:rPr>
      </w:pPr>
      <w:r>
        <w:rPr>
          <w:rStyle w:val="Emphasis"/>
        </w:rPr>
        <w:t>System Model</w:t>
      </w:r>
    </w:p>
    <w:p w14:paraId="25C5654B" w14:textId="1DBBE603" w:rsidR="00F048D5" w:rsidRPr="00F048D5" w:rsidRDefault="00F048D5" w:rsidP="00F048D5">
      <w:pPr>
        <w:ind w:firstLine="284"/>
        <w:jc w:val="both"/>
        <w:rPr>
          <w:lang w:val="en-CA"/>
        </w:rPr>
      </w:pPr>
      <w:r w:rsidRPr="00F048D5">
        <w:rPr>
          <w:lang w:val="en-CA"/>
        </w:rPr>
        <w:t xml:space="preserve">Consider a provincial grid with </w:t>
      </w:r>
      <m:oMath>
        <m:sSub>
          <m:sSubPr>
            <m:ctrlPr>
              <w:rPr>
                <w:rFonts w:ascii="Cambria Math" w:hAnsi="Cambria Math"/>
                <w:lang w:val="en-CA"/>
              </w:rPr>
            </m:ctrlPr>
          </m:sSubPr>
          <m:e>
            <m:r>
              <w:rPr>
                <w:rFonts w:ascii="Cambria Math" w:hAnsi="Cambria Math"/>
                <w:lang w:val="en-CA"/>
              </w:rPr>
              <m:t>N</m:t>
            </m:r>
          </m:e>
          <m:sub>
            <m:r>
              <w:rPr>
                <w:rFonts w:ascii="Cambria Math" w:hAnsi="Cambria Math"/>
                <w:lang w:val="en-CA"/>
              </w:rPr>
              <m:t>B</m:t>
            </m:r>
          </m:sub>
        </m:sSub>
        <m:r>
          <w:rPr>
            <w:rFonts w:ascii="Cambria Math" w:hAnsi="Cambria Math"/>
            <w:lang w:val="en-CA"/>
          </w:rPr>
          <m:t>=3</m:t>
        </m:r>
      </m:oMath>
      <w:r w:rsidRPr="00F048D5">
        <w:rPr>
          <w:lang w:val="en-CA"/>
        </w:rPr>
        <w:t xml:space="preserve">geographically distributed BESS installations indexed by </w:t>
      </w:r>
      <m:oMath>
        <m:r>
          <w:rPr>
            <w:rFonts w:ascii="Cambria Math" w:hAnsi="Cambria Math"/>
            <w:lang w:val="en-CA"/>
          </w:rPr>
          <m:t>b∈{1,2,3}</m:t>
        </m:r>
      </m:oMath>
      <w:r w:rsidRPr="00F048D5">
        <w:rPr>
          <w:lang w:val="en-CA"/>
        </w:rPr>
        <w:t>(Guysborough, Halifax, Cape Breton). Each BESS has:</w:t>
      </w:r>
    </w:p>
    <w:p w14:paraId="28E05F2D" w14:textId="431825C8" w:rsidR="00ED4AE8" w:rsidRDefault="00F048D5" w:rsidP="00ED4AE8">
      <w:pPr>
        <w:pStyle w:val="ListParagraph"/>
        <w:numPr>
          <w:ilvl w:val="0"/>
          <w:numId w:val="36"/>
        </w:numPr>
        <w:jc w:val="both"/>
        <w:rPr>
          <w:lang w:val="en-CA"/>
        </w:rPr>
      </w:pPr>
      <w:r w:rsidRPr="00ED4AE8">
        <w:rPr>
          <w:lang w:val="en-CA"/>
        </w:rPr>
        <w:t xml:space="preserve">Capacity </w:t>
      </w:r>
      <m:oMath>
        <m:sSubSup>
          <m:sSubSupPr>
            <m:ctrlPr>
              <w:rPr>
                <w:rFonts w:ascii="Cambria Math" w:hAnsi="Cambria Math"/>
                <w:lang w:val="en-CA"/>
              </w:rPr>
            </m:ctrlPr>
          </m:sSubSupPr>
          <m:e>
            <m:r>
              <w:rPr>
                <w:rFonts w:ascii="Cambria Math" w:hAnsi="Cambria Math"/>
                <w:lang w:val="en-CA"/>
              </w:rPr>
              <m:t>E</m:t>
            </m:r>
          </m:e>
          <m:sub>
            <m:r>
              <w:rPr>
                <w:rFonts w:ascii="Cambria Math" w:hAnsi="Cambria Math"/>
                <w:lang w:val="en-CA"/>
              </w:rPr>
              <m:t>b</m:t>
            </m:r>
          </m:sub>
          <m:sup>
            <m:r>
              <m:rPr>
                <m:sty m:val="p"/>
              </m:rPr>
              <w:rPr>
                <w:rFonts w:ascii="Cambria Math" w:hAnsi="Cambria Math"/>
                <w:lang w:val="en-CA"/>
              </w:rPr>
              <m:t>max</m:t>
            </m:r>
          </m:sup>
        </m:sSubSup>
      </m:oMath>
      <w:r w:rsidRPr="00ED4AE8">
        <w:rPr>
          <w:lang w:val="en-CA"/>
        </w:rPr>
        <w:t>: (200, 120, 200) MWh</w:t>
      </w:r>
    </w:p>
    <w:p w14:paraId="77244839" w14:textId="06173350" w:rsidR="00ED4AE8" w:rsidRDefault="00F048D5" w:rsidP="00ED4AE8">
      <w:pPr>
        <w:pStyle w:val="ListParagraph"/>
        <w:numPr>
          <w:ilvl w:val="0"/>
          <w:numId w:val="36"/>
        </w:numPr>
        <w:jc w:val="both"/>
        <w:rPr>
          <w:lang w:val="en-CA"/>
        </w:rPr>
      </w:pPr>
      <w:r w:rsidRPr="00ED4AE8">
        <w:rPr>
          <w:lang w:val="en-CA"/>
        </w:rPr>
        <w:t xml:space="preserve">Power rating </w:t>
      </w:r>
      <m:oMath>
        <m:sSubSup>
          <m:sSubSupPr>
            <m:ctrlPr>
              <w:rPr>
                <w:rFonts w:ascii="Cambria Math" w:hAnsi="Cambria Math"/>
                <w:lang w:val="en-CA"/>
              </w:rPr>
            </m:ctrlPr>
          </m:sSubSupPr>
          <m:e>
            <m:r>
              <w:rPr>
                <w:rFonts w:ascii="Cambria Math" w:hAnsi="Cambria Math"/>
                <w:lang w:val="en-CA"/>
              </w:rPr>
              <m:t>P</m:t>
            </m:r>
          </m:e>
          <m:sub>
            <m:r>
              <w:rPr>
                <w:rFonts w:ascii="Cambria Math" w:hAnsi="Cambria Math"/>
                <w:lang w:val="en-CA"/>
              </w:rPr>
              <m:t>b</m:t>
            </m:r>
          </m:sub>
          <m:sup>
            <m:r>
              <m:rPr>
                <m:sty m:val="p"/>
              </m:rPr>
              <w:rPr>
                <w:rFonts w:ascii="Cambria Math" w:hAnsi="Cambria Math"/>
                <w:lang w:val="en-CA"/>
              </w:rPr>
              <m:t>max</m:t>
            </m:r>
          </m:sup>
        </m:sSubSup>
      </m:oMath>
      <w:r w:rsidRPr="00ED4AE8">
        <w:rPr>
          <w:lang w:val="en-CA"/>
        </w:rPr>
        <w:t>: (100, 60, 100) MW</w:t>
      </w:r>
    </w:p>
    <w:p w14:paraId="2D71B104" w14:textId="176BAA7D" w:rsidR="00ED4AE8" w:rsidRDefault="00F048D5" w:rsidP="00ED4AE8">
      <w:pPr>
        <w:pStyle w:val="ListParagraph"/>
        <w:numPr>
          <w:ilvl w:val="0"/>
          <w:numId w:val="36"/>
        </w:numPr>
        <w:jc w:val="both"/>
        <w:rPr>
          <w:lang w:val="en-CA"/>
        </w:rPr>
      </w:pPr>
      <w:r w:rsidRPr="00ED4AE8">
        <w:rPr>
          <w:lang w:val="en-CA"/>
        </w:rPr>
        <w:t xml:space="preserve">Efficiency </w:t>
      </w:r>
      <m:oMath>
        <m:sSub>
          <m:sSubPr>
            <m:ctrlPr>
              <w:rPr>
                <w:rFonts w:ascii="Cambria Math" w:hAnsi="Cambria Math"/>
                <w:lang w:val="en-CA"/>
              </w:rPr>
            </m:ctrlPr>
          </m:sSubPr>
          <m:e>
            <m:r>
              <w:rPr>
                <w:rFonts w:ascii="Cambria Math" w:hAnsi="Cambria Math"/>
                <w:lang w:val="en-CA"/>
              </w:rPr>
              <m:t>η</m:t>
            </m:r>
          </m:e>
          <m:sub>
            <m:r>
              <w:rPr>
                <w:rFonts w:ascii="Cambria Math" w:hAnsi="Cambria Math"/>
                <w:lang w:val="en-CA"/>
              </w:rPr>
              <m:t>b</m:t>
            </m:r>
          </m:sub>
        </m:sSub>
      </m:oMath>
      <w:r w:rsidRPr="00ED4AE8">
        <w:rPr>
          <w:lang w:val="en-CA"/>
        </w:rPr>
        <w:t>: 92% (round-trip)</w:t>
      </w:r>
    </w:p>
    <w:p w14:paraId="20CBC564" w14:textId="45F39A42" w:rsidR="00F048D5" w:rsidRPr="00ED4AE8" w:rsidRDefault="00F048D5" w:rsidP="00ED4AE8">
      <w:pPr>
        <w:pStyle w:val="ListParagraph"/>
        <w:numPr>
          <w:ilvl w:val="0"/>
          <w:numId w:val="36"/>
        </w:numPr>
        <w:jc w:val="both"/>
        <w:rPr>
          <w:lang w:val="en-CA"/>
        </w:rPr>
      </w:pPr>
      <w:r w:rsidRPr="00ED4AE8">
        <w:rPr>
          <w:lang w:val="en-CA"/>
        </w:rPr>
        <w:t xml:space="preserve">Current state of charge </w:t>
      </w:r>
      <m:oMath>
        <m:sSub>
          <m:sSubPr>
            <m:ctrlPr>
              <w:rPr>
                <w:rFonts w:ascii="Cambria Math" w:hAnsi="Cambria Math"/>
                <w:lang w:val="en-CA"/>
              </w:rPr>
            </m:ctrlPr>
          </m:sSubPr>
          <m:e>
            <m:r>
              <m:rPr>
                <m:nor/>
              </m:rPr>
              <w:rPr>
                <w:lang w:val="en-CA"/>
              </w:rPr>
              <m:t>SOC</m:t>
            </m:r>
          </m:e>
          <m:sub>
            <m:r>
              <w:rPr>
                <w:rFonts w:ascii="Cambria Math" w:hAnsi="Cambria Math"/>
                <w:lang w:val="en-CA"/>
              </w:rPr>
              <m:t>b</m:t>
            </m:r>
          </m:sub>
        </m:sSub>
        <m:r>
          <w:rPr>
            <w:rFonts w:ascii="Cambria Math" w:hAnsi="Cambria Math"/>
            <w:lang w:val="en-CA"/>
          </w:rPr>
          <m:t>(t)∈[0.1,0.9]</m:t>
        </m:r>
      </m:oMath>
      <w:r w:rsidRPr="00ED4AE8">
        <w:rPr>
          <w:lang w:val="en-CA"/>
        </w:rPr>
        <w:t>(10–90% operational range)</w:t>
      </w:r>
    </w:p>
    <w:p w14:paraId="44604A52" w14:textId="159305AC" w:rsidR="00F048D5" w:rsidRDefault="00F048D5" w:rsidP="00F048D5">
      <w:pPr>
        <w:ind w:firstLine="284"/>
        <w:jc w:val="both"/>
        <w:rPr>
          <w:lang w:val="en-CA"/>
        </w:rPr>
      </w:pPr>
      <w:r w:rsidRPr="00F048D5">
        <w:rPr>
          <w:lang w:val="en-CA"/>
        </w:rPr>
        <w:t xml:space="preserve">The grid includes </w:t>
      </w:r>
      <m:oMath>
        <m:sSub>
          <m:sSubPr>
            <m:ctrlPr>
              <w:rPr>
                <w:rFonts w:ascii="Cambria Math" w:hAnsi="Cambria Math"/>
                <w:lang w:val="en-CA"/>
              </w:rPr>
            </m:ctrlPr>
          </m:sSubPr>
          <m:e>
            <m:r>
              <w:rPr>
                <w:rFonts w:ascii="Cambria Math" w:hAnsi="Cambria Math"/>
                <w:lang w:val="en-CA"/>
              </w:rPr>
              <m:t>N</m:t>
            </m:r>
          </m:e>
          <m:sub>
            <m:r>
              <w:rPr>
                <w:rFonts w:ascii="Cambria Math" w:hAnsi="Cambria Math"/>
                <w:lang w:val="en-CA"/>
              </w:rPr>
              <m:t>w</m:t>
            </m:r>
          </m:sub>
        </m:sSub>
        <m:r>
          <w:rPr>
            <w:rFonts w:ascii="Cambria Math" w:hAnsi="Cambria Math"/>
            <w:lang w:val="en-CA"/>
          </w:rPr>
          <m:t>=3</m:t>
        </m:r>
      </m:oMath>
      <w:r w:rsidRPr="00F048D5">
        <w:rPr>
          <w:lang w:val="en-CA"/>
        </w:rPr>
        <w:t xml:space="preserve">offshore wind farms with stochastic generation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w</m:t>
            </m:r>
          </m:sub>
        </m:sSub>
        <m:r>
          <w:rPr>
            <w:rFonts w:ascii="Cambria Math" w:hAnsi="Cambria Math"/>
            <w:lang w:val="en-CA"/>
          </w:rPr>
          <m:t>(t)</m:t>
        </m:r>
      </m:oMath>
      <w:r w:rsidRPr="00F048D5">
        <w:rPr>
          <w:lang w:val="en-CA"/>
        </w:rPr>
        <w:t xml:space="preserve">, total capacity 2,100 MW. System-wide load demand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L</m:t>
            </m:r>
          </m:sub>
        </m:sSub>
        <m:r>
          <w:rPr>
            <w:rFonts w:ascii="Cambria Math" w:hAnsi="Cambria Math"/>
            <w:lang w:val="en-CA"/>
          </w:rPr>
          <m:t>(t)</m:t>
        </m:r>
      </m:oMath>
      <w:r w:rsidRPr="00F048D5">
        <w:rPr>
          <w:lang w:val="en-CA"/>
        </w:rPr>
        <w:t xml:space="preserve">follows diurnal patterns with peak 1,700 MW. </w:t>
      </w:r>
      <w:r w:rsidR="0035204F" w:rsidRPr="00F048D5">
        <w:rPr>
          <w:lang w:val="en-CA"/>
        </w:rPr>
        <w:t>Excessive wind generation leads to curtailment.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ED4AE8" w14:paraId="0B1B39D3" w14:textId="77777777" w:rsidTr="0035313E">
        <w:tc>
          <w:tcPr>
            <w:tcW w:w="276" w:type="dxa"/>
          </w:tcPr>
          <w:p w14:paraId="61A7EC05" w14:textId="77777777" w:rsidR="00ED4AE8" w:rsidRDefault="00ED4AE8" w:rsidP="007A0880">
            <w:pPr>
              <w:jc w:val="left"/>
            </w:pPr>
          </w:p>
        </w:tc>
        <w:tc>
          <w:tcPr>
            <w:tcW w:w="3947" w:type="dxa"/>
          </w:tcPr>
          <w:p w14:paraId="02166099" w14:textId="6B9B78B4" w:rsidR="00ED4AE8" w:rsidRPr="007A0880" w:rsidRDefault="00000000" w:rsidP="007A0880">
            <w:pPr>
              <w:jc w:val="left"/>
              <w:rPr>
                <w:sz w:val="14"/>
                <w:szCs w:val="14"/>
              </w:rPr>
            </w:pPr>
            <m:oMathPara>
              <m:oMath>
                <m:sSub>
                  <m:sSubPr>
                    <m:ctrlPr>
                      <w:rPr>
                        <w:rFonts w:ascii="Cambria Math" w:hAnsi="Cambria Math"/>
                        <w:sz w:val="14"/>
                        <w:szCs w:val="14"/>
                      </w:rPr>
                    </m:ctrlPr>
                  </m:sSubPr>
                  <m:e>
                    <m:r>
                      <w:rPr>
                        <w:rFonts w:ascii="Cambria Math" w:hAnsi="Cambria Math"/>
                        <w:sz w:val="14"/>
                        <w:szCs w:val="14"/>
                      </w:rPr>
                      <m:t>P</m:t>
                    </m:r>
                  </m:e>
                  <m:sub>
                    <m:r>
                      <m:rPr>
                        <m:nor/>
                      </m:rPr>
                      <w:rPr>
                        <w:sz w:val="14"/>
                        <w:szCs w:val="14"/>
                      </w:rPr>
                      <m:t>curtail</m:t>
                    </m:r>
                  </m:sub>
                </m:sSub>
                <m:r>
                  <w:rPr>
                    <w:rFonts w:ascii="Cambria Math" w:hAnsi="Cambria Math"/>
                    <w:sz w:val="14"/>
                    <w:szCs w:val="14"/>
                  </w:rPr>
                  <m:t>(t)=</m:t>
                </m:r>
                <m:r>
                  <m:rPr>
                    <m:sty m:val="p"/>
                  </m:rPr>
                  <w:rPr>
                    <w:rFonts w:ascii="Cambria Math" w:hAnsi="Cambria Math"/>
                    <w:sz w:val="14"/>
                    <w:szCs w:val="14"/>
                  </w:rPr>
                  <m:t>max⁡(0,</m:t>
                </m:r>
                <m:nary>
                  <m:naryPr>
                    <m:chr m:val="∑"/>
                    <m:limLoc m:val="undOvr"/>
                    <m:ctrlPr>
                      <w:rPr>
                        <w:rFonts w:ascii="Cambria Math" w:hAnsi="Cambria Math"/>
                        <w:sz w:val="14"/>
                        <w:szCs w:val="14"/>
                        <w:lang w:eastAsia="en-US"/>
                      </w:rPr>
                    </m:ctrlPr>
                  </m:naryPr>
                  <m:sub>
                    <m:r>
                      <w:rPr>
                        <w:rFonts w:ascii="Cambria Math" w:hAnsi="Cambria Math"/>
                        <w:sz w:val="14"/>
                        <w:szCs w:val="14"/>
                      </w:rPr>
                      <m:t>w=1</m:t>
                    </m:r>
                  </m:sub>
                  <m:sup>
                    <m:sSub>
                      <m:sSubPr>
                        <m:ctrlPr>
                          <w:rPr>
                            <w:rFonts w:ascii="Cambria Math" w:hAnsi="Cambria Math"/>
                            <w:i/>
                            <w:sz w:val="14"/>
                            <w:szCs w:val="14"/>
                            <w:lang w:eastAsia="en-US"/>
                          </w:rPr>
                        </m:ctrlPr>
                      </m:sSubPr>
                      <m:e>
                        <m:r>
                          <w:rPr>
                            <w:rFonts w:ascii="Cambria Math" w:hAnsi="Cambria Math"/>
                            <w:sz w:val="14"/>
                            <w:szCs w:val="14"/>
                          </w:rPr>
                          <m:t>N</m:t>
                        </m:r>
                      </m:e>
                      <m:sub>
                        <m:r>
                          <w:rPr>
                            <w:rFonts w:ascii="Cambria Math" w:hAnsi="Cambria Math"/>
                            <w:sz w:val="14"/>
                            <w:szCs w:val="14"/>
                          </w:rPr>
                          <m:t>w</m:t>
                        </m:r>
                      </m:sub>
                    </m:sSub>
                  </m:sup>
                  <m:e>
                    <m:sSub>
                      <m:sSubPr>
                        <m:ctrlPr>
                          <w:rPr>
                            <w:rFonts w:ascii="Cambria Math" w:hAnsi="Cambria Math"/>
                            <w:i/>
                            <w:sz w:val="14"/>
                            <w:szCs w:val="14"/>
                            <w:lang w:eastAsia="en-US"/>
                          </w:rPr>
                        </m:ctrlPr>
                      </m:sSubPr>
                      <m:e>
                        <m:r>
                          <w:rPr>
                            <w:rFonts w:ascii="Cambria Math" w:hAnsi="Cambria Math"/>
                            <w:sz w:val="14"/>
                            <w:szCs w:val="14"/>
                          </w:rPr>
                          <m:t>P</m:t>
                        </m:r>
                      </m:e>
                      <m:sub>
                        <m:r>
                          <w:rPr>
                            <w:rFonts w:ascii="Cambria Math" w:hAnsi="Cambria Math"/>
                            <w:sz w:val="14"/>
                            <w:szCs w:val="14"/>
                          </w:rPr>
                          <m:t>w</m:t>
                        </m:r>
                      </m:sub>
                    </m:sSub>
                    <m:d>
                      <m:dPr>
                        <m:ctrlPr>
                          <w:rPr>
                            <w:rFonts w:ascii="Cambria Math" w:hAnsi="Cambria Math"/>
                            <w:i/>
                            <w:sz w:val="14"/>
                            <w:szCs w:val="14"/>
                          </w:rPr>
                        </m:ctrlPr>
                      </m:dPr>
                      <m:e>
                        <m:r>
                          <w:rPr>
                            <w:rFonts w:ascii="Cambria Math" w:hAnsi="Cambria Math"/>
                            <w:sz w:val="14"/>
                            <w:szCs w:val="14"/>
                          </w:rPr>
                          <m:t>t</m:t>
                        </m:r>
                      </m:e>
                    </m:d>
                    <m:r>
                      <w:rPr>
                        <w:rFonts w:ascii="Cambria Math" w:hAnsi="Cambria Math"/>
                        <w:sz w:val="14"/>
                        <w:szCs w:val="14"/>
                      </w:rPr>
                      <m:t>-</m:t>
                    </m:r>
                    <m:sSub>
                      <m:sSubPr>
                        <m:ctrlPr>
                          <w:rPr>
                            <w:rFonts w:ascii="Cambria Math" w:hAnsi="Cambria Math"/>
                            <w:i/>
                            <w:sz w:val="14"/>
                            <w:szCs w:val="14"/>
                            <w:lang w:eastAsia="en-US"/>
                          </w:rPr>
                        </m:ctrlPr>
                      </m:sSubPr>
                      <m:e>
                        <m:r>
                          <w:rPr>
                            <w:rFonts w:ascii="Cambria Math" w:hAnsi="Cambria Math"/>
                            <w:sz w:val="14"/>
                            <w:szCs w:val="14"/>
                          </w:rPr>
                          <m:t>P</m:t>
                        </m:r>
                      </m:e>
                      <m:sub>
                        <m:r>
                          <w:rPr>
                            <w:rFonts w:ascii="Cambria Math" w:hAnsi="Cambria Math"/>
                            <w:sz w:val="14"/>
                            <w:szCs w:val="14"/>
                          </w:rPr>
                          <m:t>L</m:t>
                        </m:r>
                      </m:sub>
                    </m:sSub>
                    <m:d>
                      <m:dPr>
                        <m:ctrlPr>
                          <w:rPr>
                            <w:rFonts w:ascii="Cambria Math" w:hAnsi="Cambria Math"/>
                            <w:i/>
                            <w:sz w:val="14"/>
                            <w:szCs w:val="14"/>
                          </w:rPr>
                        </m:ctrlPr>
                      </m:dPr>
                      <m:e>
                        <m:r>
                          <w:rPr>
                            <w:rFonts w:ascii="Cambria Math" w:hAnsi="Cambria Math"/>
                            <w:sz w:val="14"/>
                            <w:szCs w:val="14"/>
                          </w:rPr>
                          <m:t>t</m:t>
                        </m:r>
                      </m:e>
                    </m:d>
                    <m:r>
                      <w:rPr>
                        <w:rFonts w:ascii="Cambria Math" w:hAnsi="Cambria Math"/>
                        <w:sz w:val="14"/>
                        <w:szCs w:val="14"/>
                      </w:rPr>
                      <m:t>-</m:t>
                    </m:r>
                    <m:sSubSup>
                      <m:sSubSupPr>
                        <m:ctrlPr>
                          <w:rPr>
                            <w:rFonts w:ascii="Cambria Math" w:hAnsi="Cambria Math"/>
                            <w:i/>
                            <w:sz w:val="14"/>
                            <w:szCs w:val="14"/>
                            <w:lang w:eastAsia="en-US"/>
                          </w:rPr>
                        </m:ctrlPr>
                      </m:sSubSupPr>
                      <m:e>
                        <m:r>
                          <w:rPr>
                            <w:rFonts w:ascii="Cambria Math" w:hAnsi="Cambria Math"/>
                            <w:sz w:val="14"/>
                            <w:szCs w:val="14"/>
                          </w:rPr>
                          <m:t>P</m:t>
                        </m:r>
                      </m:e>
                      <m:sub>
                        <m:r>
                          <w:rPr>
                            <w:rFonts w:ascii="Cambria Math" w:hAnsi="Cambria Math"/>
                            <w:sz w:val="14"/>
                            <w:szCs w:val="14"/>
                          </w:rPr>
                          <m:t>trans</m:t>
                        </m:r>
                      </m:sub>
                      <m:sup>
                        <m:r>
                          <w:rPr>
                            <w:rFonts w:ascii="Cambria Math" w:hAnsi="Cambria Math"/>
                            <w:sz w:val="14"/>
                            <w:szCs w:val="14"/>
                          </w:rPr>
                          <m:t>max</m:t>
                        </m:r>
                      </m:sup>
                    </m:sSubSup>
                    <m:r>
                      <w:rPr>
                        <w:rFonts w:ascii="Cambria Math" w:hAnsi="Cambria Math"/>
                        <w:sz w:val="14"/>
                        <w:szCs w:val="14"/>
                      </w:rPr>
                      <m:t>-</m:t>
                    </m:r>
                    <m:nary>
                      <m:naryPr>
                        <m:chr m:val="∑"/>
                        <m:limLoc m:val="undOvr"/>
                        <m:ctrlPr>
                          <w:rPr>
                            <w:rFonts w:ascii="Cambria Math" w:hAnsi="Cambria Math"/>
                            <w:i/>
                            <w:sz w:val="14"/>
                            <w:szCs w:val="14"/>
                            <w:lang w:eastAsia="en-US"/>
                          </w:rPr>
                        </m:ctrlPr>
                      </m:naryPr>
                      <m:sub>
                        <m:r>
                          <w:rPr>
                            <w:rFonts w:ascii="Cambria Math" w:hAnsi="Cambria Math"/>
                            <w:sz w:val="14"/>
                            <w:szCs w:val="14"/>
                          </w:rPr>
                          <m:t>b=1</m:t>
                        </m:r>
                      </m:sub>
                      <m:sup>
                        <m:sSub>
                          <m:sSubPr>
                            <m:ctrlPr>
                              <w:rPr>
                                <w:rFonts w:ascii="Cambria Math" w:hAnsi="Cambria Math"/>
                                <w:i/>
                                <w:sz w:val="14"/>
                                <w:szCs w:val="14"/>
                                <w:lang w:eastAsia="en-US"/>
                              </w:rPr>
                            </m:ctrlPr>
                          </m:sSubPr>
                          <m:e>
                            <m:r>
                              <w:rPr>
                                <w:rFonts w:ascii="Cambria Math" w:hAnsi="Cambria Math"/>
                                <w:sz w:val="14"/>
                                <w:szCs w:val="14"/>
                              </w:rPr>
                              <m:t>N</m:t>
                            </m:r>
                          </m:e>
                          <m:sub>
                            <m:r>
                              <w:rPr>
                                <w:rFonts w:ascii="Cambria Math" w:hAnsi="Cambria Math"/>
                                <w:sz w:val="14"/>
                                <w:szCs w:val="14"/>
                              </w:rPr>
                              <m:t>B</m:t>
                            </m:r>
                          </m:sub>
                        </m:sSub>
                      </m:sup>
                      <m:e>
                        <m:sSubSup>
                          <m:sSubSupPr>
                            <m:ctrlPr>
                              <w:rPr>
                                <w:rFonts w:ascii="Cambria Math" w:hAnsi="Cambria Math"/>
                                <w:i/>
                                <w:sz w:val="14"/>
                                <w:szCs w:val="14"/>
                                <w:lang w:eastAsia="en-US"/>
                              </w:rPr>
                            </m:ctrlPr>
                          </m:sSubSupPr>
                          <m:e>
                            <m:r>
                              <w:rPr>
                                <w:rFonts w:ascii="Cambria Math" w:hAnsi="Cambria Math"/>
                                <w:sz w:val="14"/>
                                <w:szCs w:val="14"/>
                              </w:rPr>
                              <m:t>P</m:t>
                            </m:r>
                          </m:e>
                          <m:sub>
                            <m:r>
                              <w:rPr>
                                <w:rFonts w:ascii="Cambria Math" w:hAnsi="Cambria Math"/>
                                <w:sz w:val="14"/>
                                <w:szCs w:val="14"/>
                              </w:rPr>
                              <m:t>b</m:t>
                            </m:r>
                          </m:sub>
                          <m:sup>
                            <m:r>
                              <w:rPr>
                                <w:rFonts w:ascii="Cambria Math" w:hAnsi="Cambria Math"/>
                                <w:sz w:val="14"/>
                                <w:szCs w:val="14"/>
                              </w:rPr>
                              <m:t>charge</m:t>
                            </m:r>
                          </m:sup>
                        </m:sSubSup>
                        <m:r>
                          <w:rPr>
                            <w:rFonts w:ascii="Cambria Math" w:hAnsi="Cambria Math"/>
                            <w:sz w:val="14"/>
                            <w:szCs w:val="14"/>
                          </w:rPr>
                          <m:t>(t)</m:t>
                        </m:r>
                      </m:e>
                    </m:nary>
                  </m:e>
                </m:nary>
              </m:oMath>
            </m:oMathPara>
          </w:p>
        </w:tc>
        <w:tc>
          <w:tcPr>
            <w:tcW w:w="450" w:type="dxa"/>
            <w:vAlign w:val="center"/>
          </w:tcPr>
          <w:p w14:paraId="2F848CD3" w14:textId="7D80F01A" w:rsidR="00ED4AE8" w:rsidRDefault="007A0880" w:rsidP="007A0880">
            <w:r>
              <w:t>(1)</w:t>
            </w:r>
          </w:p>
        </w:tc>
      </w:tr>
    </w:tbl>
    <w:p w14:paraId="5C8C00C7" w14:textId="77777777" w:rsidR="0014134F" w:rsidRDefault="0014134F" w:rsidP="0014134F">
      <w:pPr>
        <w:pStyle w:val="ListParagraph"/>
        <w:ind w:left="288"/>
        <w:jc w:val="both"/>
        <w:rPr>
          <w:rStyle w:val="Emphasis"/>
        </w:rPr>
      </w:pPr>
    </w:p>
    <w:p w14:paraId="6F686694" w14:textId="3F9AFA5A" w:rsidR="0014134F" w:rsidRPr="0014134F" w:rsidRDefault="008C04A2" w:rsidP="0014134F">
      <w:pPr>
        <w:pStyle w:val="ListParagraph"/>
        <w:numPr>
          <w:ilvl w:val="1"/>
          <w:numId w:val="4"/>
        </w:numPr>
        <w:jc w:val="both"/>
        <w:rPr>
          <w:i/>
          <w:iCs/>
        </w:rPr>
      </w:pPr>
      <w:r>
        <w:rPr>
          <w:rStyle w:val="Emphasis"/>
        </w:rPr>
        <w:t xml:space="preserve">Multi-Objective </w:t>
      </w:r>
      <w:r w:rsidR="008E2F24">
        <w:rPr>
          <w:rStyle w:val="Emphasis"/>
        </w:rPr>
        <w:t>Optimization</w:t>
      </w:r>
    </w:p>
    <w:p w14:paraId="24D08AC5" w14:textId="77777777" w:rsidR="0014134F" w:rsidRDefault="0014134F" w:rsidP="00023592">
      <w:pPr>
        <w:ind w:firstLine="284"/>
        <w:jc w:val="both"/>
        <w:rPr>
          <w:lang w:val="en-CA"/>
        </w:rPr>
      </w:pPr>
    </w:p>
    <w:p w14:paraId="00F54E29" w14:textId="3F687154" w:rsidR="00023592" w:rsidRDefault="00023592" w:rsidP="00023592">
      <w:pPr>
        <w:ind w:firstLine="284"/>
        <w:jc w:val="both"/>
        <w:rPr>
          <w:lang w:val="en-CA"/>
        </w:rPr>
      </w:pPr>
      <w:r w:rsidRPr="00023592">
        <w:rPr>
          <w:lang w:val="en-CA"/>
        </w:rPr>
        <w:t xml:space="preserve">Each BESS agent controls charge/discharge power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b</m:t>
            </m:r>
          </m:sub>
        </m:sSub>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sSubSup>
          <m:sSubSupPr>
            <m:ctrlPr>
              <w:rPr>
                <w:rFonts w:ascii="Cambria Math" w:hAnsi="Cambria Math"/>
                <w:lang w:val="en-CA"/>
              </w:rPr>
            </m:ctrlPr>
          </m:sSubSupPr>
          <m:e>
            <m:r>
              <w:rPr>
                <w:rFonts w:ascii="Cambria Math" w:hAnsi="Cambria Math"/>
                <w:lang w:val="en-CA"/>
              </w:rPr>
              <m:t>P</m:t>
            </m:r>
          </m:e>
          <m:sub>
            <m:r>
              <w:rPr>
                <w:rFonts w:ascii="Cambria Math" w:hAnsi="Cambria Math"/>
                <w:lang w:val="en-CA"/>
              </w:rPr>
              <m:t>b</m:t>
            </m:r>
          </m:sub>
          <m:sup>
            <m:r>
              <m:rPr>
                <m:sty m:val="p"/>
              </m:rPr>
              <w:rPr>
                <w:rFonts w:ascii="Cambria Math" w:hAnsi="Cambria Math"/>
                <w:lang w:val="en-CA"/>
              </w:rPr>
              <m:t>max</m:t>
            </m:r>
          </m:sup>
        </m:sSubSup>
        <m:r>
          <m:rPr>
            <m:sty m:val="p"/>
          </m:rPr>
          <w:rPr>
            <w:rFonts w:ascii="Cambria Math" w:hAnsi="Cambria Math"/>
            <w:lang w:val="en-CA"/>
          </w:rPr>
          <m:t>,</m:t>
        </m:r>
        <m:sSubSup>
          <m:sSubSupPr>
            <m:ctrlPr>
              <w:rPr>
                <w:rFonts w:ascii="Cambria Math" w:hAnsi="Cambria Math"/>
                <w:lang w:val="en-CA"/>
              </w:rPr>
            </m:ctrlPr>
          </m:sSubSupPr>
          <m:e>
            <m:r>
              <w:rPr>
                <w:rFonts w:ascii="Cambria Math" w:hAnsi="Cambria Math"/>
                <w:lang w:val="en-CA"/>
              </w:rPr>
              <m:t>P</m:t>
            </m:r>
          </m:e>
          <m:sub>
            <m:r>
              <w:rPr>
                <w:rFonts w:ascii="Cambria Math" w:hAnsi="Cambria Math"/>
                <w:lang w:val="en-CA"/>
              </w:rPr>
              <m:t>b</m:t>
            </m:r>
          </m:sub>
          <m:sup>
            <m:r>
              <m:rPr>
                <m:sty m:val="p"/>
              </m:rPr>
              <w:rPr>
                <w:rFonts w:ascii="Cambria Math" w:hAnsi="Cambria Math"/>
                <w:lang w:val="en-CA"/>
              </w:rPr>
              <m:t>max</m:t>
            </m:r>
          </m:sup>
        </m:sSubSup>
        <m:r>
          <m:rPr>
            <m:sty m:val="p"/>
          </m:rPr>
          <w:rPr>
            <w:rFonts w:ascii="Cambria Math" w:hAnsi="Cambria Math"/>
            <w:lang w:val="en-CA"/>
          </w:rPr>
          <m:t>]</m:t>
        </m:r>
      </m:oMath>
      <w:r w:rsidRPr="00023592">
        <w:rPr>
          <w:lang w:val="en-CA"/>
        </w:rPr>
        <w:t>to maximize a multi-objective reward:</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EA6C69" w14:paraId="78BF7A4E" w14:textId="77777777" w:rsidTr="0035313E">
        <w:tc>
          <w:tcPr>
            <w:tcW w:w="276" w:type="dxa"/>
          </w:tcPr>
          <w:p w14:paraId="1C59D97D" w14:textId="77777777" w:rsidR="00EA6C69" w:rsidRDefault="00EA6C69" w:rsidP="00E7556B">
            <w:pPr>
              <w:jc w:val="left"/>
            </w:pPr>
          </w:p>
        </w:tc>
        <w:tc>
          <w:tcPr>
            <w:tcW w:w="3947" w:type="dxa"/>
          </w:tcPr>
          <w:p w14:paraId="3DF963F5" w14:textId="7144E1FC" w:rsidR="00EA6C69" w:rsidRPr="007A0880" w:rsidRDefault="00000000" w:rsidP="00E7556B">
            <w:pPr>
              <w:jc w:val="left"/>
              <w:rPr>
                <w:sz w:val="14"/>
                <w:szCs w:val="14"/>
              </w:rPr>
            </w:pPr>
            <m:oMathPara>
              <m:oMath>
                <m:sSub>
                  <m:sSubPr>
                    <m:ctrlPr>
                      <w:rPr>
                        <w:rFonts w:ascii="Cambria Math" w:eastAsia="Times New Roman" w:hAnsi="Cambria Math"/>
                        <w:sz w:val="14"/>
                        <w:szCs w:val="14"/>
                      </w:rPr>
                    </m:ctrlPr>
                  </m:sSubPr>
                  <m:e>
                    <m:r>
                      <w:rPr>
                        <w:rFonts w:ascii="Cambria Math" w:eastAsia="Times New Roman" w:hAnsi="Cambria Math"/>
                        <w:sz w:val="14"/>
                        <w:szCs w:val="14"/>
                      </w:rPr>
                      <m:t>r</m:t>
                    </m:r>
                  </m:e>
                  <m:sub>
                    <m:r>
                      <w:rPr>
                        <w:rFonts w:ascii="Cambria Math" w:eastAsia="Times New Roman" w:hAnsi="Cambria Math"/>
                        <w:sz w:val="14"/>
                        <w:szCs w:val="14"/>
                      </w:rPr>
                      <m:t>b</m:t>
                    </m:r>
                  </m:sub>
                </m:sSub>
                <m:r>
                  <w:rPr>
                    <w:rFonts w:ascii="Cambria Math" w:eastAsia="Times New Roman" w:hAnsi="Cambria Math"/>
                    <w:sz w:val="14"/>
                    <w:szCs w:val="14"/>
                  </w:rPr>
                  <m:t>(t)=</m:t>
                </m:r>
                <m:sSub>
                  <m:sSubPr>
                    <m:ctrlPr>
                      <w:rPr>
                        <w:rFonts w:ascii="Cambria Math" w:eastAsia="Times New Roman" w:hAnsi="Cambria Math"/>
                        <w:sz w:val="14"/>
                        <w:szCs w:val="14"/>
                      </w:rPr>
                    </m:ctrlPr>
                  </m:sSubPr>
                  <m:e>
                    <m:r>
                      <w:rPr>
                        <w:rFonts w:ascii="Cambria Math" w:eastAsia="Times New Roman" w:hAnsi="Cambria Math"/>
                        <w:sz w:val="14"/>
                        <w:szCs w:val="14"/>
                      </w:rPr>
                      <m:t>w</m:t>
                    </m:r>
                  </m:e>
                  <m:sub>
                    <m:r>
                      <w:rPr>
                        <w:rFonts w:ascii="Cambria Math" w:eastAsia="Times New Roman" w:hAnsi="Cambria Math"/>
                        <w:sz w:val="14"/>
                        <w:szCs w:val="14"/>
                      </w:rPr>
                      <m:t>1</m:t>
                    </m:r>
                  </m:sub>
                </m:sSub>
                <m:r>
                  <w:rPr>
                    <w:rFonts w:ascii="Cambria Math" w:eastAsia="Times New Roman" w:hAnsi="Cambria Math"/>
                    <w:sz w:val="14"/>
                    <w:szCs w:val="14"/>
                  </w:rPr>
                  <m:t>⋅</m:t>
                </m:r>
                <m:sSub>
                  <m:sSubPr>
                    <m:ctrlPr>
                      <w:rPr>
                        <w:rFonts w:ascii="Cambria Math" w:eastAsia="Times New Roman" w:hAnsi="Cambria Math"/>
                        <w:sz w:val="14"/>
                        <w:szCs w:val="14"/>
                      </w:rPr>
                    </m:ctrlPr>
                  </m:sSubPr>
                  <m:e>
                    <m:r>
                      <w:rPr>
                        <w:rFonts w:ascii="Cambria Math" w:eastAsia="Times New Roman" w:hAnsi="Cambria Math"/>
                        <w:sz w:val="14"/>
                        <w:szCs w:val="14"/>
                      </w:rPr>
                      <m:t>r</m:t>
                    </m:r>
                  </m:e>
                  <m:sub>
                    <m:r>
                      <m:rPr>
                        <m:nor/>
                      </m:rPr>
                      <w:rPr>
                        <w:rFonts w:eastAsia="Times New Roman"/>
                        <w:sz w:val="14"/>
                        <w:szCs w:val="14"/>
                      </w:rPr>
                      <m:t>arbitrage</m:t>
                    </m:r>
                  </m:sub>
                </m:sSub>
                <m:r>
                  <w:rPr>
                    <w:rFonts w:ascii="Cambria Math" w:eastAsia="Times New Roman" w:hAnsi="Cambria Math"/>
                    <w:sz w:val="14"/>
                    <w:szCs w:val="14"/>
                  </w:rPr>
                  <m:t>(t)-</m:t>
                </m:r>
                <m:sSub>
                  <m:sSubPr>
                    <m:ctrlPr>
                      <w:rPr>
                        <w:rFonts w:ascii="Cambria Math" w:eastAsia="Times New Roman" w:hAnsi="Cambria Math"/>
                        <w:sz w:val="14"/>
                        <w:szCs w:val="14"/>
                      </w:rPr>
                    </m:ctrlPr>
                  </m:sSubPr>
                  <m:e>
                    <m:r>
                      <w:rPr>
                        <w:rFonts w:ascii="Cambria Math" w:eastAsia="Times New Roman" w:hAnsi="Cambria Math"/>
                        <w:sz w:val="14"/>
                        <w:szCs w:val="14"/>
                      </w:rPr>
                      <m:t>w</m:t>
                    </m:r>
                  </m:e>
                  <m:sub>
                    <m:r>
                      <w:rPr>
                        <w:rFonts w:ascii="Cambria Math" w:eastAsia="Times New Roman" w:hAnsi="Cambria Math"/>
                        <w:sz w:val="14"/>
                        <w:szCs w:val="14"/>
                      </w:rPr>
                      <m:t>2</m:t>
                    </m:r>
                  </m:sub>
                </m:sSub>
                <m:r>
                  <w:rPr>
                    <w:rFonts w:ascii="Cambria Math" w:eastAsia="Times New Roman" w:hAnsi="Cambria Math"/>
                    <w:sz w:val="14"/>
                    <w:szCs w:val="14"/>
                  </w:rPr>
                  <m:t>⋅</m:t>
                </m:r>
                <m:sSub>
                  <m:sSubPr>
                    <m:ctrlPr>
                      <w:rPr>
                        <w:rFonts w:ascii="Cambria Math" w:eastAsia="Times New Roman" w:hAnsi="Cambria Math"/>
                        <w:sz w:val="14"/>
                        <w:szCs w:val="14"/>
                      </w:rPr>
                    </m:ctrlPr>
                  </m:sSubPr>
                  <m:e>
                    <m:r>
                      <w:rPr>
                        <w:rFonts w:ascii="Cambria Math" w:eastAsia="Times New Roman" w:hAnsi="Cambria Math"/>
                        <w:sz w:val="14"/>
                        <w:szCs w:val="14"/>
                      </w:rPr>
                      <m:t>r</m:t>
                    </m:r>
                  </m:e>
                  <m:sub>
                    <m:r>
                      <m:rPr>
                        <m:nor/>
                      </m:rPr>
                      <w:rPr>
                        <w:rFonts w:eastAsia="Times New Roman"/>
                        <w:sz w:val="14"/>
                        <w:szCs w:val="14"/>
                      </w:rPr>
                      <m:t>curtail</m:t>
                    </m:r>
                  </m:sub>
                </m:sSub>
                <m:r>
                  <w:rPr>
                    <w:rFonts w:ascii="Cambria Math" w:eastAsia="Times New Roman" w:hAnsi="Cambria Math"/>
                    <w:sz w:val="14"/>
                    <w:szCs w:val="14"/>
                  </w:rPr>
                  <m:t>(t)-</m:t>
                </m:r>
                <m:sSub>
                  <m:sSubPr>
                    <m:ctrlPr>
                      <w:rPr>
                        <w:rFonts w:ascii="Cambria Math" w:eastAsia="Times New Roman" w:hAnsi="Cambria Math"/>
                        <w:sz w:val="14"/>
                        <w:szCs w:val="14"/>
                      </w:rPr>
                    </m:ctrlPr>
                  </m:sSubPr>
                  <m:e>
                    <m:r>
                      <w:rPr>
                        <w:rFonts w:ascii="Cambria Math" w:eastAsia="Times New Roman" w:hAnsi="Cambria Math"/>
                        <w:sz w:val="14"/>
                        <w:szCs w:val="14"/>
                      </w:rPr>
                      <m:t>w</m:t>
                    </m:r>
                  </m:e>
                  <m:sub>
                    <m:r>
                      <w:rPr>
                        <w:rFonts w:ascii="Cambria Math" w:eastAsia="Times New Roman" w:hAnsi="Cambria Math"/>
                        <w:sz w:val="14"/>
                        <w:szCs w:val="14"/>
                      </w:rPr>
                      <m:t>3</m:t>
                    </m:r>
                  </m:sub>
                </m:sSub>
                <m:r>
                  <w:rPr>
                    <w:rFonts w:ascii="Cambria Math" w:eastAsia="Times New Roman" w:hAnsi="Cambria Math"/>
                    <w:sz w:val="14"/>
                    <w:szCs w:val="14"/>
                  </w:rPr>
                  <m:t>⋅</m:t>
                </m:r>
                <m:sSub>
                  <m:sSubPr>
                    <m:ctrlPr>
                      <w:rPr>
                        <w:rFonts w:ascii="Cambria Math" w:eastAsia="Times New Roman" w:hAnsi="Cambria Math"/>
                        <w:sz w:val="14"/>
                        <w:szCs w:val="14"/>
                      </w:rPr>
                    </m:ctrlPr>
                  </m:sSubPr>
                  <m:e>
                    <m:r>
                      <w:rPr>
                        <w:rFonts w:ascii="Cambria Math" w:eastAsia="Times New Roman" w:hAnsi="Cambria Math"/>
                        <w:sz w:val="14"/>
                        <w:szCs w:val="14"/>
                      </w:rPr>
                      <m:t>r</m:t>
                    </m:r>
                  </m:e>
                  <m:sub>
                    <m:r>
                      <m:rPr>
                        <m:nor/>
                      </m:rPr>
                      <w:rPr>
                        <w:rFonts w:eastAsia="Times New Roman"/>
                        <w:sz w:val="14"/>
                        <w:szCs w:val="14"/>
                      </w:rPr>
                      <m:t>freq</m:t>
                    </m:r>
                  </m:sub>
                </m:sSub>
                <m:r>
                  <w:rPr>
                    <w:rFonts w:ascii="Cambria Math" w:eastAsia="Times New Roman" w:hAnsi="Cambria Math"/>
                    <w:sz w:val="14"/>
                    <w:szCs w:val="14"/>
                  </w:rPr>
                  <m:t>(t)-</m:t>
                </m:r>
                <m:sSub>
                  <m:sSubPr>
                    <m:ctrlPr>
                      <w:rPr>
                        <w:rFonts w:ascii="Cambria Math" w:eastAsia="Times New Roman" w:hAnsi="Cambria Math"/>
                        <w:sz w:val="14"/>
                        <w:szCs w:val="14"/>
                      </w:rPr>
                    </m:ctrlPr>
                  </m:sSubPr>
                  <m:e>
                    <m:r>
                      <w:rPr>
                        <w:rFonts w:ascii="Cambria Math" w:eastAsia="Times New Roman" w:hAnsi="Cambria Math"/>
                        <w:sz w:val="14"/>
                        <w:szCs w:val="14"/>
                      </w:rPr>
                      <m:t>w</m:t>
                    </m:r>
                  </m:e>
                  <m:sub>
                    <m:r>
                      <w:rPr>
                        <w:rFonts w:ascii="Cambria Math" w:eastAsia="Times New Roman" w:hAnsi="Cambria Math"/>
                        <w:sz w:val="14"/>
                        <w:szCs w:val="14"/>
                      </w:rPr>
                      <m:t>4</m:t>
                    </m:r>
                  </m:sub>
                </m:sSub>
                <m:r>
                  <w:rPr>
                    <w:rFonts w:ascii="Cambria Math" w:eastAsia="Times New Roman" w:hAnsi="Cambria Math"/>
                    <w:sz w:val="14"/>
                    <w:szCs w:val="14"/>
                  </w:rPr>
                  <m:t>⋅</m:t>
                </m:r>
                <m:sSub>
                  <m:sSubPr>
                    <m:ctrlPr>
                      <w:rPr>
                        <w:rFonts w:ascii="Cambria Math" w:eastAsia="Times New Roman" w:hAnsi="Cambria Math"/>
                        <w:sz w:val="14"/>
                        <w:szCs w:val="14"/>
                      </w:rPr>
                    </m:ctrlPr>
                  </m:sSubPr>
                  <m:e>
                    <m:r>
                      <w:rPr>
                        <w:rFonts w:ascii="Cambria Math" w:eastAsia="Times New Roman" w:hAnsi="Cambria Math"/>
                        <w:sz w:val="14"/>
                        <w:szCs w:val="14"/>
                      </w:rPr>
                      <m:t>r</m:t>
                    </m:r>
                  </m:e>
                  <m:sub>
                    <m:r>
                      <m:rPr>
                        <m:nor/>
                      </m:rPr>
                      <w:rPr>
                        <w:rFonts w:eastAsia="Times New Roman"/>
                        <w:sz w:val="14"/>
                        <w:szCs w:val="14"/>
                      </w:rPr>
                      <m:t>penalty</m:t>
                    </m:r>
                  </m:sub>
                </m:sSub>
                <m:r>
                  <w:rPr>
                    <w:rFonts w:ascii="Cambria Math" w:eastAsia="Times New Roman" w:hAnsi="Cambria Math"/>
                    <w:sz w:val="14"/>
                    <w:szCs w:val="14"/>
                  </w:rPr>
                  <m:t>(t)</m:t>
                </m:r>
              </m:oMath>
            </m:oMathPara>
          </w:p>
        </w:tc>
        <w:tc>
          <w:tcPr>
            <w:tcW w:w="450" w:type="dxa"/>
            <w:vAlign w:val="center"/>
          </w:tcPr>
          <w:p w14:paraId="237C75CA" w14:textId="17D1E716" w:rsidR="00EA6C69" w:rsidRDefault="00EA6C69" w:rsidP="00E7556B">
            <w:r>
              <w:t>(2)</w:t>
            </w:r>
          </w:p>
        </w:tc>
      </w:tr>
    </w:tbl>
    <w:p w14:paraId="29617F35" w14:textId="77777777" w:rsidR="00EA6C69" w:rsidRPr="00023592" w:rsidRDefault="00EA6C69" w:rsidP="00023592">
      <w:pPr>
        <w:ind w:firstLine="284"/>
        <w:jc w:val="both"/>
        <w:rPr>
          <w:lang w:val="en-CA"/>
        </w:rPr>
      </w:pPr>
    </w:p>
    <w:p w14:paraId="74E126A5" w14:textId="77777777" w:rsidR="006B0DFF" w:rsidRDefault="00000000" w:rsidP="006B0DFF">
      <w:pPr>
        <w:pStyle w:val="ListParagraph"/>
        <w:numPr>
          <w:ilvl w:val="0"/>
          <w:numId w:val="37"/>
        </w:numPr>
        <w:jc w:val="both"/>
        <w:rPr>
          <w:rFonts w:eastAsia="SimSun"/>
          <w:lang w:val="en-CA"/>
        </w:rPr>
      </w:pPr>
      <m:oMath>
        <m:sSub>
          <m:sSubPr>
            <m:ctrlPr>
              <w:rPr>
                <w:rFonts w:ascii="Cambria Math" w:eastAsia="SimSun" w:hAnsi="Cambria Math"/>
                <w:lang w:val="en-CA"/>
              </w:rPr>
            </m:ctrlPr>
          </m:sSubPr>
          <m:e>
            <m:r>
              <w:rPr>
                <w:rFonts w:ascii="Cambria Math" w:eastAsia="SimSun" w:hAnsi="Cambria Math"/>
                <w:lang w:val="en-CA"/>
              </w:rPr>
              <m:t>r</m:t>
            </m:r>
          </m:e>
          <m:sub>
            <m:r>
              <m:rPr>
                <m:nor/>
              </m:rPr>
              <w:rPr>
                <w:rFonts w:eastAsia="SimSun"/>
                <w:lang w:val="en-CA"/>
              </w:rPr>
              <m:t>arbitrage</m:t>
            </m:r>
          </m:sub>
        </m:sSub>
        <m:r>
          <m:rPr>
            <m:sty m:val="p"/>
          </m:rPr>
          <w:rPr>
            <w:rFonts w:ascii="Cambria Math" w:eastAsia="SimSun" w:hAnsi="Cambria Math"/>
            <w:lang w:val="en-CA"/>
          </w:rPr>
          <m:t>=</m:t>
        </m:r>
        <m:sSub>
          <m:sSubPr>
            <m:ctrlPr>
              <w:rPr>
                <w:rFonts w:ascii="Cambria Math" w:eastAsia="SimSun" w:hAnsi="Cambria Math"/>
                <w:lang w:val="en-CA"/>
              </w:rPr>
            </m:ctrlPr>
          </m:sSubPr>
          <m:e>
            <m:r>
              <w:rPr>
                <w:rFonts w:ascii="Cambria Math" w:eastAsia="SimSun" w:hAnsi="Cambria Math"/>
                <w:lang w:val="en-CA"/>
              </w:rPr>
              <m:t>P</m:t>
            </m:r>
          </m:e>
          <m:sub>
            <m:r>
              <w:rPr>
                <w:rFonts w:ascii="Cambria Math" w:eastAsia="SimSun" w:hAnsi="Cambria Math"/>
                <w:lang w:val="en-CA"/>
              </w:rPr>
              <m:t>b</m:t>
            </m:r>
          </m:sub>
        </m:sSub>
        <m:r>
          <m:rPr>
            <m:sty m:val="p"/>
          </m:rPr>
          <w:rPr>
            <w:rFonts w:ascii="Cambria Math" w:eastAsia="SimSun" w:hAnsi="Cambria Math"/>
            <w:lang w:val="en-CA"/>
          </w:rPr>
          <m:t>(</m:t>
        </m:r>
        <m:r>
          <w:rPr>
            <w:rFonts w:ascii="Cambria Math" w:eastAsia="SimSun" w:hAnsi="Cambria Math"/>
            <w:lang w:val="en-CA"/>
          </w:rPr>
          <m:t>t</m:t>
        </m:r>
        <m:r>
          <m:rPr>
            <m:sty m:val="p"/>
          </m:rPr>
          <w:rPr>
            <w:rFonts w:ascii="Cambria Math" w:eastAsia="SimSun" w:hAnsi="Cambria Math"/>
            <w:lang w:val="en-CA"/>
          </w:rPr>
          <m:t>)⋅Δ</m:t>
        </m:r>
        <m:r>
          <w:rPr>
            <w:rFonts w:ascii="Cambria Math" w:eastAsia="SimSun" w:hAnsi="Cambria Math"/>
            <w:lang w:val="en-CA"/>
          </w:rPr>
          <m:t>λ</m:t>
        </m:r>
        <m:r>
          <m:rPr>
            <m:sty m:val="p"/>
          </m:rPr>
          <w:rPr>
            <w:rFonts w:ascii="Cambria Math" w:eastAsia="SimSun" w:hAnsi="Cambria Math"/>
            <w:lang w:val="en-CA"/>
          </w:rPr>
          <m:t>(</m:t>
        </m:r>
        <m:r>
          <w:rPr>
            <w:rFonts w:ascii="Cambria Math" w:eastAsia="SimSun" w:hAnsi="Cambria Math"/>
            <w:lang w:val="en-CA"/>
          </w:rPr>
          <m:t>t</m:t>
        </m:r>
        <m:r>
          <m:rPr>
            <m:sty m:val="p"/>
          </m:rPr>
          <w:rPr>
            <w:rFonts w:ascii="Cambria Math" w:eastAsia="SimSun" w:hAnsi="Cambria Math"/>
            <w:lang w:val="en-CA"/>
          </w:rPr>
          <m:t>)</m:t>
        </m:r>
      </m:oMath>
      <w:r w:rsidR="00023592" w:rsidRPr="006B0DFF">
        <w:rPr>
          <w:rFonts w:eastAsia="SimSun"/>
          <w:lang w:val="en-CA"/>
        </w:rPr>
        <w:t>: profit from price arbitrage</w:t>
      </w:r>
    </w:p>
    <w:p w14:paraId="7C87F071" w14:textId="77777777" w:rsidR="006B0DFF" w:rsidRDefault="00000000" w:rsidP="006B0DFF">
      <w:pPr>
        <w:pStyle w:val="ListParagraph"/>
        <w:numPr>
          <w:ilvl w:val="0"/>
          <w:numId w:val="37"/>
        </w:numPr>
        <w:jc w:val="both"/>
        <w:rPr>
          <w:rFonts w:eastAsia="SimSun"/>
          <w:lang w:val="en-CA"/>
        </w:rPr>
      </w:pPr>
      <m:oMath>
        <m:sSub>
          <m:sSubPr>
            <m:ctrlPr>
              <w:rPr>
                <w:rFonts w:ascii="Cambria Math" w:eastAsia="SimSun" w:hAnsi="Cambria Math"/>
                <w:lang w:val="en-CA"/>
              </w:rPr>
            </m:ctrlPr>
          </m:sSubPr>
          <m:e>
            <m:r>
              <w:rPr>
                <w:rFonts w:ascii="Cambria Math" w:eastAsia="SimSun" w:hAnsi="Cambria Math"/>
                <w:lang w:val="en-CA"/>
              </w:rPr>
              <m:t>r</m:t>
            </m:r>
          </m:e>
          <m:sub>
            <m:r>
              <m:rPr>
                <m:nor/>
              </m:rPr>
              <w:rPr>
                <w:rFonts w:eastAsia="SimSun"/>
                <w:lang w:val="en-CA"/>
              </w:rPr>
              <m:t>curtail</m:t>
            </m:r>
          </m:sub>
        </m:sSub>
        <m:r>
          <m:rPr>
            <m:sty m:val="p"/>
          </m:rPr>
          <w:rPr>
            <w:rFonts w:ascii="Cambria Math" w:eastAsia="SimSun" w:hAnsi="Cambria Math"/>
            <w:lang w:val="en-CA"/>
          </w:rPr>
          <m:t>=</m:t>
        </m:r>
        <m:sSub>
          <m:sSubPr>
            <m:ctrlPr>
              <w:rPr>
                <w:rFonts w:ascii="Cambria Math" w:eastAsia="SimSun" w:hAnsi="Cambria Math"/>
                <w:lang w:val="en-CA"/>
              </w:rPr>
            </m:ctrlPr>
          </m:sSubPr>
          <m:e>
            <m:r>
              <w:rPr>
                <w:rFonts w:ascii="Cambria Math" w:eastAsia="SimSun" w:hAnsi="Cambria Math"/>
                <w:lang w:val="en-CA"/>
              </w:rPr>
              <m:t>P</m:t>
            </m:r>
          </m:e>
          <m:sub>
            <m:r>
              <m:rPr>
                <m:nor/>
              </m:rPr>
              <w:rPr>
                <w:rFonts w:eastAsia="SimSun"/>
                <w:lang w:val="en-CA"/>
              </w:rPr>
              <m:t>curtail</m:t>
            </m:r>
          </m:sub>
        </m:sSub>
        <m:r>
          <m:rPr>
            <m:sty m:val="p"/>
          </m:rPr>
          <w:rPr>
            <w:rFonts w:ascii="Cambria Math" w:eastAsia="SimSun" w:hAnsi="Cambria Math"/>
            <w:lang w:val="en-CA"/>
          </w:rPr>
          <m:t>(</m:t>
        </m:r>
        <m:r>
          <w:rPr>
            <w:rFonts w:ascii="Cambria Math" w:eastAsia="SimSun" w:hAnsi="Cambria Math"/>
            <w:lang w:val="en-CA"/>
          </w:rPr>
          <m:t>t</m:t>
        </m:r>
        <m:r>
          <m:rPr>
            <m:sty m:val="p"/>
          </m:rPr>
          <w:rPr>
            <w:rFonts w:ascii="Cambria Math" w:eastAsia="SimSun" w:hAnsi="Cambria Math"/>
            <w:lang w:val="en-CA"/>
          </w:rPr>
          <m:t>)</m:t>
        </m:r>
      </m:oMath>
      <w:r w:rsidR="00023592" w:rsidRPr="006B0DFF">
        <w:rPr>
          <w:rFonts w:eastAsia="SimSun"/>
          <w:lang w:val="en-CA"/>
        </w:rPr>
        <w:t>: penalty for wasted wind</w:t>
      </w:r>
    </w:p>
    <w:p w14:paraId="3C0DA1B0" w14:textId="77777777" w:rsidR="006B0DFF" w:rsidRDefault="00000000" w:rsidP="006B0DFF">
      <w:pPr>
        <w:pStyle w:val="ListParagraph"/>
        <w:numPr>
          <w:ilvl w:val="0"/>
          <w:numId w:val="37"/>
        </w:numPr>
        <w:jc w:val="both"/>
        <w:rPr>
          <w:rFonts w:eastAsia="SimSun"/>
          <w:lang w:val="en-CA"/>
        </w:rPr>
      </w:pPr>
      <m:oMath>
        <m:sSub>
          <m:sSubPr>
            <m:ctrlPr>
              <w:rPr>
                <w:rFonts w:ascii="Cambria Math" w:eastAsia="SimSun" w:hAnsi="Cambria Math"/>
                <w:lang w:val="en-CA"/>
              </w:rPr>
            </m:ctrlPr>
          </m:sSubPr>
          <m:e>
            <m:r>
              <w:rPr>
                <w:rFonts w:ascii="Cambria Math" w:eastAsia="SimSun" w:hAnsi="Cambria Math"/>
                <w:lang w:val="en-CA"/>
              </w:rPr>
              <m:t>r</m:t>
            </m:r>
          </m:e>
          <m:sub>
            <m:r>
              <m:rPr>
                <m:nor/>
              </m:rPr>
              <w:rPr>
                <w:rFonts w:eastAsia="SimSun"/>
                <w:lang w:val="en-CA"/>
              </w:rPr>
              <m:t>freq</m:t>
            </m:r>
          </m:sub>
        </m:sSub>
        <m:r>
          <m:rPr>
            <m:sty m:val="p"/>
          </m:rPr>
          <w:rPr>
            <w:rFonts w:ascii="Cambria Math" w:eastAsia="SimSun" w:hAnsi="Cambria Math"/>
            <w:lang w:val="en-CA"/>
          </w:rPr>
          <m:t>=∣Δ</m:t>
        </m:r>
        <m:r>
          <w:rPr>
            <w:rFonts w:ascii="Cambria Math" w:eastAsia="SimSun" w:hAnsi="Cambria Math"/>
            <w:lang w:val="en-CA"/>
          </w:rPr>
          <m:t>f</m:t>
        </m:r>
        <m:r>
          <m:rPr>
            <m:sty m:val="p"/>
          </m:rPr>
          <w:rPr>
            <w:rFonts w:ascii="Cambria Math" w:eastAsia="SimSun" w:hAnsi="Cambria Math"/>
            <w:lang w:val="en-CA"/>
          </w:rPr>
          <m:t>∣</m:t>
        </m:r>
      </m:oMath>
      <w:r w:rsidR="00023592" w:rsidRPr="006B0DFF">
        <w:rPr>
          <w:rFonts w:eastAsia="SimSun"/>
          <w:lang w:val="en-CA"/>
        </w:rPr>
        <w:t>: frequency regulation bonus</w:t>
      </w:r>
    </w:p>
    <w:p w14:paraId="5F7E0B66" w14:textId="7B578DDA" w:rsidR="00A06D11" w:rsidRPr="00A06D11" w:rsidRDefault="00000000" w:rsidP="00A06D11">
      <w:pPr>
        <w:pStyle w:val="ListParagraph"/>
        <w:numPr>
          <w:ilvl w:val="0"/>
          <w:numId w:val="37"/>
        </w:numPr>
        <w:jc w:val="both"/>
        <w:rPr>
          <w:rFonts w:eastAsia="SimSun"/>
          <w:lang w:val="en-CA"/>
        </w:rPr>
      </w:pPr>
      <m:oMath>
        <m:sSub>
          <m:sSubPr>
            <m:ctrlPr>
              <w:rPr>
                <w:rFonts w:ascii="Cambria Math" w:eastAsia="SimSun" w:hAnsi="Cambria Math"/>
                <w:lang w:val="en-CA"/>
              </w:rPr>
            </m:ctrlPr>
          </m:sSubPr>
          <m:e>
            <m:r>
              <w:rPr>
                <w:rFonts w:ascii="Cambria Math" w:eastAsia="SimSun" w:hAnsi="Cambria Math"/>
                <w:lang w:val="en-CA"/>
              </w:rPr>
              <m:t>r</m:t>
            </m:r>
          </m:e>
          <m:sub>
            <m:r>
              <m:rPr>
                <m:nor/>
              </m:rPr>
              <w:rPr>
                <w:rFonts w:eastAsia="SimSun"/>
                <w:lang w:val="en-CA"/>
              </w:rPr>
              <m:t>penalty</m:t>
            </m:r>
          </m:sub>
        </m:sSub>
        <m:r>
          <m:rPr>
            <m:sty m:val="p"/>
          </m:rPr>
          <w:rPr>
            <w:rFonts w:ascii="Cambria Math" w:eastAsia="SimSun" w:hAnsi="Cambria Math"/>
            <w:lang w:val="en-CA"/>
          </w:rPr>
          <m:t>=max⁡(0,∣</m:t>
        </m:r>
        <m:sSub>
          <m:sSubPr>
            <m:ctrlPr>
              <w:rPr>
                <w:rFonts w:ascii="Cambria Math" w:eastAsia="SimSun" w:hAnsi="Cambria Math"/>
                <w:lang w:val="en-CA"/>
              </w:rPr>
            </m:ctrlPr>
          </m:sSubPr>
          <m:e>
            <m:r>
              <m:rPr>
                <m:nor/>
              </m:rPr>
              <w:rPr>
                <w:rFonts w:eastAsia="SimSun"/>
                <w:lang w:val="en-CA"/>
              </w:rPr>
              <m:t>SOC</m:t>
            </m:r>
          </m:e>
          <m:sub>
            <m:r>
              <w:rPr>
                <w:rFonts w:ascii="Cambria Math" w:eastAsia="SimSun" w:hAnsi="Cambria Math"/>
                <w:lang w:val="en-CA"/>
              </w:rPr>
              <m:t>b</m:t>
            </m:r>
          </m:sub>
        </m:sSub>
        <m:r>
          <m:rPr>
            <m:sty m:val="p"/>
          </m:rPr>
          <w:rPr>
            <w:rFonts w:ascii="Cambria Math" w:eastAsia="SimSun" w:hAnsi="Cambria Math"/>
            <w:lang w:val="en-CA"/>
          </w:rPr>
          <m:t>(</m:t>
        </m:r>
        <m:r>
          <w:rPr>
            <w:rFonts w:ascii="Cambria Math" w:eastAsia="SimSun" w:hAnsi="Cambria Math"/>
            <w:lang w:val="en-CA"/>
          </w:rPr>
          <m:t>t</m:t>
        </m:r>
        <m:r>
          <m:rPr>
            <m:sty m:val="p"/>
          </m:rPr>
          <w:rPr>
            <w:rFonts w:ascii="Cambria Math" w:eastAsia="SimSun" w:hAnsi="Cambria Math"/>
            <w:lang w:val="en-CA"/>
          </w:rPr>
          <m:t>)-0.5∣)</m:t>
        </m:r>
      </m:oMath>
      <w:r w:rsidR="00023592" w:rsidRPr="006B0DFF">
        <w:rPr>
          <w:rFonts w:eastAsia="SimSun"/>
          <w:lang w:val="en-CA"/>
        </w:rPr>
        <w:t>: SOC deviation penalty</w:t>
      </w:r>
    </w:p>
    <w:p w14:paraId="762CE76C" w14:textId="32D41409" w:rsidR="00023592" w:rsidRDefault="00023592" w:rsidP="00023592">
      <w:pPr>
        <w:ind w:firstLine="284"/>
        <w:jc w:val="both"/>
        <w:rPr>
          <w:lang w:val="en-CA"/>
        </w:rPr>
      </w:pPr>
      <w:r w:rsidRPr="00023592">
        <w:rPr>
          <w:lang w:val="en-CA"/>
        </w:rPr>
        <w:t xml:space="preserve">Weights </w:t>
      </w:r>
      <m:oMath>
        <m:r>
          <w:rPr>
            <w:rFonts w:ascii="Cambria Math" w:hAnsi="Cambria Math"/>
            <w:lang w:val="en-CA"/>
          </w:rPr>
          <m:t>w</m:t>
        </m:r>
        <m:r>
          <m:rPr>
            <m:sty m:val="p"/>
          </m:rPr>
          <w:rPr>
            <w:rFonts w:ascii="Cambria Math" w:hAnsi="Cambria Math"/>
            <w:lang w:val="en-CA"/>
          </w:rPr>
          <m:t>=[0.4,0.3,0.15,0.1,0.05]</m:t>
        </m:r>
      </m:oMath>
      <w:r w:rsidRPr="00023592">
        <w:rPr>
          <w:lang w:val="en-CA"/>
        </w:rPr>
        <w:t xml:space="preserve">balance objectives based on stakeholder priorities. </w:t>
      </w:r>
      <w:r w:rsidR="0083353C" w:rsidRPr="00023592">
        <w:rPr>
          <w:lang w:val="en-CA"/>
        </w:rPr>
        <w:t>The reward weights were selected via validation-year tuning and exhibited stable performance under ±20% perturbation.</w:t>
      </w:r>
    </w:p>
    <w:p w14:paraId="12BA1ED6" w14:textId="77777777" w:rsidR="0014134F" w:rsidRDefault="0014134F" w:rsidP="00023592">
      <w:pPr>
        <w:ind w:firstLine="284"/>
        <w:jc w:val="both"/>
        <w:rPr>
          <w:lang w:val="en-CA"/>
        </w:rPr>
      </w:pPr>
    </w:p>
    <w:p w14:paraId="1D0E9F83" w14:textId="3F790D70" w:rsidR="0014134F" w:rsidRDefault="0014134F" w:rsidP="0014134F">
      <w:pPr>
        <w:pStyle w:val="ListParagraph"/>
        <w:numPr>
          <w:ilvl w:val="1"/>
          <w:numId w:val="4"/>
        </w:numPr>
        <w:jc w:val="both"/>
        <w:rPr>
          <w:rStyle w:val="Emphasis"/>
        </w:rPr>
      </w:pPr>
      <w:r>
        <w:rPr>
          <w:rStyle w:val="Emphasis"/>
        </w:rPr>
        <w:t>Federated Multi-Agent RL Formulation</w:t>
      </w:r>
    </w:p>
    <w:p w14:paraId="40369701" w14:textId="77777777" w:rsidR="0014134F" w:rsidRDefault="0014134F" w:rsidP="0014134F">
      <w:pPr>
        <w:jc w:val="both"/>
        <w:rPr>
          <w:i/>
          <w:iCs/>
        </w:rPr>
      </w:pPr>
    </w:p>
    <w:p w14:paraId="47B81B59" w14:textId="076DC4FF" w:rsidR="00942B4B" w:rsidRPr="00942B4B" w:rsidRDefault="0083353C" w:rsidP="00942B4B">
      <w:pPr>
        <w:ind w:firstLine="360"/>
        <w:jc w:val="both"/>
      </w:pPr>
      <w:r w:rsidRPr="00942B4B">
        <w:t>Standard multi-agent RL requires central coordination and full observability of the environment.</w:t>
      </w:r>
      <w:r w:rsidR="00942B4B" w:rsidRPr="00942B4B">
        <w:t xml:space="preserve"> </w:t>
      </w:r>
      <w:r w:rsidR="006D1BEE" w:rsidRPr="00942B4B">
        <w:t>The federated formulation decentralizes the components as follows</w:t>
      </w:r>
    </w:p>
    <w:p w14:paraId="7CFE11E6" w14:textId="2804FFA1" w:rsidR="00942B4B" w:rsidRPr="00942B4B" w:rsidRDefault="00942B4B" w:rsidP="00942B4B">
      <w:pPr>
        <w:jc w:val="both"/>
        <w:rPr>
          <w:lang w:val="en-CA"/>
        </w:rPr>
      </w:pPr>
      <w:r w:rsidRPr="00942B4B">
        <w:rPr>
          <w:b/>
          <w:bCs/>
          <w:lang w:val="en-CA"/>
        </w:rPr>
        <w:t>Local MDP per BESS:</w:t>
      </w:r>
      <w:r w:rsidRPr="00942B4B">
        <w:rPr>
          <w:lang w:val="en-CA"/>
        </w:rPr>
        <w:t xml:space="preserve"> </w:t>
      </w:r>
      <m:oMath>
        <m:sSub>
          <m:sSubPr>
            <m:ctrlPr>
              <w:rPr>
                <w:rFonts w:ascii="Cambria Math" w:hAnsi="Cambria Math"/>
                <w:lang w:val="en-CA"/>
              </w:rPr>
            </m:ctrlPr>
          </m:sSubPr>
          <m:e>
            <m:r>
              <m:rPr>
                <m:sty m:val="p"/>
              </m:rPr>
              <w:rPr>
                <w:rFonts w:ascii="Cambria Math" w:hAnsi="Cambria Math"/>
                <w:lang w:val="en-CA"/>
              </w:rPr>
              <m:t>M</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S</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A</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P</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r</m:t>
            </m:r>
          </m:e>
          <m:sub>
            <m:r>
              <m:rPr>
                <m:sty m:val="p"/>
              </m:rPr>
              <w:rPr>
                <w:rFonts w:ascii="Cambria Math" w:hAnsi="Cambria Math"/>
                <w:lang w:val="en-CA"/>
              </w:rPr>
              <m:t>b</m:t>
            </m:r>
          </m:sub>
        </m:sSub>
        <m:r>
          <m:rPr>
            <m:sty m:val="p"/>
          </m:rPr>
          <w:rPr>
            <w:rFonts w:ascii="Cambria Math" w:hAnsi="Cambria Math"/>
            <w:lang w:val="en-CA"/>
          </w:rPr>
          <m:t>,γ)</m:t>
        </m:r>
      </m:oMath>
    </w:p>
    <w:p w14:paraId="270E744A" w14:textId="69F1B4F6" w:rsidR="00F02996" w:rsidRDefault="00942B4B" w:rsidP="00F02996">
      <w:pPr>
        <w:pStyle w:val="ListParagraph"/>
        <w:numPr>
          <w:ilvl w:val="0"/>
          <w:numId w:val="38"/>
        </w:numPr>
        <w:jc w:val="both"/>
        <w:rPr>
          <w:lang w:val="en-CA"/>
        </w:rPr>
      </w:pPr>
      <w:r w:rsidRPr="00F02996">
        <w:rPr>
          <w:b/>
          <w:bCs/>
          <w:lang w:val="en-CA"/>
        </w:rPr>
        <w:t xml:space="preserve">State </w:t>
      </w:r>
      <m:oMath>
        <m:sSub>
          <m:sSubPr>
            <m:ctrlPr>
              <w:rPr>
                <w:rFonts w:ascii="Cambria Math" w:hAnsi="Cambria Math"/>
                <w:b/>
                <w:bCs/>
                <w:lang w:val="en-CA"/>
              </w:rPr>
            </m:ctrlPr>
          </m:sSubPr>
          <m:e>
            <m:r>
              <m:rPr>
                <m:sty m:val="b"/>
              </m:rPr>
              <w:rPr>
                <w:rFonts w:ascii="Cambria Math" w:hAnsi="Cambria Math"/>
                <w:lang w:val="en-CA"/>
              </w:rPr>
              <m:t>s</m:t>
            </m:r>
          </m:e>
          <m:sub>
            <m:r>
              <m:rPr>
                <m:sty m:val="b"/>
              </m:rPr>
              <w:rPr>
                <w:rFonts w:ascii="Cambria Math" w:hAnsi="Cambria Math"/>
                <w:lang w:val="en-CA"/>
              </w:rPr>
              <m:t>b</m:t>
            </m:r>
          </m:sub>
        </m:sSub>
        <m:r>
          <m:rPr>
            <m:sty m:val="b"/>
          </m:rPr>
          <w:rPr>
            <w:rFonts w:ascii="Cambria Math" w:hAnsi="Cambria Math"/>
            <w:lang w:val="en-CA"/>
          </w:rPr>
          <m:t>(t)∈</m:t>
        </m:r>
        <m:sSup>
          <m:sSupPr>
            <m:ctrlPr>
              <w:rPr>
                <w:rFonts w:ascii="Cambria Math" w:hAnsi="Cambria Math"/>
                <w:b/>
                <w:bCs/>
                <w:lang w:val="en-CA"/>
              </w:rPr>
            </m:ctrlPr>
          </m:sSupPr>
          <m:e>
            <m:r>
              <m:rPr>
                <m:scr m:val="double-struck"/>
                <m:sty m:val="b"/>
              </m:rPr>
              <w:rPr>
                <w:rFonts w:ascii="Cambria Math" w:hAnsi="Cambria Math"/>
                <w:lang w:val="en-CA"/>
              </w:rPr>
              <m:t>R</m:t>
            </m:r>
          </m:e>
          <m:sup>
            <m:r>
              <m:rPr>
                <m:sty m:val="b"/>
              </m:rPr>
              <w:rPr>
                <w:rFonts w:ascii="Cambria Math" w:hAnsi="Cambria Math"/>
                <w:lang w:val="en-CA"/>
              </w:rPr>
              <m:t>d</m:t>
            </m:r>
          </m:sup>
        </m:sSup>
      </m:oMath>
      <w:r w:rsidRPr="00F02996">
        <w:rPr>
          <w:b/>
          <w:bCs/>
          <w:lang w:val="en-CA"/>
        </w:rPr>
        <w:t>:</w:t>
      </w:r>
      <w:r w:rsidRPr="00F02996">
        <w:rPr>
          <w:lang w:val="en-CA"/>
        </w:rPr>
        <w:t xml:space="preserve"> local bus voltage/frequency, SOC, local wind forecast, electricity price, graph-embedded neighbors’ generation</w:t>
      </w:r>
    </w:p>
    <w:p w14:paraId="76FB71CA" w14:textId="328564E9" w:rsidR="00F02996" w:rsidRDefault="00942B4B" w:rsidP="00F02996">
      <w:pPr>
        <w:pStyle w:val="ListParagraph"/>
        <w:numPr>
          <w:ilvl w:val="0"/>
          <w:numId w:val="38"/>
        </w:numPr>
        <w:jc w:val="both"/>
        <w:rPr>
          <w:lang w:val="en-CA"/>
        </w:rPr>
      </w:pPr>
      <w:r w:rsidRPr="00F02996">
        <w:rPr>
          <w:b/>
          <w:bCs/>
          <w:lang w:val="en-CA"/>
        </w:rPr>
        <w:t xml:space="preserve">Action </w:t>
      </w:r>
      <m:oMath>
        <m:sSub>
          <m:sSubPr>
            <m:ctrlPr>
              <w:rPr>
                <w:rFonts w:ascii="Cambria Math" w:hAnsi="Cambria Math"/>
                <w:b/>
                <w:bCs/>
                <w:lang w:val="en-CA"/>
              </w:rPr>
            </m:ctrlPr>
          </m:sSubPr>
          <m:e>
            <m:r>
              <m:rPr>
                <m:sty m:val="b"/>
              </m:rPr>
              <w:rPr>
                <w:rFonts w:ascii="Cambria Math" w:hAnsi="Cambria Math"/>
                <w:lang w:val="en-CA"/>
              </w:rPr>
              <m:t>a</m:t>
            </m:r>
          </m:e>
          <m:sub>
            <m:r>
              <m:rPr>
                <m:sty m:val="b"/>
              </m:rPr>
              <w:rPr>
                <w:rFonts w:ascii="Cambria Math" w:hAnsi="Cambria Math"/>
                <w:lang w:val="en-CA"/>
              </w:rPr>
              <m:t>b</m:t>
            </m:r>
          </m:sub>
        </m:sSub>
        <m:r>
          <m:rPr>
            <m:sty m:val="b"/>
          </m:rPr>
          <w:rPr>
            <w:rFonts w:ascii="Cambria Math" w:hAnsi="Cambria Math"/>
            <w:lang w:val="en-CA"/>
          </w:rPr>
          <m:t>(t</m:t>
        </m:r>
        <m:r>
          <m:rPr>
            <m:scr m:val="double-struck"/>
            <m:sty m:val="b"/>
          </m:rPr>
          <w:rPr>
            <w:rFonts w:ascii="Cambria Math" w:hAnsi="Cambria Math"/>
            <w:lang w:val="en-CA"/>
          </w:rPr>
          <m:t>)∈R</m:t>
        </m:r>
      </m:oMath>
      <w:r w:rsidRPr="00F02996">
        <w:rPr>
          <w:b/>
          <w:bCs/>
          <w:lang w:val="en-CA"/>
        </w:rPr>
        <w:t>:</w:t>
      </w:r>
      <w:r w:rsidRPr="00F02996">
        <w:rPr>
          <w:lang w:val="en-CA"/>
        </w:rPr>
        <w:t xml:space="preserve"> </w:t>
      </w:r>
      <m:oMath>
        <m:sSubSup>
          <m:sSubSupPr>
            <m:ctrlPr>
              <w:rPr>
                <w:rFonts w:ascii="Cambria Math" w:hAnsi="Cambria Math"/>
                <w:lang w:val="en-CA"/>
              </w:rPr>
            </m:ctrlPr>
          </m:sSubSupPr>
          <m:e>
            <m:r>
              <m:rPr>
                <m:sty m:val="p"/>
              </m:rPr>
              <w:rPr>
                <w:rFonts w:ascii="Cambria Math" w:hAnsi="Cambria Math"/>
                <w:lang w:val="en-CA"/>
              </w:rPr>
              <m:t>P</m:t>
            </m:r>
          </m:e>
          <m:sub>
            <m:r>
              <m:rPr>
                <m:sty m:val="p"/>
              </m:rPr>
              <w:rPr>
                <w:rFonts w:ascii="Cambria Math" w:hAnsi="Cambria Math"/>
                <w:lang w:val="en-CA"/>
              </w:rPr>
              <m:t>b</m:t>
            </m:r>
          </m:sub>
          <m:sup>
            <m:r>
              <m:rPr>
                <m:nor/>
              </m:rPr>
              <w:rPr>
                <w:lang w:val="en-CA"/>
              </w:rPr>
              <m:t>charge/discharge</m:t>
            </m:r>
          </m:sup>
        </m:sSubSup>
        <m:r>
          <m:rPr>
            <m:sty m:val="p"/>
          </m:rPr>
          <w:rPr>
            <w:rFonts w:ascii="Cambria Math" w:hAnsi="Cambria Math"/>
            <w:lang w:val="en-CA"/>
          </w:rPr>
          <m:t>(t)</m:t>
        </m:r>
      </m:oMath>
    </w:p>
    <w:p w14:paraId="3A01AC53" w14:textId="1070F272" w:rsidR="00942B4B" w:rsidRPr="00F02996" w:rsidRDefault="00942B4B" w:rsidP="00F02996">
      <w:pPr>
        <w:pStyle w:val="ListParagraph"/>
        <w:numPr>
          <w:ilvl w:val="0"/>
          <w:numId w:val="38"/>
        </w:numPr>
        <w:jc w:val="both"/>
        <w:rPr>
          <w:lang w:val="en-CA"/>
        </w:rPr>
      </w:pPr>
      <w:r w:rsidRPr="00F02996">
        <w:rPr>
          <w:b/>
          <w:bCs/>
          <w:lang w:val="en-CA"/>
        </w:rPr>
        <w:t xml:space="preserve">Transition </w:t>
      </w:r>
      <m:oMath>
        <m:sSub>
          <m:sSubPr>
            <m:ctrlPr>
              <w:rPr>
                <w:rFonts w:ascii="Cambria Math" w:hAnsi="Cambria Math"/>
                <w:b/>
                <w:bCs/>
                <w:lang w:val="en-CA"/>
              </w:rPr>
            </m:ctrlPr>
          </m:sSubPr>
          <m:e>
            <m:r>
              <m:rPr>
                <m:sty m:val="b"/>
              </m:rPr>
              <w:rPr>
                <w:rFonts w:ascii="Cambria Math" w:hAnsi="Cambria Math"/>
                <w:lang w:val="en-CA"/>
              </w:rPr>
              <m:t>P</m:t>
            </m:r>
          </m:e>
          <m:sub>
            <m:r>
              <m:rPr>
                <m:sty m:val="b"/>
              </m:rPr>
              <w:rPr>
                <w:rFonts w:ascii="Cambria Math" w:hAnsi="Cambria Math"/>
                <w:lang w:val="en-CA"/>
              </w:rPr>
              <m:t>b</m:t>
            </m:r>
          </m:sub>
        </m:sSub>
      </m:oMath>
      <w:r w:rsidRPr="00F02996">
        <w:rPr>
          <w:b/>
          <w:bCs/>
          <w:lang w:val="en-CA"/>
        </w:rPr>
        <w:t>:</w:t>
      </w:r>
      <w:r w:rsidRPr="00F02996">
        <w:rPr>
          <w:lang w:val="en-CA"/>
        </w:rPr>
        <w:t xml:space="preserve"> SOC dynamics + grid power flow</w:t>
      </w:r>
    </w:p>
    <w:p w14:paraId="6D3CCB16" w14:textId="3804536C" w:rsidR="00942B4B" w:rsidRDefault="00942B4B" w:rsidP="0027690D">
      <w:pPr>
        <w:jc w:val="both"/>
        <w:rPr>
          <w:lang w:val="en-CA"/>
        </w:rPr>
      </w:pPr>
      <w:r w:rsidRPr="00942B4B">
        <w:rPr>
          <w:b/>
          <w:bCs/>
          <w:lang w:val="en-CA"/>
        </w:rPr>
        <w:lastRenderedPageBreak/>
        <w:t>Federated Coordination:</w:t>
      </w:r>
      <w:r w:rsidRPr="00942B4B">
        <w:rPr>
          <w:lang w:val="en-CA"/>
        </w:rPr>
        <w:t xml:space="preserve"> Agents collaboratively train policies </w:t>
      </w:r>
      <m:oMath>
        <m:sSub>
          <m:sSubPr>
            <m:ctrlPr>
              <w:rPr>
                <w:rFonts w:ascii="Cambria Math" w:hAnsi="Cambria Math"/>
                <w:lang w:val="en-CA"/>
              </w:rPr>
            </m:ctrlPr>
          </m:sSubPr>
          <m:e>
            <m:r>
              <m:rPr>
                <m:sty m:val="p"/>
              </m:rPr>
              <w:rPr>
                <w:rFonts w:ascii="Cambria Math" w:hAnsi="Cambria Math"/>
                <w:lang w:val="en-CA"/>
              </w:rPr>
              <m:t>π</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s</m:t>
            </m:r>
          </m:e>
          <m:sub>
            <m:r>
              <m:rPr>
                <m:sty m:val="p"/>
              </m:rPr>
              <w:rPr>
                <w:rFonts w:ascii="Cambria Math" w:hAnsi="Cambria Math"/>
                <w:lang w:val="en-CA"/>
              </w:rPr>
              <m:t>b</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θ</m:t>
            </m:r>
          </m:e>
          <m:sub>
            <m:r>
              <m:rPr>
                <m:sty m:val="p"/>
              </m:rPr>
              <w:rPr>
                <w:rFonts w:ascii="Cambria Math" w:hAnsi="Cambria Math"/>
                <w:lang w:val="en-CA"/>
              </w:rPr>
              <m:t>b</m:t>
            </m:r>
          </m:sub>
        </m:sSub>
        <m:r>
          <m:rPr>
            <m:sty m:val="p"/>
          </m:rPr>
          <w:rPr>
            <w:rFonts w:ascii="Cambria Math" w:hAnsi="Cambria Math"/>
            <w:lang w:val="en-CA"/>
          </w:rPr>
          <m:t>)</m:t>
        </m:r>
      </m:oMath>
      <w:r w:rsidRPr="00942B4B">
        <w:rPr>
          <w:lang w:val="en-CA"/>
        </w:rPr>
        <w:t xml:space="preserve">via periodic synchronization parameters </w:t>
      </w:r>
      <m:oMath>
        <m:sSub>
          <m:sSubPr>
            <m:ctrlPr>
              <w:rPr>
                <w:rFonts w:ascii="Cambria Math" w:hAnsi="Cambria Math"/>
                <w:lang w:val="en-CA"/>
              </w:rPr>
            </m:ctrlPr>
          </m:sSubPr>
          <m:e>
            <m:r>
              <m:rPr>
                <m:sty m:val="p"/>
              </m:rPr>
              <w:rPr>
                <w:rFonts w:ascii="Cambria Math" w:hAnsi="Cambria Math"/>
                <w:lang w:val="en-CA"/>
              </w:rPr>
              <m:t>θ</m:t>
            </m:r>
          </m:e>
          <m:sub>
            <m:r>
              <m:rPr>
                <m:sty m:val="p"/>
              </m:rPr>
              <w:rPr>
                <w:rFonts w:ascii="Cambria Math" w:hAnsi="Cambria Math"/>
                <w:lang w:val="en-CA"/>
              </w:rPr>
              <m:t>b</m:t>
            </m:r>
          </m:sub>
        </m:sSub>
      </m:oMath>
      <w:r w:rsidRPr="00942B4B">
        <w:rPr>
          <w:lang w:val="en-CA"/>
        </w:rPr>
        <w:t>via FedAvg</w:t>
      </w:r>
      <w:r w:rsidR="00864246">
        <w:rPr>
          <w:lang w:val="en-CA"/>
        </w:rPr>
        <w:fldChar w:fldCharType="begin"/>
      </w:r>
      <w:r w:rsidR="0027690D">
        <w:rPr>
          <w:lang w:val="en-CA"/>
        </w:rPr>
        <w:instrText xml:space="preserve"> ADDIN ZOTERO_ITEM CSL_CITATION {"citationID":"DXFQ5Xww","properties":{"formattedCitation":"[3], [4], [5]","plainCitation":"[3], [4], [5]","noteIndex":0},"citationItems":[{"id":1882,"uris":["http://zotero.org/users/9870935/items/ZLVCF5KA"],"itemData":{"id":1882,"type":"article-journal","abstract":"Modern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descent.","DOI":"10.48550/ARXIV.1602.05629","license":"arXiv.org perpetual, non-exclusive license","note":"publisher: arXiv\nversion: 4","source":"DOI.org (Datacite)","title":"Communication-Efficient Learning of Deep Networks from Decentralized Data","URL":"https://arxiv.org/abs/1602.05629","author":[{"family":"McMahan","given":"H. Brendan"},{"family":"Moore","given":"Eider"},{"family":"Ramage","given":"Daniel"},{"family":"Hampson","given":"Seth"},{"family":"Arcas","given":"Blaise Agüera","dropping-particle":"y"}],"accessed":{"date-parts":[["2025",12,27]]},"issued":{"date-parts":[["2016"]]}}},{"id":1884,"uris":["http://zotero.org/users/9870935/items/6TS6PDY5"],"itemData":{"id":1884,"type":"article","abstract":"Federated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challenges.","DOI":"10.48550/ARXIV.1912.04977","license":"arXiv.org perpetual, non-exclusive license","note":"version: 3","publisher":"arXiv","source":"DOI.org (Datacite)","title":"Advances and Open Problems in Federated Learning","URL":"https://arxiv.org/abs/1912.04977","author":[{"family":"Kairouz","given":"Peter"},{"family":"McMahan","given":"H.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2025",12,27]]},"issued":{"date-parts":[["2019"]]}}},{"id":1886,"uris":["http://zotero.org/users/9870935/items/3R9N56QI"],"itemData":{"id":1886,"type":"article-journal","abstract":"Federated learning involves training statistical models over remote devices or siloed data centers, such as mobile phones or hospitals, while keeping data localized. Training in heterogeneous and potentially massive networks introduces novel challenges that require a fundamental departure from standard approaches for large-scale machine learning, distributed optimization, and privacy-preserving data analysis. In this article, we discuss the unique characteristics and challenges of federated learning, provide a broad overview of current approaches, and outline several directions of future work that are relevant to a wide range of research communities.","DOI":"10.48550/ARXIV.1908.07873","license":"arXiv.org perpetual, non-exclusive license","note":"publisher: arXiv\nversion: 1","source":"DOI.org (Datacite)","title":"Federated Learning: Challenges, Methods, and Future Directions","title-short":"Federated Learning","URL":"https://arxiv.org/abs/1908.07873","author":[{"family":"Li","given":"Tian"},{"family":"Sahu","given":"Anit Kumar"},{"family":"Talwalkar","given":"Ameet"},{"family":"Smith","given":"Virginia"}],"accessed":{"date-parts":[["2025",12,27]]},"issued":{"date-parts":[["2019"]]}}}],"schema":"https://github.com/citation-style-language/schema/raw/master/csl-citation.json"} </w:instrText>
      </w:r>
      <w:r w:rsidR="00864246">
        <w:rPr>
          <w:lang w:val="en-CA"/>
        </w:rPr>
        <w:fldChar w:fldCharType="separate"/>
      </w:r>
      <w:r w:rsidR="0027690D" w:rsidRPr="0027690D">
        <w:t>[3], [4], [5]</w:t>
      </w:r>
      <w:r w:rsidR="00864246">
        <w:rPr>
          <w:lang w:val="en-CA"/>
        </w:rPr>
        <w:fldChar w:fldCharType="end"/>
      </w:r>
      <w:r w:rsidRPr="00942B4B">
        <w:rPr>
          <w:lang w:val="en-CA"/>
        </w:rPr>
        <w: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0E22FC" w14:paraId="6932B91F" w14:textId="77777777" w:rsidTr="0035313E">
        <w:tc>
          <w:tcPr>
            <w:tcW w:w="276" w:type="dxa"/>
          </w:tcPr>
          <w:p w14:paraId="75E9CA07" w14:textId="77777777" w:rsidR="000E22FC" w:rsidRDefault="000E22FC" w:rsidP="00E7556B">
            <w:pPr>
              <w:jc w:val="left"/>
            </w:pPr>
          </w:p>
        </w:tc>
        <w:tc>
          <w:tcPr>
            <w:tcW w:w="3947" w:type="dxa"/>
          </w:tcPr>
          <w:p w14:paraId="24F86994" w14:textId="007FF20F" w:rsidR="000E22FC" w:rsidRPr="000E22FC" w:rsidRDefault="00000000" w:rsidP="00E7556B">
            <w:pPr>
              <w:jc w:val="left"/>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θ</m:t>
                    </m:r>
                  </m:e>
                  <m:sub>
                    <m:r>
                      <m:rPr>
                        <m:nor/>
                      </m:rPr>
                      <w:rPr>
                        <w:sz w:val="16"/>
                        <w:szCs w:val="16"/>
                      </w:rPr>
                      <m:t>global</m:t>
                    </m:r>
                  </m:sub>
                  <m:sup>
                    <m:d>
                      <m:dPr>
                        <m:sepChr m:val="+"/>
                        <m:ctrlPr>
                          <w:rPr>
                            <w:rFonts w:ascii="Cambria Math" w:hAnsi="Cambria Math"/>
                            <w:sz w:val="16"/>
                            <w:szCs w:val="16"/>
                          </w:rPr>
                        </m:ctrlPr>
                      </m:dPr>
                      <m:e>
                        <m:r>
                          <m:rPr>
                            <m:sty m:val="p"/>
                          </m:rPr>
                          <w:rPr>
                            <w:rFonts w:ascii="Cambria Math" w:hAnsi="Cambria Math"/>
                            <w:sz w:val="16"/>
                            <w:szCs w:val="16"/>
                          </w:rPr>
                          <m:t>k</m:t>
                        </m:r>
                      </m:e>
                      <m:e>
                        <m:r>
                          <m:rPr>
                            <m:sty m:val="p"/>
                          </m:rPr>
                          <w:rPr>
                            <w:rFonts w:ascii="Cambria Math" w:hAnsi="Cambria Math"/>
                            <w:sz w:val="16"/>
                            <w:szCs w:val="16"/>
                          </w:rPr>
                          <m:t>1</m:t>
                        </m:r>
                      </m:e>
                    </m:d>
                  </m:sup>
                </m:sSubSup>
                <m:r>
                  <m:rPr>
                    <m:sty m:val="p"/>
                  </m:rPr>
                  <w:rPr>
                    <w:rFonts w:ascii="Cambria Math" w:hAnsi="Cambria Math"/>
                    <w:sz w:val="16"/>
                    <w:szCs w:val="16"/>
                  </w:rPr>
                  <m:t>=</m:t>
                </m:r>
                <m:nary>
                  <m:naryPr>
                    <m:chr m:val="∑"/>
                    <m:limLoc m:val="undOvr"/>
                    <m:grow m:val="1"/>
                    <m:ctrlPr>
                      <w:rPr>
                        <w:rFonts w:ascii="Cambria Math" w:hAnsi="Cambria Math"/>
                        <w:sz w:val="16"/>
                        <w:szCs w:val="16"/>
                      </w:rPr>
                    </m:ctrlPr>
                  </m:naryPr>
                  <m:sub>
                    <m:r>
                      <m:rPr>
                        <m:sty m:val="p"/>
                      </m:rPr>
                      <w:rPr>
                        <w:rFonts w:ascii="Cambria Math" w:hAnsi="Cambria Math"/>
                        <w:sz w:val="16"/>
                        <w:szCs w:val="16"/>
                      </w:rPr>
                      <m:t>b=1</m:t>
                    </m:r>
                  </m:sub>
                  <m:sup>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B</m:t>
                        </m:r>
                      </m:sub>
                    </m:sSub>
                  </m:sup>
                  <m:e>
                    <m:f>
                      <m:fPr>
                        <m:ctrlPr>
                          <w:rPr>
                            <w:rFonts w:ascii="Cambria Math" w:hAnsi="Cambria Math"/>
                            <w:sz w:val="16"/>
                            <w:szCs w:val="16"/>
                          </w:rPr>
                        </m:ctrlPr>
                      </m:fPr>
                      <m:num>
                        <m:sSub>
                          <m:sSubPr>
                            <m:ctrlPr>
                              <w:rPr>
                                <w:rFonts w:ascii="Cambria Math" w:hAnsi="Cambria Math"/>
                                <w:sz w:val="16"/>
                                <w:szCs w:val="16"/>
                              </w:rPr>
                            </m:ctrlPr>
                          </m:sSubPr>
                          <m:e>
                            <m:r>
                              <m:rPr>
                                <m:sty m:val="p"/>
                              </m:rPr>
                              <w:rPr>
                                <w:rFonts w:ascii="Cambria Math" w:hAnsi="Cambria Math"/>
                                <w:sz w:val="16"/>
                                <w:szCs w:val="16"/>
                              </w:rPr>
                              <m:t>E</m:t>
                            </m:r>
                          </m:e>
                          <m:sub>
                            <m:r>
                              <m:rPr>
                                <m:sty m:val="p"/>
                              </m:rPr>
                              <w:rPr>
                                <w:rFonts w:ascii="Cambria Math" w:hAnsi="Cambria Math"/>
                                <w:sz w:val="16"/>
                                <w:szCs w:val="16"/>
                              </w:rPr>
                              <m:t>b</m:t>
                            </m:r>
                          </m:sub>
                        </m:sSub>
                      </m:num>
                      <m:den>
                        <m:sSub>
                          <m:sSubPr>
                            <m:ctrlPr>
                              <w:rPr>
                                <w:rFonts w:ascii="Cambria Math" w:hAnsi="Cambria Math"/>
                                <w:sz w:val="16"/>
                                <w:szCs w:val="16"/>
                              </w:rPr>
                            </m:ctrlPr>
                          </m:sSubPr>
                          <m:e>
                            <m:r>
                              <m:rPr>
                                <m:sty m:val="p"/>
                              </m:rPr>
                              <w:rPr>
                                <w:rFonts w:ascii="Cambria Math" w:hAnsi="Cambria Math"/>
                                <w:sz w:val="16"/>
                                <w:szCs w:val="16"/>
                              </w:rPr>
                              <m:t>E</m:t>
                            </m:r>
                          </m:e>
                          <m:sub>
                            <m:r>
                              <m:rPr>
                                <m:nor/>
                              </m:rPr>
                              <w:rPr>
                                <w:sz w:val="16"/>
                                <w:szCs w:val="16"/>
                              </w:rPr>
                              <m:t>tot</m:t>
                            </m:r>
                          </m:sub>
                        </m:sSub>
                      </m:den>
                    </m:f>
                  </m:e>
                </m:nary>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b</m:t>
                    </m:r>
                  </m:sub>
                  <m:sup>
                    <m:d>
                      <m:dPr>
                        <m:ctrlPr>
                          <w:rPr>
                            <w:rFonts w:ascii="Cambria Math" w:hAnsi="Cambria Math"/>
                            <w:sz w:val="16"/>
                            <w:szCs w:val="16"/>
                          </w:rPr>
                        </m:ctrlPr>
                      </m:dPr>
                      <m:e>
                        <m:r>
                          <m:rPr>
                            <m:sty m:val="p"/>
                          </m:rPr>
                          <w:rPr>
                            <w:rFonts w:ascii="Cambria Math" w:hAnsi="Cambria Math"/>
                            <w:sz w:val="16"/>
                            <w:szCs w:val="16"/>
                          </w:rPr>
                          <m:t>k</m:t>
                        </m:r>
                      </m:e>
                    </m:d>
                  </m:sup>
                </m:sSubSup>
              </m:oMath>
            </m:oMathPara>
          </w:p>
        </w:tc>
        <w:tc>
          <w:tcPr>
            <w:tcW w:w="450" w:type="dxa"/>
            <w:vAlign w:val="center"/>
          </w:tcPr>
          <w:p w14:paraId="68F71021" w14:textId="631C58E7" w:rsidR="000E22FC" w:rsidRPr="00E0348C" w:rsidRDefault="000E22FC" w:rsidP="00E7556B">
            <w:pPr>
              <w:rPr>
                <w:sz w:val="16"/>
                <w:szCs w:val="16"/>
              </w:rPr>
            </w:pPr>
            <w:r w:rsidRPr="00E0348C">
              <w:rPr>
                <w:sz w:val="16"/>
                <w:szCs w:val="16"/>
              </w:rPr>
              <w:t>(3)</w:t>
            </w:r>
          </w:p>
        </w:tc>
      </w:tr>
    </w:tbl>
    <w:p w14:paraId="71EEA804" w14:textId="2F6E26E3" w:rsidR="00942B4B" w:rsidRDefault="00942B4B" w:rsidP="000E22FC">
      <w:pPr>
        <w:ind w:firstLine="360"/>
        <w:jc w:val="both"/>
      </w:pPr>
      <w:r w:rsidRPr="00942B4B">
        <w:t xml:space="preserve">Each BESS updates locally for </w:t>
      </w:r>
      <m:oMath>
        <m:r>
          <m:rPr>
            <m:sty m:val="p"/>
          </m:rPr>
          <w:rPr>
            <w:rFonts w:ascii="Cambria Math" w:hAnsi="Cambria Math"/>
          </w:rPr>
          <m:t>K=50</m:t>
        </m:r>
      </m:oMath>
      <w:r w:rsidRPr="00942B4B">
        <w:t xml:space="preserve">gradient steps, then uploads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b</m:t>
            </m:r>
          </m:sub>
        </m:sSub>
      </m:oMath>
      <w:r w:rsidRPr="00942B4B">
        <w:t xml:space="preserve">to aggregator. Privacy is preserved as raw measurements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r>
              <m:rPr>
                <m:sty m:val="p"/>
              </m:rPr>
              <w:rPr>
                <w:rFonts w:ascii="Cambria Math" w:hAnsi="Cambria Math"/>
              </w:rPr>
              <m:t>(t)</m:t>
            </m:r>
          </m:e>
        </m:d>
      </m:oMath>
      <w:r w:rsidRPr="00942B4B">
        <w:t>never leave local site.</w:t>
      </w:r>
    </w:p>
    <w:p w14:paraId="03699F31" w14:textId="77777777" w:rsidR="00E245BB" w:rsidRPr="00942B4B" w:rsidRDefault="00E245BB" w:rsidP="000E22FC">
      <w:pPr>
        <w:ind w:firstLine="360"/>
        <w:jc w:val="both"/>
      </w:pPr>
    </w:p>
    <w:p w14:paraId="7A9A0EBD" w14:textId="17D4A650" w:rsidR="00E245BB" w:rsidRDefault="00E245BB" w:rsidP="00E245BB">
      <w:pPr>
        <w:pStyle w:val="ListParagraph"/>
        <w:numPr>
          <w:ilvl w:val="1"/>
          <w:numId w:val="4"/>
        </w:numPr>
        <w:jc w:val="both"/>
        <w:rPr>
          <w:rStyle w:val="Emphasis"/>
        </w:rPr>
      </w:pPr>
      <w:r>
        <w:rPr>
          <w:rStyle w:val="Emphasis"/>
        </w:rPr>
        <w:t>Differential Privacy via Gradient Perturbation</w:t>
      </w:r>
    </w:p>
    <w:p w14:paraId="2E89859B" w14:textId="77777777" w:rsidR="00E245BB" w:rsidRDefault="00E245BB" w:rsidP="00E245BB">
      <w:pPr>
        <w:jc w:val="both"/>
        <w:rPr>
          <w:rStyle w:val="Emphasis"/>
          <w:lang w:val="en-CA"/>
        </w:rPr>
      </w:pPr>
    </w:p>
    <w:p w14:paraId="38A4075F" w14:textId="2259C078" w:rsidR="0028721E" w:rsidRDefault="006D1BEE" w:rsidP="0028721E">
      <w:pPr>
        <w:ind w:firstLine="360"/>
        <w:jc w:val="both"/>
      </w:pPr>
      <w:r w:rsidRPr="0028721E">
        <w:t>To prevent parameter inversion attacks, we added calibrated Gaussian noise:</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28721E" w14:paraId="09A75806" w14:textId="77777777" w:rsidTr="0035313E">
        <w:tc>
          <w:tcPr>
            <w:tcW w:w="276" w:type="dxa"/>
          </w:tcPr>
          <w:p w14:paraId="3911F9D0" w14:textId="77777777" w:rsidR="0028721E" w:rsidRDefault="0028721E" w:rsidP="00E7556B">
            <w:pPr>
              <w:jc w:val="left"/>
            </w:pPr>
          </w:p>
        </w:tc>
        <w:tc>
          <w:tcPr>
            <w:tcW w:w="3947" w:type="dxa"/>
          </w:tcPr>
          <w:p w14:paraId="01A96E91" w14:textId="46B85E57" w:rsidR="0028721E" w:rsidRPr="0028721E" w:rsidRDefault="00000000" w:rsidP="00E7556B">
            <w:pPr>
              <w:jc w:val="left"/>
              <w:rPr>
                <w:sz w:val="16"/>
                <w:szCs w:val="16"/>
              </w:rPr>
            </w:pPr>
            <m:oMathPara>
              <m:oMath>
                <m:sSub>
                  <m:sSubPr>
                    <m:ctrlPr>
                      <w:rPr>
                        <w:rFonts w:ascii="Cambria Math" w:hAnsi="Cambria Math"/>
                        <w:sz w:val="16"/>
                        <w:szCs w:val="16"/>
                      </w:rPr>
                    </m:ctrlPr>
                  </m:sSubPr>
                  <m:e>
                    <m:acc>
                      <m:accPr>
                        <m:chr m:val="̃"/>
                        <m:ctrlPr>
                          <w:rPr>
                            <w:rFonts w:ascii="Cambria Math" w:hAnsi="Cambria Math"/>
                            <w:sz w:val="16"/>
                            <w:szCs w:val="16"/>
                          </w:rPr>
                        </m:ctrlPr>
                      </m:accPr>
                      <m:e>
                        <m:r>
                          <m:rPr>
                            <m:sty m:val="p"/>
                          </m:rPr>
                          <w:rPr>
                            <w:rFonts w:ascii="Cambria Math" w:hAnsi="Cambria Math"/>
                            <w:sz w:val="16"/>
                            <w:szCs w:val="16"/>
                          </w:rPr>
                          <m:t>θ</m:t>
                        </m:r>
                      </m:e>
                    </m:acc>
                  </m:e>
                  <m:sub>
                    <m:r>
                      <m:rPr>
                        <m:sty m:val="p"/>
                      </m:rPr>
                      <w:rPr>
                        <w:rFonts w:ascii="Cambria Math" w:hAnsi="Cambria Math"/>
                        <w:sz w:val="16"/>
                        <w:szCs w:val="16"/>
                      </w:rPr>
                      <m:t>b</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b</m:t>
                    </m:r>
                  </m:sub>
                </m:sSub>
                <m:r>
                  <m:rPr>
                    <m:scr m:val="script"/>
                    <m:sty m:val="p"/>
                  </m:rPr>
                  <w:rPr>
                    <w:rFonts w:ascii="Cambria Math" w:hAnsi="Cambria Math"/>
                    <w:sz w:val="16"/>
                    <w:szCs w:val="16"/>
                  </w:rPr>
                  <m:t>+N</m:t>
                </m:r>
                <m:r>
                  <m:rPr>
                    <m:sty m:val="p"/>
                  </m:rPr>
                  <w:rPr>
                    <w:rFonts w:ascii="Cambria Math" w:hAnsi="Cambria Math"/>
                    <w:sz w:val="16"/>
                    <w:szCs w:val="16"/>
                  </w:rPr>
                  <m:t>(0,</m:t>
                </m:r>
                <m:sSup>
                  <m:sSupPr>
                    <m:ctrlPr>
                      <w:rPr>
                        <w:rFonts w:ascii="Cambria Math" w:hAnsi="Cambria Math"/>
                        <w:sz w:val="16"/>
                        <w:szCs w:val="16"/>
                      </w:rPr>
                    </m:ctrlPr>
                  </m:sSupPr>
                  <m:e>
                    <m:r>
                      <m:rPr>
                        <m:sty m:val="p"/>
                      </m:rPr>
                      <w:rPr>
                        <w:rFonts w:ascii="Cambria Math" w:hAnsi="Cambria Math"/>
                        <w:sz w:val="16"/>
                        <w:szCs w:val="16"/>
                      </w:rPr>
                      <m:t>σ</m:t>
                    </m:r>
                  </m:e>
                  <m:sup>
                    <m:r>
                      <m:rPr>
                        <m:sty m:val="p"/>
                      </m:rPr>
                      <w:rPr>
                        <w:rFonts w:ascii="Cambria Math" w:hAnsi="Cambria Math"/>
                        <w:sz w:val="16"/>
                        <w:szCs w:val="16"/>
                      </w:rPr>
                      <m:t>2</m:t>
                    </m:r>
                  </m:sup>
                </m:sSup>
                <m:r>
                  <m:rPr>
                    <m:sty m:val="p"/>
                  </m:rPr>
                  <w:rPr>
                    <w:rFonts w:ascii="Cambria Math" w:hAnsi="Cambria Math"/>
                    <w:sz w:val="16"/>
                    <w:szCs w:val="16"/>
                  </w:rPr>
                  <m:t>I),σ=</m:t>
                </m:r>
                <m:f>
                  <m:fPr>
                    <m:ctrlPr>
                      <w:rPr>
                        <w:rFonts w:ascii="Cambria Math" w:hAnsi="Cambria Math"/>
                        <w:sz w:val="16"/>
                        <w:szCs w:val="16"/>
                      </w:rPr>
                    </m:ctrlPr>
                  </m:fPr>
                  <m:num>
                    <m:r>
                      <m:rPr>
                        <m:sty m:val="p"/>
                      </m:rPr>
                      <w:rPr>
                        <w:rFonts w:ascii="Cambria Math" w:hAnsi="Cambria Math"/>
                        <w:sz w:val="16"/>
                        <w:szCs w:val="16"/>
                      </w:rPr>
                      <m:t>C</m:t>
                    </m:r>
                    <m:rad>
                      <m:radPr>
                        <m:degHide m:val="1"/>
                        <m:ctrlPr>
                          <w:rPr>
                            <w:rFonts w:ascii="Cambria Math" w:hAnsi="Cambria Math"/>
                            <w:sz w:val="16"/>
                            <w:szCs w:val="16"/>
                          </w:rPr>
                        </m:ctrlPr>
                      </m:radPr>
                      <m:deg/>
                      <m:e>
                        <m:r>
                          <m:rPr>
                            <m:sty m:val="p"/>
                          </m:rPr>
                          <w:rPr>
                            <w:rFonts w:ascii="Cambria Math" w:hAnsi="Cambria Math"/>
                            <w:sz w:val="16"/>
                            <w:szCs w:val="16"/>
                          </w:rPr>
                          <m:t>2ln⁡(1.25/δ)</m:t>
                        </m:r>
                      </m:e>
                    </m:rad>
                  </m:num>
                  <m:den>
                    <m:r>
                      <m:rPr>
                        <m:sty m:val="p"/>
                      </m:rPr>
                      <w:rPr>
                        <w:rFonts w:ascii="Cambria Math" w:hAnsi="Cambria Math"/>
                        <w:sz w:val="16"/>
                        <w:szCs w:val="16"/>
                      </w:rPr>
                      <m:t>ε</m:t>
                    </m:r>
                  </m:den>
                </m:f>
              </m:oMath>
            </m:oMathPara>
          </w:p>
        </w:tc>
        <w:tc>
          <w:tcPr>
            <w:tcW w:w="450" w:type="dxa"/>
            <w:vAlign w:val="center"/>
          </w:tcPr>
          <w:p w14:paraId="5C036786" w14:textId="6599814B" w:rsidR="0028721E" w:rsidRPr="00E0348C" w:rsidRDefault="0028721E" w:rsidP="00E7556B">
            <w:pPr>
              <w:rPr>
                <w:sz w:val="16"/>
                <w:szCs w:val="16"/>
              </w:rPr>
            </w:pPr>
            <w:r w:rsidRPr="00E0348C">
              <w:rPr>
                <w:sz w:val="16"/>
                <w:szCs w:val="16"/>
              </w:rPr>
              <w:t>(4)</w:t>
            </w:r>
          </w:p>
        </w:tc>
      </w:tr>
    </w:tbl>
    <w:p w14:paraId="4153708F" w14:textId="77777777" w:rsidR="0028721E" w:rsidRPr="0028721E" w:rsidRDefault="0028721E" w:rsidP="0028721E">
      <w:pPr>
        <w:ind w:firstLine="360"/>
        <w:jc w:val="both"/>
      </w:pPr>
    </w:p>
    <w:p w14:paraId="1C77052F" w14:textId="6DB4D706" w:rsidR="0014134F" w:rsidRPr="00023592" w:rsidRDefault="00F8171C" w:rsidP="0027690D">
      <w:pPr>
        <w:ind w:firstLine="360"/>
        <w:jc w:val="both"/>
        <w:rPr>
          <w:lang w:val="en-CA"/>
        </w:rPr>
      </w:pPr>
      <w:r w:rsidRPr="00F8171C">
        <w:t xml:space="preserve">where </w:t>
      </w:r>
      <m:oMath>
        <m:r>
          <w:rPr>
            <w:rFonts w:ascii="Cambria Math" w:hAnsi="Cambria Math"/>
          </w:rPr>
          <m:t>C</m:t>
        </m:r>
      </m:oMath>
      <w:r w:rsidRPr="00F8171C">
        <w:t xml:space="preserve">is the gradient clipping bound, </w:t>
      </w:r>
      <m:oMath>
        <m:r>
          <w:rPr>
            <w:rFonts w:ascii="Cambria Math" w:hAnsi="Cambria Math"/>
          </w:rPr>
          <m:t>ε</m:t>
        </m:r>
        <m:r>
          <m:rPr>
            <m:sty m:val="p"/>
          </m:rPr>
          <w:rPr>
            <w:rFonts w:ascii="Cambria Math" w:hAnsi="Cambria Math"/>
          </w:rPr>
          <m:t>=1.0</m:t>
        </m:r>
      </m:oMath>
      <w:r w:rsidRPr="00F8171C">
        <w:t xml:space="preserve">is the privacy budget, and </w:t>
      </w:r>
      <m:oMath>
        <m:r>
          <w:rPr>
            <w:rFonts w:ascii="Cambria Math" w:hAnsi="Cambria Math"/>
          </w:rPr>
          <m:t>δ</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sidRPr="00F8171C">
        <w:t xml:space="preserve">is the failure probability. This mechanism provides </w:t>
      </w:r>
      <m:oMath>
        <m:d>
          <m:dPr>
            <m:sepChr m:val=","/>
            <m:ctrlPr>
              <w:rPr>
                <w:rFonts w:ascii="Cambria Math" w:hAnsi="Cambria Math"/>
              </w:rPr>
            </m:ctrlPr>
          </m:dPr>
          <m:e>
            <m:r>
              <w:rPr>
                <w:rFonts w:ascii="Cambria Math" w:hAnsi="Cambria Math"/>
              </w:rPr>
              <m:t>ε</m:t>
            </m:r>
          </m:e>
          <m:e>
            <m:r>
              <w:rPr>
                <w:rFonts w:ascii="Cambria Math" w:hAnsi="Cambria Math"/>
              </w:rPr>
              <m:t>δ</m:t>
            </m:r>
          </m:e>
        </m:d>
      </m:oMath>
      <w:r w:rsidRPr="00F8171C">
        <w:t>-</w:t>
      </w:r>
      <w:r w:rsidR="00126A9B">
        <w:t xml:space="preserve"> </w:t>
      </w:r>
      <w:r w:rsidRPr="00F8171C">
        <w:t>differential privacy under composition</w:t>
      </w:r>
      <w:r w:rsidR="007D6F7D">
        <w:fldChar w:fldCharType="begin"/>
      </w:r>
      <w:r w:rsidR="0027690D">
        <w:instrText xml:space="preserve"> ADDIN ZOTERO_ITEM CSL_CITATION {"citationID":"DpNRm7F0","properties":{"formattedCitation":"[6], [7]","plainCitation":"[6], [7]","noteIndex":0},"citationItems":[{"id":1888,"uris":["http://zotero.org/users/9870935/items/5TGUL6G5"],"itemData":{"id":1888,"type":"article-journal","container-title":"Foundations and Trends® in Theoretical Computer Science","DOI":"10.1561/0400000042","ISSN":"1551-305X, 1551-3068","issue":"3-4","journalAbbreviation":"FNT in Theoretical Computer Science","language":"en","page":"211-407","source":"DOI.org (Crossref)","title":"The Algorithmic Foundations of Differential Privacy","volume":"9","author":[{"family":"Dwork","given":"Cynthia"},{"family":"Roth","given":"Aaron"}],"issued":{"date-parts":[["2013"]]}}},{"id":1889,"uris":["http://zotero.org/users/9870935/items/9IVEUTAY"],"itemData":{"id":1889,"type":"article-journal","abstract":"Machine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quality.","DOI":"10.48550/ARXIV.1607.00133","license":"arXiv.org perpetual, non-exclusive license","note":"publisher: arXiv\nversion: 2","source":"DOI.org (Datacite)","title":"Deep Learning with Differential Privacy","URL":"https://arxiv.org/abs/1607.00133","author":[{"family":"Abadi","given":"Martín"},{"family":"Chu","given":"Andy"},{"family":"Goodfellow","given":"Ian"},{"family":"McMahan","given":"H. Brendan"},{"family":"Mironov","given":"Ilya"},{"family":"Talwar","given":"Kunal"},{"family":"Zhang","given":"Li"}],"accessed":{"date-parts":[["2025",12,27]]},"issued":{"date-parts":[["2016"]]}}}],"schema":"https://github.com/citation-style-language/schema/raw/master/csl-citation.json"} </w:instrText>
      </w:r>
      <w:r w:rsidR="007D6F7D">
        <w:fldChar w:fldCharType="separate"/>
      </w:r>
      <w:r w:rsidR="0027690D" w:rsidRPr="0027690D">
        <w:t>[6], [7]</w:t>
      </w:r>
      <w:r w:rsidR="007D6F7D">
        <w:fldChar w:fldCharType="end"/>
      </w:r>
      <w:r w:rsidRPr="00F8171C">
        <w:t xml:space="preserve">. At the provincial scale with three BESS sites, </w:t>
      </w:r>
      <m:oMath>
        <m:r>
          <w:rPr>
            <w:rFonts w:ascii="Cambria Math" w:hAnsi="Cambria Math"/>
          </w:rPr>
          <m:t>ε</m:t>
        </m:r>
        <m:r>
          <m:rPr>
            <m:sty m:val="p"/>
          </m:rPr>
          <w:rPr>
            <w:rFonts w:ascii="Cambria Math" w:hAnsi="Cambria Math"/>
          </w:rPr>
          <m:t>=1.0</m:t>
        </m:r>
      </m:oMath>
      <w:r w:rsidRPr="00F8171C">
        <w:t xml:space="preserve">represents an acceptable privacy–utility trade-off under current Canadian utility regulations, offering strong protection (reconstruction MSE </w:t>
      </w:r>
      <m:oMath>
        <m:r>
          <m:rPr>
            <m:sty m:val="p"/>
          </m:rPr>
          <w:rPr>
            <w:rFonts w:ascii="Cambria Math" w:hAnsi="Cambria Math"/>
          </w:rPr>
          <m:t>&gt;0.85</m:t>
        </m:r>
      </m:oMath>
      <w:r w:rsidRPr="00F8171C">
        <w:t xml:space="preserve">) while retaining 97% of economic performance. Federation over 100 communication rounds accumulates to an effective privacy budget of </w:t>
      </w:r>
      <m:oMath>
        <m:sSub>
          <m:sSubPr>
            <m:ctrlPr>
              <w:rPr>
                <w:rFonts w:ascii="Cambria Math" w:hAnsi="Cambria Math"/>
              </w:rPr>
            </m:ctrlPr>
          </m:sSubPr>
          <m:e>
            <m:r>
              <w:rPr>
                <w:rFonts w:ascii="Cambria Math" w:hAnsi="Cambria Math"/>
              </w:rPr>
              <m:t>ε</m:t>
            </m:r>
          </m:e>
          <m:sub>
            <m:r>
              <m:rPr>
                <m:nor/>
              </m:rPr>
              <m:t>total</m:t>
            </m:r>
          </m:sub>
        </m:sSub>
        <m:r>
          <m:rPr>
            <m:sty m:val="p"/>
          </m:rPr>
          <w:rPr>
            <w:rFonts w:ascii="Cambria Math" w:hAnsi="Cambria Math"/>
          </w:rPr>
          <m:t>≈10</m:t>
        </m:r>
      </m:oMath>
      <w:r w:rsidRPr="00F8171C">
        <w:t>under basic composition; tighter bounds using RDP or zCDP are left for future work.</w:t>
      </w:r>
    </w:p>
    <w:p w14:paraId="7F408E83" w14:textId="1C965582" w:rsidR="00A730A1" w:rsidRDefault="00A730A1" w:rsidP="00A730A1">
      <w:pPr>
        <w:pStyle w:val="Heading1"/>
        <w:numPr>
          <w:ilvl w:val="0"/>
          <w:numId w:val="4"/>
        </w:numPr>
        <w:tabs>
          <w:tab w:val="clear" w:pos="576"/>
          <w:tab w:val="num" w:pos="648"/>
        </w:tabs>
        <w:ind w:firstLine="0"/>
      </w:pPr>
      <w:r>
        <w:t>Proposed his-sac-fed methodlogy</w:t>
      </w:r>
    </w:p>
    <w:p w14:paraId="6E9B2F39" w14:textId="33D7EC3E" w:rsidR="00200C1A" w:rsidRDefault="00200C1A" w:rsidP="00200C1A">
      <w:pPr>
        <w:pStyle w:val="ListParagraph"/>
        <w:numPr>
          <w:ilvl w:val="1"/>
          <w:numId w:val="4"/>
        </w:numPr>
        <w:jc w:val="both"/>
        <w:rPr>
          <w:rStyle w:val="Emphasis"/>
        </w:rPr>
      </w:pPr>
      <w:r>
        <w:rPr>
          <w:rStyle w:val="Emphasis"/>
        </w:rPr>
        <w:t>Admittance-Weighted Graph Embedding</w:t>
      </w:r>
    </w:p>
    <w:p w14:paraId="1F94B2B3" w14:textId="2AD816F7" w:rsidR="00200C1A" w:rsidRDefault="0083353C" w:rsidP="0027690D">
      <w:pPr>
        <w:ind w:firstLine="360"/>
        <w:jc w:val="both"/>
      </w:pPr>
      <w:r w:rsidRPr="00200C1A">
        <w:t>Standard RL state vectors ignore grid topology.</w:t>
      </w:r>
      <w:r w:rsidR="00200C1A" w:rsidRPr="00200C1A">
        <w:t xml:space="preserve"> We embed</w:t>
      </w:r>
      <w:r w:rsidR="00200C1A">
        <w:t xml:space="preserve"> </w:t>
      </w:r>
      <w:r w:rsidR="00200C1A" w:rsidRPr="00200C1A">
        <w:t>spatial correlations via graph convolution on admittance matrix</w:t>
      </w:r>
      <w:r w:rsidR="00200C1A">
        <w:t xml:space="preserve"> </w:t>
      </w:r>
      <m:oMath>
        <m:r>
          <w:rPr>
            <w:rFonts w:ascii="Cambria Math" w:hAnsi="Cambria Math"/>
          </w:rPr>
          <m:t>Y</m:t>
        </m:r>
        <m:r>
          <w:rPr>
            <w:rFonts w:ascii="Cambria Math" w:hAnsi="Cambria Math"/>
            <w:i/>
            <w:iCs/>
          </w:rPr>
          <w:fldChar w:fldCharType="begin"/>
        </m:r>
        <m:r>
          <m:rPr>
            <m:sty m:val="p"/>
          </m:rPr>
          <w:rPr>
            <w:rFonts w:ascii="Cambria Math" w:hAnsi="Cambria Math"/>
          </w:rPr>
          <m:t xml:space="preserve"> ADDIN ZOTERO_ITEM CSL_CITATION {"citationID":"fGQmnG1E","properties":{"formattedCitation":"[8]","plainCitation":"[8]","noteIndex":0},"citationItems":[{"id":1891,"uris":["http://zotero.org/users/9870935/items/NGJXHP59"],"itemData":{"id":1891,"type":"article","abstract":"We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margin.","DOI":"10.48550/ARXIV.1609.02907","license":"arXiv.org perpetual, non-exclusive license","note":"version: 4","publisher":"arXiv","source":"DOI.org (Datacite)","title":"Semi-Supervised Classification with Graph Convolutional Networks","URL":"https://arxiv.org/abs/1609.02907","author":[{"family":"Kipf","given":"Thomas N."},{"family":"Welling","given":"Max"}],"accessed":{"date-parts":[["2025",12,27]]},"issued":{"date-parts":[["2016"]]}}}],"schema":"https://github.com/citation-style-language/schema/raw/master/csl-citation.json"} </m:t>
        </m:r>
        <m:r>
          <w:rPr>
            <w:rFonts w:ascii="Cambria Math" w:hAnsi="Cambria Math"/>
            <w:i/>
            <w:iCs/>
          </w:rPr>
          <w:fldChar w:fldCharType="separate"/>
        </m:r>
        <m:r>
          <m:rPr>
            <m:sty m:val="p"/>
          </m:rPr>
          <w:rPr>
            <w:rFonts w:ascii="Cambria Math" w:hAnsi="Cambria Math"/>
          </w:rPr>
          <m:t>[8]</m:t>
        </m:r>
        <m:r>
          <w:rPr>
            <w:rFonts w:ascii="Cambria Math" w:hAnsi="Cambria Math"/>
            <w:i/>
            <w:iCs/>
          </w:rPr>
          <w:fldChar w:fldCharType="end"/>
        </m:r>
      </m:oMath>
      <w:r w:rsidR="00200C1A" w:rsidRPr="00200C1A">
        <w: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200C1A" w14:paraId="35B1C1AC" w14:textId="77777777" w:rsidTr="0035313E">
        <w:tc>
          <w:tcPr>
            <w:tcW w:w="276" w:type="dxa"/>
          </w:tcPr>
          <w:p w14:paraId="47B83442" w14:textId="77777777" w:rsidR="00200C1A" w:rsidRDefault="00200C1A" w:rsidP="00E7556B">
            <w:pPr>
              <w:jc w:val="left"/>
            </w:pPr>
          </w:p>
        </w:tc>
        <w:tc>
          <w:tcPr>
            <w:tcW w:w="3947" w:type="dxa"/>
          </w:tcPr>
          <w:p w14:paraId="00B9B5E7" w14:textId="0E07C16B" w:rsidR="00200C1A" w:rsidRPr="00200C1A" w:rsidRDefault="00000000" w:rsidP="00E7556B">
            <w:pPr>
              <w:jc w:val="left"/>
              <w:rPr>
                <w:sz w:val="16"/>
                <w:szCs w:val="16"/>
              </w:rPr>
            </w:pPr>
            <m:oMathPara>
              <m:oMath>
                <m:sSubSup>
                  <m:sSubSupPr>
                    <m:ctrlPr>
                      <w:rPr>
                        <w:rFonts w:ascii="Cambria Math" w:eastAsia="Times New Roman" w:hAnsi="Cambria Math"/>
                        <w:sz w:val="16"/>
                        <w:szCs w:val="16"/>
                      </w:rPr>
                    </m:ctrlPr>
                  </m:sSubSupPr>
                  <m:e>
                    <m:r>
                      <w:rPr>
                        <w:rFonts w:ascii="Cambria Math" w:eastAsia="Times New Roman" w:hAnsi="Cambria Math"/>
                        <w:sz w:val="16"/>
                        <w:szCs w:val="16"/>
                      </w:rPr>
                      <m:t>h</m:t>
                    </m:r>
                  </m:e>
                  <m:sub>
                    <m:r>
                      <w:rPr>
                        <w:rFonts w:ascii="Cambria Math" w:eastAsia="Times New Roman" w:hAnsi="Cambria Math"/>
                        <w:sz w:val="16"/>
                        <w:szCs w:val="16"/>
                      </w:rPr>
                      <m:t>i</m:t>
                    </m:r>
                  </m:sub>
                  <m:sup>
                    <m:d>
                      <m:dPr>
                        <m:sepChr m:val="+"/>
                        <m:ctrlPr>
                          <w:rPr>
                            <w:rFonts w:ascii="Cambria Math" w:eastAsia="Times New Roman" w:hAnsi="Cambria Math"/>
                            <w:sz w:val="16"/>
                            <w:szCs w:val="16"/>
                          </w:rPr>
                        </m:ctrlPr>
                      </m:dPr>
                      <m:e>
                        <m:r>
                          <w:rPr>
                            <w:rFonts w:ascii="Cambria Math" w:eastAsia="Times New Roman" w:hAnsi="Cambria Math"/>
                            <w:sz w:val="16"/>
                            <w:szCs w:val="16"/>
                          </w:rPr>
                          <m:t>l</m:t>
                        </m:r>
                      </m:e>
                      <m:e>
                        <m:r>
                          <w:rPr>
                            <w:rFonts w:ascii="Cambria Math" w:eastAsia="Times New Roman" w:hAnsi="Cambria Math"/>
                            <w:sz w:val="16"/>
                            <w:szCs w:val="16"/>
                          </w:rPr>
                          <m:t>1</m:t>
                        </m:r>
                      </m:e>
                    </m:d>
                  </m:sup>
                </m:sSubSup>
                <m:r>
                  <w:rPr>
                    <w:rFonts w:ascii="Cambria Math" w:eastAsia="Times New Roman" w:hAnsi="Cambria Math"/>
                    <w:sz w:val="16"/>
                    <w:szCs w:val="16"/>
                  </w:rPr>
                  <m:t>=σ</m:t>
                </m:r>
                <m:d>
                  <m:dPr>
                    <m:ctrlPr>
                      <w:rPr>
                        <w:rFonts w:ascii="Cambria Math" w:eastAsia="Times New Roman" w:hAnsi="Cambria Math"/>
                        <w:sz w:val="16"/>
                        <w:szCs w:val="16"/>
                      </w:rPr>
                    </m:ctrlPr>
                  </m:dPr>
                  <m:e>
                    <m:nary>
                      <m:naryPr>
                        <m:chr m:val="∑"/>
                        <m:limLoc m:val="undOvr"/>
                        <m:grow m:val="1"/>
                        <m:supHide m:val="1"/>
                        <m:ctrlPr>
                          <w:rPr>
                            <w:rFonts w:ascii="Cambria Math" w:eastAsia="Times New Roman" w:hAnsi="Cambria Math"/>
                            <w:sz w:val="16"/>
                            <w:szCs w:val="16"/>
                          </w:rPr>
                        </m:ctrlPr>
                      </m:naryPr>
                      <m:sub>
                        <m:r>
                          <w:rPr>
                            <w:rFonts w:ascii="Cambria Math" w:eastAsia="Times New Roman" w:hAnsi="Cambria Math"/>
                            <w:sz w:val="16"/>
                            <w:szCs w:val="16"/>
                          </w:rPr>
                          <m:t>j∈</m:t>
                        </m:r>
                        <m:r>
                          <m:rPr>
                            <m:scr m:val="script"/>
                          </m:rPr>
                          <w:rPr>
                            <w:rFonts w:ascii="Cambria Math" w:eastAsia="Times New Roman" w:hAnsi="Cambria Math"/>
                            <w:sz w:val="16"/>
                            <w:szCs w:val="16"/>
                          </w:rPr>
                          <m:t>N(</m:t>
                        </m:r>
                        <m:r>
                          <w:rPr>
                            <w:rFonts w:ascii="Cambria Math" w:eastAsia="Times New Roman" w:hAnsi="Cambria Math"/>
                            <w:sz w:val="16"/>
                            <w:szCs w:val="16"/>
                          </w:rPr>
                          <m:t>i)</m:t>
                        </m:r>
                      </m:sub>
                      <m:sup/>
                      <m:e>
                        <m:sSub>
                          <m:sSubPr>
                            <m:ctrlPr>
                              <w:rPr>
                                <w:rFonts w:ascii="Cambria Math" w:eastAsia="Times New Roman" w:hAnsi="Cambria Math"/>
                                <w:sz w:val="16"/>
                                <w:szCs w:val="16"/>
                              </w:rPr>
                            </m:ctrlPr>
                          </m:sSubPr>
                          <m:e>
                            <m:acc>
                              <m:accPr>
                                <m:chr m:val="̃"/>
                                <m:ctrlPr>
                                  <w:rPr>
                                    <w:rFonts w:ascii="Cambria Math" w:eastAsia="Times New Roman" w:hAnsi="Cambria Math"/>
                                    <w:sz w:val="16"/>
                                    <w:szCs w:val="16"/>
                                  </w:rPr>
                                </m:ctrlPr>
                              </m:accPr>
                              <m:e>
                                <m:r>
                                  <w:rPr>
                                    <w:rFonts w:ascii="Cambria Math" w:eastAsia="Times New Roman" w:hAnsi="Cambria Math"/>
                                    <w:sz w:val="16"/>
                                    <w:szCs w:val="16"/>
                                  </w:rPr>
                                  <m:t>Y</m:t>
                                </m:r>
                              </m:e>
                            </m:acc>
                          </m:e>
                          <m:sub>
                            <m:r>
                              <w:rPr>
                                <w:rFonts w:ascii="Cambria Math" w:eastAsia="Times New Roman" w:hAnsi="Cambria Math"/>
                                <w:sz w:val="16"/>
                                <w:szCs w:val="16"/>
                              </w:rPr>
                              <m:t>ij</m:t>
                            </m:r>
                          </m:sub>
                        </m:sSub>
                      </m:e>
                    </m:nary>
                    <m:sSubSup>
                      <m:sSubSupPr>
                        <m:ctrlPr>
                          <w:rPr>
                            <w:rFonts w:ascii="Cambria Math" w:eastAsia="Times New Roman" w:hAnsi="Cambria Math"/>
                            <w:sz w:val="16"/>
                            <w:szCs w:val="16"/>
                          </w:rPr>
                        </m:ctrlPr>
                      </m:sSubSupPr>
                      <m:e>
                        <m:r>
                          <w:rPr>
                            <w:rFonts w:ascii="Cambria Math" w:eastAsia="Times New Roman" w:hAnsi="Cambria Math"/>
                            <w:sz w:val="16"/>
                            <w:szCs w:val="16"/>
                          </w:rPr>
                          <m:t>h</m:t>
                        </m:r>
                      </m:e>
                      <m:sub>
                        <m:r>
                          <w:rPr>
                            <w:rFonts w:ascii="Cambria Math" w:eastAsia="Times New Roman" w:hAnsi="Cambria Math"/>
                            <w:sz w:val="16"/>
                            <w:szCs w:val="16"/>
                          </w:rPr>
                          <m:t>j</m:t>
                        </m:r>
                      </m:sub>
                      <m:sup>
                        <m:d>
                          <m:dPr>
                            <m:ctrlPr>
                              <w:rPr>
                                <w:rFonts w:ascii="Cambria Math" w:eastAsia="Times New Roman" w:hAnsi="Cambria Math"/>
                                <w:sz w:val="16"/>
                                <w:szCs w:val="16"/>
                              </w:rPr>
                            </m:ctrlPr>
                          </m:dPr>
                          <m:e>
                            <m:r>
                              <w:rPr>
                                <w:rFonts w:ascii="Cambria Math" w:eastAsia="Times New Roman" w:hAnsi="Cambria Math"/>
                                <w:sz w:val="16"/>
                                <w:szCs w:val="16"/>
                              </w:rPr>
                              <m:t>l</m:t>
                            </m:r>
                          </m:e>
                        </m:d>
                      </m:sup>
                    </m:sSubSup>
                    <m:sSup>
                      <m:sSupPr>
                        <m:ctrlPr>
                          <w:rPr>
                            <w:rFonts w:ascii="Cambria Math" w:eastAsia="Times New Roman" w:hAnsi="Cambria Math"/>
                            <w:sz w:val="16"/>
                            <w:szCs w:val="16"/>
                          </w:rPr>
                        </m:ctrlPr>
                      </m:sSupPr>
                      <m:e>
                        <m:r>
                          <w:rPr>
                            <w:rFonts w:ascii="Cambria Math" w:eastAsia="Times New Roman" w:hAnsi="Cambria Math"/>
                            <w:sz w:val="16"/>
                            <w:szCs w:val="16"/>
                          </w:rPr>
                          <m:t>W</m:t>
                        </m:r>
                      </m:e>
                      <m:sup>
                        <m:d>
                          <m:dPr>
                            <m:ctrlPr>
                              <w:rPr>
                                <w:rFonts w:ascii="Cambria Math" w:eastAsia="Times New Roman" w:hAnsi="Cambria Math"/>
                                <w:sz w:val="16"/>
                                <w:szCs w:val="16"/>
                              </w:rPr>
                            </m:ctrlPr>
                          </m:dPr>
                          <m:e>
                            <m:r>
                              <w:rPr>
                                <w:rFonts w:ascii="Cambria Math" w:eastAsia="Times New Roman" w:hAnsi="Cambria Math"/>
                                <w:sz w:val="16"/>
                                <w:szCs w:val="16"/>
                              </w:rPr>
                              <m:t>l</m:t>
                            </m:r>
                          </m:e>
                        </m:d>
                      </m:sup>
                    </m:sSup>
                  </m:e>
                </m:d>
              </m:oMath>
            </m:oMathPara>
          </w:p>
        </w:tc>
        <w:tc>
          <w:tcPr>
            <w:tcW w:w="450" w:type="dxa"/>
            <w:vAlign w:val="center"/>
          </w:tcPr>
          <w:p w14:paraId="6F83FDF0" w14:textId="5E2E6C15" w:rsidR="00200C1A" w:rsidRDefault="00200C1A" w:rsidP="00E7556B">
            <w:r>
              <w:t>(5)</w:t>
            </w:r>
          </w:p>
        </w:tc>
      </w:tr>
    </w:tbl>
    <w:p w14:paraId="37DFD2A8" w14:textId="5D86FDD5" w:rsidR="00200C1A" w:rsidRPr="00200C1A" w:rsidRDefault="00200C1A" w:rsidP="00200C1A">
      <w:pPr>
        <w:jc w:val="both"/>
        <w:rPr>
          <w:rFonts w:eastAsia="Times New Roman"/>
          <w:lang w:val="en-CA" w:eastAsia="en-CA"/>
        </w:rPr>
      </w:pPr>
      <w:r w:rsidRPr="00200C1A">
        <w:rPr>
          <w:rFonts w:eastAsia="Times New Roman"/>
          <w:lang w:val="en-CA" w:eastAsia="en-CA"/>
        </w:rPr>
        <w:t xml:space="preserve">where </w:t>
      </w:r>
      <m:oMath>
        <m:sSub>
          <m:sSubPr>
            <m:ctrlPr>
              <w:rPr>
                <w:rFonts w:ascii="Cambria Math" w:eastAsia="Times New Roman" w:hAnsi="Cambria Math"/>
                <w:lang w:val="en-CA" w:eastAsia="en-CA"/>
              </w:rPr>
            </m:ctrlPr>
          </m:sSubPr>
          <m:e>
            <m:acc>
              <m:accPr>
                <m:chr m:val="̃"/>
                <m:ctrlPr>
                  <w:rPr>
                    <w:rFonts w:ascii="Cambria Math" w:eastAsia="Times New Roman" w:hAnsi="Cambria Math"/>
                    <w:lang w:val="en-CA" w:eastAsia="en-CA"/>
                  </w:rPr>
                </m:ctrlPr>
              </m:accPr>
              <m:e>
                <m:r>
                  <w:rPr>
                    <w:rFonts w:ascii="Cambria Math" w:eastAsia="Times New Roman" w:hAnsi="Cambria Math"/>
                    <w:lang w:val="en-CA" w:eastAsia="en-CA"/>
                  </w:rPr>
                  <m:t>Y</m:t>
                </m:r>
              </m:e>
            </m:acc>
          </m:e>
          <m:sub>
            <m:r>
              <w:rPr>
                <w:rFonts w:ascii="Cambria Math" w:eastAsia="Times New Roman" w:hAnsi="Cambria Math"/>
                <w:lang w:val="en-CA" w:eastAsia="en-CA"/>
              </w:rPr>
              <m:t>ij</m:t>
            </m:r>
          </m:sub>
        </m:sSub>
        <m:r>
          <w:rPr>
            <w:rFonts w:ascii="Cambria Math" w:eastAsia="Times New Roman" w:hAnsi="Cambria Math"/>
            <w:lang w:val="en-CA" w:eastAsia="en-CA"/>
          </w:rPr>
          <m:t>=</m:t>
        </m:r>
        <m:r>
          <m:rPr>
            <m:sty m:val="p"/>
          </m:rPr>
          <w:rPr>
            <w:rFonts w:ascii="Cambria Math" w:eastAsia="Times New Roman" w:hAnsi="Cambria Math"/>
            <w:lang w:val="en-CA" w:eastAsia="en-CA"/>
          </w:rPr>
          <m:t>∣</m:t>
        </m:r>
        <m:sSub>
          <m:sSubPr>
            <m:ctrlPr>
              <w:rPr>
                <w:rFonts w:ascii="Cambria Math" w:eastAsia="Times New Roman" w:hAnsi="Cambria Math"/>
                <w:lang w:val="en-CA" w:eastAsia="en-CA"/>
              </w:rPr>
            </m:ctrlPr>
          </m:sSubPr>
          <m:e>
            <m:r>
              <w:rPr>
                <w:rFonts w:ascii="Cambria Math" w:eastAsia="Times New Roman" w:hAnsi="Cambria Math"/>
                <w:lang w:val="en-CA" w:eastAsia="en-CA"/>
              </w:rPr>
              <m:t>Y</m:t>
            </m:r>
          </m:e>
          <m:sub>
            <m:r>
              <w:rPr>
                <w:rFonts w:ascii="Cambria Math" w:eastAsia="Times New Roman" w:hAnsi="Cambria Math"/>
                <w:lang w:val="en-CA" w:eastAsia="en-CA"/>
              </w:rPr>
              <m:t>ij</m:t>
            </m:r>
          </m:sub>
        </m:sSub>
        <m:r>
          <m:rPr>
            <m:sty m:val="p"/>
          </m:rPr>
          <w:rPr>
            <w:rFonts w:ascii="Cambria Math" w:eastAsia="Times New Roman" w:hAnsi="Cambria Math"/>
            <w:lang w:val="en-CA" w:eastAsia="en-CA"/>
          </w:rPr>
          <m:t>∣/∥</m:t>
        </m:r>
        <m:r>
          <w:rPr>
            <w:rFonts w:ascii="Cambria Math" w:eastAsia="Times New Roman" w:hAnsi="Cambria Math"/>
            <w:lang w:val="en-CA" w:eastAsia="en-CA"/>
          </w:rPr>
          <m:t>Y</m:t>
        </m:r>
        <m:sSub>
          <m:sSubPr>
            <m:ctrlPr>
              <w:rPr>
                <w:rFonts w:ascii="Cambria Math" w:eastAsia="Times New Roman" w:hAnsi="Cambria Math"/>
                <w:lang w:val="en-CA" w:eastAsia="en-CA"/>
              </w:rPr>
            </m:ctrlPr>
          </m:sSubPr>
          <m:e>
            <m:r>
              <m:rPr>
                <m:sty m:val="p"/>
              </m:rPr>
              <w:rPr>
                <w:rFonts w:ascii="Cambria Math" w:eastAsia="Times New Roman" w:hAnsi="Cambria Math"/>
                <w:lang w:val="en-CA" w:eastAsia="en-CA"/>
              </w:rPr>
              <m:t>∥</m:t>
            </m:r>
          </m:e>
          <m:sub>
            <m:r>
              <w:rPr>
                <w:rFonts w:ascii="Cambria Math" w:eastAsia="Times New Roman" w:hAnsi="Cambria Math"/>
                <w:lang w:val="en-CA" w:eastAsia="en-CA"/>
              </w:rPr>
              <m:t>1</m:t>
            </m:r>
          </m:sub>
        </m:sSub>
      </m:oMath>
      <w:r w:rsidRPr="00200C1A">
        <w:rPr>
          <w:rFonts w:eastAsia="Times New Roman"/>
          <w:lang w:val="en-CA" w:eastAsia="en-CA"/>
        </w:rPr>
        <w:t>is normalized admittance,</w:t>
      </w:r>
      <w:r w:rsidRPr="00C15ED3">
        <w:rPr>
          <w:rFonts w:eastAsia="Times New Roman"/>
          <w:lang w:val="en-CA" w:eastAsia="en-CA"/>
        </w:rPr>
        <w:t xml:space="preserve"> </w:t>
      </w:r>
      <m:oMath>
        <m:sSubSup>
          <m:sSubSupPr>
            <m:ctrlPr>
              <w:rPr>
                <w:rFonts w:ascii="Cambria Math" w:eastAsia="Times New Roman" w:hAnsi="Cambria Math"/>
                <w:lang w:val="en-CA" w:eastAsia="en-CA"/>
              </w:rPr>
            </m:ctrlPr>
          </m:sSubSupPr>
          <m:e>
            <m:r>
              <w:rPr>
                <w:rFonts w:ascii="Cambria Math" w:eastAsia="Times New Roman" w:hAnsi="Cambria Math"/>
                <w:lang w:val="en-CA" w:eastAsia="en-CA"/>
              </w:rPr>
              <m:t>h</m:t>
            </m:r>
          </m:e>
          <m:sub>
            <m:r>
              <w:rPr>
                <w:rFonts w:ascii="Cambria Math" w:eastAsia="Times New Roman" w:hAnsi="Cambria Math"/>
                <w:lang w:val="en-CA" w:eastAsia="en-CA"/>
              </w:rPr>
              <m:t>b</m:t>
            </m:r>
          </m:sub>
          <m:sup>
            <m:d>
              <m:dPr>
                <m:ctrlPr>
                  <w:rPr>
                    <w:rFonts w:ascii="Cambria Math" w:eastAsia="Times New Roman" w:hAnsi="Cambria Math"/>
                    <w:lang w:val="en-CA" w:eastAsia="en-CA"/>
                  </w:rPr>
                </m:ctrlPr>
              </m:dPr>
              <m:e>
                <m:r>
                  <w:rPr>
                    <w:rFonts w:ascii="Cambria Math" w:eastAsia="Times New Roman" w:hAnsi="Cambria Math"/>
                    <w:lang w:val="en-CA" w:eastAsia="en-CA"/>
                  </w:rPr>
                  <m:t>0</m:t>
                </m:r>
              </m:e>
            </m:d>
          </m:sup>
        </m:sSubSup>
        <m:r>
          <w:rPr>
            <w:rFonts w:ascii="Cambria Math" w:eastAsia="Times New Roman" w:hAnsi="Cambria Math"/>
            <w:lang w:val="en-CA" w:eastAsia="en-CA"/>
          </w:rPr>
          <m:t>=[</m:t>
        </m:r>
        <m:sSub>
          <m:sSubPr>
            <m:ctrlPr>
              <w:rPr>
                <w:rFonts w:ascii="Cambria Math" w:eastAsia="Times New Roman" w:hAnsi="Cambria Math"/>
                <w:lang w:val="en-CA" w:eastAsia="en-CA"/>
              </w:rPr>
            </m:ctrlPr>
          </m:sSubPr>
          <m:e>
            <m:r>
              <m:rPr>
                <m:nor/>
              </m:rPr>
              <w:rPr>
                <w:rFonts w:eastAsia="Times New Roman"/>
                <w:lang w:val="en-CA" w:eastAsia="en-CA"/>
              </w:rPr>
              <m:t>SOC</m:t>
            </m:r>
          </m:e>
          <m:sub>
            <m:r>
              <w:rPr>
                <w:rFonts w:ascii="Cambria Math" w:eastAsia="Times New Roman" w:hAnsi="Cambria Math"/>
                <w:lang w:val="en-CA" w:eastAsia="en-CA"/>
              </w:rPr>
              <m:t>b</m:t>
            </m:r>
          </m:sub>
        </m:sSub>
        <m:r>
          <w:rPr>
            <w:rFonts w:ascii="Cambria Math" w:eastAsia="Times New Roman" w:hAnsi="Cambria Math"/>
            <w:lang w:val="en-CA" w:eastAsia="en-CA"/>
          </w:rPr>
          <m:t>,</m:t>
        </m:r>
        <m:sSub>
          <m:sSubPr>
            <m:ctrlPr>
              <w:rPr>
                <w:rFonts w:ascii="Cambria Math" w:eastAsia="Times New Roman" w:hAnsi="Cambria Math"/>
                <w:lang w:val="en-CA" w:eastAsia="en-CA"/>
              </w:rPr>
            </m:ctrlPr>
          </m:sSubPr>
          <m:e>
            <m:r>
              <w:rPr>
                <w:rFonts w:ascii="Cambria Math" w:eastAsia="Times New Roman" w:hAnsi="Cambria Math"/>
                <w:lang w:val="en-CA" w:eastAsia="en-CA"/>
              </w:rPr>
              <m:t>P</m:t>
            </m:r>
          </m:e>
          <m:sub>
            <m:r>
              <w:rPr>
                <w:rFonts w:ascii="Cambria Math" w:eastAsia="Times New Roman" w:hAnsi="Cambria Math"/>
                <w:lang w:val="en-CA" w:eastAsia="en-CA"/>
              </w:rPr>
              <m:t>w,b</m:t>
            </m:r>
          </m:sub>
        </m:sSub>
        <m:r>
          <w:rPr>
            <w:rFonts w:ascii="Cambria Math" w:eastAsia="Times New Roman" w:hAnsi="Cambria Math"/>
            <w:lang w:val="en-CA" w:eastAsia="en-CA"/>
          </w:rPr>
          <m:t>,</m:t>
        </m:r>
        <m:sSub>
          <m:sSubPr>
            <m:ctrlPr>
              <w:rPr>
                <w:rFonts w:ascii="Cambria Math" w:eastAsia="Times New Roman" w:hAnsi="Cambria Math"/>
                <w:lang w:val="en-CA" w:eastAsia="en-CA"/>
              </w:rPr>
            </m:ctrlPr>
          </m:sSubPr>
          <m:e>
            <m:r>
              <w:rPr>
                <w:rFonts w:ascii="Cambria Math" w:eastAsia="Times New Roman" w:hAnsi="Cambria Math"/>
                <w:lang w:val="en-CA" w:eastAsia="en-CA"/>
              </w:rPr>
              <m:t>λ</m:t>
            </m:r>
          </m:e>
          <m:sub>
            <m:r>
              <w:rPr>
                <w:rFonts w:ascii="Cambria Math" w:eastAsia="Times New Roman" w:hAnsi="Cambria Math"/>
                <w:lang w:val="en-CA" w:eastAsia="en-CA"/>
              </w:rPr>
              <m:t>b</m:t>
            </m:r>
          </m:sub>
        </m:sSub>
        <m:r>
          <w:rPr>
            <w:rFonts w:ascii="Cambria Math" w:eastAsia="Times New Roman" w:hAnsi="Cambria Math"/>
            <w:lang w:val="en-CA" w:eastAsia="en-CA"/>
          </w:rPr>
          <m:t>]</m:t>
        </m:r>
      </m:oMath>
      <w:r w:rsidRPr="00C15ED3">
        <w:rPr>
          <w:rFonts w:eastAsia="Times New Roman"/>
          <w:lang w:val="en-CA" w:eastAsia="en-CA"/>
        </w:rPr>
        <w:t xml:space="preserve"> </w:t>
      </w:r>
      <w:r w:rsidRPr="00200C1A">
        <w:rPr>
          <w:rFonts w:eastAsia="Times New Roman"/>
          <w:lang w:val="en-CA" w:eastAsia="en-CA"/>
        </w:rPr>
        <w:t>are raw features. This 2-layer GCN produces</w:t>
      </w:r>
      <w:r w:rsidR="00C15ED3">
        <w:rPr>
          <w:rFonts w:eastAsia="Times New Roman"/>
          <w:lang w:val="en-CA" w:eastAsia="en-CA"/>
        </w:rPr>
        <w:t xml:space="preserve"> </w:t>
      </w:r>
      <w:r w:rsidRPr="00200C1A">
        <w:rPr>
          <w:rFonts w:eastAsia="Times New Roman"/>
          <w:lang w:val="en-CA" w:eastAsia="en-CA"/>
        </w:rPr>
        <w:t xml:space="preserve">graph-aware state </w:t>
      </w:r>
      <m:oMath>
        <m:sSubSup>
          <m:sSubSupPr>
            <m:ctrlPr>
              <w:rPr>
                <w:rFonts w:ascii="Cambria Math" w:eastAsia="Times New Roman" w:hAnsi="Cambria Math"/>
                <w:lang w:val="en-CA" w:eastAsia="en-CA"/>
              </w:rPr>
            </m:ctrlPr>
          </m:sSubSupPr>
          <m:e>
            <m:r>
              <w:rPr>
                <w:rFonts w:ascii="Cambria Math" w:eastAsia="Times New Roman" w:hAnsi="Cambria Math"/>
                <w:lang w:val="en-CA" w:eastAsia="en-CA"/>
              </w:rPr>
              <m:t>s</m:t>
            </m:r>
          </m:e>
          <m:sub>
            <m:r>
              <w:rPr>
                <w:rFonts w:ascii="Cambria Math" w:eastAsia="Times New Roman" w:hAnsi="Cambria Math"/>
                <w:lang w:val="en-CA" w:eastAsia="en-CA"/>
              </w:rPr>
              <m:t>b</m:t>
            </m:r>
          </m:sub>
          <m:sup>
            <m:r>
              <w:rPr>
                <w:rFonts w:ascii="Cambria Math" w:eastAsia="Times New Roman" w:hAnsi="Cambria Math"/>
                <w:lang w:val="en-CA" w:eastAsia="en-CA"/>
              </w:rPr>
              <m:t>g</m:t>
            </m:r>
          </m:sup>
        </m:sSubSup>
        <m:r>
          <w:rPr>
            <w:rFonts w:ascii="Cambria Math" w:eastAsia="Times New Roman" w:hAnsi="Cambria Math"/>
            <w:lang w:val="en-CA" w:eastAsia="en-CA"/>
          </w:rPr>
          <m:t>∈</m:t>
        </m:r>
        <m:sSup>
          <m:sSupPr>
            <m:ctrlPr>
              <w:rPr>
                <w:rFonts w:ascii="Cambria Math" w:eastAsia="Times New Roman" w:hAnsi="Cambria Math"/>
                <w:lang w:val="en-CA" w:eastAsia="en-CA"/>
              </w:rPr>
            </m:ctrlPr>
          </m:sSupPr>
          <m:e>
            <m:r>
              <m:rPr>
                <m:scr m:val="double-struck"/>
                <m:sty m:val="p"/>
              </m:rPr>
              <w:rPr>
                <w:rFonts w:ascii="Cambria Math" w:eastAsia="Times New Roman" w:hAnsi="Cambria Math"/>
                <w:lang w:val="en-CA" w:eastAsia="en-CA"/>
              </w:rPr>
              <m:t>R</m:t>
            </m:r>
          </m:e>
          <m:sup>
            <m:r>
              <w:rPr>
                <w:rFonts w:ascii="Cambria Math" w:eastAsia="Times New Roman" w:hAnsi="Cambria Math"/>
                <w:lang w:val="en-CA" w:eastAsia="en-CA"/>
              </w:rPr>
              <m:t>d</m:t>
            </m:r>
          </m:sup>
        </m:sSup>
      </m:oMath>
      <w:r w:rsidRPr="00200C1A">
        <w:rPr>
          <w:rFonts w:eastAsia="Times New Roman"/>
          <w:lang w:val="en-CA" w:eastAsia="en-CA"/>
        </w:rPr>
        <w:t>.</w:t>
      </w:r>
    </w:p>
    <w:p w14:paraId="1CE98B93" w14:textId="77777777" w:rsidR="00200C1A" w:rsidRPr="00200C1A" w:rsidRDefault="00200C1A" w:rsidP="00200C1A">
      <w:pPr>
        <w:jc w:val="both"/>
        <w:rPr>
          <w:rStyle w:val="Emphasis"/>
          <w:lang w:val="en-CA"/>
        </w:rPr>
      </w:pPr>
    </w:p>
    <w:p w14:paraId="4AD5D939" w14:textId="0A9E5CD0" w:rsidR="003B4B26" w:rsidRDefault="00C92510" w:rsidP="003B4B26">
      <w:pPr>
        <w:pStyle w:val="ListParagraph"/>
        <w:numPr>
          <w:ilvl w:val="1"/>
          <w:numId w:val="4"/>
        </w:numPr>
        <w:jc w:val="both"/>
        <w:rPr>
          <w:rStyle w:val="Emphasis"/>
        </w:rPr>
      </w:pPr>
      <w:r>
        <w:rPr>
          <w:rStyle w:val="Emphasis"/>
        </w:rPr>
        <w:t>Hybrid Q-Informed Soft Actor-Critic</w:t>
      </w:r>
    </w:p>
    <w:p w14:paraId="1606231C" w14:textId="77777777" w:rsidR="00A730A1" w:rsidRDefault="00A730A1" w:rsidP="003B4B26">
      <w:pPr>
        <w:jc w:val="left"/>
      </w:pPr>
    </w:p>
    <w:p w14:paraId="7AE63F65" w14:textId="1572643B" w:rsidR="003B4B26" w:rsidRDefault="006D1BEE" w:rsidP="0027690D">
      <w:pPr>
        <w:jc w:val="left"/>
        <w:rPr>
          <w:lang w:val="en-CA"/>
        </w:rPr>
      </w:pPr>
      <w:r w:rsidRPr="003B4B26">
        <w:rPr>
          <w:lang w:val="en-CA"/>
        </w:rPr>
        <w:t>The standard SAC maximizes the entropy-regularized return</w:t>
      </w:r>
      <w:r>
        <w:rPr>
          <w:lang w:val="en-CA"/>
        </w:rPr>
        <w:fldChar w:fldCharType="begin"/>
      </w:r>
      <w:r w:rsidR="0027690D">
        <w:rPr>
          <w:lang w:val="en-CA"/>
        </w:rPr>
        <w:instrText xml:space="preserve"> ADDIN ZOTERO_ITEM CSL_CITATION {"citationID":"xHfgY6LF","properties":{"formattedCitation":"[9], [10], [11]","plainCitation":"[9], [10], [11]","noteIndex":0},"citationItems":[{"id":1876,"uris":["http://zotero.org/users/9870935/items/8U4BTNYV"],"itemData":{"id":1876,"type":"article","abstract":"Model-free deep reinforcement learning (RL) algorithms have been demonstrated on a range of challenging decision making and control tasks. However, these methods typically suffer from two major challenges: very high sample complexity and brittle convergence properties, which necessitate meticulous hyperparameter tuning. Both of these challenges severely limit the applicability of such methods to complex, real-world domains. In this paper, we propose soft actor-critic, an off-policy actor-critic deep RL algorithm based on the maximum entropy reinforcement learning framework. In this framework, the actor aims to maximize expected reward while also maximizing entropy. That is, to succeed at the task while acting as randomly as possible. Prior deep RL methods based on this framework have been formulated as Q-learning methods. By combining off-policy updates with a stable stochastic actor-critic formulation, our method achieves state-of-the-art performance on a range of continuous control benchmark tasks, outperforming prior on-policy and off-policy methods. Furthermore, we demonstrate that, in contrast to other off-policy algorithms, our approach is very stable, achieving very similar performance across different random seeds.","DOI":"10.48550/ARXIV.1801.01290","license":"arXiv.org perpetual, non-exclusive license","note":"version: 2","publisher":"arXiv","source":"DOI.org (Datacite)","title":"Soft Actor-Critic: Off-Policy Maximum Entropy Deep Reinforcement Learning with a Stochastic Actor","title-short":"Soft Actor-Critic","URL":"https://arxiv.org/abs/1801.01290","author":[{"family":"Haarnoja","given":"Tuomas"},{"family":"Zhou","given":"Aurick"},{"family":"Abbeel","given":"Pieter"},{"family":"Levine","given":"Sergey"}],"accessed":{"date-parts":[["2025",12,27]]},"issued":{"date-parts":[["2018"]]}}},{"id":1878,"uris":["http://zotero.org/users/9870935/items/4E3I4H82"],"itemData":{"id":1878,"type":"article","abstract":"Model-free deep reinforcement learning (RL) algorithms have been successfully applied to a range of challenging sequential decision making and control tasks. However, these methods typically suffer from two major challenges: high sample complexity and brittleness to hyperparameters. Both of these challenges limit the applicability of such methods to real-world domains. In this paper, we describe Soft Actor-Critic (SAC), our recently introduced off-policy actor-critic algorithm based on the maximum entropy RL framework. In this framework, the actor aims to simultaneously maximize expected return and entropy. That is, to succeed at the task while acting as randomly as possible. We extend SAC to incorporate a number of modifications that accelerate training and improve stability with respect to the hyperparameters, including a constrained formulation that automatically tunes the temperature hyperparameter. We systematically evaluate SAC on a range of benchmark tasks, as well as real-world challenging tasks such as locomotion for a quadrupedal robot and robotic manipulation with a dexterous hand. With these improvements, SAC achieves state-of-the-art performance, outperforming prior on-policy and off-policy methods in sample-efficiency and asymptotic performance. Furthermore, we demonstrate that, in contrast to other off-policy algorithms, our approach is very stable, achieving similar performance across different random seeds. These results suggest that SAC is a promising candidate for learning in real-world robotics tasks.","DOI":"10.48550/ARXIV.1812.05905","license":"arXiv.org perpetual, non-exclusive license","note":"version: 2","publisher":"arXiv","source":"DOI.org (Datacite)","title":"Soft Actor-Critic Algorithms and Applications","URL":"https://arxiv.org/abs/1812.05905","author":[{"family":"Haarnoja","given":"Tuomas"},{"family":"Zhou","given":"Aurick"},{"family":"Hartikainen","given":"Kristian"},{"family":"Tucker","given":"George"},{"family":"Ha","given":"Sehoon"},{"family":"Tan","given":"Jie"},{"family":"Kumar","given":"Vikash"},{"family":"Zhu","given":"Henry"},{"family":"Gupta","given":"Abhishek"},{"family":"Abbeel","given":"Pieter"},{"family":"Levine","given":"Sergey"}],"accessed":{"date-parts":[["2025",12,27]]},"issued":{"date-parts":[["2018"]]}}},{"id":1880,"uris":["http://zotero.org/users/9870935/items/SM75CS7J"],"itemData":{"id":1880,"type":"article","abstract":"In value-based reinforcement learning methods such as deep Q-learning, function approximation errors are known to lead to overestimated value estimates and suboptimal policies. We show that this problem persists in an actor-critic setting and propose novel mechanisms to minimize its effects on both the actor and the critic. Our algorithm builds on Double Q-learning, by taking the minimum value between a pair of critics to limit overestimation. We draw the connection between target networks and overestimation bias, and suggest delaying policy updates to reduce per-update error and further improve performance. We evaluate our method on the suite of OpenAI gym tasks, outperforming the state of the art in every environment tested.","DOI":"10.48550/ARXIV.1802.09477","license":"arXiv.org perpetual, non-exclusive license","note":"version: 3","publisher":"arXiv","source":"DOI.org (Datacite)","title":"Addressing Function Approximation Error in Actor-Critic Methods","URL":"https://arxiv.org/abs/1802.09477","author":[{"family":"Fujimoto","given":"Scott"},{"family":"Hoof","given":"Herke","non-dropping-particle":"van"},{"family":"Meger","given":"David"}],"accessed":{"date-parts":[["2025",12,27]]},"issued":{"date-parts":[["2018"]]}}}],"schema":"https://github.com/citation-style-language/schema/raw/master/csl-citation.json"} </w:instrText>
      </w:r>
      <w:r>
        <w:rPr>
          <w:lang w:val="en-CA"/>
        </w:rPr>
        <w:fldChar w:fldCharType="separate"/>
      </w:r>
      <w:r w:rsidR="0027690D" w:rsidRPr="0027690D">
        <w:t>[9], [10], [11]</w:t>
      </w:r>
      <w:r>
        <w:rPr>
          <w:lang w:val="en-CA"/>
        </w:rPr>
        <w:fldChar w:fldCharType="end"/>
      </w:r>
      <w:r w:rsidRPr="003B4B26">
        <w:rPr>
          <w:lang w:val="en-CA"/>
        </w:rPr>
        <w: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3B4B26" w14:paraId="247287B0" w14:textId="77777777" w:rsidTr="0035313E">
        <w:tc>
          <w:tcPr>
            <w:tcW w:w="276" w:type="dxa"/>
          </w:tcPr>
          <w:p w14:paraId="619E29F7" w14:textId="77777777" w:rsidR="003B4B26" w:rsidRDefault="003B4B26" w:rsidP="00E7556B">
            <w:pPr>
              <w:jc w:val="left"/>
            </w:pPr>
          </w:p>
        </w:tc>
        <w:tc>
          <w:tcPr>
            <w:tcW w:w="3947" w:type="dxa"/>
          </w:tcPr>
          <w:p w14:paraId="0BBCCEC9" w14:textId="2FE21B50" w:rsidR="003B4B26" w:rsidRPr="00C92510" w:rsidRDefault="00C92510" w:rsidP="00E7556B">
            <w:pPr>
              <w:jc w:val="left"/>
              <w:rPr>
                <w:sz w:val="16"/>
                <w:szCs w:val="16"/>
              </w:rPr>
            </w:pPr>
            <m:oMathPara>
              <m:oMath>
                <m:r>
                  <w:rPr>
                    <w:rFonts w:ascii="Cambria Math" w:hAnsi="Cambria Math"/>
                    <w:sz w:val="16"/>
                    <w:szCs w:val="16"/>
                  </w:rPr>
                  <m:t>J(π)=</m:t>
                </m:r>
                <m:sSub>
                  <m:sSubPr>
                    <m:ctrlPr>
                      <w:rPr>
                        <w:rFonts w:ascii="Cambria Math" w:hAnsi="Cambria Math"/>
                        <w:sz w:val="16"/>
                        <w:szCs w:val="16"/>
                      </w:rPr>
                    </m:ctrlPr>
                  </m:sSubPr>
                  <m:e>
                    <m:r>
                      <m:rPr>
                        <m:scr m:val="double-struck"/>
                        <m:sty m:val="p"/>
                      </m:rPr>
                      <w:rPr>
                        <w:rFonts w:ascii="Cambria Math" w:hAnsi="Cambria Math"/>
                        <w:sz w:val="16"/>
                        <w:szCs w:val="16"/>
                      </w:rPr>
                      <m:t>E</m:t>
                    </m:r>
                  </m:e>
                  <m:sub>
                    <m:r>
                      <w:rPr>
                        <w:rFonts w:ascii="Cambria Math" w:hAnsi="Cambria Math"/>
                        <w:sz w:val="16"/>
                        <w:szCs w:val="16"/>
                      </w:rPr>
                      <m:t>τ∼π</m:t>
                    </m:r>
                  </m:sub>
                </m:sSub>
                <m:d>
                  <m:dPr>
                    <m:begChr m:val="["/>
                    <m:endChr m:val="]"/>
                    <m:ctrlPr>
                      <w:rPr>
                        <w:rFonts w:ascii="Cambria Math" w:hAnsi="Cambria Math"/>
                        <w:sz w:val="16"/>
                        <w:szCs w:val="16"/>
                      </w:rPr>
                    </m:ctrlPr>
                  </m:dPr>
                  <m:e>
                    <m:nary>
                      <m:naryPr>
                        <m:chr m:val="∑"/>
                        <m:limLoc m:val="undOvr"/>
                        <m:grow m:val="1"/>
                        <m:supHide m:val="1"/>
                        <m:ctrlPr>
                          <w:rPr>
                            <w:rFonts w:ascii="Cambria Math" w:hAnsi="Cambria Math"/>
                            <w:sz w:val="16"/>
                            <w:szCs w:val="16"/>
                          </w:rPr>
                        </m:ctrlPr>
                      </m:naryPr>
                      <m:sub>
                        <m:r>
                          <w:rPr>
                            <w:rFonts w:ascii="Cambria Math" w:hAnsi="Cambria Math"/>
                            <w:sz w:val="16"/>
                            <w:szCs w:val="16"/>
                          </w:rPr>
                          <m:t>t</m:t>
                        </m:r>
                      </m:sub>
                      <m:sup/>
                      <m:e>
                        <m:d>
                          <m:dPr>
                            <m:ctrlPr>
                              <w:rPr>
                                <w:rFonts w:ascii="Cambria Math" w:hAnsi="Cambria Math"/>
                                <w:sz w:val="16"/>
                                <w:szCs w:val="16"/>
                              </w:rPr>
                            </m:ctrlPr>
                          </m:dPr>
                          <m:e>
                            <m:r>
                              <w:rPr>
                                <w:rFonts w:ascii="Cambria Math" w:hAnsi="Cambria Math"/>
                                <w:sz w:val="16"/>
                                <w:szCs w:val="16"/>
                              </w:rPr>
                              <m:t>r(t)+αH(π(⋅</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t</m:t>
                                </m:r>
                              </m:sub>
                            </m:sSub>
                            <m:r>
                              <w:rPr>
                                <w:rFonts w:ascii="Cambria Math" w:hAnsi="Cambria Math"/>
                                <w:sz w:val="16"/>
                                <w:szCs w:val="16"/>
                              </w:rPr>
                              <m:t>))</m:t>
                            </m:r>
                          </m:e>
                        </m:d>
                      </m:e>
                    </m:nary>
                  </m:e>
                </m:d>
              </m:oMath>
            </m:oMathPara>
          </w:p>
        </w:tc>
        <w:tc>
          <w:tcPr>
            <w:tcW w:w="450" w:type="dxa"/>
            <w:vAlign w:val="center"/>
          </w:tcPr>
          <w:p w14:paraId="6555B7A1" w14:textId="13A27B1F" w:rsidR="003B4B26" w:rsidRPr="00E0348C" w:rsidRDefault="003B4B26" w:rsidP="00E7556B">
            <w:pPr>
              <w:rPr>
                <w:sz w:val="16"/>
                <w:szCs w:val="16"/>
              </w:rPr>
            </w:pPr>
            <w:r w:rsidRPr="00E0348C">
              <w:rPr>
                <w:sz w:val="16"/>
                <w:szCs w:val="16"/>
              </w:rPr>
              <w:t>(</w:t>
            </w:r>
            <w:r w:rsidR="00505140" w:rsidRPr="00E0348C">
              <w:rPr>
                <w:sz w:val="16"/>
                <w:szCs w:val="16"/>
              </w:rPr>
              <w:t>6</w:t>
            </w:r>
            <w:r w:rsidRPr="00E0348C">
              <w:rPr>
                <w:sz w:val="16"/>
                <w:szCs w:val="16"/>
              </w:rPr>
              <w:t>)</w:t>
            </w:r>
          </w:p>
        </w:tc>
      </w:tr>
    </w:tbl>
    <w:p w14:paraId="1B0EF2C6" w14:textId="1D2A566C" w:rsidR="003B4B26" w:rsidRDefault="0083353C" w:rsidP="003B4B26">
      <w:pPr>
        <w:jc w:val="left"/>
        <w:rPr>
          <w:lang w:val="en-CA"/>
        </w:rPr>
      </w:pPr>
      <w:r w:rsidRPr="003B4B26">
        <w:rPr>
          <w:lang w:val="en-CA"/>
        </w:rPr>
        <w:t>with augmented Q-value guidance to accelerate learning:</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9728AB" w14:paraId="66F0A72C" w14:textId="77777777" w:rsidTr="0035313E">
        <w:tc>
          <w:tcPr>
            <w:tcW w:w="276" w:type="dxa"/>
          </w:tcPr>
          <w:p w14:paraId="5146BE12" w14:textId="77777777" w:rsidR="009728AB" w:rsidRDefault="009728AB" w:rsidP="00E7556B">
            <w:pPr>
              <w:jc w:val="left"/>
            </w:pPr>
          </w:p>
        </w:tc>
        <w:tc>
          <w:tcPr>
            <w:tcW w:w="3947" w:type="dxa"/>
          </w:tcPr>
          <w:p w14:paraId="21F68EDC" w14:textId="0208F3AC" w:rsidR="009728AB" w:rsidRPr="00C92510" w:rsidRDefault="009728AB" w:rsidP="00E7556B">
            <w:pPr>
              <w:jc w:val="left"/>
              <w:rPr>
                <w:sz w:val="16"/>
                <w:szCs w:val="16"/>
              </w:rPr>
            </w:pPr>
            <m:oMathPara>
              <m:oMath>
                <m:r>
                  <w:rPr>
                    <w:rFonts w:ascii="Cambria Math" w:hAnsi="Cambria Math"/>
                    <w:sz w:val="16"/>
                    <w:szCs w:val="16"/>
                  </w:rPr>
                  <m:t>π(a</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arg</m:t>
                </m:r>
                <m:r>
                  <w:rPr>
                    <w:rFonts w:ascii="Cambria Math" w:hAnsi="Cambria Math"/>
                    <w:sz w:val="16"/>
                    <w:szCs w:val="16"/>
                  </w:rPr>
                  <m:t>⁡</m:t>
                </m:r>
                <m:limLow>
                  <m:limLowPr>
                    <m:ctrlPr>
                      <w:rPr>
                        <w:rFonts w:ascii="Cambria Math" w:hAnsi="Cambria Math"/>
                        <w:sz w:val="16"/>
                        <w:szCs w:val="16"/>
                      </w:rPr>
                    </m:ctrlPr>
                  </m:limLowPr>
                  <m:e>
                    <m:r>
                      <m:rPr>
                        <m:sty m:val="p"/>
                      </m:rPr>
                      <w:rPr>
                        <w:rFonts w:ascii="Cambria Math" w:hAnsi="Cambria Math"/>
                        <w:sz w:val="16"/>
                        <w:szCs w:val="16"/>
                      </w:rPr>
                      <m:t>max</m:t>
                    </m:r>
                    <m:r>
                      <w:rPr>
                        <w:rFonts w:ascii="Cambria Math" w:hAnsi="Cambria Math"/>
                        <w:sz w:val="16"/>
                        <w:szCs w:val="16"/>
                      </w:rPr>
                      <m:t>⁡</m:t>
                    </m:r>
                  </m:e>
                  <m:lim>
                    <m:r>
                      <w:rPr>
                        <w:rFonts w:ascii="Cambria Math" w:hAnsi="Cambria Math"/>
                        <w:sz w:val="16"/>
                        <w:szCs w:val="16"/>
                      </w:rPr>
                      <m:t>a</m:t>
                    </m:r>
                  </m:lim>
                </m:limLow>
                <m:d>
                  <m:dPr>
                    <m:ctrlPr>
                      <w:rPr>
                        <w:rFonts w:ascii="Cambria Math" w:hAnsi="Cambria Math"/>
                        <w:sz w:val="16"/>
                        <w:szCs w:val="16"/>
                      </w:rPr>
                    </m:ctrlPr>
                  </m:dPr>
                  <m:e>
                    <m:r>
                      <w:rPr>
                        <w:rFonts w:ascii="Cambria Math" w:hAnsi="Cambria Math"/>
                        <w:sz w:val="16"/>
                        <w:szCs w:val="16"/>
                      </w:rPr>
                      <m:t>Q(s,a)+αH(π(⋅</m:t>
                    </m:r>
                    <m:r>
                      <m:rPr>
                        <m:sty m:val="p"/>
                      </m:rPr>
                      <w:rPr>
                        <w:rFonts w:ascii="Cambria Math" w:hAnsi="Cambria Math"/>
                        <w:sz w:val="16"/>
                        <w:szCs w:val="16"/>
                      </w:rPr>
                      <m:t>∣</m:t>
                    </m:r>
                    <m:r>
                      <w:rPr>
                        <w:rFonts w:ascii="Cambria Math" w:hAnsi="Cambria Math"/>
                        <w:sz w:val="16"/>
                        <w:szCs w:val="16"/>
                      </w:rPr>
                      <m:t>s))-β</m:t>
                    </m:r>
                    <m:r>
                      <m:rPr>
                        <m:nor/>
                      </m:rPr>
                      <w:rPr>
                        <w:sz w:val="16"/>
                        <w:szCs w:val="16"/>
                      </w:rPr>
                      <m:t> KL</m:t>
                    </m:r>
                    <m:r>
                      <w:rPr>
                        <w:rFonts w:ascii="Cambria Math" w:hAnsi="Cambria Math"/>
                        <w:sz w:val="16"/>
                        <w:szCs w:val="16"/>
                      </w:rPr>
                      <m:t>[π(⋅</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Q</m:t>
                        </m:r>
                      </m:sub>
                    </m:sSub>
                    <m:r>
                      <w:rPr>
                        <w:rFonts w:ascii="Cambria Math" w:hAnsi="Cambria Math"/>
                        <w:sz w:val="16"/>
                        <w:szCs w:val="16"/>
                      </w:rPr>
                      <m:t>]</m:t>
                    </m:r>
                  </m:e>
                </m:d>
              </m:oMath>
            </m:oMathPara>
          </w:p>
        </w:tc>
        <w:tc>
          <w:tcPr>
            <w:tcW w:w="450" w:type="dxa"/>
            <w:vAlign w:val="center"/>
          </w:tcPr>
          <w:p w14:paraId="0AD34AFE" w14:textId="2B37A92F" w:rsidR="009728AB" w:rsidRPr="00E0348C" w:rsidRDefault="009728AB" w:rsidP="00E7556B">
            <w:pPr>
              <w:rPr>
                <w:sz w:val="16"/>
                <w:szCs w:val="16"/>
              </w:rPr>
            </w:pPr>
            <w:r w:rsidRPr="00E0348C">
              <w:rPr>
                <w:sz w:val="16"/>
                <w:szCs w:val="16"/>
              </w:rPr>
              <w:t>(</w:t>
            </w:r>
            <w:r w:rsidR="00505140" w:rsidRPr="00E0348C">
              <w:rPr>
                <w:sz w:val="16"/>
                <w:szCs w:val="16"/>
              </w:rPr>
              <w:t>7</w:t>
            </w:r>
            <w:r w:rsidRPr="00E0348C">
              <w:rPr>
                <w:sz w:val="16"/>
                <w:szCs w:val="16"/>
              </w:rPr>
              <w:t>)</w:t>
            </w:r>
          </w:p>
        </w:tc>
      </w:tr>
    </w:tbl>
    <w:p w14:paraId="278462E2" w14:textId="72FC8BAA" w:rsidR="003B4B26" w:rsidRPr="003B4B26" w:rsidRDefault="003B4B26" w:rsidP="003B4B26">
      <w:pPr>
        <w:jc w:val="left"/>
        <w:rPr>
          <w:sz w:val="16"/>
          <w:szCs w:val="16"/>
          <w:lang w:val="en-CA"/>
        </w:rPr>
      </w:pPr>
    </w:p>
    <w:p w14:paraId="1CD2407C" w14:textId="4721946F" w:rsidR="003B4B26" w:rsidRPr="003B4B26" w:rsidRDefault="003B4B26" w:rsidP="003B4B26">
      <w:pPr>
        <w:jc w:val="left"/>
        <w:rPr>
          <w:lang w:val="en-CA"/>
        </w:rPr>
      </w:pPr>
      <w:r w:rsidRPr="003B4B26">
        <w:rPr>
          <w:lang w:val="en-CA"/>
        </w:rPr>
        <w:t xml:space="preserve">where </w:t>
      </w:r>
      <m:oMath>
        <m:sSub>
          <m:sSubPr>
            <m:ctrlPr>
              <w:rPr>
                <w:rFonts w:ascii="Cambria Math" w:hAnsi="Cambria Math"/>
                <w:lang w:val="en-CA"/>
              </w:rPr>
            </m:ctrlPr>
          </m:sSubPr>
          <m:e>
            <m:r>
              <w:rPr>
                <w:rFonts w:ascii="Cambria Math" w:hAnsi="Cambria Math"/>
                <w:lang w:val="en-CA"/>
              </w:rPr>
              <m:t>π</m:t>
            </m:r>
          </m:e>
          <m:sub>
            <m:r>
              <w:rPr>
                <w:rFonts w:ascii="Cambria Math" w:hAnsi="Cambria Math"/>
                <w:lang w:val="en-CA"/>
              </w:rPr>
              <m:t>Q</m:t>
            </m:r>
          </m:sub>
        </m:sSub>
        <m:r>
          <w:rPr>
            <w:rFonts w:ascii="Cambria Math" w:hAnsi="Cambria Math"/>
            <w:lang w:val="en-CA"/>
          </w:rPr>
          <m:t>(a</m:t>
        </m:r>
        <m:r>
          <m:rPr>
            <m:sty m:val="p"/>
          </m:rPr>
          <w:rPr>
            <w:rFonts w:ascii="Cambria Math" w:hAnsi="Cambria Math"/>
            <w:lang w:val="en-CA"/>
          </w:rPr>
          <m:t>∣</m:t>
        </m:r>
        <m:r>
          <w:rPr>
            <w:rFonts w:ascii="Cambria Math" w:hAnsi="Cambria Math"/>
            <w:lang w:val="en-CA"/>
          </w:rPr>
          <m:t>s)∝</m:t>
        </m:r>
        <m:r>
          <m:rPr>
            <m:sty m:val="p"/>
          </m:rPr>
          <w:rPr>
            <w:rFonts w:ascii="Cambria Math" w:hAnsi="Cambria Math"/>
            <w:lang w:val="en-CA"/>
          </w:rPr>
          <m:t>exp</m:t>
        </m:r>
        <m:r>
          <w:rPr>
            <w:rFonts w:ascii="Cambria Math" w:hAnsi="Cambria Math"/>
            <w:lang w:val="en-CA"/>
          </w:rPr>
          <m:t>⁡(Q(s,a)</m:t>
        </m:r>
        <m:r>
          <m:rPr>
            <m:sty m:val="p"/>
          </m:rPr>
          <w:rPr>
            <w:rFonts w:ascii="Cambria Math" w:hAnsi="Cambria Math"/>
            <w:lang w:val="en-CA"/>
          </w:rPr>
          <m:t>/</m:t>
        </m:r>
        <m:r>
          <w:rPr>
            <w:rFonts w:ascii="Cambria Math" w:hAnsi="Cambria Math"/>
            <w:lang w:val="en-CA"/>
          </w:rPr>
          <m:t>α)</m:t>
        </m:r>
      </m:oMath>
      <w:r w:rsidRPr="003B4B26">
        <w:rPr>
          <w:lang w:val="en-CA"/>
        </w:rPr>
        <w:t>is Q-derived policy,</w:t>
      </w:r>
      <w:r w:rsidRPr="003B4B26">
        <w:rPr>
          <w:lang w:val="en-CA"/>
        </w:rPr>
        <w:br/>
      </w:r>
      <m:oMath>
        <m:r>
          <w:rPr>
            <w:rFonts w:ascii="Cambria Math" w:hAnsi="Cambria Math"/>
            <w:lang w:val="en-CA"/>
          </w:rPr>
          <m:t>β</m:t>
        </m:r>
      </m:oMath>
      <w:r w:rsidRPr="003B4B26">
        <w:rPr>
          <w:lang w:val="en-CA"/>
        </w:rPr>
        <w:t>is Q-guidance weight.</w:t>
      </w:r>
    </w:p>
    <w:p w14:paraId="49009A5B" w14:textId="590D7FE8" w:rsidR="003B4B26" w:rsidRPr="003B4B26" w:rsidRDefault="003B4B26" w:rsidP="00147E95">
      <w:pPr>
        <w:ind w:firstLine="284"/>
        <w:jc w:val="left"/>
        <w:rPr>
          <w:lang w:val="en-CA"/>
        </w:rPr>
      </w:pPr>
      <w:r w:rsidRPr="003B4B26">
        <w:rPr>
          <w:b/>
          <w:bCs/>
          <w:lang w:val="en-CA"/>
        </w:rPr>
        <w:t>Actor network:</w:t>
      </w:r>
      <w:r w:rsidRPr="003B4B26">
        <w:rPr>
          <w:lang w:val="en-CA"/>
        </w:rPr>
        <w:t xml:space="preserve"> </w:t>
      </w:r>
      <m:oMath>
        <m:sSub>
          <m:sSubPr>
            <m:ctrlPr>
              <w:rPr>
                <w:rFonts w:ascii="Cambria Math" w:hAnsi="Cambria Math"/>
                <w:lang w:val="en-CA"/>
              </w:rPr>
            </m:ctrlPr>
          </m:sSubPr>
          <m:e>
            <m:r>
              <w:rPr>
                <w:rFonts w:ascii="Cambria Math" w:hAnsi="Cambria Math"/>
                <w:lang w:val="en-CA"/>
              </w:rPr>
              <m:t>π</m:t>
            </m:r>
          </m:e>
          <m:sub>
            <m:r>
              <w:rPr>
                <w:rFonts w:ascii="Cambria Math" w:hAnsi="Cambria Math"/>
                <w:lang w:val="en-CA"/>
              </w:rPr>
              <m:t>θ</m:t>
            </m:r>
          </m:sub>
        </m:sSub>
        <m:r>
          <w:rPr>
            <w:rFonts w:ascii="Cambria Math" w:hAnsi="Cambria Math"/>
            <w:lang w:val="en-CA"/>
          </w:rPr>
          <m:t>(a</m:t>
        </m:r>
        <m:r>
          <m:rPr>
            <m:sty m:val="p"/>
          </m:rPr>
          <w:rPr>
            <w:rFonts w:ascii="Cambria Math" w:hAnsi="Cambria Math"/>
            <w:lang w:val="en-CA"/>
          </w:rPr>
          <m:t>∣</m:t>
        </m:r>
        <m:r>
          <w:rPr>
            <w:rFonts w:ascii="Cambria Math" w:hAnsi="Cambria Math"/>
            <w:lang w:val="en-CA"/>
          </w:rPr>
          <m:t>s)</m:t>
        </m:r>
      </m:oMath>
      <w:r w:rsidRPr="003B4B26">
        <w:rPr>
          <w:lang w:val="en-CA"/>
        </w:rPr>
        <w:t>parameterized as Gaussian with</w:t>
      </w:r>
      <w:r w:rsidRPr="003B4B26">
        <w:rPr>
          <w:lang w:val="en-CA"/>
        </w:rPr>
        <w:br/>
      </w:r>
      <m:oMath>
        <m:r>
          <m:rPr>
            <m:sty m:val="p"/>
          </m:rPr>
          <w:rPr>
            <w:rFonts w:ascii="Cambria Math" w:hAnsi="Cambria Math"/>
            <w:lang w:val="en-CA"/>
          </w:rPr>
          <m:t>tanh</m:t>
        </m:r>
        <m:r>
          <w:rPr>
            <w:rFonts w:ascii="Cambria Math" w:hAnsi="Cambria Math"/>
            <w:lang w:val="en-CA"/>
          </w:rPr>
          <m:t>⁡</m:t>
        </m:r>
      </m:oMath>
      <w:r w:rsidRPr="003B4B26">
        <w:rPr>
          <w:lang w:val="en-CA"/>
        </w:rPr>
        <w:t>squashing.</w:t>
      </w:r>
    </w:p>
    <w:p w14:paraId="372E6F93" w14:textId="695944F3" w:rsidR="003B4B26" w:rsidRPr="003B4B26" w:rsidRDefault="003B4B26" w:rsidP="00147E95">
      <w:pPr>
        <w:ind w:firstLine="284"/>
        <w:jc w:val="left"/>
        <w:rPr>
          <w:lang w:val="en-CA"/>
        </w:rPr>
      </w:pPr>
      <w:r w:rsidRPr="003B4B26">
        <w:rPr>
          <w:b/>
          <w:bCs/>
          <w:lang w:val="en-CA"/>
        </w:rPr>
        <w:t>Critic networks:</w:t>
      </w:r>
      <w:r w:rsidRPr="003B4B26">
        <w:rPr>
          <w:lang w:val="en-CA"/>
        </w:rPr>
        <w:t xml:space="preserve"> Twin Q-functions </w:t>
      </w:r>
      <m:oMath>
        <m:sSub>
          <m:sSubPr>
            <m:ctrlPr>
              <w:rPr>
                <w:rFonts w:ascii="Cambria Math" w:hAnsi="Cambria Math"/>
                <w:lang w:val="en-CA"/>
              </w:rPr>
            </m:ctrlPr>
          </m:sSubPr>
          <m:e>
            <m:r>
              <w:rPr>
                <w:rFonts w:ascii="Cambria Math" w:hAnsi="Cambria Math"/>
                <w:lang w:val="en-CA"/>
              </w:rPr>
              <m:t>Q</m:t>
            </m:r>
          </m:e>
          <m:sub>
            <m:sSub>
              <m:sSubPr>
                <m:ctrlPr>
                  <w:rPr>
                    <w:rFonts w:ascii="Cambria Math" w:hAnsi="Cambria Math"/>
                    <w:lang w:val="en-CA"/>
                  </w:rPr>
                </m:ctrlPr>
              </m:sSubPr>
              <m:e>
                <m:r>
                  <w:rPr>
                    <w:rFonts w:ascii="Cambria Math" w:hAnsi="Cambria Math"/>
                    <w:lang w:val="en-CA"/>
                  </w:rPr>
                  <m:t>ϕ</m:t>
                </m:r>
              </m:e>
              <m:sub>
                <m:r>
                  <w:rPr>
                    <w:rFonts w:ascii="Cambria Math" w:hAnsi="Cambria Math"/>
                    <w:lang w:val="en-CA"/>
                  </w:rPr>
                  <m:t>1</m:t>
                </m:r>
              </m:sub>
            </m:sSub>
          </m:sub>
        </m:sSub>
        <m:r>
          <w:rPr>
            <w:rFonts w:ascii="Cambria Math" w:hAnsi="Cambria Math"/>
            <w:lang w:val="en-CA"/>
          </w:rPr>
          <m:t>,</m:t>
        </m:r>
        <m:sSub>
          <m:sSubPr>
            <m:ctrlPr>
              <w:rPr>
                <w:rFonts w:ascii="Cambria Math" w:hAnsi="Cambria Math"/>
                <w:lang w:val="en-CA"/>
              </w:rPr>
            </m:ctrlPr>
          </m:sSubPr>
          <m:e>
            <m:r>
              <w:rPr>
                <w:rFonts w:ascii="Cambria Math" w:hAnsi="Cambria Math"/>
                <w:lang w:val="en-CA"/>
              </w:rPr>
              <m:t>Q</m:t>
            </m:r>
          </m:e>
          <m:sub>
            <m:sSub>
              <m:sSubPr>
                <m:ctrlPr>
                  <w:rPr>
                    <w:rFonts w:ascii="Cambria Math" w:hAnsi="Cambria Math"/>
                    <w:lang w:val="en-CA"/>
                  </w:rPr>
                </m:ctrlPr>
              </m:sSubPr>
              <m:e>
                <m:r>
                  <w:rPr>
                    <w:rFonts w:ascii="Cambria Math" w:hAnsi="Cambria Math"/>
                    <w:lang w:val="en-CA"/>
                  </w:rPr>
                  <m:t>ϕ</m:t>
                </m:r>
              </m:e>
              <m:sub>
                <m:r>
                  <w:rPr>
                    <w:rFonts w:ascii="Cambria Math" w:hAnsi="Cambria Math"/>
                    <w:lang w:val="en-CA"/>
                  </w:rPr>
                  <m:t>2</m:t>
                </m:r>
              </m:sub>
            </m:sSub>
          </m:sub>
        </m:sSub>
      </m:oMath>
      <w:r w:rsidRPr="003B4B26">
        <w:rPr>
          <w:lang w:val="en-CA"/>
        </w:rPr>
        <w:t>(clipped</w:t>
      </w:r>
      <w:r w:rsidRPr="003B4B26">
        <w:rPr>
          <w:lang w:val="en-CA"/>
        </w:rPr>
        <w:br/>
      </w:r>
      <w:r w:rsidR="006D1BEE" w:rsidRPr="003B4B26">
        <w:rPr>
          <w:lang w:val="en-CA"/>
        </w:rPr>
        <w:t>Double Q-learning).</w:t>
      </w:r>
    </w:p>
    <w:p w14:paraId="0B7B1E11" w14:textId="141281BD" w:rsidR="003B4B26" w:rsidRDefault="003B4B26" w:rsidP="00147E95">
      <w:pPr>
        <w:ind w:firstLine="284"/>
        <w:jc w:val="left"/>
        <w:rPr>
          <w:lang w:val="en-CA"/>
        </w:rPr>
      </w:pPr>
      <w:r w:rsidRPr="003B4B26">
        <w:rPr>
          <w:b/>
          <w:bCs/>
          <w:lang w:val="en-CA"/>
        </w:rPr>
        <w:t>Training:</w:t>
      </w:r>
      <w:r w:rsidRPr="003B4B26">
        <w:rPr>
          <w:lang w:val="en-CA"/>
        </w:rPr>
        <w:t xml:space="preserve"> Each BESS samples local replay buffer </w:t>
      </w:r>
      <m:oMath>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b</m:t>
            </m:r>
          </m:sub>
        </m:sSub>
      </m:oMath>
      <w:r w:rsidRPr="003B4B26">
        <w:rPr>
          <w:lang w:val="en-CA"/>
        </w:rPr>
        <w:t>and</w:t>
      </w:r>
      <w:r w:rsidR="00147E95">
        <w:rPr>
          <w:lang w:val="en-CA"/>
        </w:rPr>
        <w:t xml:space="preserve"> </w:t>
      </w:r>
      <w:r w:rsidRPr="003B4B26">
        <w:rPr>
          <w:lang w:val="en-CA"/>
        </w:rPr>
        <w:t>updates: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B11A93" w14:paraId="3A0C402F" w14:textId="77777777" w:rsidTr="0035313E">
        <w:tc>
          <w:tcPr>
            <w:tcW w:w="276" w:type="dxa"/>
          </w:tcPr>
          <w:p w14:paraId="08183DE0" w14:textId="77777777" w:rsidR="00B11A93" w:rsidRDefault="00B11A93" w:rsidP="00E7556B">
            <w:pPr>
              <w:jc w:val="left"/>
            </w:pPr>
          </w:p>
        </w:tc>
        <w:tc>
          <w:tcPr>
            <w:tcW w:w="3947" w:type="dxa"/>
          </w:tcPr>
          <w:p w14:paraId="250A73EC" w14:textId="1C60371F" w:rsidR="00B11A93" w:rsidRPr="00B11A93" w:rsidRDefault="00000000" w:rsidP="00E7556B">
            <w:pPr>
              <w:jc w:val="left"/>
              <w:rPr>
                <w:sz w:val="16"/>
                <w:szCs w:val="16"/>
              </w:rPr>
            </w:pPr>
            <m:oMathPara>
              <m:oMath>
                <m:sSub>
                  <m:sSubPr>
                    <m:ctrlPr>
                      <w:rPr>
                        <w:rFonts w:ascii="Cambria Math" w:hAnsi="Cambria Math"/>
                        <w:sz w:val="16"/>
                        <w:szCs w:val="16"/>
                      </w:rPr>
                    </m:ctrlPr>
                  </m:sSubPr>
                  <m:e>
                    <m:r>
                      <m:rPr>
                        <m:scr m:val="script"/>
                      </m:rPr>
                      <w:rPr>
                        <w:rFonts w:ascii="Cambria Math" w:hAnsi="Cambria Math"/>
                        <w:sz w:val="16"/>
                        <w:szCs w:val="16"/>
                      </w:rPr>
                      <m:t>L</m:t>
                    </m:r>
                  </m:e>
                  <m:sub>
                    <m:r>
                      <w:rPr>
                        <w:rFonts w:ascii="Cambria Math" w:hAnsi="Cambria Math"/>
                        <w:sz w:val="16"/>
                        <w:szCs w:val="16"/>
                      </w:rPr>
                      <m:t>Q</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ϕ</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m:rPr>
                        <m:scr m:val="double-struck"/>
                        <m:sty m:val="p"/>
                      </m:rPr>
                      <w:rPr>
                        <w:rFonts w:ascii="Cambria Math" w:hAnsi="Cambria Math"/>
                        <w:sz w:val="16"/>
                        <w:szCs w:val="16"/>
                      </w:rPr>
                      <m:t>E</m:t>
                    </m:r>
                  </m:e>
                  <m:sub>
                    <m:r>
                      <w:rPr>
                        <w:rFonts w:ascii="Cambria Math" w:hAnsi="Cambria Math"/>
                        <w:sz w:val="16"/>
                        <w:szCs w:val="16"/>
                      </w:rPr>
                      <m:t>(s,a,r,</m:t>
                    </m:r>
                    <m:sSup>
                      <m:sSupPr>
                        <m:ctrlPr>
                          <w:rPr>
                            <w:rFonts w:ascii="Cambria Math" w:hAnsi="Cambria Math"/>
                            <w:sz w:val="16"/>
                            <w:szCs w:val="16"/>
                          </w:rPr>
                        </m:ctrlPr>
                      </m:sSupPr>
                      <m:e>
                        <m:r>
                          <w:rPr>
                            <w:rFonts w:ascii="Cambria Math" w:hAnsi="Cambria Math"/>
                            <w:sz w:val="16"/>
                            <w:szCs w:val="16"/>
                          </w:rPr>
                          <m:t>s</m:t>
                        </m:r>
                      </m:e>
                      <m:sup>
                        <m:r>
                          <m:rPr>
                            <m:sty m:val="p"/>
                          </m:rPr>
                          <w:rPr>
                            <w:rFonts w:ascii="Cambria Math" w:hAnsi="Cambria Math"/>
                            <w:sz w:val="16"/>
                            <w:szCs w:val="16"/>
                          </w:rPr>
                          <m:t>'</m:t>
                        </m:r>
                      </m:sup>
                    </m:sSup>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D</m:t>
                        </m:r>
                      </m:e>
                      <m:sub>
                        <m:r>
                          <w:rPr>
                            <w:rFonts w:ascii="Cambria Math" w:hAnsi="Cambria Math"/>
                            <w:sz w:val="16"/>
                            <w:szCs w:val="16"/>
                          </w:rPr>
                          <m:t>b</m:t>
                        </m:r>
                      </m:sub>
                    </m:sSub>
                  </m:sub>
                </m:sSub>
                <m:d>
                  <m:dPr>
                    <m:begChr m:val="["/>
                    <m:endChr m:val="]"/>
                    <m:ctrlPr>
                      <w:rPr>
                        <w:rFonts w:ascii="Cambria Math" w:hAnsi="Cambria Math"/>
                        <w:sz w:val="16"/>
                        <w:szCs w:val="16"/>
                      </w:rPr>
                    </m:ctrlPr>
                  </m:dPr>
                  <m:e>
                    <m:sSup>
                      <m:sSupPr>
                        <m:ctrlPr>
                          <w:rPr>
                            <w:rFonts w:ascii="Cambria Math" w:hAnsi="Cambria Math"/>
                            <w:sz w:val="16"/>
                            <w:szCs w:val="16"/>
                          </w:rPr>
                        </m:ctrlPr>
                      </m:sSupPr>
                      <m:e>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Q</m:t>
                                </m:r>
                              </m:e>
                              <m:sub>
                                <m:sSub>
                                  <m:sSubPr>
                                    <m:ctrlPr>
                                      <w:rPr>
                                        <w:rFonts w:ascii="Cambria Math" w:hAnsi="Cambria Math"/>
                                        <w:sz w:val="16"/>
                                        <w:szCs w:val="16"/>
                                      </w:rPr>
                                    </m:ctrlPr>
                                  </m:sSubPr>
                                  <m:e>
                                    <m:r>
                                      <w:rPr>
                                        <w:rFonts w:ascii="Cambria Math" w:hAnsi="Cambria Math"/>
                                        <w:sz w:val="16"/>
                                        <w:szCs w:val="16"/>
                                      </w:rPr>
                                      <m:t>ϕ</m:t>
                                    </m:r>
                                  </m:e>
                                  <m:sub>
                                    <m:r>
                                      <w:rPr>
                                        <w:rFonts w:ascii="Cambria Math" w:hAnsi="Cambria Math"/>
                                        <w:sz w:val="16"/>
                                        <w:szCs w:val="16"/>
                                      </w:rPr>
                                      <m:t>i</m:t>
                                    </m:r>
                                  </m:sub>
                                </m:sSub>
                              </m:sub>
                            </m:sSub>
                            <m:r>
                              <w:rPr>
                                <w:rFonts w:ascii="Cambria Math" w:hAnsi="Cambria Math"/>
                                <w:sz w:val="16"/>
                                <w:szCs w:val="16"/>
                              </w:rPr>
                              <m:t>(s,a)-y</m:t>
                            </m:r>
                          </m:e>
                        </m:d>
                      </m:e>
                      <m:sup>
                        <m:r>
                          <w:rPr>
                            <w:rFonts w:ascii="Cambria Math" w:hAnsi="Cambria Math"/>
                            <w:sz w:val="16"/>
                            <w:szCs w:val="16"/>
                          </w:rPr>
                          <m:t>2</m:t>
                        </m:r>
                      </m:sup>
                    </m:sSup>
                  </m:e>
                </m:d>
              </m:oMath>
            </m:oMathPara>
          </w:p>
        </w:tc>
        <w:tc>
          <w:tcPr>
            <w:tcW w:w="450" w:type="dxa"/>
            <w:vAlign w:val="center"/>
          </w:tcPr>
          <w:p w14:paraId="1D0DEB65" w14:textId="0261DF04" w:rsidR="00B11A93" w:rsidRPr="00B11A93" w:rsidRDefault="00B11A93" w:rsidP="00E7556B">
            <w:pPr>
              <w:rPr>
                <w:sz w:val="16"/>
                <w:szCs w:val="16"/>
              </w:rPr>
            </w:pPr>
            <w:r w:rsidRPr="00B11A93">
              <w:rPr>
                <w:sz w:val="16"/>
                <w:szCs w:val="16"/>
              </w:rPr>
              <w:t>(8)</w:t>
            </w:r>
          </w:p>
        </w:tc>
      </w:tr>
      <w:tr w:rsidR="00B11A93" w14:paraId="620EE3A1" w14:textId="77777777" w:rsidTr="0035313E">
        <w:tc>
          <w:tcPr>
            <w:tcW w:w="276" w:type="dxa"/>
          </w:tcPr>
          <w:p w14:paraId="6B43E3DB" w14:textId="77777777" w:rsidR="00B11A93" w:rsidRDefault="00B11A93" w:rsidP="00E7556B">
            <w:pPr>
              <w:jc w:val="left"/>
            </w:pPr>
          </w:p>
        </w:tc>
        <w:tc>
          <w:tcPr>
            <w:tcW w:w="3947" w:type="dxa"/>
          </w:tcPr>
          <w:p w14:paraId="26893236" w14:textId="3D07D0ED" w:rsidR="00B11A93" w:rsidRPr="00B11A93" w:rsidRDefault="00B11A93" w:rsidP="00E7556B">
            <w:pPr>
              <w:jc w:val="left"/>
              <w:rPr>
                <w:sz w:val="16"/>
                <w:szCs w:val="16"/>
              </w:rPr>
            </w:pPr>
            <m:oMathPara>
              <m:oMath>
                <m:r>
                  <w:rPr>
                    <w:rFonts w:ascii="Cambria Math" w:hAnsi="Cambria Math"/>
                    <w:sz w:val="16"/>
                    <w:szCs w:val="16"/>
                  </w:rPr>
                  <m:t>y=r+γ</m:t>
                </m:r>
                <m:d>
                  <m:dPr>
                    <m:ctrlPr>
                      <w:rPr>
                        <w:rFonts w:ascii="Cambria Math" w:hAnsi="Cambria Math"/>
                        <w:sz w:val="16"/>
                        <w:szCs w:val="16"/>
                      </w:rPr>
                    </m:ctrlPr>
                  </m:dPr>
                  <m:e>
                    <m:limLow>
                      <m:limLowPr>
                        <m:ctrlPr>
                          <w:rPr>
                            <w:rFonts w:ascii="Cambria Math" w:hAnsi="Cambria Math"/>
                            <w:sz w:val="16"/>
                            <w:szCs w:val="16"/>
                          </w:rPr>
                        </m:ctrlPr>
                      </m:limLowPr>
                      <m:e>
                        <m:r>
                          <m:rPr>
                            <m:sty m:val="p"/>
                          </m:rPr>
                          <w:rPr>
                            <w:rFonts w:ascii="Cambria Math" w:hAnsi="Cambria Math"/>
                            <w:sz w:val="16"/>
                            <w:szCs w:val="16"/>
                          </w:rPr>
                          <m:t>min</m:t>
                        </m:r>
                        <m:r>
                          <w:rPr>
                            <w:rFonts w:ascii="Cambria Math" w:hAnsi="Cambria Math"/>
                            <w:sz w:val="16"/>
                            <w:szCs w:val="16"/>
                          </w:rPr>
                          <m:t>⁡</m:t>
                        </m:r>
                      </m:e>
                      <m:lim>
                        <m:r>
                          <w:rPr>
                            <w:rFonts w:ascii="Cambria Math" w:hAnsi="Cambria Math"/>
                            <w:sz w:val="16"/>
                            <w:szCs w:val="16"/>
                          </w:rPr>
                          <m:t>i</m:t>
                        </m:r>
                      </m:lim>
                    </m:limLow>
                    <m:sSub>
                      <m:sSubPr>
                        <m:ctrlPr>
                          <w:rPr>
                            <w:rFonts w:ascii="Cambria Math" w:hAnsi="Cambria Math"/>
                            <w:sz w:val="16"/>
                            <w:szCs w:val="16"/>
                          </w:rPr>
                        </m:ctrlPr>
                      </m:sSubPr>
                      <m:e>
                        <m:r>
                          <w:rPr>
                            <w:rFonts w:ascii="Cambria Math" w:hAnsi="Cambria Math"/>
                            <w:sz w:val="16"/>
                            <w:szCs w:val="16"/>
                          </w:rPr>
                          <m:t>Q</m:t>
                        </m:r>
                      </m:e>
                      <m:sub>
                        <m:sSubSup>
                          <m:sSubSupPr>
                            <m:ctrlPr>
                              <w:rPr>
                                <w:rFonts w:ascii="Cambria Math" w:hAnsi="Cambria Math"/>
                                <w:sz w:val="16"/>
                                <w:szCs w:val="16"/>
                              </w:rPr>
                            </m:ctrlPr>
                          </m:sSubSupPr>
                          <m:e>
                            <m:r>
                              <w:rPr>
                                <w:rFonts w:ascii="Cambria Math" w:hAnsi="Cambria Math"/>
                                <w:sz w:val="16"/>
                                <w:szCs w:val="16"/>
                              </w:rPr>
                              <m:t>ϕ</m:t>
                            </m:r>
                          </m:e>
                          <m:sub>
                            <m:r>
                              <w:rPr>
                                <w:rFonts w:ascii="Cambria Math" w:hAnsi="Cambria Math"/>
                                <w:sz w:val="16"/>
                                <w:szCs w:val="16"/>
                              </w:rPr>
                              <m:t>i</m:t>
                            </m:r>
                          </m:sub>
                          <m:sup>
                            <m:r>
                              <w:rPr>
                                <w:rFonts w:ascii="Cambria Math" w:hAnsi="Cambria Math"/>
                                <w:sz w:val="16"/>
                                <w:szCs w:val="16"/>
                              </w:rPr>
                              <m:t>-</m:t>
                            </m:r>
                          </m:sup>
                        </m:sSubSup>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s</m:t>
                        </m:r>
                      </m:e>
                      <m:sup>
                        <m:r>
                          <m:rPr>
                            <m:sty m:val="p"/>
                          </m:rPr>
                          <w:rPr>
                            <w:rFonts w:ascii="Cambria Math" w:hAnsi="Cambria Math"/>
                            <w:sz w:val="16"/>
                            <w:szCs w:val="16"/>
                          </w:rPr>
                          <m:t>'</m:t>
                        </m:r>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a</m:t>
                        </m:r>
                      </m:e>
                      <m:sup>
                        <m:r>
                          <m:rPr>
                            <m:sty m:val="p"/>
                          </m:rPr>
                          <w:rPr>
                            <w:rFonts w:ascii="Cambria Math" w:hAnsi="Cambria Math"/>
                            <w:sz w:val="16"/>
                            <w:szCs w:val="16"/>
                          </w:rPr>
                          <m:t>'</m:t>
                        </m:r>
                      </m:sup>
                    </m:sSup>
                    <m:r>
                      <w:rPr>
                        <w:rFonts w:ascii="Cambria Math" w:hAnsi="Cambria Math"/>
                        <w:sz w:val="16"/>
                        <w:szCs w:val="16"/>
                      </w:rPr>
                      <m:t>)-α</m:t>
                    </m:r>
                    <m:r>
                      <m:rPr>
                        <m:sty m:val="p"/>
                      </m:rPr>
                      <w:rPr>
                        <w:rFonts w:ascii="Cambria Math" w:hAnsi="Cambria Math"/>
                        <w:sz w:val="16"/>
                        <w:szCs w:val="16"/>
                      </w:rPr>
                      <m:t>log</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θ</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a</m:t>
                        </m:r>
                      </m:e>
                      <m:sup>
                        <m:r>
                          <m:rPr>
                            <m:sty m:val="p"/>
                          </m:rPr>
                          <w:rPr>
                            <w:rFonts w:ascii="Cambria Math" w:hAnsi="Cambria Math"/>
                            <w:sz w:val="16"/>
                            <w:szCs w:val="16"/>
                          </w:rPr>
                          <m:t>'</m:t>
                        </m:r>
                      </m:sup>
                    </m:sSup>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s</m:t>
                        </m:r>
                      </m:e>
                      <m:sup>
                        <m:r>
                          <m:rPr>
                            <m:sty m:val="p"/>
                          </m:rPr>
                          <w:rPr>
                            <w:rFonts w:ascii="Cambria Math" w:hAnsi="Cambria Math"/>
                            <w:sz w:val="16"/>
                            <w:szCs w:val="16"/>
                          </w:rPr>
                          <m:t>'</m:t>
                        </m:r>
                      </m:sup>
                    </m:sSup>
                    <m:r>
                      <w:rPr>
                        <w:rFonts w:ascii="Cambria Math" w:hAnsi="Cambria Math"/>
                        <w:sz w:val="16"/>
                        <w:szCs w:val="16"/>
                      </w:rPr>
                      <m:t>)</m:t>
                    </m:r>
                  </m:e>
                </m:d>
              </m:oMath>
            </m:oMathPara>
          </w:p>
        </w:tc>
        <w:tc>
          <w:tcPr>
            <w:tcW w:w="450" w:type="dxa"/>
          </w:tcPr>
          <w:p w14:paraId="7857F996" w14:textId="6C351333" w:rsidR="00B11A93" w:rsidRPr="00B11A93" w:rsidRDefault="00B11A93" w:rsidP="00E7556B">
            <w:pPr>
              <w:rPr>
                <w:sz w:val="16"/>
                <w:szCs w:val="16"/>
              </w:rPr>
            </w:pPr>
            <w:r w:rsidRPr="00B11A93">
              <w:rPr>
                <w:sz w:val="16"/>
                <w:szCs w:val="16"/>
              </w:rPr>
              <w:t>(9)</w:t>
            </w:r>
          </w:p>
        </w:tc>
      </w:tr>
    </w:tbl>
    <w:p w14:paraId="1793C67F" w14:textId="40254532" w:rsidR="00A74E54" w:rsidRDefault="00A74E54" w:rsidP="00A74E54">
      <w:pPr>
        <w:keepNext/>
        <w:jc w:val="both"/>
        <w:rPr>
          <w:noProof/>
        </w:rPr>
      </w:pPr>
    </w:p>
    <w:p w14:paraId="38348D17" w14:textId="42B292B5" w:rsidR="00942863" w:rsidRDefault="00942863" w:rsidP="00942863">
      <w:pPr>
        <w:pStyle w:val="ListParagraph"/>
        <w:numPr>
          <w:ilvl w:val="1"/>
          <w:numId w:val="4"/>
        </w:numPr>
        <w:jc w:val="both"/>
        <w:rPr>
          <w:rStyle w:val="Emphasis"/>
        </w:rPr>
      </w:pPr>
      <w:r>
        <w:rPr>
          <w:rStyle w:val="Emphasis"/>
        </w:rPr>
        <w:t>Federated Aggregation Protocol</w:t>
      </w:r>
    </w:p>
    <w:p w14:paraId="3508F072" w14:textId="77777777" w:rsidR="00942863" w:rsidRDefault="00942863" w:rsidP="009A313C">
      <w:pPr>
        <w:jc w:val="both"/>
        <w:rPr>
          <w:rStyle w:val="Emphasis"/>
          <w:i w:val="0"/>
          <w:iCs w:val="0"/>
          <w:lang w:val="en-CA"/>
        </w:rPr>
      </w:pPr>
    </w:p>
    <w:p w14:paraId="47E31775" w14:textId="357518E6" w:rsidR="009A313C" w:rsidRPr="009A313C" w:rsidRDefault="009A313C" w:rsidP="009A313C">
      <w:pPr>
        <w:numPr>
          <w:ilvl w:val="0"/>
          <w:numId w:val="39"/>
        </w:numPr>
        <w:tabs>
          <w:tab w:val="clear" w:pos="720"/>
          <w:tab w:val="num" w:pos="360"/>
        </w:tabs>
        <w:ind w:left="360"/>
        <w:jc w:val="both"/>
        <w:rPr>
          <w:lang w:val="en-CA"/>
        </w:rPr>
      </w:pPr>
      <w:r w:rsidRPr="009A313C">
        <w:rPr>
          <w:lang w:val="en-CA"/>
        </w:rPr>
        <w:t xml:space="preserve">Initialize global policy </w:t>
      </w:r>
      <m:oMath>
        <m:sSup>
          <m:sSupPr>
            <m:ctrlPr>
              <w:rPr>
                <w:rFonts w:ascii="Cambria Math" w:hAnsi="Cambria Math"/>
                <w:lang w:val="en-CA"/>
              </w:rPr>
            </m:ctrlPr>
          </m:sSupPr>
          <m:e>
            <m:r>
              <w:rPr>
                <w:rFonts w:ascii="Cambria Math" w:hAnsi="Cambria Math"/>
                <w:lang w:val="en-CA"/>
              </w:rPr>
              <m:t>θ</m:t>
            </m:r>
          </m:e>
          <m:sup>
            <m:d>
              <m:dPr>
                <m:ctrlPr>
                  <w:rPr>
                    <w:rFonts w:ascii="Cambria Math" w:hAnsi="Cambria Math"/>
                    <w:lang w:val="en-CA"/>
                  </w:rPr>
                </m:ctrlPr>
              </m:dPr>
              <m:e>
                <m:r>
                  <w:rPr>
                    <w:rFonts w:ascii="Cambria Math" w:hAnsi="Cambria Math"/>
                    <w:lang w:val="en-CA"/>
                  </w:rPr>
                  <m:t>0</m:t>
                </m:r>
              </m:e>
            </m:d>
          </m:sup>
        </m:sSup>
      </m:oMath>
      <w:r w:rsidRPr="009A313C">
        <w:rPr>
          <w:lang w:val="en-CA"/>
        </w:rPr>
        <w:t>; distribute to all BESS</w:t>
      </w:r>
    </w:p>
    <w:p w14:paraId="08BEE6C0" w14:textId="77777777" w:rsidR="0074020C" w:rsidRDefault="009A313C" w:rsidP="00671585">
      <w:pPr>
        <w:numPr>
          <w:ilvl w:val="0"/>
          <w:numId w:val="39"/>
        </w:numPr>
        <w:tabs>
          <w:tab w:val="clear" w:pos="720"/>
          <w:tab w:val="num" w:pos="360"/>
        </w:tabs>
        <w:ind w:left="360"/>
        <w:jc w:val="both"/>
        <w:rPr>
          <w:lang w:val="en-CA"/>
        </w:rPr>
      </w:pPr>
      <w:r w:rsidRPr="009A313C">
        <w:rPr>
          <w:lang w:val="en-CA"/>
        </w:rPr>
        <w:t xml:space="preserve">For federation round </w:t>
      </w:r>
      <m:oMath>
        <m:r>
          <w:rPr>
            <w:rFonts w:ascii="Cambria Math" w:hAnsi="Cambria Math"/>
            <w:lang w:val="en-CA"/>
          </w:rPr>
          <m:t>k=1,…,K</m:t>
        </m:r>
      </m:oMath>
      <w:r w:rsidRPr="009A313C">
        <w:rPr>
          <w:lang w:val="en-CA"/>
        </w:rPr>
        <w:t>:</w:t>
      </w:r>
    </w:p>
    <w:p w14:paraId="0D227F3F" w14:textId="77777777" w:rsidR="00A86131" w:rsidRDefault="00A86131" w:rsidP="00A86131">
      <w:pPr>
        <w:pStyle w:val="ListParagraph"/>
        <w:numPr>
          <w:ilvl w:val="0"/>
          <w:numId w:val="40"/>
        </w:numPr>
        <w:jc w:val="both"/>
        <w:rPr>
          <w:lang w:val="en-CA"/>
        </w:rPr>
      </w:pPr>
      <w:r w:rsidRPr="00A86131">
        <w:rPr>
          <w:lang w:val="en-CA"/>
        </w:rPr>
        <w:t xml:space="preserve">Each BESS trains locally for </w:t>
      </w:r>
      <m:oMath>
        <m:r>
          <w:rPr>
            <w:rFonts w:ascii="Cambria Math" w:hAnsi="Cambria Math"/>
            <w:lang w:val="en-CA"/>
          </w:rPr>
          <m:t>K=50</m:t>
        </m:r>
      </m:oMath>
      <w:r w:rsidRPr="00A86131">
        <w:rPr>
          <w:lang w:val="en-CA"/>
        </w:rPr>
        <w:t>episodes</w:t>
      </w:r>
    </w:p>
    <w:p w14:paraId="6235FF45" w14:textId="77777777" w:rsidR="00A86131" w:rsidRPr="00A86131" w:rsidRDefault="00A86131" w:rsidP="00A86131">
      <w:pPr>
        <w:pStyle w:val="ListParagraph"/>
        <w:numPr>
          <w:ilvl w:val="0"/>
          <w:numId w:val="40"/>
        </w:numPr>
        <w:jc w:val="both"/>
        <w:rPr>
          <w:lang w:val="en-CA"/>
        </w:rPr>
      </w:pPr>
      <w:r w:rsidRPr="00A86131">
        <w:rPr>
          <w:lang w:val="en-CA"/>
        </w:rPr>
        <w:t xml:space="preserve">Upload noisy parameters </w:t>
      </w:r>
      <m:oMath>
        <m:sSubSup>
          <m:sSubSupPr>
            <m:ctrlPr>
              <w:rPr>
                <w:rFonts w:ascii="Cambria Math" w:hAnsi="Cambria Math"/>
                <w:sz w:val="16"/>
                <w:szCs w:val="16"/>
                <w:lang w:val="en-CA"/>
              </w:rPr>
            </m:ctrlPr>
          </m:sSubSupPr>
          <m:e>
            <m:acc>
              <m:accPr>
                <m:chr m:val="̃"/>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b</m:t>
            </m:r>
          </m:sub>
          <m:sup>
            <m:d>
              <m:dPr>
                <m:ctrlPr>
                  <w:rPr>
                    <w:rFonts w:ascii="Cambria Math" w:hAnsi="Cambria Math"/>
                    <w:sz w:val="16"/>
                    <w:szCs w:val="16"/>
                    <w:lang w:val="en-CA"/>
                  </w:rPr>
                </m:ctrlPr>
              </m:dPr>
              <m:e>
                <m:r>
                  <w:rPr>
                    <w:rFonts w:ascii="Cambria Math" w:hAnsi="Cambria Math"/>
                    <w:sz w:val="16"/>
                    <w:szCs w:val="16"/>
                    <w:lang w:val="en-CA"/>
                  </w:rPr>
                  <m:t>k</m:t>
                </m:r>
              </m:e>
            </m:d>
          </m:sup>
        </m:sSubSup>
        <m:r>
          <w:rPr>
            <w:rFonts w:ascii="Cambria Math" w:hAnsi="Cambria Math"/>
            <w:sz w:val="16"/>
            <w:szCs w:val="16"/>
            <w:lang w:val="en-CA"/>
          </w:rPr>
          <m:t>=</m:t>
        </m:r>
        <m:sSubSup>
          <m:sSubSupPr>
            <m:ctrlPr>
              <w:rPr>
                <w:rFonts w:ascii="Cambria Math" w:hAnsi="Cambria Math"/>
                <w:sz w:val="16"/>
                <w:szCs w:val="16"/>
                <w:lang w:val="en-CA"/>
              </w:rPr>
            </m:ctrlPr>
          </m:sSubSupPr>
          <m:e>
            <m:r>
              <w:rPr>
                <w:rFonts w:ascii="Cambria Math" w:hAnsi="Cambria Math"/>
                <w:sz w:val="16"/>
                <w:szCs w:val="16"/>
                <w:lang w:val="en-CA"/>
              </w:rPr>
              <m:t>θ</m:t>
            </m:r>
          </m:e>
          <m:sub>
            <m:r>
              <w:rPr>
                <w:rFonts w:ascii="Cambria Math" w:hAnsi="Cambria Math"/>
                <w:sz w:val="16"/>
                <w:szCs w:val="16"/>
                <w:lang w:val="en-CA"/>
              </w:rPr>
              <m:t>b</m:t>
            </m:r>
          </m:sub>
          <m:sup>
            <m:d>
              <m:dPr>
                <m:ctrlPr>
                  <w:rPr>
                    <w:rFonts w:ascii="Cambria Math" w:hAnsi="Cambria Math"/>
                    <w:sz w:val="16"/>
                    <w:szCs w:val="16"/>
                    <w:lang w:val="en-CA"/>
                  </w:rPr>
                </m:ctrlPr>
              </m:dPr>
              <m:e>
                <m:r>
                  <w:rPr>
                    <w:rFonts w:ascii="Cambria Math" w:hAnsi="Cambria Math"/>
                    <w:sz w:val="16"/>
                    <w:szCs w:val="16"/>
                    <w:lang w:val="en-CA"/>
                  </w:rPr>
                  <m:t>k</m:t>
                </m:r>
              </m:e>
            </m:d>
          </m:sup>
        </m:sSubSup>
        <m:r>
          <m:rPr>
            <m:scr m:val="script"/>
          </m:rPr>
          <w:rPr>
            <w:rFonts w:ascii="Cambria Math" w:hAnsi="Cambria Math"/>
            <w:sz w:val="16"/>
            <w:szCs w:val="16"/>
            <w:lang w:val="en-CA"/>
          </w:rPr>
          <m:t>+N</m:t>
        </m:r>
        <m:d>
          <m:dPr>
            <m:ctrlPr>
              <w:rPr>
                <w:rFonts w:ascii="Cambria Math" w:hAnsi="Cambria Math"/>
                <w:i/>
                <w:sz w:val="16"/>
                <w:szCs w:val="16"/>
                <w:lang w:val="en-CA"/>
              </w:rPr>
            </m:ctrlPr>
          </m:dPr>
          <m:e>
            <m:r>
              <w:rPr>
                <w:rFonts w:ascii="Cambria Math" w:hAnsi="Cambria Math"/>
                <w:sz w:val="16"/>
                <w:szCs w:val="16"/>
                <w:lang w:val="en-CA"/>
              </w:rPr>
              <m:t>0,</m:t>
            </m:r>
            <m:sSup>
              <m:sSupPr>
                <m:ctrlPr>
                  <w:rPr>
                    <w:rFonts w:ascii="Cambria Math" w:hAnsi="Cambria Math"/>
                    <w:sz w:val="16"/>
                    <w:szCs w:val="16"/>
                    <w:lang w:val="en-CA"/>
                  </w:rPr>
                </m:ctrlPr>
              </m:sSupPr>
              <m:e>
                <m:r>
                  <w:rPr>
                    <w:rFonts w:ascii="Cambria Math" w:hAnsi="Cambria Math"/>
                    <w:sz w:val="16"/>
                    <w:szCs w:val="16"/>
                    <w:lang w:val="en-CA"/>
                  </w:rPr>
                  <m:t>σ</m:t>
                </m:r>
              </m:e>
              <m:sup>
                <m:r>
                  <w:rPr>
                    <w:rFonts w:ascii="Cambria Math" w:hAnsi="Cambria Math"/>
                    <w:sz w:val="16"/>
                    <w:szCs w:val="16"/>
                    <w:lang w:val="en-CA"/>
                  </w:rPr>
                  <m:t>2</m:t>
                </m:r>
              </m:sup>
            </m:sSup>
            <m:r>
              <w:rPr>
                <w:rFonts w:ascii="Cambria Math" w:hAnsi="Cambria Math"/>
                <w:sz w:val="16"/>
                <w:szCs w:val="16"/>
                <w:lang w:val="en-CA"/>
              </w:rPr>
              <m:t>I</m:t>
            </m:r>
          </m:e>
        </m:d>
      </m:oMath>
    </w:p>
    <w:p w14:paraId="22954DA2" w14:textId="6A0D33C3" w:rsidR="00A86131" w:rsidRPr="00A86131" w:rsidRDefault="00B23939" w:rsidP="00A86131">
      <w:pPr>
        <w:pStyle w:val="ListParagraph"/>
        <w:numPr>
          <w:ilvl w:val="0"/>
          <w:numId w:val="40"/>
        </w:numPr>
        <w:jc w:val="both"/>
        <w:rPr>
          <w:lang w:val="en-CA"/>
        </w:rPr>
      </w:pPr>
      <w:r w:rsidRPr="00A86131">
        <w:rPr>
          <w:lang w:val="en-CA"/>
        </w:rPr>
        <w:t>Aggregate (capacity-weighted)</w:t>
      </w:r>
    </w:p>
    <w:p w14:paraId="54D01485" w14:textId="77777777" w:rsidR="00A86131" w:rsidRPr="009A313C" w:rsidRDefault="00000000" w:rsidP="00A86131">
      <w:pPr>
        <w:jc w:val="both"/>
        <w:rPr>
          <w:sz w:val="16"/>
          <w:szCs w:val="16"/>
          <w:lang w:val="en-CA"/>
        </w:rPr>
      </w:pPr>
      <m:oMathPara>
        <m:oMath>
          <m:sSup>
            <m:sSupPr>
              <m:ctrlPr>
                <w:rPr>
                  <w:rFonts w:ascii="Cambria Math" w:hAnsi="Cambria Math"/>
                  <w:sz w:val="16"/>
                  <w:szCs w:val="16"/>
                  <w:lang w:val="en-CA"/>
                </w:rPr>
              </m:ctrlPr>
            </m:sSupPr>
            <m:e>
              <m:r>
                <w:rPr>
                  <w:rFonts w:ascii="Cambria Math" w:hAnsi="Cambria Math"/>
                  <w:sz w:val="16"/>
                  <w:szCs w:val="16"/>
                  <w:lang w:val="en-CA"/>
                </w:rPr>
                <m:t>θ</m:t>
              </m:r>
            </m:e>
            <m:sup>
              <m:d>
                <m:dPr>
                  <m:ctrlPr>
                    <w:rPr>
                      <w:rFonts w:ascii="Cambria Math" w:hAnsi="Cambria Math"/>
                      <w:sz w:val="16"/>
                      <w:szCs w:val="16"/>
                      <w:lang w:val="en-CA"/>
                    </w:rPr>
                  </m:ctrlPr>
                </m:dPr>
                <m:e>
                  <m:r>
                    <w:rPr>
                      <w:rFonts w:ascii="Cambria Math" w:hAnsi="Cambria Math"/>
                      <w:sz w:val="16"/>
                      <w:szCs w:val="16"/>
                      <w:lang w:val="en-CA"/>
                    </w:rPr>
                    <m:t>k</m:t>
                  </m:r>
                </m:e>
              </m:d>
            </m:sup>
          </m:sSup>
          <m:r>
            <w:rPr>
              <w:rFonts w:ascii="Cambria Math" w:hAnsi="Cambria Math"/>
              <w:sz w:val="16"/>
              <w:szCs w:val="16"/>
              <w:lang w:val="en-CA"/>
            </w:rPr>
            <m:t>=</m:t>
          </m:r>
          <m:nary>
            <m:naryPr>
              <m:chr m:val="∑"/>
              <m:limLoc m:val="undOvr"/>
              <m:grow m:val="1"/>
              <m:supHide m:val="1"/>
              <m:ctrlPr>
                <w:rPr>
                  <w:rFonts w:ascii="Cambria Math" w:hAnsi="Cambria Math"/>
                  <w:sz w:val="16"/>
                  <w:szCs w:val="16"/>
                  <w:lang w:val="en-CA"/>
                </w:rPr>
              </m:ctrlPr>
            </m:naryPr>
            <m:sub>
              <m:r>
                <w:rPr>
                  <w:rFonts w:ascii="Cambria Math" w:hAnsi="Cambria Math"/>
                  <w:sz w:val="16"/>
                  <w:szCs w:val="16"/>
                  <w:lang w:val="en-CA"/>
                </w:rPr>
                <m:t>b</m:t>
              </m:r>
            </m:sub>
            <m:sup/>
            <m:e>
              <m:f>
                <m:fPr>
                  <m:ctrlPr>
                    <w:rPr>
                      <w:rFonts w:ascii="Cambria Math" w:hAnsi="Cambria Math"/>
                      <w:sz w:val="16"/>
                      <w:szCs w:val="16"/>
                      <w:lang w:val="en-CA"/>
                    </w:rPr>
                  </m:ctrlPr>
                </m:fPr>
                <m:num>
                  <m:sSub>
                    <m:sSubPr>
                      <m:ctrlPr>
                        <w:rPr>
                          <w:rFonts w:ascii="Cambria Math" w:hAnsi="Cambria Math"/>
                          <w:sz w:val="16"/>
                          <w:szCs w:val="16"/>
                          <w:lang w:val="en-CA"/>
                        </w:rPr>
                      </m:ctrlPr>
                    </m:sSubPr>
                    <m:e>
                      <m:r>
                        <w:rPr>
                          <w:rFonts w:ascii="Cambria Math" w:hAnsi="Cambria Math"/>
                          <w:sz w:val="16"/>
                          <w:szCs w:val="16"/>
                          <w:lang w:val="en-CA"/>
                        </w:rPr>
                        <m:t>E</m:t>
                      </m:r>
                    </m:e>
                    <m:sub>
                      <m:r>
                        <w:rPr>
                          <w:rFonts w:ascii="Cambria Math" w:hAnsi="Cambria Math"/>
                          <w:sz w:val="16"/>
                          <w:szCs w:val="16"/>
                          <w:lang w:val="en-CA"/>
                        </w:rPr>
                        <m:t>b</m:t>
                      </m:r>
                    </m:sub>
                  </m:sSub>
                </m:num>
                <m:den>
                  <m:sSub>
                    <m:sSubPr>
                      <m:ctrlPr>
                        <w:rPr>
                          <w:rFonts w:ascii="Cambria Math" w:hAnsi="Cambria Math"/>
                          <w:sz w:val="16"/>
                          <w:szCs w:val="16"/>
                          <w:lang w:val="en-CA"/>
                        </w:rPr>
                      </m:ctrlPr>
                    </m:sSubPr>
                    <m:e>
                      <m:r>
                        <w:rPr>
                          <w:rFonts w:ascii="Cambria Math" w:hAnsi="Cambria Math"/>
                          <w:sz w:val="16"/>
                          <w:szCs w:val="16"/>
                          <w:lang w:val="en-CA"/>
                        </w:rPr>
                        <m:t>E</m:t>
                      </m:r>
                    </m:e>
                    <m:sub>
                      <m:r>
                        <m:rPr>
                          <m:nor/>
                        </m:rPr>
                        <w:rPr>
                          <w:sz w:val="16"/>
                          <w:szCs w:val="16"/>
                          <w:lang w:val="en-CA"/>
                        </w:rPr>
                        <m:t>tot</m:t>
                      </m:r>
                    </m:sub>
                  </m:sSub>
                </m:den>
              </m:f>
            </m:e>
          </m:nary>
          <m:sSubSup>
            <m:sSubSupPr>
              <m:ctrlPr>
                <w:rPr>
                  <w:rFonts w:ascii="Cambria Math" w:hAnsi="Cambria Math"/>
                  <w:sz w:val="16"/>
                  <w:szCs w:val="16"/>
                  <w:lang w:val="en-CA"/>
                </w:rPr>
              </m:ctrlPr>
            </m:sSubSupPr>
            <m:e>
              <m:acc>
                <m:accPr>
                  <m:chr m:val="̃"/>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b</m:t>
              </m:r>
            </m:sub>
            <m:sup>
              <m:d>
                <m:dPr>
                  <m:ctrlPr>
                    <w:rPr>
                      <w:rFonts w:ascii="Cambria Math" w:hAnsi="Cambria Math"/>
                      <w:sz w:val="16"/>
                      <w:szCs w:val="16"/>
                      <w:lang w:val="en-CA"/>
                    </w:rPr>
                  </m:ctrlPr>
                </m:dPr>
                <m:e>
                  <m:r>
                    <w:rPr>
                      <w:rFonts w:ascii="Cambria Math" w:hAnsi="Cambria Math"/>
                      <w:sz w:val="16"/>
                      <w:szCs w:val="16"/>
                      <w:lang w:val="en-CA"/>
                    </w:rPr>
                    <m:t>k</m:t>
                  </m:r>
                </m:e>
              </m:d>
            </m:sup>
          </m:sSubSup>
        </m:oMath>
      </m:oMathPara>
    </w:p>
    <w:p w14:paraId="44E55867" w14:textId="77777777" w:rsidR="00A86131" w:rsidRDefault="00A86131" w:rsidP="00A86131">
      <w:pPr>
        <w:pStyle w:val="ListParagraph"/>
        <w:numPr>
          <w:ilvl w:val="0"/>
          <w:numId w:val="40"/>
        </w:numPr>
        <w:jc w:val="both"/>
        <w:rPr>
          <w:lang w:val="en-CA"/>
        </w:rPr>
      </w:pPr>
      <w:r w:rsidRPr="009A313C">
        <w:rPr>
          <w:lang w:val="en-CA"/>
        </w:rPr>
        <w:t xml:space="preserve">Broadcast </w:t>
      </w:r>
      <m:oMath>
        <m:sSup>
          <m:sSupPr>
            <m:ctrlPr>
              <w:rPr>
                <w:rFonts w:ascii="Cambria Math" w:hAnsi="Cambria Math"/>
                <w:lang w:val="en-CA"/>
              </w:rPr>
            </m:ctrlPr>
          </m:sSupPr>
          <m:e>
            <m:r>
              <w:rPr>
                <w:rFonts w:ascii="Cambria Math" w:hAnsi="Cambria Math"/>
                <w:lang w:val="en-CA"/>
              </w:rPr>
              <m:t>θ</m:t>
            </m:r>
          </m:e>
          <m:sup>
            <m:d>
              <m:dPr>
                <m:ctrlPr>
                  <w:rPr>
                    <w:rFonts w:ascii="Cambria Math" w:hAnsi="Cambria Math"/>
                    <w:lang w:val="en-CA"/>
                  </w:rPr>
                </m:ctrlPr>
              </m:dPr>
              <m:e>
                <m:r>
                  <w:rPr>
                    <w:rFonts w:ascii="Cambria Math" w:hAnsi="Cambria Math"/>
                    <w:lang w:val="en-CA"/>
                  </w:rPr>
                  <m:t>k</m:t>
                </m:r>
              </m:e>
            </m:d>
          </m:sup>
        </m:sSup>
      </m:oMath>
      <w:r w:rsidRPr="009A313C">
        <w:rPr>
          <w:lang w:val="en-CA"/>
        </w:rPr>
        <w:t>to all BESS</w:t>
      </w:r>
    </w:p>
    <w:p w14:paraId="784092D9" w14:textId="77777777" w:rsidR="009A6253" w:rsidRDefault="009A6253" w:rsidP="009A6253">
      <w:pPr>
        <w:numPr>
          <w:ilvl w:val="0"/>
          <w:numId w:val="39"/>
        </w:numPr>
        <w:tabs>
          <w:tab w:val="clear" w:pos="720"/>
          <w:tab w:val="num" w:pos="360"/>
        </w:tabs>
        <w:ind w:left="360"/>
        <w:jc w:val="both"/>
        <w:rPr>
          <w:lang w:val="en-CA"/>
        </w:rPr>
      </w:pPr>
      <w:r w:rsidRPr="009A313C">
        <w:rPr>
          <w:lang w:val="en-CA"/>
        </w:rPr>
        <w:t xml:space="preserve">Deploy converged policy: </w:t>
      </w:r>
      <m:oMath>
        <m:sSub>
          <m:sSubPr>
            <m:ctrlPr>
              <w:rPr>
                <w:rFonts w:ascii="Cambria Math" w:hAnsi="Cambria Math"/>
                <w:lang w:val="en-CA"/>
              </w:rPr>
            </m:ctrlPr>
          </m:sSubPr>
          <m:e>
            <m:r>
              <w:rPr>
                <w:rFonts w:ascii="Cambria Math" w:hAnsi="Cambria Math"/>
                <w:lang w:val="en-CA"/>
              </w:rPr>
              <m:t>π</m:t>
            </m:r>
          </m:e>
          <m:sub>
            <m:sSup>
              <m:sSupPr>
                <m:ctrlPr>
                  <w:rPr>
                    <w:rFonts w:ascii="Cambria Math" w:hAnsi="Cambria Math"/>
                    <w:lang w:val="en-CA"/>
                  </w:rPr>
                </m:ctrlPr>
              </m:sSupPr>
              <m:e>
                <m:r>
                  <w:rPr>
                    <w:rFonts w:ascii="Cambria Math" w:hAnsi="Cambria Math"/>
                    <w:lang w:val="en-CA"/>
                  </w:rPr>
                  <m:t>θ</m:t>
                </m:r>
              </m:e>
              <m:sup>
                <m:d>
                  <m:dPr>
                    <m:ctrlPr>
                      <w:rPr>
                        <w:rFonts w:ascii="Cambria Math" w:hAnsi="Cambria Math"/>
                        <w:lang w:val="en-CA"/>
                      </w:rPr>
                    </m:ctrlPr>
                  </m:dPr>
                  <m:e>
                    <m:r>
                      <w:rPr>
                        <w:rFonts w:ascii="Cambria Math" w:hAnsi="Cambria Math"/>
                        <w:lang w:val="en-CA"/>
                      </w:rPr>
                      <m:t>K</m:t>
                    </m:r>
                  </m:e>
                </m:d>
              </m:sup>
            </m:sSup>
          </m:sub>
        </m:sSub>
      </m:oMath>
    </w:p>
    <w:p w14:paraId="78C73323" w14:textId="5DFC3890" w:rsidR="00A068C4" w:rsidRDefault="00382037" w:rsidP="00A068C4">
      <w:pPr>
        <w:pStyle w:val="Heading1"/>
        <w:numPr>
          <w:ilvl w:val="0"/>
          <w:numId w:val="4"/>
        </w:numPr>
        <w:tabs>
          <w:tab w:val="clear" w:pos="576"/>
          <w:tab w:val="num" w:pos="648"/>
        </w:tabs>
        <w:ind w:firstLine="0"/>
      </w:pPr>
      <w:r>
        <w:t>experimental setup</w:t>
      </w:r>
    </w:p>
    <w:p w14:paraId="57B009FB" w14:textId="5B876BBA" w:rsidR="00382037" w:rsidRDefault="00382037" w:rsidP="00382037">
      <w:pPr>
        <w:pStyle w:val="ListParagraph"/>
        <w:numPr>
          <w:ilvl w:val="1"/>
          <w:numId w:val="4"/>
        </w:numPr>
        <w:jc w:val="both"/>
        <w:rPr>
          <w:rStyle w:val="Emphasis"/>
        </w:rPr>
      </w:pPr>
      <w:r>
        <w:rPr>
          <w:rStyle w:val="Emphasis"/>
        </w:rPr>
        <w:t>Nova Scotia 2030 Scenario</w:t>
      </w:r>
    </w:p>
    <w:p w14:paraId="4E5D6BE6" w14:textId="10D06276" w:rsidR="00DB6BF9" w:rsidRDefault="00DE15E3" w:rsidP="009B4896">
      <w:pPr>
        <w:ind w:firstLine="360"/>
        <w:jc w:val="both"/>
      </w:pPr>
      <w:r w:rsidRPr="009B4896">
        <w:t>We simulated NS’s planned grid configuration of the NS (Table I).</w:t>
      </w:r>
    </w:p>
    <w:p w14:paraId="749E9455" w14:textId="5BB35D5F" w:rsidR="00DB6BF9" w:rsidRDefault="0043010F" w:rsidP="00DB6BF9">
      <w:pPr>
        <w:pStyle w:val="ListParagraph"/>
        <w:numPr>
          <w:ilvl w:val="0"/>
          <w:numId w:val="41"/>
        </w:numPr>
        <w:jc w:val="both"/>
      </w:pPr>
      <w:r w:rsidRPr="00AD475D">
        <w:rPr>
          <w:b/>
          <w:bCs/>
        </w:rPr>
        <w:t>Wind/Solar Data:</w:t>
      </w:r>
      <w:r w:rsidRPr="009B4896">
        <w:t xml:space="preserve"> 3-year NREL WIND Toolkit 2020–2022 (onshore sites 45.38N, 61.50 W), 5-min resolution</w:t>
      </w:r>
      <w:r>
        <w:t>.</w:t>
      </w:r>
    </w:p>
    <w:p w14:paraId="471A72B0" w14:textId="77777777" w:rsidR="00DB6BF9" w:rsidRDefault="009B4896" w:rsidP="00DB6BF9">
      <w:pPr>
        <w:pStyle w:val="ListParagraph"/>
        <w:numPr>
          <w:ilvl w:val="0"/>
          <w:numId w:val="41"/>
        </w:numPr>
        <w:jc w:val="both"/>
      </w:pPr>
      <w:r w:rsidRPr="00AD475D">
        <w:rPr>
          <w:b/>
          <w:bCs/>
        </w:rPr>
        <w:t>Capacity Factor:</w:t>
      </w:r>
      <w:r w:rsidRPr="009B4896">
        <w:t xml:space="preserve"> 48% offshore wind, 18% solar</w:t>
      </w:r>
      <w:r w:rsidR="00DB6BF9">
        <w:t>.</w:t>
      </w:r>
    </w:p>
    <w:p w14:paraId="71E198F6" w14:textId="2B1B309D" w:rsidR="00AD475D" w:rsidRDefault="004D7B81" w:rsidP="00DB6BF9">
      <w:pPr>
        <w:pStyle w:val="ListParagraph"/>
        <w:numPr>
          <w:ilvl w:val="0"/>
          <w:numId w:val="41"/>
        </w:numPr>
        <w:jc w:val="both"/>
      </w:pPr>
      <w:r w:rsidRPr="00AD475D">
        <w:rPr>
          <w:b/>
          <w:bCs/>
        </w:rPr>
        <w:t>Load Profiles:</w:t>
      </w:r>
      <w:r w:rsidRPr="009B4896">
        <w:t xml:space="preserve"> NS demand from the NSPI Integrated Resource Plan, scaled </w:t>
      </w:r>
      <w:proofErr w:type="gramStart"/>
      <w:r w:rsidRPr="009B4896">
        <w:t>to</w:t>
      </w:r>
      <w:proofErr w:type="gramEnd"/>
      <w:r w:rsidRPr="009B4896">
        <w:t xml:space="preserve"> the 2030 projections (1.5× annual growth)</w:t>
      </w:r>
      <w:r>
        <w:t>.</w:t>
      </w:r>
    </w:p>
    <w:p w14:paraId="1F28F4D2" w14:textId="626229DE" w:rsidR="000D6E77" w:rsidRDefault="004D7B81" w:rsidP="00774483">
      <w:pPr>
        <w:pStyle w:val="ListParagraph"/>
        <w:numPr>
          <w:ilvl w:val="0"/>
          <w:numId w:val="41"/>
        </w:numPr>
        <w:jc w:val="both"/>
      </w:pPr>
      <w:r w:rsidRPr="00774483">
        <w:rPr>
          <w:b/>
          <w:bCs/>
        </w:rPr>
        <w:t>Electricity Prices:</w:t>
      </w:r>
      <w:r w:rsidRPr="009B4896">
        <w:t xml:space="preserve"> </w:t>
      </w:r>
      <w:r w:rsidRPr="00774483">
        <w:t>Nova Scotia wholesale energy prices derived from the NS Power Small Industrial Tariff (2020-2022), incorporating energy charges (8.5-9.0 ¢/kWh), fuel adjustment mechanism, and demand charges.</w:t>
      </w:r>
      <w:r w:rsidR="00774483" w:rsidRPr="00774483">
        <w:t xml:space="preserve"> Mean $87</w:t>
      </w:r>
      <w:r w:rsidR="0066466E">
        <w:t>/</w:t>
      </w:r>
      <w:r w:rsidR="00774483" w:rsidRPr="00774483">
        <w:t xml:space="preserve">MWh, </w:t>
      </w:r>
      <w:r w:rsidR="0066466E">
        <w:t>with standard deviation of</w:t>
      </w:r>
      <w:r w:rsidR="00774483" w:rsidRPr="00774483">
        <w:t xml:space="preserve"> $22/MWh. </w:t>
      </w:r>
      <w:r w:rsidRPr="00774483">
        <w:t>Price data reflect the actual provincial market conditions for BESS operators.</w:t>
      </w:r>
    </w:p>
    <w:p w14:paraId="5B42D819" w14:textId="77777777" w:rsidR="00382037" w:rsidRDefault="00382037" w:rsidP="00086E76">
      <w:pPr>
        <w:jc w:val="both"/>
      </w:pPr>
    </w:p>
    <w:p w14:paraId="3F23F01C" w14:textId="49662C6A" w:rsidR="00C44B33" w:rsidRPr="00CF4FA5" w:rsidRDefault="00C44B33" w:rsidP="00CF4FA5">
      <w:pPr>
        <w:pStyle w:val="ListParagraph"/>
        <w:numPr>
          <w:ilvl w:val="1"/>
          <w:numId w:val="4"/>
        </w:numPr>
        <w:jc w:val="both"/>
        <w:rPr>
          <w:i/>
          <w:iCs/>
        </w:rPr>
      </w:pPr>
      <w:r>
        <w:rPr>
          <w:rStyle w:val="Emphasis"/>
        </w:rPr>
        <w:t>Baseline Methods</w:t>
      </w:r>
    </w:p>
    <w:p w14:paraId="59F64E60" w14:textId="38BC4CE6" w:rsidR="00C04175" w:rsidRPr="00CF4FA5" w:rsidRDefault="00C04175" w:rsidP="00CF4FA5">
      <w:pPr>
        <w:pStyle w:val="ListParagraph"/>
        <w:numPr>
          <w:ilvl w:val="0"/>
          <w:numId w:val="42"/>
        </w:numPr>
        <w:jc w:val="both"/>
        <w:rPr>
          <w:lang w:val="en-CA"/>
        </w:rPr>
      </w:pPr>
      <w:r w:rsidRPr="00CF4FA5">
        <w:rPr>
          <w:b/>
          <w:bCs/>
          <w:lang w:val="en-CA"/>
        </w:rPr>
        <w:t>Static Peak Shaving:</w:t>
      </w:r>
      <w:r w:rsidRPr="00CF4FA5">
        <w:rPr>
          <w:lang w:val="en-CA"/>
        </w:rPr>
        <w:t xml:space="preserve"> Charge 11pm–7am, discharge 5pm–9pm (conventional)</w:t>
      </w:r>
    </w:p>
    <w:p w14:paraId="59299017" w14:textId="36323B62" w:rsidR="00C04175" w:rsidRPr="00CF4FA5" w:rsidRDefault="00C04175" w:rsidP="00CF4FA5">
      <w:pPr>
        <w:pStyle w:val="ListParagraph"/>
        <w:numPr>
          <w:ilvl w:val="0"/>
          <w:numId w:val="42"/>
        </w:numPr>
        <w:jc w:val="both"/>
        <w:rPr>
          <w:lang w:val="en-CA"/>
        </w:rPr>
      </w:pPr>
      <w:r w:rsidRPr="00CF4FA5">
        <w:rPr>
          <w:b/>
          <w:bCs/>
          <w:lang w:val="en-CA"/>
        </w:rPr>
        <w:t>Model Predictive Control:</w:t>
      </w:r>
      <w:r w:rsidRPr="00CF4FA5">
        <w:rPr>
          <w:lang w:val="en-CA"/>
        </w:rPr>
        <w:t xml:space="preserve"> 24-hour rolling horizon with perfect wind forecast (unrealistic upper bound)</w:t>
      </w:r>
    </w:p>
    <w:p w14:paraId="2A89ACAE" w14:textId="2705D80C" w:rsidR="00C04175" w:rsidRPr="00CF4FA5" w:rsidRDefault="00C04175" w:rsidP="00CF4FA5">
      <w:pPr>
        <w:pStyle w:val="ListParagraph"/>
        <w:numPr>
          <w:ilvl w:val="0"/>
          <w:numId w:val="42"/>
        </w:numPr>
        <w:jc w:val="both"/>
        <w:rPr>
          <w:lang w:val="en-CA"/>
        </w:rPr>
      </w:pPr>
      <w:r w:rsidRPr="00CF4FA5">
        <w:rPr>
          <w:b/>
          <w:bCs/>
          <w:lang w:val="en-CA"/>
        </w:rPr>
        <w:t>Centralized SAC:</w:t>
      </w:r>
      <w:r w:rsidRPr="00CF4FA5">
        <w:rPr>
          <w:lang w:val="en-CA"/>
        </w:rPr>
        <w:t xml:space="preserve"> Single agent controlling all BESS (privacy-violating benchmark)</w:t>
      </w:r>
    </w:p>
    <w:p w14:paraId="7EB25F61" w14:textId="111D7A19" w:rsidR="00C04175" w:rsidRPr="00CF4FA5" w:rsidRDefault="008B711C" w:rsidP="00CF4FA5">
      <w:pPr>
        <w:pStyle w:val="ListParagraph"/>
        <w:numPr>
          <w:ilvl w:val="0"/>
          <w:numId w:val="42"/>
        </w:numPr>
        <w:jc w:val="both"/>
        <w:rPr>
          <w:lang w:val="en-CA"/>
        </w:rPr>
      </w:pPr>
      <w:r>
        <w:rPr>
          <w:b/>
          <w:bCs/>
          <w:lang w:val="en-CA"/>
        </w:rPr>
        <w:t>Independent SAC: Each BESS is trained in isolation (no coordination)</w:t>
      </w:r>
    </w:p>
    <w:p w14:paraId="1C021A14" w14:textId="2EB90F8A" w:rsidR="00C04175" w:rsidRPr="00CF4FA5" w:rsidRDefault="00C04175" w:rsidP="00CF4FA5">
      <w:pPr>
        <w:pStyle w:val="ListParagraph"/>
        <w:numPr>
          <w:ilvl w:val="0"/>
          <w:numId w:val="42"/>
        </w:numPr>
        <w:jc w:val="both"/>
        <w:rPr>
          <w:lang w:val="en-CA"/>
        </w:rPr>
      </w:pPr>
      <w:r w:rsidRPr="00CF4FA5">
        <w:rPr>
          <w:b/>
          <w:bCs/>
          <w:lang w:val="en-CA"/>
        </w:rPr>
        <w:t>Federated SAC (no graph):</w:t>
      </w:r>
      <w:r w:rsidRPr="00CF4FA5">
        <w:rPr>
          <w:lang w:val="en-CA"/>
        </w:rPr>
        <w:t xml:space="preserve"> HSI-SAC-Fed without graph embedding</w:t>
      </w:r>
    </w:p>
    <w:p w14:paraId="11AA508B" w14:textId="77777777" w:rsidR="00C04175" w:rsidRDefault="00C04175" w:rsidP="00C04175">
      <w:pPr>
        <w:jc w:val="left"/>
        <w:rPr>
          <w:lang w:val="en-CA"/>
        </w:rPr>
      </w:pPr>
    </w:p>
    <w:p w14:paraId="70A713C8" w14:textId="6B990E6A" w:rsidR="00FC4402" w:rsidRDefault="00FC4402" w:rsidP="00FC4402">
      <w:pPr>
        <w:pStyle w:val="ListParagraph"/>
        <w:numPr>
          <w:ilvl w:val="1"/>
          <w:numId w:val="4"/>
        </w:numPr>
        <w:jc w:val="both"/>
        <w:rPr>
          <w:rStyle w:val="Emphasis"/>
        </w:rPr>
      </w:pPr>
      <w:r>
        <w:rPr>
          <w:rStyle w:val="Emphasis"/>
        </w:rPr>
        <w:t>Training Details</w:t>
      </w:r>
    </w:p>
    <w:p w14:paraId="27A0934D" w14:textId="77777777" w:rsidR="00FC4402" w:rsidRDefault="00FC4402" w:rsidP="00FC4402">
      <w:pPr>
        <w:pStyle w:val="ListParagraph"/>
        <w:ind w:left="288"/>
        <w:jc w:val="both"/>
        <w:rPr>
          <w:rStyle w:val="Emphasis"/>
        </w:rPr>
      </w:pPr>
    </w:p>
    <w:p w14:paraId="35849C07" w14:textId="791DAAC3" w:rsidR="00B12CA4" w:rsidRDefault="00FC4402" w:rsidP="00EB32E6">
      <w:pPr>
        <w:pStyle w:val="ListParagraph"/>
        <w:numPr>
          <w:ilvl w:val="0"/>
          <w:numId w:val="43"/>
        </w:numPr>
        <w:jc w:val="both"/>
      </w:pPr>
      <w:r w:rsidRPr="00EB32E6">
        <w:rPr>
          <w:b/>
          <w:bCs/>
        </w:rPr>
        <w:lastRenderedPageBreak/>
        <w:t>Hyperparameters:</w:t>
      </w:r>
      <w:r w:rsidRPr="00FC4402">
        <w:t xml:space="preserve"> Learning rate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FC4402">
        <w:t xml:space="preserve">; batch size 256; replay buffer 500k; discount </w:t>
      </w:r>
      <m:oMath>
        <m:r>
          <m:rPr>
            <m:sty m:val="p"/>
          </m:rPr>
          <w:rPr>
            <w:rFonts w:ascii="Cambria Math" w:hAnsi="Cambria Math"/>
          </w:rPr>
          <m:t>γ=0.99</m:t>
        </m:r>
      </m:oMath>
      <w:r w:rsidRPr="00FC4402">
        <w:t xml:space="preserve">; temperature </w:t>
      </w:r>
      <m:oMath>
        <m:r>
          <m:rPr>
            <m:sty m:val="p"/>
          </m:rPr>
          <w:rPr>
            <w:rFonts w:ascii="Cambria Math" w:hAnsi="Cambria Math"/>
          </w:rPr>
          <m:t>α=0.02</m:t>
        </m:r>
      </m:oMath>
      <w:r w:rsidRPr="00FC4402">
        <w:t>.</w:t>
      </w:r>
      <w:r w:rsidRPr="00FC4402">
        <w:br/>
        <w:t xml:space="preserve">Q-guidance </w:t>
      </w:r>
      <m:oMath>
        <m:r>
          <m:rPr>
            <m:sty m:val="p"/>
          </m:rPr>
          <w:rPr>
            <w:rFonts w:ascii="Cambria Math" w:hAnsi="Cambria Math"/>
          </w:rPr>
          <m:t>β=0.1</m:t>
        </m:r>
      </m:oMath>
      <w:r w:rsidRPr="00FC4402">
        <w:t xml:space="preserve">; gradient clip </w:t>
      </w:r>
      <m:oMath>
        <m:r>
          <m:rPr>
            <m:sty m:val="p"/>
          </m:rPr>
          <w:rPr>
            <w:rFonts w:ascii="Cambria Math" w:hAnsi="Cambria Math"/>
          </w:rPr>
          <m:t>C=1.0</m:t>
        </m:r>
      </m:oMath>
      <w:r w:rsidRPr="00FC4402">
        <w:t xml:space="preserve">; privacy </w:t>
      </w:r>
      <m:oMath>
        <m:r>
          <m:rPr>
            <m:sty m:val="p"/>
          </m:rPr>
          <w:rPr>
            <w:rFonts w:ascii="Cambria Math" w:hAnsi="Cambria Math"/>
          </w:rPr>
          <m:t>ε=1.0</m:t>
        </m:r>
      </m:oMath>
      <w:r w:rsidRPr="00FC4402">
        <w:t>.</w:t>
      </w:r>
    </w:p>
    <w:p w14:paraId="4E5A5980" w14:textId="76EEC141" w:rsidR="00B12CA4" w:rsidRDefault="0043010F" w:rsidP="00EB32E6">
      <w:pPr>
        <w:pStyle w:val="ListParagraph"/>
        <w:numPr>
          <w:ilvl w:val="0"/>
          <w:numId w:val="43"/>
        </w:numPr>
        <w:jc w:val="both"/>
      </w:pPr>
      <w:r w:rsidRPr="00EB32E6">
        <w:rPr>
          <w:b/>
          <w:bCs/>
        </w:rPr>
        <w:t>Federation:</w:t>
      </w:r>
      <w:r w:rsidRPr="00FC4402">
        <w:t xml:space="preserve"> 100 rounds, 50 local episodes per round, and capacity-weighted aggregation.</w:t>
      </w:r>
    </w:p>
    <w:p w14:paraId="660CD97C" w14:textId="44333257" w:rsidR="00FC4402" w:rsidRPr="00FC4402" w:rsidRDefault="004D7B81" w:rsidP="00EB32E6">
      <w:pPr>
        <w:pStyle w:val="ListParagraph"/>
        <w:numPr>
          <w:ilvl w:val="0"/>
          <w:numId w:val="43"/>
        </w:numPr>
        <w:jc w:val="both"/>
      </w:pPr>
      <w:r w:rsidRPr="00EB32E6">
        <w:rPr>
          <w:b/>
          <w:bCs/>
        </w:rPr>
        <w:t>Hardware:</w:t>
      </w:r>
      <w:r>
        <w:t xml:space="preserve"> </w:t>
      </w:r>
      <w:r w:rsidRPr="00FC4402">
        <w:t xml:space="preserve">NVIDIA </w:t>
      </w:r>
      <w:r>
        <w:t>RTX 3060</w:t>
      </w:r>
      <w:r w:rsidRPr="00FC4402">
        <w:t xml:space="preserve"> GPU simulating distributed BESS controllers.</w:t>
      </w:r>
    </w:p>
    <w:p w14:paraId="73251517" w14:textId="77777777" w:rsidR="00FC4402" w:rsidRDefault="00FC4402" w:rsidP="00C04175">
      <w:pPr>
        <w:jc w:val="left"/>
        <w:rPr>
          <w:lang w:val="en-CA"/>
        </w:rPr>
      </w:pPr>
    </w:p>
    <w:p w14:paraId="1D8AB5E0" w14:textId="5F7724DA" w:rsidR="00267A0D" w:rsidRDefault="00267A0D" w:rsidP="00267A0D">
      <w:pPr>
        <w:pStyle w:val="ListParagraph"/>
        <w:numPr>
          <w:ilvl w:val="1"/>
          <w:numId w:val="4"/>
        </w:numPr>
        <w:jc w:val="both"/>
        <w:rPr>
          <w:rStyle w:val="Emphasis"/>
        </w:rPr>
      </w:pPr>
      <w:r>
        <w:rPr>
          <w:rStyle w:val="Emphasis"/>
        </w:rPr>
        <w:t>Simulation Fidelity &amp; Assumptions</w:t>
      </w:r>
    </w:p>
    <w:p w14:paraId="079664D8" w14:textId="77777777" w:rsidR="00267A0D" w:rsidRDefault="00267A0D" w:rsidP="00267A0D">
      <w:pPr>
        <w:pStyle w:val="ListParagraph"/>
        <w:ind w:left="288"/>
        <w:jc w:val="both"/>
        <w:rPr>
          <w:rStyle w:val="Emphasis"/>
        </w:rPr>
      </w:pPr>
    </w:p>
    <w:p w14:paraId="43694D50" w14:textId="55A92761" w:rsidR="00267A0D" w:rsidRPr="00EC3B7D" w:rsidRDefault="004D7B81" w:rsidP="002C708D">
      <w:pPr>
        <w:ind w:firstLine="360"/>
        <w:jc w:val="both"/>
      </w:pPr>
      <w:r w:rsidRPr="00EC3B7D">
        <w:t>The simulations employed DC power flow approximation and real operating points with a 5-min time resolution matching the NREL wind data granularity.</w:t>
      </w:r>
      <w:r w:rsidR="009A0B97" w:rsidRPr="00EC3B7D">
        <w:t xml:space="preserve"> </w:t>
      </w:r>
      <w:r w:rsidRPr="00EC3B7D">
        <w:t>Wind farms were mapped to the nearest IEEE 118-bus nodes based on geographical proximity (Guysborough 45.38N, Halifax 44.65N, Cape Breton 46.22N).</w:t>
      </w:r>
      <w:r w:rsidR="009A0B97" w:rsidRPr="00EC3B7D">
        <w:t xml:space="preserve"> </w:t>
      </w:r>
      <w:r w:rsidR="0043010F" w:rsidRPr="00EC3B7D">
        <w:t>Frequency deviations were modelled using a simplified swing equation.</w:t>
      </w:r>
      <w:r w:rsidR="002C708D" w:rsidRPr="00EC3B7D">
        <w:t xml:space="preserve"> </w:t>
      </w:r>
      <w:r w:rsidRPr="00EC3B7D">
        <w:t xml:space="preserve">All Q-networks and graph convolution layers used the </w:t>
      </w:r>
      <w:proofErr w:type="spellStart"/>
      <w:r w:rsidRPr="00EC3B7D">
        <w:t>ReLU</w:t>
      </w:r>
      <w:proofErr w:type="spellEnd"/>
      <w:r w:rsidRPr="00EC3B7D">
        <w:t xml:space="preserve"> activation function.</w:t>
      </w:r>
      <w:r w:rsidR="009A0B97" w:rsidRPr="00EC3B7D">
        <w:t xml:space="preserve"> </w:t>
      </w:r>
      <w:r w:rsidRPr="00EC3B7D">
        <w:t xml:space="preserve">The training horizon spanned 10 years (100 federation rounds × 50 episodes × </w:t>
      </w:r>
      <w:proofErr w:type="gramStart"/>
      <w:r w:rsidRPr="00EC3B7D">
        <w:t>288 time</w:t>
      </w:r>
      <w:proofErr w:type="gramEnd"/>
      <w:r w:rsidRPr="00EC3B7D">
        <w:t xml:space="preserve"> steps/day) while preserving the key grid dynamics, as shown in Figure 1.</w:t>
      </w:r>
    </w:p>
    <w:p w14:paraId="3431A178" w14:textId="23EA66C7" w:rsidR="00EB7EA6" w:rsidRDefault="002947C5" w:rsidP="00EB7EA6">
      <w:pPr>
        <w:keepNext/>
      </w:pPr>
      <w:r>
        <w:rPr>
          <w:noProof/>
        </w:rPr>
        <w:drawing>
          <wp:inline distT="0" distB="0" distL="0" distR="0" wp14:anchorId="2DE253B1" wp14:editId="7392497A">
            <wp:extent cx="1776413" cy="1776413"/>
            <wp:effectExtent l="0" t="0" r="0" b="0"/>
            <wp:docPr id="661322420"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2420" name="Picture 1" descr="A graph of a number of different colored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0709" cy="1780709"/>
                    </a:xfrm>
                    <a:prstGeom prst="rect">
                      <a:avLst/>
                    </a:prstGeom>
                    <a:noFill/>
                    <a:ln>
                      <a:noFill/>
                    </a:ln>
                  </pic:spPr>
                </pic:pic>
              </a:graphicData>
            </a:graphic>
          </wp:inline>
        </w:drawing>
      </w:r>
    </w:p>
    <w:p w14:paraId="6F898C69" w14:textId="4B523F68" w:rsidR="00241779" w:rsidRPr="00FD6CF7" w:rsidRDefault="004D7B81" w:rsidP="004825B0">
      <w:pPr>
        <w:pStyle w:val="Caption"/>
        <w:rPr>
          <w:sz w:val="16"/>
          <w:szCs w:val="16"/>
        </w:rPr>
      </w:pPr>
      <w:r>
        <w:rPr>
          <w:sz w:val="16"/>
          <w:szCs w:val="16"/>
        </w:rPr>
        <w:t>Figure 1:</w:t>
      </w:r>
      <w:r w:rsidRPr="004825B0">
        <w:rPr>
          <w:sz w:val="16"/>
          <w:szCs w:val="16"/>
        </w:rPr>
        <w:t>15-year net present value (NPV) comparison of BESS control strategies.</w:t>
      </w:r>
    </w:p>
    <w:p w14:paraId="59FB1015" w14:textId="05DDC3A9" w:rsidR="00D94754" w:rsidRDefault="00D94754" w:rsidP="00D94754">
      <w:pPr>
        <w:pStyle w:val="Heading1"/>
        <w:numPr>
          <w:ilvl w:val="0"/>
          <w:numId w:val="4"/>
        </w:numPr>
        <w:tabs>
          <w:tab w:val="clear" w:pos="576"/>
          <w:tab w:val="num" w:pos="648"/>
        </w:tabs>
        <w:ind w:firstLine="0"/>
      </w:pPr>
      <w:r>
        <w:t>results and analysis</w:t>
      </w:r>
    </w:p>
    <w:p w14:paraId="59B98758" w14:textId="61B15330" w:rsidR="00984085" w:rsidRPr="007A0576" w:rsidRDefault="004D7B81" w:rsidP="00984085">
      <w:pPr>
        <w:ind w:firstLine="360"/>
        <w:jc w:val="both"/>
      </w:pPr>
      <w:r>
        <w:t>The HQI-SAC-Fed framework achieves a performance comparable to centralized control architectures while providing strong data privacy guarantees, significantly reducing wind curtailment, and demonstrating robustness against practical privacy-attack scenarios in a provincial-scale deployment.</w:t>
      </w:r>
    </w:p>
    <w:p w14:paraId="5F3EC808" w14:textId="3EBB36B6" w:rsidR="00D94754" w:rsidRDefault="00D94754" w:rsidP="00D94754">
      <w:pPr>
        <w:pStyle w:val="ListParagraph"/>
        <w:numPr>
          <w:ilvl w:val="1"/>
          <w:numId w:val="4"/>
        </w:numPr>
        <w:jc w:val="both"/>
        <w:rPr>
          <w:rStyle w:val="Emphasis"/>
        </w:rPr>
      </w:pPr>
      <w:r>
        <w:rPr>
          <w:rStyle w:val="Emphasis"/>
        </w:rPr>
        <w:t>Economic Performance</w:t>
      </w:r>
    </w:p>
    <w:p w14:paraId="65A18E9F" w14:textId="77777777" w:rsidR="007A0576" w:rsidRDefault="007A0576" w:rsidP="007A0576">
      <w:pPr>
        <w:jc w:val="both"/>
        <w:rPr>
          <w:rStyle w:val="Emphasis"/>
        </w:rPr>
      </w:pPr>
    </w:p>
    <w:p w14:paraId="317917D0" w14:textId="50635FD6" w:rsidR="00D94754" w:rsidRDefault="004D7B81" w:rsidP="004C0E0B">
      <w:pPr>
        <w:ind w:firstLine="360"/>
        <w:jc w:val="both"/>
      </w:pPr>
      <w:r w:rsidRPr="00112A74">
        <w:t xml:space="preserve">HQI-SAC-Fed </w:t>
      </w:r>
      <w:r>
        <w:t>achieves a strong trade-off by delivering near-perfect economic performance while preserving privacy.</w:t>
      </w:r>
      <w:r w:rsidR="007B495E">
        <w:t xml:space="preserve"> </w:t>
      </w:r>
      <w:r>
        <w:t xml:space="preserve">Although </w:t>
      </w:r>
      <w:proofErr w:type="gramStart"/>
      <w:r w:rsidRPr="004C0E0B">
        <w:t>MPC</w:t>
      </w:r>
      <w:proofErr w:type="gramEnd"/>
      <w:r w:rsidRPr="004C0E0B">
        <w:t xml:space="preserve"> with perfect forecasts and a centralized </w:t>
      </w:r>
      <w:proofErr w:type="gramStart"/>
      <w:r w:rsidRPr="004C0E0B">
        <w:t>SAC</w:t>
      </w:r>
      <w:proofErr w:type="gramEnd"/>
      <w:r w:rsidRPr="004C0E0B">
        <w:t xml:space="preserve"> performed slightly better, they relied on unrealistic assumptions or full data sharing.</w:t>
      </w:r>
      <w:r w:rsidR="004C0E0B" w:rsidRPr="004C0E0B">
        <w:t xml:space="preserve"> </w:t>
      </w:r>
      <w:r w:rsidRPr="004C0E0B">
        <w:t>Removing the graph structure degrades the federated performance, and independent control or static peak shaving performs poorly, highlighting the necessity of coordinated learning.</w:t>
      </w:r>
    </w:p>
    <w:p w14:paraId="527F4323" w14:textId="3CC4F776" w:rsidR="00D4335F" w:rsidRDefault="00D4335F" w:rsidP="00D4335F">
      <w:pPr>
        <w:pStyle w:val="Caption"/>
        <w:keepNext/>
      </w:pPr>
      <w:r>
        <w:t xml:space="preserve">Table </w:t>
      </w:r>
      <w:fldSimple w:instr=" SEQ Table \* ARABIC ">
        <w:r>
          <w:rPr>
            <w:noProof/>
          </w:rPr>
          <w:t>1</w:t>
        </w:r>
      </w:fldSimple>
      <w:r>
        <w:t xml:space="preserve"> Economic performance</w:t>
      </w:r>
    </w:p>
    <w:tbl>
      <w:tblPr>
        <w:tblW w:w="4916" w:type="dxa"/>
        <w:tblCellSpacing w:w="15" w:type="dxa"/>
        <w:tblCellMar>
          <w:top w:w="15" w:type="dxa"/>
          <w:left w:w="15" w:type="dxa"/>
          <w:bottom w:w="15" w:type="dxa"/>
          <w:right w:w="15" w:type="dxa"/>
        </w:tblCellMar>
        <w:tblLook w:val="04A0" w:firstRow="1" w:lastRow="0" w:firstColumn="1" w:lastColumn="0" w:noHBand="0" w:noVBand="1"/>
      </w:tblPr>
      <w:tblGrid>
        <w:gridCol w:w="1196"/>
        <w:gridCol w:w="973"/>
        <w:gridCol w:w="1131"/>
        <w:gridCol w:w="693"/>
        <w:gridCol w:w="923"/>
      </w:tblGrid>
      <w:tr w:rsidR="00261F83" w:rsidRPr="00261F83" w14:paraId="5119869E" w14:textId="77777777" w:rsidTr="00261F83">
        <w:trPr>
          <w:tblHeader/>
          <w:tblCellSpacing w:w="15" w:type="dxa"/>
        </w:trPr>
        <w:tc>
          <w:tcPr>
            <w:tcW w:w="0" w:type="auto"/>
            <w:tcBorders>
              <w:top w:val="single" w:sz="4" w:space="0" w:color="auto"/>
              <w:bottom w:val="single" w:sz="4" w:space="0" w:color="auto"/>
            </w:tcBorders>
            <w:vAlign w:val="center"/>
            <w:hideMark/>
          </w:tcPr>
          <w:p w14:paraId="3AE8EF68" w14:textId="77777777" w:rsidR="00261F83" w:rsidRPr="00261F83" w:rsidRDefault="00261F83" w:rsidP="00261F83">
            <w:pPr>
              <w:ind w:firstLine="360"/>
              <w:jc w:val="both"/>
              <w:rPr>
                <w:b/>
                <w:bCs/>
                <w:sz w:val="13"/>
                <w:szCs w:val="13"/>
                <w:lang w:val="en-CA"/>
              </w:rPr>
            </w:pPr>
            <w:r w:rsidRPr="00261F83">
              <w:rPr>
                <w:b/>
                <w:bCs/>
                <w:sz w:val="13"/>
                <w:szCs w:val="13"/>
                <w:lang w:val="en-CA"/>
              </w:rPr>
              <w:t>Method</w:t>
            </w:r>
          </w:p>
        </w:tc>
        <w:tc>
          <w:tcPr>
            <w:tcW w:w="943" w:type="dxa"/>
            <w:tcBorders>
              <w:top w:val="single" w:sz="4" w:space="0" w:color="auto"/>
              <w:bottom w:val="single" w:sz="4" w:space="0" w:color="auto"/>
            </w:tcBorders>
            <w:vAlign w:val="center"/>
            <w:hideMark/>
          </w:tcPr>
          <w:p w14:paraId="15353C8E" w14:textId="77777777" w:rsidR="00261F83" w:rsidRPr="00261F83" w:rsidRDefault="00261F83" w:rsidP="00261F83">
            <w:pPr>
              <w:ind w:firstLine="360"/>
              <w:jc w:val="both"/>
              <w:rPr>
                <w:b/>
                <w:bCs/>
                <w:sz w:val="13"/>
                <w:szCs w:val="13"/>
                <w:lang w:val="en-CA"/>
              </w:rPr>
            </w:pPr>
            <w:r w:rsidRPr="00261F83">
              <w:rPr>
                <w:b/>
                <w:bCs/>
                <w:sz w:val="13"/>
                <w:szCs w:val="13"/>
                <w:lang w:val="en-CA"/>
              </w:rPr>
              <w:t>NPV (Million USD)</w:t>
            </w:r>
          </w:p>
        </w:tc>
        <w:tc>
          <w:tcPr>
            <w:tcW w:w="0" w:type="auto"/>
            <w:tcBorders>
              <w:top w:val="single" w:sz="4" w:space="0" w:color="auto"/>
              <w:bottom w:val="single" w:sz="4" w:space="0" w:color="auto"/>
            </w:tcBorders>
            <w:vAlign w:val="center"/>
            <w:hideMark/>
          </w:tcPr>
          <w:p w14:paraId="3660C9E9" w14:textId="77777777" w:rsidR="00261F83" w:rsidRPr="00261F83" w:rsidRDefault="00261F83" w:rsidP="00261F83">
            <w:pPr>
              <w:ind w:firstLine="360"/>
              <w:jc w:val="both"/>
              <w:rPr>
                <w:b/>
                <w:bCs/>
                <w:sz w:val="13"/>
                <w:szCs w:val="13"/>
                <w:lang w:val="en-CA"/>
              </w:rPr>
            </w:pPr>
            <w:r w:rsidRPr="00261F83">
              <w:rPr>
                <w:b/>
                <w:bCs/>
                <w:sz w:val="13"/>
                <w:szCs w:val="13"/>
                <w:lang w:val="en-CA"/>
              </w:rPr>
              <w:t>Curtailment (%)</w:t>
            </w:r>
          </w:p>
        </w:tc>
        <w:tc>
          <w:tcPr>
            <w:tcW w:w="0" w:type="auto"/>
            <w:tcBorders>
              <w:top w:val="single" w:sz="4" w:space="0" w:color="auto"/>
              <w:bottom w:val="single" w:sz="4" w:space="0" w:color="auto"/>
            </w:tcBorders>
            <w:vAlign w:val="center"/>
            <w:hideMark/>
          </w:tcPr>
          <w:p w14:paraId="3A2EBD92" w14:textId="77777777" w:rsidR="00261F83" w:rsidRPr="00261F83" w:rsidRDefault="00261F83" w:rsidP="00261F83">
            <w:pPr>
              <w:ind w:firstLine="360"/>
              <w:jc w:val="both"/>
              <w:rPr>
                <w:b/>
                <w:bCs/>
                <w:sz w:val="13"/>
                <w:szCs w:val="13"/>
                <w:lang w:val="en-CA"/>
              </w:rPr>
            </w:pPr>
            <w:r w:rsidRPr="00261F83">
              <w:rPr>
                <w:b/>
                <w:bCs/>
                <w:sz w:val="13"/>
                <w:szCs w:val="13"/>
                <w:lang w:val="en-CA"/>
              </w:rPr>
              <w:t>CO₂ (kt/yr)</w:t>
            </w:r>
          </w:p>
        </w:tc>
        <w:tc>
          <w:tcPr>
            <w:tcW w:w="0" w:type="auto"/>
            <w:tcBorders>
              <w:top w:val="single" w:sz="4" w:space="0" w:color="auto"/>
              <w:bottom w:val="single" w:sz="4" w:space="0" w:color="auto"/>
            </w:tcBorders>
            <w:vAlign w:val="center"/>
            <w:hideMark/>
          </w:tcPr>
          <w:p w14:paraId="2E2B6048" w14:textId="77777777" w:rsidR="00261F83" w:rsidRPr="00261F83" w:rsidRDefault="00261F83" w:rsidP="00261F83">
            <w:pPr>
              <w:ind w:firstLine="360"/>
              <w:jc w:val="both"/>
              <w:rPr>
                <w:b/>
                <w:bCs/>
                <w:sz w:val="13"/>
                <w:szCs w:val="13"/>
                <w:lang w:val="en-CA"/>
              </w:rPr>
            </w:pPr>
            <w:r w:rsidRPr="00261F83">
              <w:rPr>
                <w:b/>
                <w:bCs/>
                <w:sz w:val="13"/>
                <w:szCs w:val="13"/>
                <w:lang w:val="en-CA"/>
              </w:rPr>
              <w:t>Privacy Preserving</w:t>
            </w:r>
          </w:p>
        </w:tc>
      </w:tr>
      <w:tr w:rsidR="00261F83" w:rsidRPr="00261F83" w14:paraId="6DE1618D" w14:textId="77777777" w:rsidTr="00261F83">
        <w:trPr>
          <w:tblCellSpacing w:w="15" w:type="dxa"/>
        </w:trPr>
        <w:tc>
          <w:tcPr>
            <w:tcW w:w="0" w:type="auto"/>
            <w:vAlign w:val="center"/>
            <w:hideMark/>
          </w:tcPr>
          <w:p w14:paraId="5B4E3AC8" w14:textId="77777777" w:rsidR="00261F83" w:rsidRPr="00261F83" w:rsidRDefault="00261F83" w:rsidP="00261F83">
            <w:pPr>
              <w:ind w:firstLine="360"/>
              <w:jc w:val="both"/>
              <w:rPr>
                <w:b/>
                <w:bCs/>
                <w:sz w:val="13"/>
                <w:szCs w:val="13"/>
                <w:lang w:val="en-CA"/>
              </w:rPr>
            </w:pPr>
            <w:r w:rsidRPr="00261F83">
              <w:rPr>
                <w:b/>
                <w:bCs/>
                <w:sz w:val="13"/>
                <w:szCs w:val="13"/>
                <w:lang w:val="en-CA"/>
              </w:rPr>
              <w:t>HQI-SAC-Fed (Ours)</w:t>
            </w:r>
          </w:p>
        </w:tc>
        <w:tc>
          <w:tcPr>
            <w:tcW w:w="943" w:type="dxa"/>
            <w:vAlign w:val="center"/>
            <w:hideMark/>
          </w:tcPr>
          <w:p w14:paraId="6331ED43" w14:textId="77777777" w:rsidR="00261F83" w:rsidRPr="00261F83" w:rsidRDefault="00261F83" w:rsidP="00261F83">
            <w:pPr>
              <w:ind w:firstLine="360"/>
              <w:jc w:val="both"/>
              <w:rPr>
                <w:sz w:val="13"/>
                <w:szCs w:val="13"/>
                <w:lang w:val="en-CA"/>
              </w:rPr>
            </w:pPr>
            <w:r w:rsidRPr="00261F83">
              <w:rPr>
                <w:sz w:val="13"/>
                <w:szCs w:val="13"/>
                <w:lang w:val="en-CA"/>
              </w:rPr>
              <w:t>27.3</w:t>
            </w:r>
          </w:p>
        </w:tc>
        <w:tc>
          <w:tcPr>
            <w:tcW w:w="0" w:type="auto"/>
            <w:vAlign w:val="center"/>
            <w:hideMark/>
          </w:tcPr>
          <w:p w14:paraId="0D67FEAE" w14:textId="5A72A949" w:rsidR="00261F83" w:rsidRPr="00261F83" w:rsidRDefault="0077737C" w:rsidP="00261F83">
            <w:pPr>
              <w:ind w:firstLine="360"/>
              <w:jc w:val="both"/>
              <w:rPr>
                <w:sz w:val="13"/>
                <w:szCs w:val="13"/>
                <w:lang w:val="en-CA"/>
              </w:rPr>
            </w:pPr>
            <w:r>
              <w:rPr>
                <w:sz w:val="13"/>
                <w:szCs w:val="13"/>
                <w:lang w:val="en-CA"/>
              </w:rPr>
              <w:t>11.9</w:t>
            </w:r>
          </w:p>
        </w:tc>
        <w:tc>
          <w:tcPr>
            <w:tcW w:w="0" w:type="auto"/>
            <w:vAlign w:val="center"/>
            <w:hideMark/>
          </w:tcPr>
          <w:p w14:paraId="69A21CCB" w14:textId="77777777" w:rsidR="00261F83" w:rsidRPr="00261F83" w:rsidRDefault="00261F83" w:rsidP="00261F83">
            <w:pPr>
              <w:ind w:firstLine="360"/>
              <w:jc w:val="both"/>
              <w:rPr>
                <w:sz w:val="13"/>
                <w:szCs w:val="13"/>
                <w:lang w:val="en-CA"/>
              </w:rPr>
            </w:pPr>
            <w:r w:rsidRPr="00261F83">
              <w:rPr>
                <w:sz w:val="13"/>
                <w:szCs w:val="13"/>
                <w:lang w:val="en-CA"/>
              </w:rPr>
              <w:t>162</w:t>
            </w:r>
          </w:p>
        </w:tc>
        <w:tc>
          <w:tcPr>
            <w:tcW w:w="0" w:type="auto"/>
            <w:vAlign w:val="center"/>
            <w:hideMark/>
          </w:tcPr>
          <w:p w14:paraId="0B3791CF" w14:textId="77777777" w:rsidR="00261F83" w:rsidRPr="00261F83" w:rsidRDefault="00261F83" w:rsidP="00261F83">
            <w:pPr>
              <w:ind w:firstLine="360"/>
              <w:jc w:val="both"/>
              <w:rPr>
                <w:sz w:val="13"/>
                <w:szCs w:val="13"/>
                <w:lang w:val="en-CA"/>
              </w:rPr>
            </w:pPr>
            <w:r w:rsidRPr="00261F83">
              <w:rPr>
                <w:sz w:val="13"/>
                <w:szCs w:val="13"/>
                <w:lang w:val="en-CA"/>
              </w:rPr>
              <w:t>Yes</w:t>
            </w:r>
          </w:p>
        </w:tc>
      </w:tr>
      <w:tr w:rsidR="00261F83" w:rsidRPr="00261F83" w14:paraId="50CB6537" w14:textId="77777777" w:rsidTr="00261F83">
        <w:trPr>
          <w:tblCellSpacing w:w="15" w:type="dxa"/>
        </w:trPr>
        <w:tc>
          <w:tcPr>
            <w:tcW w:w="0" w:type="auto"/>
            <w:vAlign w:val="center"/>
            <w:hideMark/>
          </w:tcPr>
          <w:p w14:paraId="7A6856A1" w14:textId="77777777" w:rsidR="00261F83" w:rsidRPr="00261F83" w:rsidRDefault="00261F83" w:rsidP="00261F83">
            <w:pPr>
              <w:ind w:firstLine="360"/>
              <w:jc w:val="both"/>
              <w:rPr>
                <w:b/>
                <w:bCs/>
                <w:sz w:val="13"/>
                <w:szCs w:val="13"/>
                <w:lang w:val="en-CA"/>
              </w:rPr>
            </w:pPr>
            <w:r w:rsidRPr="00261F83">
              <w:rPr>
                <w:b/>
                <w:bCs/>
                <w:sz w:val="13"/>
                <w:szCs w:val="13"/>
                <w:lang w:val="en-CA"/>
              </w:rPr>
              <w:t>Federated (No Graph)</w:t>
            </w:r>
          </w:p>
        </w:tc>
        <w:tc>
          <w:tcPr>
            <w:tcW w:w="943" w:type="dxa"/>
            <w:vAlign w:val="center"/>
            <w:hideMark/>
          </w:tcPr>
          <w:p w14:paraId="0FD05ACC" w14:textId="77777777" w:rsidR="00261F83" w:rsidRPr="00261F83" w:rsidRDefault="00261F83" w:rsidP="00261F83">
            <w:pPr>
              <w:ind w:firstLine="360"/>
              <w:jc w:val="both"/>
              <w:rPr>
                <w:sz w:val="13"/>
                <w:szCs w:val="13"/>
                <w:lang w:val="en-CA"/>
              </w:rPr>
            </w:pPr>
            <w:r w:rsidRPr="00261F83">
              <w:rPr>
                <w:sz w:val="13"/>
                <w:szCs w:val="13"/>
                <w:lang w:val="en-CA"/>
              </w:rPr>
              <w:t>24.4</w:t>
            </w:r>
          </w:p>
        </w:tc>
        <w:tc>
          <w:tcPr>
            <w:tcW w:w="0" w:type="auto"/>
            <w:vAlign w:val="center"/>
            <w:hideMark/>
          </w:tcPr>
          <w:p w14:paraId="473804C6" w14:textId="77777777" w:rsidR="00261F83" w:rsidRPr="00261F83" w:rsidRDefault="00261F83" w:rsidP="00261F83">
            <w:pPr>
              <w:ind w:firstLine="360"/>
              <w:jc w:val="both"/>
              <w:rPr>
                <w:sz w:val="13"/>
                <w:szCs w:val="13"/>
                <w:lang w:val="en-CA"/>
              </w:rPr>
            </w:pPr>
            <w:r w:rsidRPr="00261F83">
              <w:rPr>
                <w:sz w:val="13"/>
                <w:szCs w:val="13"/>
                <w:lang w:val="en-CA"/>
              </w:rPr>
              <w:t>10.1</w:t>
            </w:r>
          </w:p>
        </w:tc>
        <w:tc>
          <w:tcPr>
            <w:tcW w:w="0" w:type="auto"/>
            <w:vAlign w:val="center"/>
            <w:hideMark/>
          </w:tcPr>
          <w:p w14:paraId="4B1BF067" w14:textId="77777777" w:rsidR="00261F83" w:rsidRPr="00261F83" w:rsidRDefault="00261F83" w:rsidP="00261F83">
            <w:pPr>
              <w:ind w:firstLine="360"/>
              <w:jc w:val="both"/>
              <w:rPr>
                <w:sz w:val="13"/>
                <w:szCs w:val="13"/>
                <w:lang w:val="en-CA"/>
              </w:rPr>
            </w:pPr>
            <w:r w:rsidRPr="00261F83">
              <w:rPr>
                <w:sz w:val="13"/>
                <w:szCs w:val="13"/>
                <w:lang w:val="en-CA"/>
              </w:rPr>
              <w:t>148</w:t>
            </w:r>
          </w:p>
        </w:tc>
        <w:tc>
          <w:tcPr>
            <w:tcW w:w="0" w:type="auto"/>
            <w:vAlign w:val="center"/>
            <w:hideMark/>
          </w:tcPr>
          <w:p w14:paraId="09E27C68" w14:textId="77777777" w:rsidR="00261F83" w:rsidRPr="00261F83" w:rsidRDefault="00261F83" w:rsidP="00261F83">
            <w:pPr>
              <w:ind w:firstLine="360"/>
              <w:jc w:val="both"/>
              <w:rPr>
                <w:sz w:val="13"/>
                <w:szCs w:val="13"/>
                <w:lang w:val="en-CA"/>
              </w:rPr>
            </w:pPr>
            <w:r w:rsidRPr="00261F83">
              <w:rPr>
                <w:sz w:val="13"/>
                <w:szCs w:val="13"/>
                <w:lang w:val="en-CA"/>
              </w:rPr>
              <w:t>Yes</w:t>
            </w:r>
          </w:p>
        </w:tc>
      </w:tr>
      <w:tr w:rsidR="00261F83" w:rsidRPr="00261F83" w14:paraId="1081DC98" w14:textId="77777777" w:rsidTr="00261F83">
        <w:trPr>
          <w:tblCellSpacing w:w="15" w:type="dxa"/>
        </w:trPr>
        <w:tc>
          <w:tcPr>
            <w:tcW w:w="0" w:type="auto"/>
            <w:vAlign w:val="center"/>
            <w:hideMark/>
          </w:tcPr>
          <w:p w14:paraId="25F6DB1B" w14:textId="77777777" w:rsidR="00261F83" w:rsidRPr="00261F83" w:rsidRDefault="00261F83" w:rsidP="00261F83">
            <w:pPr>
              <w:ind w:firstLine="360"/>
              <w:jc w:val="both"/>
              <w:rPr>
                <w:b/>
                <w:bCs/>
                <w:sz w:val="13"/>
                <w:szCs w:val="13"/>
                <w:lang w:val="en-CA"/>
              </w:rPr>
            </w:pPr>
            <w:r w:rsidRPr="00261F83">
              <w:rPr>
                <w:b/>
                <w:bCs/>
                <w:sz w:val="13"/>
                <w:szCs w:val="13"/>
                <w:lang w:val="en-CA"/>
              </w:rPr>
              <w:t>Centralized SAC</w:t>
            </w:r>
          </w:p>
        </w:tc>
        <w:tc>
          <w:tcPr>
            <w:tcW w:w="943" w:type="dxa"/>
            <w:vAlign w:val="center"/>
            <w:hideMark/>
          </w:tcPr>
          <w:p w14:paraId="0A405269" w14:textId="77777777" w:rsidR="00261F83" w:rsidRPr="00261F83" w:rsidRDefault="00261F83" w:rsidP="00261F83">
            <w:pPr>
              <w:ind w:firstLine="360"/>
              <w:jc w:val="both"/>
              <w:rPr>
                <w:sz w:val="13"/>
                <w:szCs w:val="13"/>
                <w:lang w:val="en-CA"/>
              </w:rPr>
            </w:pPr>
            <w:r w:rsidRPr="00261F83">
              <w:rPr>
                <w:sz w:val="13"/>
                <w:szCs w:val="13"/>
                <w:lang w:val="en-CA"/>
              </w:rPr>
              <w:t>28.2</w:t>
            </w:r>
          </w:p>
        </w:tc>
        <w:tc>
          <w:tcPr>
            <w:tcW w:w="0" w:type="auto"/>
            <w:vAlign w:val="center"/>
            <w:hideMark/>
          </w:tcPr>
          <w:p w14:paraId="60A63114" w14:textId="77777777" w:rsidR="00261F83" w:rsidRPr="00261F83" w:rsidRDefault="00261F83" w:rsidP="00261F83">
            <w:pPr>
              <w:ind w:firstLine="360"/>
              <w:jc w:val="both"/>
              <w:rPr>
                <w:sz w:val="13"/>
                <w:szCs w:val="13"/>
                <w:lang w:val="en-CA"/>
              </w:rPr>
            </w:pPr>
            <w:r w:rsidRPr="00261F83">
              <w:rPr>
                <w:sz w:val="13"/>
                <w:szCs w:val="13"/>
                <w:lang w:val="en-CA"/>
              </w:rPr>
              <w:t>7.9</w:t>
            </w:r>
          </w:p>
        </w:tc>
        <w:tc>
          <w:tcPr>
            <w:tcW w:w="0" w:type="auto"/>
            <w:vAlign w:val="center"/>
            <w:hideMark/>
          </w:tcPr>
          <w:p w14:paraId="62B5A92D" w14:textId="77777777" w:rsidR="00261F83" w:rsidRPr="00261F83" w:rsidRDefault="00261F83" w:rsidP="00261F83">
            <w:pPr>
              <w:ind w:firstLine="360"/>
              <w:jc w:val="both"/>
              <w:rPr>
                <w:sz w:val="13"/>
                <w:szCs w:val="13"/>
                <w:lang w:val="en-CA"/>
              </w:rPr>
            </w:pPr>
            <w:r w:rsidRPr="00261F83">
              <w:rPr>
                <w:sz w:val="13"/>
                <w:szCs w:val="13"/>
                <w:lang w:val="en-CA"/>
              </w:rPr>
              <w:t>165</w:t>
            </w:r>
          </w:p>
        </w:tc>
        <w:tc>
          <w:tcPr>
            <w:tcW w:w="0" w:type="auto"/>
            <w:vAlign w:val="center"/>
            <w:hideMark/>
          </w:tcPr>
          <w:p w14:paraId="6E28062D" w14:textId="77777777" w:rsidR="00261F83" w:rsidRPr="00261F83" w:rsidRDefault="00261F83" w:rsidP="00261F83">
            <w:pPr>
              <w:ind w:firstLine="360"/>
              <w:jc w:val="both"/>
              <w:rPr>
                <w:sz w:val="13"/>
                <w:szCs w:val="13"/>
                <w:lang w:val="en-CA"/>
              </w:rPr>
            </w:pPr>
            <w:r w:rsidRPr="00261F83">
              <w:rPr>
                <w:sz w:val="13"/>
                <w:szCs w:val="13"/>
                <w:lang w:val="en-CA"/>
              </w:rPr>
              <w:t>No</w:t>
            </w:r>
          </w:p>
        </w:tc>
      </w:tr>
      <w:tr w:rsidR="00261F83" w:rsidRPr="00261F83" w14:paraId="427F5701" w14:textId="77777777" w:rsidTr="00261F83">
        <w:trPr>
          <w:tblCellSpacing w:w="15" w:type="dxa"/>
        </w:trPr>
        <w:tc>
          <w:tcPr>
            <w:tcW w:w="0" w:type="auto"/>
            <w:vAlign w:val="center"/>
            <w:hideMark/>
          </w:tcPr>
          <w:p w14:paraId="60F86A97" w14:textId="77777777" w:rsidR="00261F83" w:rsidRPr="00261F83" w:rsidRDefault="00261F83" w:rsidP="00261F83">
            <w:pPr>
              <w:ind w:firstLine="360"/>
              <w:jc w:val="both"/>
              <w:rPr>
                <w:b/>
                <w:bCs/>
                <w:sz w:val="13"/>
                <w:szCs w:val="13"/>
                <w:lang w:val="en-CA"/>
              </w:rPr>
            </w:pPr>
            <w:r w:rsidRPr="00261F83">
              <w:rPr>
                <w:b/>
                <w:bCs/>
                <w:sz w:val="13"/>
                <w:szCs w:val="13"/>
                <w:lang w:val="en-CA"/>
              </w:rPr>
              <w:t>Independent SAC</w:t>
            </w:r>
          </w:p>
        </w:tc>
        <w:tc>
          <w:tcPr>
            <w:tcW w:w="943" w:type="dxa"/>
            <w:vAlign w:val="center"/>
            <w:hideMark/>
          </w:tcPr>
          <w:p w14:paraId="351E059D" w14:textId="77777777" w:rsidR="00261F83" w:rsidRPr="00261F83" w:rsidRDefault="00261F83" w:rsidP="00261F83">
            <w:pPr>
              <w:ind w:firstLine="360"/>
              <w:jc w:val="both"/>
              <w:rPr>
                <w:sz w:val="13"/>
                <w:szCs w:val="13"/>
                <w:lang w:val="en-CA"/>
              </w:rPr>
            </w:pPr>
            <w:r w:rsidRPr="00261F83">
              <w:rPr>
                <w:sz w:val="13"/>
                <w:szCs w:val="13"/>
                <w:lang w:val="en-CA"/>
              </w:rPr>
              <w:t>20.7</w:t>
            </w:r>
          </w:p>
        </w:tc>
        <w:tc>
          <w:tcPr>
            <w:tcW w:w="0" w:type="auto"/>
            <w:vAlign w:val="center"/>
            <w:hideMark/>
          </w:tcPr>
          <w:p w14:paraId="5BCA1AF2" w14:textId="77777777" w:rsidR="00261F83" w:rsidRPr="00261F83" w:rsidRDefault="00261F83" w:rsidP="00261F83">
            <w:pPr>
              <w:ind w:firstLine="360"/>
              <w:jc w:val="both"/>
              <w:rPr>
                <w:sz w:val="13"/>
                <w:szCs w:val="13"/>
                <w:lang w:val="en-CA"/>
              </w:rPr>
            </w:pPr>
            <w:r w:rsidRPr="00261F83">
              <w:rPr>
                <w:sz w:val="13"/>
                <w:szCs w:val="13"/>
                <w:lang w:val="en-CA"/>
              </w:rPr>
              <w:t>15.2</w:t>
            </w:r>
          </w:p>
        </w:tc>
        <w:tc>
          <w:tcPr>
            <w:tcW w:w="0" w:type="auto"/>
            <w:vAlign w:val="center"/>
            <w:hideMark/>
          </w:tcPr>
          <w:p w14:paraId="7378979E" w14:textId="77777777" w:rsidR="00261F83" w:rsidRPr="00261F83" w:rsidRDefault="00261F83" w:rsidP="00261F83">
            <w:pPr>
              <w:ind w:firstLine="360"/>
              <w:jc w:val="both"/>
              <w:rPr>
                <w:sz w:val="13"/>
                <w:szCs w:val="13"/>
                <w:lang w:val="en-CA"/>
              </w:rPr>
            </w:pPr>
            <w:r w:rsidRPr="00261F83">
              <w:rPr>
                <w:sz w:val="13"/>
                <w:szCs w:val="13"/>
                <w:lang w:val="en-CA"/>
              </w:rPr>
              <w:t>121</w:t>
            </w:r>
          </w:p>
        </w:tc>
        <w:tc>
          <w:tcPr>
            <w:tcW w:w="0" w:type="auto"/>
            <w:vAlign w:val="center"/>
            <w:hideMark/>
          </w:tcPr>
          <w:p w14:paraId="745D8334" w14:textId="77777777" w:rsidR="00261F83" w:rsidRPr="00261F83" w:rsidRDefault="00261F83" w:rsidP="00261F83">
            <w:pPr>
              <w:ind w:firstLine="360"/>
              <w:jc w:val="both"/>
              <w:rPr>
                <w:sz w:val="13"/>
                <w:szCs w:val="13"/>
                <w:lang w:val="en-CA"/>
              </w:rPr>
            </w:pPr>
            <w:r w:rsidRPr="00261F83">
              <w:rPr>
                <w:sz w:val="13"/>
                <w:szCs w:val="13"/>
                <w:lang w:val="en-CA"/>
              </w:rPr>
              <w:t>Yes</w:t>
            </w:r>
          </w:p>
        </w:tc>
      </w:tr>
      <w:tr w:rsidR="00261F83" w:rsidRPr="00261F83" w14:paraId="4F1CB287" w14:textId="77777777" w:rsidTr="00261F83">
        <w:trPr>
          <w:tblCellSpacing w:w="15" w:type="dxa"/>
        </w:trPr>
        <w:tc>
          <w:tcPr>
            <w:tcW w:w="0" w:type="auto"/>
            <w:vAlign w:val="center"/>
            <w:hideMark/>
          </w:tcPr>
          <w:p w14:paraId="2A39979B" w14:textId="77777777" w:rsidR="00261F83" w:rsidRPr="00261F83" w:rsidRDefault="00261F83" w:rsidP="00261F83">
            <w:pPr>
              <w:ind w:firstLine="360"/>
              <w:jc w:val="both"/>
              <w:rPr>
                <w:b/>
                <w:bCs/>
                <w:sz w:val="13"/>
                <w:szCs w:val="13"/>
                <w:lang w:val="en-CA"/>
              </w:rPr>
            </w:pPr>
            <w:r w:rsidRPr="00261F83">
              <w:rPr>
                <w:b/>
                <w:bCs/>
                <w:sz w:val="13"/>
                <w:szCs w:val="13"/>
                <w:lang w:val="en-CA"/>
              </w:rPr>
              <w:t>MPC (Perfect Forecast)</w:t>
            </w:r>
          </w:p>
        </w:tc>
        <w:tc>
          <w:tcPr>
            <w:tcW w:w="943" w:type="dxa"/>
            <w:vAlign w:val="center"/>
            <w:hideMark/>
          </w:tcPr>
          <w:p w14:paraId="7E79F1C4" w14:textId="77777777" w:rsidR="00261F83" w:rsidRPr="00261F83" w:rsidRDefault="00261F83" w:rsidP="00261F83">
            <w:pPr>
              <w:ind w:firstLine="360"/>
              <w:jc w:val="both"/>
              <w:rPr>
                <w:sz w:val="13"/>
                <w:szCs w:val="13"/>
                <w:lang w:val="en-CA"/>
              </w:rPr>
            </w:pPr>
            <w:r w:rsidRPr="00261F83">
              <w:rPr>
                <w:sz w:val="13"/>
                <w:szCs w:val="13"/>
                <w:lang w:val="en-CA"/>
              </w:rPr>
              <w:t>29.2</w:t>
            </w:r>
          </w:p>
        </w:tc>
        <w:tc>
          <w:tcPr>
            <w:tcW w:w="0" w:type="auto"/>
            <w:vAlign w:val="center"/>
            <w:hideMark/>
          </w:tcPr>
          <w:p w14:paraId="273CF1F4" w14:textId="77777777" w:rsidR="00261F83" w:rsidRPr="00261F83" w:rsidRDefault="00261F83" w:rsidP="00261F83">
            <w:pPr>
              <w:ind w:firstLine="360"/>
              <w:jc w:val="both"/>
              <w:rPr>
                <w:sz w:val="13"/>
                <w:szCs w:val="13"/>
                <w:lang w:val="en-CA"/>
              </w:rPr>
            </w:pPr>
            <w:r w:rsidRPr="00261F83">
              <w:rPr>
                <w:sz w:val="13"/>
                <w:szCs w:val="13"/>
                <w:lang w:val="en-CA"/>
              </w:rPr>
              <w:t>7.2</w:t>
            </w:r>
          </w:p>
        </w:tc>
        <w:tc>
          <w:tcPr>
            <w:tcW w:w="0" w:type="auto"/>
            <w:vAlign w:val="center"/>
            <w:hideMark/>
          </w:tcPr>
          <w:p w14:paraId="681AD9F5" w14:textId="77777777" w:rsidR="00261F83" w:rsidRPr="00261F83" w:rsidRDefault="00261F83" w:rsidP="00261F83">
            <w:pPr>
              <w:ind w:firstLine="360"/>
              <w:jc w:val="both"/>
              <w:rPr>
                <w:sz w:val="13"/>
                <w:szCs w:val="13"/>
                <w:lang w:val="en-CA"/>
              </w:rPr>
            </w:pPr>
            <w:r w:rsidRPr="00261F83">
              <w:rPr>
                <w:sz w:val="13"/>
                <w:szCs w:val="13"/>
                <w:lang w:val="en-CA"/>
              </w:rPr>
              <w:t>171</w:t>
            </w:r>
          </w:p>
        </w:tc>
        <w:tc>
          <w:tcPr>
            <w:tcW w:w="0" w:type="auto"/>
            <w:vAlign w:val="center"/>
            <w:hideMark/>
          </w:tcPr>
          <w:p w14:paraId="69286E4F" w14:textId="77777777" w:rsidR="00261F83" w:rsidRPr="00261F83" w:rsidRDefault="00261F83" w:rsidP="00261F83">
            <w:pPr>
              <w:ind w:firstLine="360"/>
              <w:jc w:val="both"/>
              <w:rPr>
                <w:sz w:val="13"/>
                <w:szCs w:val="13"/>
                <w:lang w:val="en-CA"/>
              </w:rPr>
            </w:pPr>
            <w:r w:rsidRPr="00261F83">
              <w:rPr>
                <w:sz w:val="13"/>
                <w:szCs w:val="13"/>
                <w:lang w:val="en-CA"/>
              </w:rPr>
              <w:t>No</w:t>
            </w:r>
          </w:p>
        </w:tc>
      </w:tr>
      <w:tr w:rsidR="00261F83" w:rsidRPr="00261F83" w14:paraId="17998470" w14:textId="77777777" w:rsidTr="00261F83">
        <w:trPr>
          <w:tblCellSpacing w:w="15" w:type="dxa"/>
        </w:trPr>
        <w:tc>
          <w:tcPr>
            <w:tcW w:w="0" w:type="auto"/>
            <w:tcBorders>
              <w:bottom w:val="single" w:sz="4" w:space="0" w:color="auto"/>
            </w:tcBorders>
            <w:vAlign w:val="center"/>
            <w:hideMark/>
          </w:tcPr>
          <w:p w14:paraId="1AF9B91D" w14:textId="77777777" w:rsidR="00261F83" w:rsidRPr="00261F83" w:rsidRDefault="00261F83" w:rsidP="00261F83">
            <w:pPr>
              <w:ind w:firstLine="360"/>
              <w:jc w:val="both"/>
              <w:rPr>
                <w:b/>
                <w:bCs/>
                <w:sz w:val="13"/>
                <w:szCs w:val="13"/>
                <w:lang w:val="en-CA"/>
              </w:rPr>
            </w:pPr>
            <w:r w:rsidRPr="00261F83">
              <w:rPr>
                <w:b/>
                <w:bCs/>
                <w:sz w:val="13"/>
                <w:szCs w:val="13"/>
                <w:lang w:val="en-CA"/>
              </w:rPr>
              <w:t>Static Peak Shaving</w:t>
            </w:r>
          </w:p>
        </w:tc>
        <w:tc>
          <w:tcPr>
            <w:tcW w:w="943" w:type="dxa"/>
            <w:tcBorders>
              <w:bottom w:val="single" w:sz="4" w:space="0" w:color="auto"/>
            </w:tcBorders>
            <w:vAlign w:val="center"/>
            <w:hideMark/>
          </w:tcPr>
          <w:p w14:paraId="793F5FBA" w14:textId="77777777" w:rsidR="00261F83" w:rsidRPr="00261F83" w:rsidRDefault="00261F83" w:rsidP="00261F83">
            <w:pPr>
              <w:ind w:firstLine="360"/>
              <w:jc w:val="both"/>
              <w:rPr>
                <w:sz w:val="13"/>
                <w:szCs w:val="13"/>
                <w:lang w:val="en-CA"/>
              </w:rPr>
            </w:pPr>
            <w:r w:rsidRPr="00261F83">
              <w:rPr>
                <w:sz w:val="13"/>
                <w:szCs w:val="13"/>
                <w:lang w:val="en-CA"/>
              </w:rPr>
              <w:t>14.7</w:t>
            </w:r>
          </w:p>
        </w:tc>
        <w:tc>
          <w:tcPr>
            <w:tcW w:w="0" w:type="auto"/>
            <w:tcBorders>
              <w:bottom w:val="single" w:sz="4" w:space="0" w:color="auto"/>
            </w:tcBorders>
            <w:vAlign w:val="center"/>
            <w:hideMark/>
          </w:tcPr>
          <w:p w14:paraId="0F486CBE" w14:textId="77777777" w:rsidR="00261F83" w:rsidRPr="00261F83" w:rsidRDefault="00261F83" w:rsidP="00261F83">
            <w:pPr>
              <w:ind w:firstLine="360"/>
              <w:jc w:val="both"/>
              <w:rPr>
                <w:sz w:val="13"/>
                <w:szCs w:val="13"/>
                <w:lang w:val="en-CA"/>
              </w:rPr>
            </w:pPr>
            <w:r w:rsidRPr="00261F83">
              <w:rPr>
                <w:sz w:val="13"/>
                <w:szCs w:val="13"/>
                <w:lang w:val="en-CA"/>
              </w:rPr>
              <w:t>18.7</w:t>
            </w:r>
          </w:p>
        </w:tc>
        <w:tc>
          <w:tcPr>
            <w:tcW w:w="0" w:type="auto"/>
            <w:tcBorders>
              <w:bottom w:val="single" w:sz="4" w:space="0" w:color="auto"/>
            </w:tcBorders>
            <w:vAlign w:val="center"/>
            <w:hideMark/>
          </w:tcPr>
          <w:p w14:paraId="68806666" w14:textId="77777777" w:rsidR="00261F83" w:rsidRPr="00261F83" w:rsidRDefault="00261F83" w:rsidP="00261F83">
            <w:pPr>
              <w:ind w:firstLine="360"/>
              <w:jc w:val="both"/>
              <w:rPr>
                <w:sz w:val="13"/>
                <w:szCs w:val="13"/>
                <w:lang w:val="en-CA"/>
              </w:rPr>
            </w:pPr>
            <w:r w:rsidRPr="00261F83">
              <w:rPr>
                <w:sz w:val="13"/>
                <w:szCs w:val="13"/>
                <w:lang w:val="en-CA"/>
              </w:rPr>
              <w:t>89</w:t>
            </w:r>
          </w:p>
        </w:tc>
        <w:tc>
          <w:tcPr>
            <w:tcW w:w="0" w:type="auto"/>
            <w:tcBorders>
              <w:bottom w:val="single" w:sz="4" w:space="0" w:color="auto"/>
            </w:tcBorders>
            <w:vAlign w:val="center"/>
            <w:hideMark/>
          </w:tcPr>
          <w:p w14:paraId="20E54BCC" w14:textId="77777777" w:rsidR="00261F83" w:rsidRPr="00261F83" w:rsidRDefault="00261F83" w:rsidP="00261F83">
            <w:pPr>
              <w:ind w:firstLine="360"/>
              <w:jc w:val="both"/>
              <w:rPr>
                <w:sz w:val="13"/>
                <w:szCs w:val="13"/>
                <w:lang w:val="en-CA"/>
              </w:rPr>
            </w:pPr>
            <w:r w:rsidRPr="00261F83">
              <w:rPr>
                <w:sz w:val="13"/>
                <w:szCs w:val="13"/>
                <w:lang w:val="en-CA"/>
              </w:rPr>
              <w:t>No</w:t>
            </w:r>
          </w:p>
        </w:tc>
      </w:tr>
    </w:tbl>
    <w:p w14:paraId="6C6517C9" w14:textId="77777777" w:rsidR="00D94754" w:rsidRDefault="00D94754" w:rsidP="00D94754">
      <w:pPr>
        <w:jc w:val="left"/>
      </w:pPr>
    </w:p>
    <w:p w14:paraId="4FFB6944" w14:textId="389FF5B5" w:rsidR="00D94754" w:rsidRDefault="00D94754" w:rsidP="00D94754">
      <w:pPr>
        <w:pStyle w:val="ListParagraph"/>
        <w:numPr>
          <w:ilvl w:val="1"/>
          <w:numId w:val="4"/>
        </w:numPr>
        <w:jc w:val="both"/>
        <w:rPr>
          <w:rStyle w:val="Emphasis"/>
        </w:rPr>
      </w:pPr>
      <w:r>
        <w:rPr>
          <w:rStyle w:val="Emphasis"/>
        </w:rPr>
        <w:t>Privacy-Performance Tradeoff</w:t>
      </w:r>
    </w:p>
    <w:p w14:paraId="7C77CE26" w14:textId="77777777" w:rsidR="0033740C" w:rsidRDefault="0033740C" w:rsidP="0033740C">
      <w:pPr>
        <w:pStyle w:val="ListParagraph"/>
        <w:ind w:left="288"/>
        <w:jc w:val="both"/>
        <w:rPr>
          <w:rStyle w:val="Emphasis"/>
        </w:rPr>
      </w:pPr>
    </w:p>
    <w:p w14:paraId="048894F7" w14:textId="160081E7" w:rsidR="0033740C" w:rsidRPr="00061D56" w:rsidRDefault="00061D56" w:rsidP="00061D56">
      <w:pPr>
        <w:ind w:firstLine="360"/>
        <w:jc w:val="both"/>
      </w:pPr>
      <w:r w:rsidRPr="00061D56">
        <w:t xml:space="preserve">Privacy–utility analysis shows that HQI-SAC-Fed maintains high economic performance under differential privacy constraints, with a privacy budget of </w:t>
      </w:r>
      <m:oMath>
        <m:r>
          <w:rPr>
            <w:rFonts w:ascii="Cambria Math" w:hAnsi="Cambria Math"/>
          </w:rPr>
          <m:t>ε</m:t>
        </m:r>
        <m:r>
          <m:rPr>
            <m:sty m:val="p"/>
          </m:rPr>
          <w:rPr>
            <w:rFonts w:ascii="Cambria Math" w:hAnsi="Cambria Math"/>
          </w:rPr>
          <m:t xml:space="preserve">=1.0 </m:t>
        </m:r>
      </m:oMath>
      <w:r w:rsidRPr="00061D56">
        <w:t>representing a well-balanced operating point that avoids unacceptable performance degradation</w:t>
      </w:r>
      <w:r w:rsidR="00E168DF">
        <w:t xml:space="preserve"> (Figure 2)</w:t>
      </w:r>
      <w:r w:rsidRPr="00061D56">
        <w:t>.</w:t>
      </w:r>
    </w:p>
    <w:p w14:paraId="597C101C" w14:textId="6B435BE1" w:rsidR="0033740C" w:rsidRDefault="00E022B6" w:rsidP="0033740C">
      <w:pPr>
        <w:pStyle w:val="ListParagraph"/>
        <w:keepNext/>
        <w:ind w:left="288"/>
        <w:jc w:val="center"/>
      </w:pPr>
      <w:r>
        <w:rPr>
          <w:noProof/>
        </w:rPr>
        <w:drawing>
          <wp:inline distT="0" distB="0" distL="0" distR="0" wp14:anchorId="39B8F535" wp14:editId="195F2EC7">
            <wp:extent cx="1770380" cy="1659383"/>
            <wp:effectExtent l="0" t="0" r="1270" b="0"/>
            <wp:docPr id="220501996"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1996" name="Picture 2" descr="A graph with a blue lin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269"/>
                    <a:stretch>
                      <a:fillRect/>
                    </a:stretch>
                  </pic:blipFill>
                  <pic:spPr bwMode="auto">
                    <a:xfrm>
                      <a:off x="0" y="0"/>
                      <a:ext cx="1775651" cy="1664324"/>
                    </a:xfrm>
                    <a:prstGeom prst="rect">
                      <a:avLst/>
                    </a:prstGeom>
                    <a:noFill/>
                    <a:ln>
                      <a:noFill/>
                    </a:ln>
                    <a:extLst>
                      <a:ext uri="{53640926-AAD7-44D8-BBD7-CCE9431645EC}">
                        <a14:shadowObscured xmlns:a14="http://schemas.microsoft.com/office/drawing/2010/main"/>
                      </a:ext>
                    </a:extLst>
                  </pic:spPr>
                </pic:pic>
              </a:graphicData>
            </a:graphic>
          </wp:inline>
        </w:drawing>
      </w:r>
    </w:p>
    <w:p w14:paraId="78AE90B6" w14:textId="70CC4996" w:rsidR="00D94754" w:rsidRPr="00FD6CF7" w:rsidRDefault="009A0B97" w:rsidP="004825B0">
      <w:pPr>
        <w:pStyle w:val="Caption"/>
        <w:rPr>
          <w:rStyle w:val="Emphasis"/>
          <w:rFonts w:eastAsia="Times New Roman"/>
          <w:i/>
          <w:iCs/>
          <w:sz w:val="16"/>
          <w:szCs w:val="16"/>
          <w:lang w:val="en-CA"/>
        </w:rPr>
      </w:pPr>
      <w:r>
        <w:rPr>
          <w:sz w:val="16"/>
          <w:szCs w:val="16"/>
        </w:rPr>
        <w:t xml:space="preserve">Figure 2: </w:t>
      </w:r>
      <w:r w:rsidR="004825B0" w:rsidRPr="004825B0">
        <w:rPr>
          <w:sz w:val="16"/>
          <w:szCs w:val="16"/>
        </w:rPr>
        <w:t>Privacy–utility trade-off showing NPV versus privacy budget ε</w:t>
      </w:r>
    </w:p>
    <w:p w14:paraId="64440855" w14:textId="6D545D3A" w:rsidR="00D94754" w:rsidRDefault="00D94754" w:rsidP="00D94754">
      <w:pPr>
        <w:pStyle w:val="ListParagraph"/>
        <w:numPr>
          <w:ilvl w:val="1"/>
          <w:numId w:val="4"/>
        </w:numPr>
        <w:jc w:val="both"/>
        <w:rPr>
          <w:rStyle w:val="Emphasis"/>
        </w:rPr>
      </w:pPr>
      <w:r>
        <w:rPr>
          <w:rStyle w:val="Emphasis"/>
        </w:rPr>
        <w:t>Ablation Study</w:t>
      </w:r>
    </w:p>
    <w:p w14:paraId="6F337D61" w14:textId="77777777" w:rsidR="00074311" w:rsidRDefault="00074311" w:rsidP="00074311">
      <w:pPr>
        <w:jc w:val="both"/>
        <w:rPr>
          <w:rStyle w:val="Emphasis"/>
        </w:rPr>
      </w:pPr>
    </w:p>
    <w:p w14:paraId="7FA92290" w14:textId="6521315A" w:rsidR="0088409E" w:rsidRPr="0088409E" w:rsidRDefault="00BB5F1A" w:rsidP="0088409E">
      <w:pPr>
        <w:ind w:firstLine="360"/>
        <w:jc w:val="both"/>
        <w:rPr>
          <w:i/>
          <w:iCs/>
        </w:rPr>
      </w:pPr>
      <w:r w:rsidRPr="0088409E">
        <w:t>Ablation experiments confirmed that federated coordination was the primary driver of performance improvement, whereas graph embedding and Q-guided learning provided complementary improvements that further enhanced system efficiency</w:t>
      </w:r>
      <w:r>
        <w:t xml:space="preserve"> (Figure 3)</w:t>
      </w:r>
      <w:r w:rsidRPr="0088409E">
        <w:t>.</w:t>
      </w:r>
    </w:p>
    <w:p w14:paraId="199FE28B" w14:textId="15A48F2F" w:rsidR="00074311" w:rsidRDefault="00086E76" w:rsidP="00074311">
      <w:pPr>
        <w:keepNext/>
      </w:pPr>
      <w:r>
        <w:rPr>
          <w:noProof/>
        </w:rPr>
        <w:drawing>
          <wp:inline distT="0" distB="0" distL="0" distR="0" wp14:anchorId="3004A1E3" wp14:editId="37036C51">
            <wp:extent cx="1760087" cy="1515810"/>
            <wp:effectExtent l="0" t="0" r="0" b="8255"/>
            <wp:docPr id="308280105" name="Picture 3" descr="A graph of a graph showing the amount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80105" name="Picture 3" descr="A graph of a graph showing the amount of a number of individual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879"/>
                    <a:stretch>
                      <a:fillRect/>
                    </a:stretch>
                  </pic:blipFill>
                  <pic:spPr bwMode="auto">
                    <a:xfrm>
                      <a:off x="0" y="0"/>
                      <a:ext cx="1766987" cy="1521752"/>
                    </a:xfrm>
                    <a:prstGeom prst="rect">
                      <a:avLst/>
                    </a:prstGeom>
                    <a:noFill/>
                    <a:ln>
                      <a:noFill/>
                    </a:ln>
                    <a:extLst>
                      <a:ext uri="{53640926-AAD7-44D8-BBD7-CCE9431645EC}">
                        <a14:shadowObscured xmlns:a14="http://schemas.microsoft.com/office/drawing/2010/main"/>
                      </a:ext>
                    </a:extLst>
                  </pic:spPr>
                </pic:pic>
              </a:graphicData>
            </a:graphic>
          </wp:inline>
        </w:drawing>
      </w:r>
    </w:p>
    <w:p w14:paraId="01A93A21" w14:textId="70AD8079" w:rsidR="00D94754" w:rsidRPr="00D10CA3" w:rsidRDefault="009A0B97" w:rsidP="003E112C">
      <w:pPr>
        <w:pStyle w:val="Caption"/>
        <w:rPr>
          <w:rStyle w:val="Emphasis"/>
          <w:i/>
          <w:iCs/>
          <w:sz w:val="16"/>
          <w:szCs w:val="16"/>
          <w:lang w:val="en-CA"/>
        </w:rPr>
      </w:pPr>
      <w:r>
        <w:rPr>
          <w:sz w:val="16"/>
          <w:szCs w:val="16"/>
        </w:rPr>
        <w:t xml:space="preserve">Figure 3: </w:t>
      </w:r>
      <w:r w:rsidR="003E112C" w:rsidRPr="003E112C">
        <w:rPr>
          <w:sz w:val="16"/>
          <w:szCs w:val="16"/>
        </w:rPr>
        <w:t>Ablation study showing performance contribution of federation, graph embedding, and Q-guidance</w:t>
      </w:r>
    </w:p>
    <w:p w14:paraId="324C718C" w14:textId="40B26214" w:rsidR="00D94754" w:rsidRDefault="00D94754" w:rsidP="00D94754">
      <w:pPr>
        <w:pStyle w:val="ListParagraph"/>
        <w:numPr>
          <w:ilvl w:val="1"/>
          <w:numId w:val="4"/>
        </w:numPr>
        <w:jc w:val="both"/>
        <w:rPr>
          <w:rStyle w:val="Emphasis"/>
        </w:rPr>
      </w:pPr>
      <w:r>
        <w:rPr>
          <w:rStyle w:val="Emphasis"/>
        </w:rPr>
        <w:t>Wind Curtailment Reduction</w:t>
      </w:r>
    </w:p>
    <w:p w14:paraId="77F360FE" w14:textId="77777777" w:rsidR="00EA020D" w:rsidRDefault="00EA020D" w:rsidP="00EA020D">
      <w:pPr>
        <w:jc w:val="both"/>
        <w:rPr>
          <w:rStyle w:val="Emphasis"/>
        </w:rPr>
      </w:pPr>
    </w:p>
    <w:p w14:paraId="00682FE8" w14:textId="1CECF9A2" w:rsidR="00EA020D" w:rsidRPr="00EA020D" w:rsidRDefault="0043010F" w:rsidP="00EA020D">
      <w:pPr>
        <w:ind w:firstLine="360"/>
        <w:jc w:val="both"/>
        <w:rPr>
          <w:i/>
          <w:iCs/>
        </w:rPr>
      </w:pPr>
      <w:r w:rsidRPr="00EA020D">
        <w:t xml:space="preserve">HQI-SAC-Fed substantially reduced wind curtailment across all seasons, recovering up to 92% of the curtailed </w:t>
      </w:r>
      <w:r w:rsidRPr="00EA020D">
        <w:lastRenderedPageBreak/>
        <w:t>energy and delivering the greatest benefits during periods of high wind availability</w:t>
      </w:r>
      <w:r>
        <w:t xml:space="preserve"> (Figure 4)</w:t>
      </w:r>
      <w:r w:rsidRPr="00EA020D">
        <w:t>.</w:t>
      </w:r>
    </w:p>
    <w:p w14:paraId="212B643E" w14:textId="77777777" w:rsidR="00D94754" w:rsidRDefault="00D94754" w:rsidP="00D94754">
      <w:pPr>
        <w:pStyle w:val="ListParagraph"/>
        <w:rPr>
          <w:rStyle w:val="Emphasis"/>
        </w:rPr>
      </w:pPr>
    </w:p>
    <w:p w14:paraId="57D6D0C6" w14:textId="53A6A385" w:rsidR="00AD533D" w:rsidRDefault="00414A50" w:rsidP="00AD533D">
      <w:pPr>
        <w:pStyle w:val="ListParagraph"/>
        <w:keepNext/>
      </w:pPr>
      <w:r>
        <w:rPr>
          <w:noProof/>
        </w:rPr>
        <w:drawing>
          <wp:inline distT="0" distB="0" distL="0" distR="0" wp14:anchorId="517DECD9" wp14:editId="289353D2">
            <wp:extent cx="1976326" cy="1707232"/>
            <wp:effectExtent l="0" t="0" r="5080" b="7620"/>
            <wp:docPr id="1691241438" name="Picture 4" descr="A chart of a wind curtain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1438" name="Picture 4" descr="A chart of a wind curtain reduction&#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616"/>
                    <a:stretch>
                      <a:fillRect/>
                    </a:stretch>
                  </pic:blipFill>
                  <pic:spPr bwMode="auto">
                    <a:xfrm>
                      <a:off x="0" y="0"/>
                      <a:ext cx="1982170" cy="1712280"/>
                    </a:xfrm>
                    <a:prstGeom prst="rect">
                      <a:avLst/>
                    </a:prstGeom>
                    <a:noFill/>
                    <a:ln>
                      <a:noFill/>
                    </a:ln>
                    <a:extLst>
                      <a:ext uri="{53640926-AAD7-44D8-BBD7-CCE9431645EC}">
                        <a14:shadowObscured xmlns:a14="http://schemas.microsoft.com/office/drawing/2010/main"/>
                      </a:ext>
                    </a:extLst>
                  </pic:spPr>
                </pic:pic>
              </a:graphicData>
            </a:graphic>
          </wp:inline>
        </w:drawing>
      </w:r>
    </w:p>
    <w:p w14:paraId="65665081" w14:textId="4D1E7632" w:rsidR="00D94754" w:rsidRPr="00D10CA3" w:rsidRDefault="009A0B97" w:rsidP="003E112C">
      <w:pPr>
        <w:pStyle w:val="Caption"/>
        <w:jc w:val="both"/>
        <w:rPr>
          <w:rStyle w:val="Emphasis"/>
          <w:rFonts w:eastAsia="Times New Roman"/>
          <w:i/>
          <w:iCs/>
          <w:sz w:val="16"/>
          <w:szCs w:val="16"/>
          <w:lang w:val="en-CA"/>
        </w:rPr>
      </w:pPr>
      <w:r>
        <w:rPr>
          <w:sz w:val="16"/>
          <w:szCs w:val="16"/>
        </w:rPr>
        <w:t xml:space="preserve">Figure 4: </w:t>
      </w:r>
      <w:r w:rsidR="003E112C" w:rsidRPr="003E112C">
        <w:rPr>
          <w:sz w:val="16"/>
          <w:szCs w:val="16"/>
        </w:rPr>
        <w:t>Gradient inversion attack reconstruction error with and without differential privacy</w:t>
      </w:r>
    </w:p>
    <w:p w14:paraId="1A387518" w14:textId="5890FEFF" w:rsidR="00D94754" w:rsidRDefault="00D94754" w:rsidP="00D94754">
      <w:pPr>
        <w:pStyle w:val="ListParagraph"/>
        <w:numPr>
          <w:ilvl w:val="1"/>
          <w:numId w:val="4"/>
        </w:numPr>
        <w:jc w:val="both"/>
        <w:rPr>
          <w:rStyle w:val="Emphasis"/>
        </w:rPr>
      </w:pPr>
      <w:r>
        <w:rPr>
          <w:rStyle w:val="Emphasis"/>
        </w:rPr>
        <w:t>Privacy Attack Resistance</w:t>
      </w:r>
    </w:p>
    <w:p w14:paraId="639E7534" w14:textId="77777777" w:rsidR="00EA020D" w:rsidRDefault="00EA020D" w:rsidP="00EA020D">
      <w:pPr>
        <w:pStyle w:val="ListParagraph"/>
        <w:ind w:left="288"/>
        <w:jc w:val="both"/>
        <w:rPr>
          <w:rStyle w:val="Emphasis"/>
        </w:rPr>
      </w:pPr>
    </w:p>
    <w:p w14:paraId="0F335A30" w14:textId="57CDC06A" w:rsidR="006D0C5F" w:rsidRPr="006D0C5F" w:rsidRDefault="00E45A9E" w:rsidP="0027690D">
      <w:pPr>
        <w:ind w:firstLine="360"/>
        <w:jc w:val="both"/>
        <w:rPr>
          <w:i/>
          <w:iCs/>
        </w:rPr>
      </w:pPr>
      <w:r w:rsidRPr="006D0C5F">
        <w:t>Gradient inversion experiments demonstrated that the applied differential privacy mechanism effectively prevented the reconstruction of sensitive operational states, reducing the attack accuracy to near-random levels while preserving the control performance</w:t>
      </w:r>
      <w:r>
        <w:fldChar w:fldCharType="begin"/>
      </w:r>
      <w:r w:rsidR="0027690D">
        <w:instrText xml:space="preserve"> ADDIN ZOTERO_ITEM CSL_CITATION {"citationID":"u5qFaU5e","properties":{"formattedCitation":"[12]","plainCitation":"[12]","noteIndex":0},"citationItems":[{"id":1890,"uris":["http://zotero.org/users/9870935/items/GCW6WDWZ"],"itemData":{"id":1890,"type":"article","abstract":"Exchanging gradients is a widely used method in modern multi-node machine learning system (e.g., distributed training, collaborative learning). For a long time, people believed that gradients are safe to share: i.e., the training data will not be leaked by gradient exchange. However, we show that it is possible to obtain the private training data from the publicly shared gradients. We name this leakage as Deep Leakage from Gradient and empirically validate the effectiveness on both computer vision and natural language processing tasks. Experimental results show that our attack is much stronger than previous approaches: the recovery is pixel-wise accurate for images and token-wise matching for texts. We want to raise people's awareness to rethink the gradient's safety. Finally, we discuss several possible strategies to prevent such deep leakage. The most effective defense method is gradient pruning.","DOI":"10.48550/ARXIV.1906.08935","license":"arXiv.org perpetual, non-exclusive license","note":"version: 2","publisher":"arXiv","source":"DOI.org (Datacite)","title":"Deep Leakage from Gradients","URL":"https://arxiv.org/abs/1906.08935","author":[{"family":"Zhu","given":"Ligeng"},{"family":"Liu","given":"Zhijian"},{"family":"Han","given":"Song"}],"accessed":{"date-parts":[["2025",12,27]]},"issued":{"date-parts":[["2019"]]}}}],"schema":"https://github.com/citation-style-language/schema/raw/master/csl-citation.json"} </w:instrText>
      </w:r>
      <w:r>
        <w:fldChar w:fldCharType="separate"/>
      </w:r>
      <w:r w:rsidR="0027690D" w:rsidRPr="0027690D">
        <w:t>[12]</w:t>
      </w:r>
      <w:r>
        <w:fldChar w:fldCharType="end"/>
      </w:r>
      <w:r>
        <w:t xml:space="preserve"> (Figure 5)</w:t>
      </w:r>
      <w:r w:rsidRPr="006D0C5F">
        <w:t>.</w:t>
      </w:r>
    </w:p>
    <w:p w14:paraId="046B0F59" w14:textId="77777777" w:rsidR="00D94754" w:rsidRDefault="00D94754" w:rsidP="00D94754">
      <w:pPr>
        <w:jc w:val="both"/>
        <w:rPr>
          <w:rStyle w:val="Emphasis"/>
        </w:rPr>
      </w:pPr>
    </w:p>
    <w:p w14:paraId="5D55644A" w14:textId="7D71FB99" w:rsidR="00A33765" w:rsidRDefault="00321C4B" w:rsidP="00A33765">
      <w:pPr>
        <w:keepNext/>
      </w:pPr>
      <w:r>
        <w:rPr>
          <w:noProof/>
        </w:rPr>
        <w:drawing>
          <wp:inline distT="0" distB="0" distL="0" distR="0" wp14:anchorId="1C098665" wp14:editId="1B731257">
            <wp:extent cx="1987826" cy="1987826"/>
            <wp:effectExtent l="0" t="0" r="0" b="0"/>
            <wp:docPr id="1064197354" name="Picture 6" descr="A graph with a blue lin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97354" name="Picture 6" descr="A graph with a blue line and red li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8774" cy="1988774"/>
                    </a:xfrm>
                    <a:prstGeom prst="rect">
                      <a:avLst/>
                    </a:prstGeom>
                    <a:noFill/>
                    <a:ln>
                      <a:noFill/>
                    </a:ln>
                  </pic:spPr>
                </pic:pic>
              </a:graphicData>
            </a:graphic>
          </wp:inline>
        </w:drawing>
      </w:r>
    </w:p>
    <w:p w14:paraId="1420F8F4" w14:textId="251214B7" w:rsidR="00D94754" w:rsidRPr="00D10CA3" w:rsidRDefault="009A0B97" w:rsidP="00D10CA3">
      <w:pPr>
        <w:pStyle w:val="Caption"/>
        <w:rPr>
          <w:sz w:val="16"/>
          <w:szCs w:val="16"/>
          <w:lang w:val="en-CA"/>
        </w:rPr>
      </w:pPr>
      <w:r>
        <w:rPr>
          <w:sz w:val="16"/>
          <w:szCs w:val="16"/>
        </w:rPr>
        <w:t>Figure 5: Gradient inversion attack resistance (with or without privacy)</w:t>
      </w:r>
    </w:p>
    <w:p w14:paraId="7D4A8BE6" w14:textId="236C58A4" w:rsidR="00D94754" w:rsidRDefault="00D94754" w:rsidP="00D94754">
      <w:pPr>
        <w:pStyle w:val="Heading1"/>
        <w:numPr>
          <w:ilvl w:val="0"/>
          <w:numId w:val="4"/>
        </w:numPr>
        <w:tabs>
          <w:tab w:val="clear" w:pos="576"/>
          <w:tab w:val="num" w:pos="648"/>
        </w:tabs>
        <w:ind w:firstLine="0"/>
      </w:pPr>
      <w:r>
        <w:t>conclusion</w:t>
      </w:r>
    </w:p>
    <w:p w14:paraId="3747D675" w14:textId="77777777" w:rsidR="00D94754" w:rsidRPr="00C04175" w:rsidRDefault="00D94754" w:rsidP="00C04175">
      <w:pPr>
        <w:jc w:val="left"/>
        <w:rPr>
          <w:lang w:val="en-CA"/>
        </w:rPr>
      </w:pPr>
    </w:p>
    <w:p w14:paraId="5053B874" w14:textId="0F5A38EE" w:rsidR="003B4B26" w:rsidRDefault="00BB5F1A" w:rsidP="007979CB">
      <w:pPr>
        <w:ind w:firstLine="360"/>
        <w:jc w:val="both"/>
      </w:pPr>
      <w:r>
        <w:t>This study presents a federated deep reinforcement learning framework for provincial-scale BESS coordination that ensures differential privacy.</w:t>
      </w:r>
      <w:r w:rsidR="00372803" w:rsidRPr="00372803">
        <w:t xml:space="preserve"> </w:t>
      </w:r>
      <w:r w:rsidR="00E45A9E" w:rsidRPr="00372803">
        <w:t>HQI-SAC-Fed achieves 9</w:t>
      </w:r>
      <w:r w:rsidR="00E9242F">
        <w:t>6.8</w:t>
      </w:r>
      <w:r w:rsidR="00E45A9E" w:rsidRPr="00372803">
        <w:t>% of the centralized performance ($</w:t>
      </w:r>
      <w:r w:rsidR="00F647FD">
        <w:t>27.3</w:t>
      </w:r>
      <w:r w:rsidR="00E45A9E" w:rsidRPr="00372803">
        <w:t>M NPV) while requiring zero raw data sharing across competing utilities.</w:t>
      </w:r>
      <w:r w:rsidR="00372803" w:rsidRPr="00372803">
        <w:t xml:space="preserve"> </w:t>
      </w:r>
      <w:r w:rsidRPr="00372803">
        <w:t>The graph embedding of the grid topology and hybrid Q-informed SAC training accelerate convergence and improve the multi-objective optimization.</w:t>
      </w:r>
      <w:r w:rsidR="00372803" w:rsidRPr="00372803">
        <w:t xml:space="preserve"> </w:t>
      </w:r>
      <w:r w:rsidRPr="00372803">
        <w:t>The validation of Nova Scotia’s 2030 offshore wind scenario demonstrated a 23.7% curtailment reduction.</w:t>
      </w:r>
      <w:r w:rsidR="00372803" w:rsidRPr="00372803">
        <w:t xml:space="preserve"> </w:t>
      </w:r>
      <w:r w:rsidR="00E45A9E" w:rsidRPr="00372803">
        <w:t>Economic metrics ($</w:t>
      </w:r>
      <w:r w:rsidR="0077737C">
        <w:t>27.3</w:t>
      </w:r>
      <w:r w:rsidR="00E45A9E" w:rsidRPr="00372803">
        <w:t>M NPV) and CO2 reductions (162 kt/y) serve as supporting validation.</w:t>
      </w:r>
      <w:r w:rsidR="00372803" w:rsidRPr="00372803">
        <w:t xml:space="preserve"> All simulations were conducted using open-source DRL frameworks with hyperparameters detailed in Section V. </w:t>
      </w:r>
      <w:r w:rsidRPr="00372803">
        <w:t>Future work will extend to dynamic topology changes and adversarial robustness.</w:t>
      </w:r>
    </w:p>
    <w:p w14:paraId="692B01E3" w14:textId="77777777" w:rsidR="00E85C30" w:rsidRDefault="00E85C30" w:rsidP="007979CB">
      <w:pPr>
        <w:ind w:firstLine="360"/>
        <w:jc w:val="both"/>
      </w:pPr>
    </w:p>
    <w:p w14:paraId="06315BDC" w14:textId="2A4D0F03" w:rsidR="00E85C30" w:rsidRDefault="00E85C30" w:rsidP="007979CB">
      <w:pPr>
        <w:ind w:firstLine="360"/>
        <w:jc w:val="both"/>
      </w:pPr>
      <w:r>
        <w:t>References:</w:t>
      </w:r>
    </w:p>
    <w:p w14:paraId="2FBF0EBA" w14:textId="77777777" w:rsidR="00E85C30" w:rsidRDefault="00E85C30" w:rsidP="007979CB">
      <w:pPr>
        <w:ind w:firstLine="360"/>
        <w:jc w:val="both"/>
      </w:pPr>
    </w:p>
    <w:p w14:paraId="183EA7F4" w14:textId="77777777" w:rsidR="00A728A4" w:rsidRPr="00A728A4" w:rsidRDefault="00A728A4" w:rsidP="00A728A4">
      <w:pPr>
        <w:pStyle w:val="Bibliography"/>
      </w:pPr>
      <w:r>
        <w:fldChar w:fldCharType="begin"/>
      </w:r>
      <w:r>
        <w:instrText xml:space="preserve"> ADDIN ZOTERO_BIBL {"uncited":[],"omitted":[],"custom":[]} CSL_BIBLIOGRAPHY </w:instrText>
      </w:r>
      <w:r>
        <w:fldChar w:fldCharType="separate"/>
      </w:r>
      <w:r w:rsidRPr="00A728A4">
        <w:t>[1]</w:t>
      </w:r>
      <w:r w:rsidRPr="00A728A4">
        <w:tab/>
        <w:t xml:space="preserve">S. Cassano and F. </w:t>
      </w:r>
      <w:proofErr w:type="spellStart"/>
      <w:r w:rsidRPr="00A728A4">
        <w:t>Sossan</w:t>
      </w:r>
      <w:proofErr w:type="spellEnd"/>
      <w:r w:rsidRPr="00A728A4">
        <w:t xml:space="preserve">, “Scheduling power-intensive operations of Battery Energy Storage Systems and application to hybrid hydropower plants,” </w:t>
      </w:r>
      <w:r w:rsidRPr="00A728A4">
        <w:rPr>
          <w:i/>
          <w:iCs/>
        </w:rPr>
        <w:t>Applied Energy</w:t>
      </w:r>
      <w:r w:rsidRPr="00A728A4">
        <w:t xml:space="preserve">, vol. 386, p. 125559, May 2025, </w:t>
      </w:r>
      <w:proofErr w:type="spellStart"/>
      <w:r w:rsidRPr="00A728A4">
        <w:t>doi</w:t>
      </w:r>
      <w:proofErr w:type="spellEnd"/>
      <w:r w:rsidRPr="00A728A4">
        <w:t>: 10.1016/j.apenergy.2025.125559.</w:t>
      </w:r>
    </w:p>
    <w:p w14:paraId="36BDFA95" w14:textId="77777777" w:rsidR="00A728A4" w:rsidRPr="00A728A4" w:rsidRDefault="00A728A4" w:rsidP="00A728A4">
      <w:pPr>
        <w:pStyle w:val="Bibliography"/>
      </w:pPr>
      <w:r w:rsidRPr="00A728A4">
        <w:t>[2]</w:t>
      </w:r>
      <w:r w:rsidRPr="00A728A4">
        <w:tab/>
        <w:t>J. R. Vázquez-</w:t>
      </w:r>
      <w:proofErr w:type="spellStart"/>
      <w:r w:rsidRPr="00A728A4">
        <w:t>Canteli</w:t>
      </w:r>
      <w:proofErr w:type="spellEnd"/>
      <w:r w:rsidRPr="00A728A4">
        <w:t xml:space="preserve"> and Z. Nagy, “Reinforcement learning for demand response: A review of algorithms and modeling techniques,” </w:t>
      </w:r>
      <w:r w:rsidRPr="00A728A4">
        <w:rPr>
          <w:i/>
          <w:iCs/>
        </w:rPr>
        <w:t>Applied Energy</w:t>
      </w:r>
      <w:r w:rsidRPr="00A728A4">
        <w:t xml:space="preserve">, vol. 235, pp. 1072–1089, Feb. 2019, </w:t>
      </w:r>
      <w:proofErr w:type="spellStart"/>
      <w:r w:rsidRPr="00A728A4">
        <w:t>doi</w:t>
      </w:r>
      <w:proofErr w:type="spellEnd"/>
      <w:r w:rsidRPr="00A728A4">
        <w:t>: 10.1016/j.apenergy.2018.11.002.</w:t>
      </w:r>
    </w:p>
    <w:p w14:paraId="3142EFC9" w14:textId="77777777" w:rsidR="00A728A4" w:rsidRPr="00A728A4" w:rsidRDefault="00A728A4" w:rsidP="00A728A4">
      <w:pPr>
        <w:pStyle w:val="Bibliography"/>
      </w:pPr>
      <w:r w:rsidRPr="00A728A4">
        <w:t>[3]</w:t>
      </w:r>
      <w:r w:rsidRPr="00A728A4">
        <w:tab/>
        <w:t xml:space="preserve">H. B. McMahan, E. Moore, D. Ramage, S. Hampson, and B. A. y </w:t>
      </w:r>
      <w:proofErr w:type="spellStart"/>
      <w:r w:rsidRPr="00A728A4">
        <w:t>Arcas</w:t>
      </w:r>
      <w:proofErr w:type="spellEnd"/>
      <w:r w:rsidRPr="00A728A4">
        <w:t xml:space="preserve">, “Communication-Efficient Learning of Deep Networks from Decentralized Data,” 2016, </w:t>
      </w:r>
      <w:proofErr w:type="spellStart"/>
      <w:r w:rsidRPr="00A728A4">
        <w:t>doi</w:t>
      </w:r>
      <w:proofErr w:type="spellEnd"/>
      <w:r w:rsidRPr="00A728A4">
        <w:t>: 10.48550/ARXIV.1602.05629.</w:t>
      </w:r>
    </w:p>
    <w:p w14:paraId="6FF5BAB3" w14:textId="77777777" w:rsidR="00A728A4" w:rsidRPr="00A728A4" w:rsidRDefault="00A728A4" w:rsidP="00A728A4">
      <w:pPr>
        <w:pStyle w:val="Bibliography"/>
      </w:pPr>
      <w:r w:rsidRPr="00A728A4">
        <w:t>[4]</w:t>
      </w:r>
      <w:r w:rsidRPr="00A728A4">
        <w:tab/>
        <w:t xml:space="preserve">P. </w:t>
      </w:r>
      <w:proofErr w:type="spellStart"/>
      <w:r w:rsidRPr="00A728A4">
        <w:t>Kairouz</w:t>
      </w:r>
      <w:proofErr w:type="spellEnd"/>
      <w:r w:rsidRPr="00A728A4">
        <w:t xml:space="preserve"> </w:t>
      </w:r>
      <w:r w:rsidRPr="00A728A4">
        <w:rPr>
          <w:i/>
          <w:iCs/>
        </w:rPr>
        <w:t>et al.</w:t>
      </w:r>
      <w:r w:rsidRPr="00A728A4">
        <w:t xml:space="preserve">, “Advances and Open Problems in Federated Learning,” 2019, </w:t>
      </w:r>
      <w:proofErr w:type="spellStart"/>
      <w:r w:rsidRPr="00A728A4">
        <w:rPr>
          <w:i/>
          <w:iCs/>
        </w:rPr>
        <w:t>arXiv</w:t>
      </w:r>
      <w:proofErr w:type="spellEnd"/>
      <w:r w:rsidRPr="00A728A4">
        <w:t xml:space="preserve">. </w:t>
      </w:r>
      <w:proofErr w:type="spellStart"/>
      <w:r w:rsidRPr="00A728A4">
        <w:t>doi</w:t>
      </w:r>
      <w:proofErr w:type="spellEnd"/>
      <w:r w:rsidRPr="00A728A4">
        <w:t>: 10.48550/ARXIV.1912.04977.</w:t>
      </w:r>
    </w:p>
    <w:p w14:paraId="41084636" w14:textId="77777777" w:rsidR="00A728A4" w:rsidRPr="00A728A4" w:rsidRDefault="00A728A4" w:rsidP="00A728A4">
      <w:pPr>
        <w:pStyle w:val="Bibliography"/>
      </w:pPr>
      <w:r w:rsidRPr="00A728A4">
        <w:t>[5]</w:t>
      </w:r>
      <w:r w:rsidRPr="00A728A4">
        <w:tab/>
        <w:t xml:space="preserve">T. Li, A. K. Sahu, A. Talwalkar, and V. Smith, “Federated Learning: Challenges, Methods, and Future Directions,” 2019, </w:t>
      </w:r>
      <w:proofErr w:type="spellStart"/>
      <w:r w:rsidRPr="00A728A4">
        <w:t>doi</w:t>
      </w:r>
      <w:proofErr w:type="spellEnd"/>
      <w:r w:rsidRPr="00A728A4">
        <w:t>: 10.48550/ARXIV.1908.07873.</w:t>
      </w:r>
    </w:p>
    <w:p w14:paraId="757A4FB8" w14:textId="77777777" w:rsidR="00A728A4" w:rsidRPr="00A728A4" w:rsidRDefault="00A728A4" w:rsidP="00A728A4">
      <w:pPr>
        <w:pStyle w:val="Bibliography"/>
      </w:pPr>
      <w:r w:rsidRPr="00A728A4">
        <w:t>[6]</w:t>
      </w:r>
      <w:r w:rsidRPr="00A728A4">
        <w:tab/>
        <w:t xml:space="preserve">C. Dwork and A. Roth, “The Algorithmic Foundations of Differential Privacy,” </w:t>
      </w:r>
      <w:r w:rsidRPr="00A728A4">
        <w:rPr>
          <w:i/>
          <w:iCs/>
        </w:rPr>
        <w:t>FNT in Theoretical Computer Science</w:t>
      </w:r>
      <w:r w:rsidRPr="00A728A4">
        <w:t xml:space="preserve">, vol. 9, no. 3–4, pp. 211–407, 2013, </w:t>
      </w:r>
      <w:proofErr w:type="spellStart"/>
      <w:r w:rsidRPr="00A728A4">
        <w:t>doi</w:t>
      </w:r>
      <w:proofErr w:type="spellEnd"/>
      <w:r w:rsidRPr="00A728A4">
        <w:t>: 10.1561/0400000042.</w:t>
      </w:r>
    </w:p>
    <w:p w14:paraId="70513855" w14:textId="77777777" w:rsidR="00A728A4" w:rsidRPr="00A728A4" w:rsidRDefault="00A728A4" w:rsidP="00A728A4">
      <w:pPr>
        <w:pStyle w:val="Bibliography"/>
      </w:pPr>
      <w:r w:rsidRPr="00A728A4">
        <w:t>[7]</w:t>
      </w:r>
      <w:r w:rsidRPr="00A728A4">
        <w:tab/>
        <w:t xml:space="preserve">M. Abadi </w:t>
      </w:r>
      <w:r w:rsidRPr="00A728A4">
        <w:rPr>
          <w:i/>
          <w:iCs/>
        </w:rPr>
        <w:t>et al.</w:t>
      </w:r>
      <w:r w:rsidRPr="00A728A4">
        <w:t xml:space="preserve">, “Deep Learning with Differential Privacy,” 2016, </w:t>
      </w:r>
      <w:proofErr w:type="spellStart"/>
      <w:r w:rsidRPr="00A728A4">
        <w:t>doi</w:t>
      </w:r>
      <w:proofErr w:type="spellEnd"/>
      <w:r w:rsidRPr="00A728A4">
        <w:t>: 10.48550/ARXIV.1607.00133.</w:t>
      </w:r>
    </w:p>
    <w:p w14:paraId="76EB03B2" w14:textId="77777777" w:rsidR="00A728A4" w:rsidRPr="00A728A4" w:rsidRDefault="00A728A4" w:rsidP="00A728A4">
      <w:pPr>
        <w:pStyle w:val="Bibliography"/>
      </w:pPr>
      <w:r w:rsidRPr="00A728A4">
        <w:t>[8]</w:t>
      </w:r>
      <w:r w:rsidRPr="00A728A4">
        <w:tab/>
        <w:t xml:space="preserve">T. N. Kipf and M. Welling, “Semi-Supervised Classification with Graph Convolutional Networks,” 2016, </w:t>
      </w:r>
      <w:proofErr w:type="spellStart"/>
      <w:r w:rsidRPr="00A728A4">
        <w:rPr>
          <w:i/>
          <w:iCs/>
        </w:rPr>
        <w:t>arXiv</w:t>
      </w:r>
      <w:proofErr w:type="spellEnd"/>
      <w:r w:rsidRPr="00A728A4">
        <w:t xml:space="preserve">. </w:t>
      </w:r>
      <w:proofErr w:type="spellStart"/>
      <w:r w:rsidRPr="00A728A4">
        <w:t>doi</w:t>
      </w:r>
      <w:proofErr w:type="spellEnd"/>
      <w:r w:rsidRPr="00A728A4">
        <w:t>: 10.48550/ARXIV.1609.02907.</w:t>
      </w:r>
    </w:p>
    <w:p w14:paraId="30F9B661" w14:textId="77777777" w:rsidR="00A728A4" w:rsidRPr="00A728A4" w:rsidRDefault="00A728A4" w:rsidP="00A728A4">
      <w:pPr>
        <w:pStyle w:val="Bibliography"/>
      </w:pPr>
      <w:r w:rsidRPr="00A728A4">
        <w:t>[9]</w:t>
      </w:r>
      <w:r w:rsidRPr="00A728A4">
        <w:tab/>
        <w:t xml:space="preserve">T. </w:t>
      </w:r>
      <w:proofErr w:type="spellStart"/>
      <w:r w:rsidRPr="00A728A4">
        <w:t>Haarnoja</w:t>
      </w:r>
      <w:proofErr w:type="spellEnd"/>
      <w:r w:rsidRPr="00A728A4">
        <w:t xml:space="preserve">, A. Zhou, P. </w:t>
      </w:r>
      <w:proofErr w:type="spellStart"/>
      <w:r w:rsidRPr="00A728A4">
        <w:t>Abbeel</w:t>
      </w:r>
      <w:proofErr w:type="spellEnd"/>
      <w:r w:rsidRPr="00A728A4">
        <w:t xml:space="preserve">, and S. Levine, “Soft Actor-Critic: Off-Policy Maximum Entropy Deep Reinforcement Learning with a Stochastic Actor,” 2018, </w:t>
      </w:r>
      <w:proofErr w:type="spellStart"/>
      <w:r w:rsidRPr="00A728A4">
        <w:rPr>
          <w:i/>
          <w:iCs/>
        </w:rPr>
        <w:t>arXiv</w:t>
      </w:r>
      <w:proofErr w:type="spellEnd"/>
      <w:r w:rsidRPr="00A728A4">
        <w:t xml:space="preserve">. </w:t>
      </w:r>
      <w:proofErr w:type="spellStart"/>
      <w:r w:rsidRPr="00A728A4">
        <w:t>doi</w:t>
      </w:r>
      <w:proofErr w:type="spellEnd"/>
      <w:r w:rsidRPr="00A728A4">
        <w:t>: 10.48550/ARXIV.1801.01290.</w:t>
      </w:r>
    </w:p>
    <w:p w14:paraId="76D684AC" w14:textId="77777777" w:rsidR="00A728A4" w:rsidRPr="00A728A4" w:rsidRDefault="00A728A4" w:rsidP="00A728A4">
      <w:pPr>
        <w:pStyle w:val="Bibliography"/>
      </w:pPr>
      <w:r w:rsidRPr="00A728A4">
        <w:t>[10]</w:t>
      </w:r>
      <w:r w:rsidRPr="00A728A4">
        <w:tab/>
        <w:t xml:space="preserve">T. </w:t>
      </w:r>
      <w:proofErr w:type="spellStart"/>
      <w:r w:rsidRPr="00A728A4">
        <w:t>Haarnoja</w:t>
      </w:r>
      <w:proofErr w:type="spellEnd"/>
      <w:r w:rsidRPr="00A728A4">
        <w:t xml:space="preserve"> </w:t>
      </w:r>
      <w:r w:rsidRPr="00A728A4">
        <w:rPr>
          <w:i/>
          <w:iCs/>
        </w:rPr>
        <w:t>et al.</w:t>
      </w:r>
      <w:r w:rsidRPr="00A728A4">
        <w:t xml:space="preserve">, “Soft Actor-Critic Algorithms and Applications,” 2018, </w:t>
      </w:r>
      <w:proofErr w:type="spellStart"/>
      <w:r w:rsidRPr="00A728A4">
        <w:rPr>
          <w:i/>
          <w:iCs/>
        </w:rPr>
        <w:t>arXiv</w:t>
      </w:r>
      <w:proofErr w:type="spellEnd"/>
      <w:r w:rsidRPr="00A728A4">
        <w:t xml:space="preserve">. </w:t>
      </w:r>
      <w:proofErr w:type="spellStart"/>
      <w:r w:rsidRPr="00A728A4">
        <w:t>doi</w:t>
      </w:r>
      <w:proofErr w:type="spellEnd"/>
      <w:r w:rsidRPr="00A728A4">
        <w:t>: 10.48550/ARXIV.1812.05905.</w:t>
      </w:r>
    </w:p>
    <w:p w14:paraId="1EACA7BB" w14:textId="77777777" w:rsidR="00A728A4" w:rsidRPr="00A728A4" w:rsidRDefault="00A728A4" w:rsidP="00A728A4">
      <w:pPr>
        <w:pStyle w:val="Bibliography"/>
      </w:pPr>
      <w:r w:rsidRPr="00A728A4">
        <w:t>[11]</w:t>
      </w:r>
      <w:r w:rsidRPr="00A728A4">
        <w:tab/>
        <w:t xml:space="preserve">S. Fujimoto, H. van Hoof, and D. Meger, “Addressing Function Approximation Error in Actor-Critic Methods,” 2018, </w:t>
      </w:r>
      <w:proofErr w:type="spellStart"/>
      <w:r w:rsidRPr="00A728A4">
        <w:rPr>
          <w:i/>
          <w:iCs/>
        </w:rPr>
        <w:t>arXiv</w:t>
      </w:r>
      <w:proofErr w:type="spellEnd"/>
      <w:r w:rsidRPr="00A728A4">
        <w:t xml:space="preserve">. </w:t>
      </w:r>
      <w:proofErr w:type="spellStart"/>
      <w:r w:rsidRPr="00A728A4">
        <w:t>doi</w:t>
      </w:r>
      <w:proofErr w:type="spellEnd"/>
      <w:r w:rsidRPr="00A728A4">
        <w:t>: 10.48550/ARXIV.1802.09477.</w:t>
      </w:r>
    </w:p>
    <w:p w14:paraId="60AB847A" w14:textId="77777777" w:rsidR="00A728A4" w:rsidRPr="00A728A4" w:rsidRDefault="00A728A4" w:rsidP="00A728A4">
      <w:pPr>
        <w:pStyle w:val="Bibliography"/>
      </w:pPr>
      <w:r w:rsidRPr="00A728A4">
        <w:t>[12]</w:t>
      </w:r>
      <w:r w:rsidRPr="00A728A4">
        <w:tab/>
        <w:t xml:space="preserve">L. Zhu, Z. Liu, and S. Han, “Deep Leakage from Gradients,” 2019, </w:t>
      </w:r>
      <w:proofErr w:type="spellStart"/>
      <w:r w:rsidRPr="00A728A4">
        <w:rPr>
          <w:i/>
          <w:iCs/>
        </w:rPr>
        <w:t>arXiv</w:t>
      </w:r>
      <w:proofErr w:type="spellEnd"/>
      <w:r w:rsidRPr="00A728A4">
        <w:t xml:space="preserve">. </w:t>
      </w:r>
      <w:proofErr w:type="spellStart"/>
      <w:r w:rsidRPr="00A728A4">
        <w:t>doi</w:t>
      </w:r>
      <w:proofErr w:type="spellEnd"/>
      <w:r w:rsidRPr="00A728A4">
        <w:t>: 10.48550/ARXIV.1906.08935.</w:t>
      </w:r>
    </w:p>
    <w:p w14:paraId="7DF2A0A1" w14:textId="5219506F" w:rsidR="00E85C30" w:rsidRDefault="00A728A4" w:rsidP="00A728A4">
      <w:pPr>
        <w:ind w:firstLine="360"/>
        <w:jc w:val="both"/>
      </w:pPr>
      <w:r>
        <w:fldChar w:fldCharType="end"/>
      </w:r>
    </w:p>
    <w:p w14:paraId="6B6A4F5A" w14:textId="40AB708D" w:rsidR="00E7047E" w:rsidRPr="00485C45" w:rsidRDefault="00E7047E" w:rsidP="000B2152">
      <w:pPr>
        <w:pStyle w:val="Bibliography"/>
        <w:jc w:val="both"/>
      </w:pPr>
    </w:p>
    <w:sectPr w:rsidR="00E7047E" w:rsidRPr="00485C45" w:rsidSect="0071192B">
      <w:type w:val="continuous"/>
      <w:pgSz w:w="12240" w:h="15840" w:code="1"/>
      <w:pgMar w:top="1253" w:right="1022" w:bottom="1253" w:left="102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98E2C" w14:textId="77777777" w:rsidR="00995794" w:rsidRDefault="00995794" w:rsidP="001A3B3D">
      <w:r>
        <w:separator/>
      </w:r>
    </w:p>
  </w:endnote>
  <w:endnote w:type="continuationSeparator" w:id="0">
    <w:p w14:paraId="1ED62B19" w14:textId="77777777" w:rsidR="00995794" w:rsidRDefault="0099579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3E" w14:textId="7213D5B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C139" w14:textId="77777777" w:rsidR="00995794" w:rsidRDefault="00995794" w:rsidP="001A3B3D">
      <w:r>
        <w:separator/>
      </w:r>
    </w:p>
  </w:footnote>
  <w:footnote w:type="continuationSeparator" w:id="0">
    <w:p w14:paraId="01435FDA" w14:textId="77777777" w:rsidR="00995794" w:rsidRDefault="0099579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54AFB"/>
    <w:multiLevelType w:val="hybridMultilevel"/>
    <w:tmpl w:val="479A5F64"/>
    <w:lvl w:ilvl="0" w:tplc="A7920092">
      <w:start w:val="5"/>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2035A27"/>
    <w:multiLevelType w:val="hybridMultilevel"/>
    <w:tmpl w:val="0478B398"/>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3" w15:restartNumberingAfterBreak="0">
    <w:nsid w:val="0D1A5234"/>
    <w:multiLevelType w:val="hybridMultilevel"/>
    <w:tmpl w:val="AB3489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C761B28"/>
    <w:multiLevelType w:val="hybridMultilevel"/>
    <w:tmpl w:val="001C7CDC"/>
    <w:lvl w:ilvl="0" w:tplc="A7920092">
      <w:start w:val="5"/>
      <w:numFmt w:val="bullet"/>
      <w:lvlText w:val="•"/>
      <w:lvlJc w:val="left"/>
      <w:pPr>
        <w:ind w:left="360" w:hanging="360"/>
      </w:pPr>
      <w:rPr>
        <w:rFonts w:ascii="Times New Roman" w:eastAsia="SimSun"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1CA52B29"/>
    <w:multiLevelType w:val="hybridMultilevel"/>
    <w:tmpl w:val="0010DF68"/>
    <w:lvl w:ilvl="0" w:tplc="A7920092">
      <w:start w:val="5"/>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2025FDF"/>
    <w:multiLevelType w:val="hybridMultilevel"/>
    <w:tmpl w:val="10ECAD2A"/>
    <w:lvl w:ilvl="0" w:tplc="04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65767D6"/>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C6701E7"/>
    <w:multiLevelType w:val="hybridMultilevel"/>
    <w:tmpl w:val="5650D63E"/>
    <w:lvl w:ilvl="0" w:tplc="04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32B7E86"/>
    <w:multiLevelType w:val="hybridMultilevel"/>
    <w:tmpl w:val="5B3ED152"/>
    <w:lvl w:ilvl="0" w:tplc="04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48104AE6"/>
    <w:multiLevelType w:val="multilevel"/>
    <w:tmpl w:val="19C647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F5181A"/>
    <w:multiLevelType w:val="hybridMultilevel"/>
    <w:tmpl w:val="BE126378"/>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8661D9"/>
    <w:multiLevelType w:val="hybridMultilevel"/>
    <w:tmpl w:val="85A0D9A8"/>
    <w:lvl w:ilvl="0" w:tplc="10090001">
      <w:start w:val="1"/>
      <w:numFmt w:val="bullet"/>
      <w:lvlText w:val=""/>
      <w:lvlJc w:val="left"/>
      <w:pPr>
        <w:ind w:left="1146" w:hanging="360"/>
      </w:pPr>
      <w:rPr>
        <w:rFonts w:ascii="Symbol" w:hAnsi="Symbol" w:hint="default"/>
      </w:rPr>
    </w:lvl>
    <w:lvl w:ilvl="1" w:tplc="10090003">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30"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4BA241A"/>
    <w:multiLevelType w:val="hybridMultilevel"/>
    <w:tmpl w:val="77465B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9351C06"/>
    <w:multiLevelType w:val="hybridMultilevel"/>
    <w:tmpl w:val="74321B30"/>
    <w:lvl w:ilvl="0" w:tplc="04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5A0964B2"/>
    <w:multiLevelType w:val="hybridMultilevel"/>
    <w:tmpl w:val="806AE774"/>
    <w:lvl w:ilvl="0" w:tplc="A7920092">
      <w:start w:val="5"/>
      <w:numFmt w:val="bullet"/>
      <w:lvlText w:val="•"/>
      <w:lvlJc w:val="left"/>
      <w:pPr>
        <w:ind w:left="644" w:hanging="360"/>
      </w:pPr>
      <w:rPr>
        <w:rFonts w:ascii="Times New Roman" w:eastAsia="SimSun"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D564AF"/>
    <w:multiLevelType w:val="hybridMultilevel"/>
    <w:tmpl w:val="A70E34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6ED10A2D"/>
    <w:multiLevelType w:val="hybridMultilevel"/>
    <w:tmpl w:val="078CF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D661FD"/>
    <w:multiLevelType w:val="hybridMultilevel"/>
    <w:tmpl w:val="F5A6A1E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7C115B3C"/>
    <w:multiLevelType w:val="hybridMultilevel"/>
    <w:tmpl w:val="8C4CC0E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92320224">
    <w:abstractNumId w:val="21"/>
  </w:num>
  <w:num w:numId="2" w16cid:durableId="710804974">
    <w:abstractNumId w:val="34"/>
  </w:num>
  <w:num w:numId="3" w16cid:durableId="672684478">
    <w:abstractNumId w:val="19"/>
  </w:num>
  <w:num w:numId="4" w16cid:durableId="1527331448">
    <w:abstractNumId w:val="24"/>
  </w:num>
  <w:num w:numId="5" w16cid:durableId="1120369979">
    <w:abstractNumId w:val="24"/>
  </w:num>
  <w:num w:numId="6" w16cid:durableId="1275290779">
    <w:abstractNumId w:val="24"/>
  </w:num>
  <w:num w:numId="7" w16cid:durableId="1563129465">
    <w:abstractNumId w:val="24"/>
  </w:num>
  <w:num w:numId="8" w16cid:durableId="184751750">
    <w:abstractNumId w:val="30"/>
  </w:num>
  <w:num w:numId="9" w16cid:durableId="1686443927">
    <w:abstractNumId w:val="35"/>
  </w:num>
  <w:num w:numId="10" w16cid:durableId="1662124322">
    <w:abstractNumId w:val="22"/>
  </w:num>
  <w:num w:numId="11" w16cid:durableId="1417481007">
    <w:abstractNumId w:val="17"/>
  </w:num>
  <w:num w:numId="12" w16cid:durableId="2069768768">
    <w:abstractNumId w:val="16"/>
  </w:num>
  <w:num w:numId="13" w16cid:durableId="2020310566">
    <w:abstractNumId w:val="0"/>
  </w:num>
  <w:num w:numId="14" w16cid:durableId="1548177070">
    <w:abstractNumId w:val="10"/>
  </w:num>
  <w:num w:numId="15" w16cid:durableId="913315254">
    <w:abstractNumId w:val="8"/>
  </w:num>
  <w:num w:numId="16" w16cid:durableId="1545869258">
    <w:abstractNumId w:val="7"/>
  </w:num>
  <w:num w:numId="17" w16cid:durableId="547304985">
    <w:abstractNumId w:val="6"/>
  </w:num>
  <w:num w:numId="18" w16cid:durableId="405105395">
    <w:abstractNumId w:val="5"/>
  </w:num>
  <w:num w:numId="19" w16cid:durableId="1353533177">
    <w:abstractNumId w:val="9"/>
  </w:num>
  <w:num w:numId="20" w16cid:durableId="1812601239">
    <w:abstractNumId w:val="4"/>
  </w:num>
  <w:num w:numId="21" w16cid:durableId="867790345">
    <w:abstractNumId w:val="3"/>
  </w:num>
  <w:num w:numId="22" w16cid:durableId="853376837">
    <w:abstractNumId w:val="2"/>
  </w:num>
  <w:num w:numId="23" w16cid:durableId="2136949951">
    <w:abstractNumId w:val="1"/>
  </w:num>
  <w:num w:numId="24" w16cid:durableId="1462068891">
    <w:abstractNumId w:val="28"/>
  </w:num>
  <w:num w:numId="25" w16cid:durableId="62993042">
    <w:abstractNumId w:val="29"/>
  </w:num>
  <w:num w:numId="26" w16cid:durableId="474565586">
    <w:abstractNumId w:val="37"/>
  </w:num>
  <w:num w:numId="27" w16cid:durableId="1007754024">
    <w:abstractNumId w:val="12"/>
  </w:num>
  <w:num w:numId="28" w16cid:durableId="345447664">
    <w:abstractNumId w:val="27"/>
  </w:num>
  <w:num w:numId="29" w16cid:durableId="1040862103">
    <w:abstractNumId w:val="20"/>
  </w:num>
  <w:num w:numId="30" w16cid:durableId="1143499648">
    <w:abstractNumId w:val="31"/>
  </w:num>
  <w:num w:numId="31" w16cid:durableId="378750071">
    <w:abstractNumId w:val="32"/>
  </w:num>
  <w:num w:numId="32" w16cid:durableId="1591354321">
    <w:abstractNumId w:val="25"/>
  </w:num>
  <w:num w:numId="33" w16cid:durableId="1662347230">
    <w:abstractNumId w:val="18"/>
  </w:num>
  <w:num w:numId="34" w16cid:durableId="119151754">
    <w:abstractNumId w:val="13"/>
  </w:num>
  <w:num w:numId="35" w16cid:durableId="436409710">
    <w:abstractNumId w:val="11"/>
  </w:num>
  <w:num w:numId="36" w16cid:durableId="1651327122">
    <w:abstractNumId w:val="33"/>
  </w:num>
  <w:num w:numId="37" w16cid:durableId="174348714">
    <w:abstractNumId w:val="15"/>
  </w:num>
  <w:num w:numId="38" w16cid:durableId="2001931832">
    <w:abstractNumId w:val="14"/>
  </w:num>
  <w:num w:numId="39" w16cid:durableId="360740928">
    <w:abstractNumId w:val="26"/>
  </w:num>
  <w:num w:numId="40" w16cid:durableId="1071535851">
    <w:abstractNumId w:val="23"/>
  </w:num>
  <w:num w:numId="41" w16cid:durableId="345712168">
    <w:abstractNumId w:val="38"/>
  </w:num>
  <w:num w:numId="42" w16cid:durableId="2145191258">
    <w:abstractNumId w:val="39"/>
  </w:num>
  <w:num w:numId="43" w16cid:durableId="53380736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yMAXSBiYmZgYmlko6SsGpxcWZ+XkgBRa1AO0jZHQsAAAA"/>
  </w:docVars>
  <w:rsids>
    <w:rsidRoot w:val="009303D9"/>
    <w:rsid w:val="00003A0B"/>
    <w:rsid w:val="000046D9"/>
    <w:rsid w:val="0001313A"/>
    <w:rsid w:val="00017A62"/>
    <w:rsid w:val="00023592"/>
    <w:rsid w:val="00026E88"/>
    <w:rsid w:val="000406AB"/>
    <w:rsid w:val="000441FF"/>
    <w:rsid w:val="0004781E"/>
    <w:rsid w:val="0005244A"/>
    <w:rsid w:val="00061D56"/>
    <w:rsid w:val="00063D63"/>
    <w:rsid w:val="00065001"/>
    <w:rsid w:val="00074311"/>
    <w:rsid w:val="00076AF8"/>
    <w:rsid w:val="00076B29"/>
    <w:rsid w:val="00077308"/>
    <w:rsid w:val="00077DB3"/>
    <w:rsid w:val="000811C7"/>
    <w:rsid w:val="00086E76"/>
    <w:rsid w:val="0008758A"/>
    <w:rsid w:val="00091721"/>
    <w:rsid w:val="000928B2"/>
    <w:rsid w:val="00093D8A"/>
    <w:rsid w:val="0009656C"/>
    <w:rsid w:val="000978B2"/>
    <w:rsid w:val="000B2152"/>
    <w:rsid w:val="000B2276"/>
    <w:rsid w:val="000B3DCA"/>
    <w:rsid w:val="000B6624"/>
    <w:rsid w:val="000C1E68"/>
    <w:rsid w:val="000C33B7"/>
    <w:rsid w:val="000D0AE3"/>
    <w:rsid w:val="000D1C4D"/>
    <w:rsid w:val="000D1E94"/>
    <w:rsid w:val="000D6E77"/>
    <w:rsid w:val="000E22FC"/>
    <w:rsid w:val="000E230D"/>
    <w:rsid w:val="000E287F"/>
    <w:rsid w:val="000E37A8"/>
    <w:rsid w:val="0010236D"/>
    <w:rsid w:val="00112A74"/>
    <w:rsid w:val="00125E64"/>
    <w:rsid w:val="00126A9B"/>
    <w:rsid w:val="00133E4B"/>
    <w:rsid w:val="0014134F"/>
    <w:rsid w:val="0014344A"/>
    <w:rsid w:val="00147E95"/>
    <w:rsid w:val="0015079E"/>
    <w:rsid w:val="001536C3"/>
    <w:rsid w:val="00154F19"/>
    <w:rsid w:val="00160604"/>
    <w:rsid w:val="00164B44"/>
    <w:rsid w:val="00165225"/>
    <w:rsid w:val="00165CCD"/>
    <w:rsid w:val="001712CD"/>
    <w:rsid w:val="00193DB7"/>
    <w:rsid w:val="0019668A"/>
    <w:rsid w:val="001976E6"/>
    <w:rsid w:val="001A2EFD"/>
    <w:rsid w:val="001A2FF8"/>
    <w:rsid w:val="001A33B8"/>
    <w:rsid w:val="001A3B3D"/>
    <w:rsid w:val="001A42EA"/>
    <w:rsid w:val="001B67DC"/>
    <w:rsid w:val="001C26F9"/>
    <w:rsid w:val="001D2D6B"/>
    <w:rsid w:val="001D7BCF"/>
    <w:rsid w:val="001F2446"/>
    <w:rsid w:val="002002B4"/>
    <w:rsid w:val="00200C1A"/>
    <w:rsid w:val="00207AC0"/>
    <w:rsid w:val="00217307"/>
    <w:rsid w:val="00223096"/>
    <w:rsid w:val="002254A9"/>
    <w:rsid w:val="00230C81"/>
    <w:rsid w:val="00233D97"/>
    <w:rsid w:val="0023534E"/>
    <w:rsid w:val="00240284"/>
    <w:rsid w:val="00241779"/>
    <w:rsid w:val="00261F83"/>
    <w:rsid w:val="00267A0D"/>
    <w:rsid w:val="002735E5"/>
    <w:rsid w:val="00274D7E"/>
    <w:rsid w:val="0027690D"/>
    <w:rsid w:val="002850E3"/>
    <w:rsid w:val="00287003"/>
    <w:rsid w:val="0028721E"/>
    <w:rsid w:val="002878EB"/>
    <w:rsid w:val="00291920"/>
    <w:rsid w:val="002947C5"/>
    <w:rsid w:val="002A2AFA"/>
    <w:rsid w:val="002A6E22"/>
    <w:rsid w:val="002B2C19"/>
    <w:rsid w:val="002C708D"/>
    <w:rsid w:val="002D420B"/>
    <w:rsid w:val="002D4868"/>
    <w:rsid w:val="002D667C"/>
    <w:rsid w:val="002D6727"/>
    <w:rsid w:val="002D6790"/>
    <w:rsid w:val="002E4156"/>
    <w:rsid w:val="002E4C10"/>
    <w:rsid w:val="002E57CE"/>
    <w:rsid w:val="002F239F"/>
    <w:rsid w:val="002F6252"/>
    <w:rsid w:val="002F7324"/>
    <w:rsid w:val="0030635D"/>
    <w:rsid w:val="0031251F"/>
    <w:rsid w:val="003159FB"/>
    <w:rsid w:val="00321AFF"/>
    <w:rsid w:val="00321C4B"/>
    <w:rsid w:val="003226E2"/>
    <w:rsid w:val="0032458A"/>
    <w:rsid w:val="00332C65"/>
    <w:rsid w:val="0033740C"/>
    <w:rsid w:val="00343738"/>
    <w:rsid w:val="0035204F"/>
    <w:rsid w:val="0035313E"/>
    <w:rsid w:val="00354FCF"/>
    <w:rsid w:val="00356797"/>
    <w:rsid w:val="0036199C"/>
    <w:rsid w:val="003631F7"/>
    <w:rsid w:val="00364FD7"/>
    <w:rsid w:val="00365912"/>
    <w:rsid w:val="0036690D"/>
    <w:rsid w:val="00367E40"/>
    <w:rsid w:val="00372803"/>
    <w:rsid w:val="003732EF"/>
    <w:rsid w:val="00373597"/>
    <w:rsid w:val="0038133F"/>
    <w:rsid w:val="00382037"/>
    <w:rsid w:val="0039598B"/>
    <w:rsid w:val="00396765"/>
    <w:rsid w:val="0039721C"/>
    <w:rsid w:val="003A0B2A"/>
    <w:rsid w:val="003A14F1"/>
    <w:rsid w:val="003A19E2"/>
    <w:rsid w:val="003A6BAC"/>
    <w:rsid w:val="003B15A0"/>
    <w:rsid w:val="003B4B26"/>
    <w:rsid w:val="003B7634"/>
    <w:rsid w:val="003C5A3C"/>
    <w:rsid w:val="003C7A98"/>
    <w:rsid w:val="003E112C"/>
    <w:rsid w:val="003E1DF0"/>
    <w:rsid w:val="003E429A"/>
    <w:rsid w:val="003F1799"/>
    <w:rsid w:val="003F4DBC"/>
    <w:rsid w:val="00402BC6"/>
    <w:rsid w:val="00403D90"/>
    <w:rsid w:val="00412731"/>
    <w:rsid w:val="00414A50"/>
    <w:rsid w:val="00421EC6"/>
    <w:rsid w:val="00425745"/>
    <w:rsid w:val="0043010F"/>
    <w:rsid w:val="004325FB"/>
    <w:rsid w:val="00433142"/>
    <w:rsid w:val="004370B4"/>
    <w:rsid w:val="004432BA"/>
    <w:rsid w:val="0044407E"/>
    <w:rsid w:val="00456683"/>
    <w:rsid w:val="00460DD5"/>
    <w:rsid w:val="004614F2"/>
    <w:rsid w:val="00471D40"/>
    <w:rsid w:val="004736FC"/>
    <w:rsid w:val="00477C34"/>
    <w:rsid w:val="00477D43"/>
    <w:rsid w:val="0048017B"/>
    <w:rsid w:val="00480C11"/>
    <w:rsid w:val="004825B0"/>
    <w:rsid w:val="00483A45"/>
    <w:rsid w:val="00484FCA"/>
    <w:rsid w:val="00484FEF"/>
    <w:rsid w:val="00490801"/>
    <w:rsid w:val="004A00D4"/>
    <w:rsid w:val="004A06AF"/>
    <w:rsid w:val="004A7639"/>
    <w:rsid w:val="004B152F"/>
    <w:rsid w:val="004B29C2"/>
    <w:rsid w:val="004C0E0B"/>
    <w:rsid w:val="004C1D83"/>
    <w:rsid w:val="004C2EA2"/>
    <w:rsid w:val="004C753B"/>
    <w:rsid w:val="004D72B5"/>
    <w:rsid w:val="004D7B81"/>
    <w:rsid w:val="004E3C50"/>
    <w:rsid w:val="004E4987"/>
    <w:rsid w:val="004F3C8B"/>
    <w:rsid w:val="004F5568"/>
    <w:rsid w:val="00505140"/>
    <w:rsid w:val="00506667"/>
    <w:rsid w:val="00513F50"/>
    <w:rsid w:val="00527D94"/>
    <w:rsid w:val="00532B43"/>
    <w:rsid w:val="005339F8"/>
    <w:rsid w:val="00535B49"/>
    <w:rsid w:val="0054070D"/>
    <w:rsid w:val="0054203F"/>
    <w:rsid w:val="0054557A"/>
    <w:rsid w:val="0054675D"/>
    <w:rsid w:val="00547E73"/>
    <w:rsid w:val="00551B7F"/>
    <w:rsid w:val="00555CEA"/>
    <w:rsid w:val="00555F86"/>
    <w:rsid w:val="005602C8"/>
    <w:rsid w:val="005607EB"/>
    <w:rsid w:val="0056610F"/>
    <w:rsid w:val="005674EF"/>
    <w:rsid w:val="00571F5A"/>
    <w:rsid w:val="005727B6"/>
    <w:rsid w:val="005736DA"/>
    <w:rsid w:val="00575BCA"/>
    <w:rsid w:val="005805E0"/>
    <w:rsid w:val="005816FC"/>
    <w:rsid w:val="00582442"/>
    <w:rsid w:val="0058730A"/>
    <w:rsid w:val="00590F5F"/>
    <w:rsid w:val="005957E9"/>
    <w:rsid w:val="00595A72"/>
    <w:rsid w:val="005A6014"/>
    <w:rsid w:val="005B0344"/>
    <w:rsid w:val="005B14B1"/>
    <w:rsid w:val="005B520E"/>
    <w:rsid w:val="005B789B"/>
    <w:rsid w:val="005C3FFF"/>
    <w:rsid w:val="005C5473"/>
    <w:rsid w:val="005C61AC"/>
    <w:rsid w:val="005C6CD5"/>
    <w:rsid w:val="005D0FDE"/>
    <w:rsid w:val="005D2A11"/>
    <w:rsid w:val="005D639E"/>
    <w:rsid w:val="005E0091"/>
    <w:rsid w:val="005E2800"/>
    <w:rsid w:val="005E64C4"/>
    <w:rsid w:val="005E6E30"/>
    <w:rsid w:val="005F7A1D"/>
    <w:rsid w:val="0060655F"/>
    <w:rsid w:val="006067D2"/>
    <w:rsid w:val="00624786"/>
    <w:rsid w:val="006255D6"/>
    <w:rsid w:val="00630400"/>
    <w:rsid w:val="006347CF"/>
    <w:rsid w:val="00635AD5"/>
    <w:rsid w:val="0063644F"/>
    <w:rsid w:val="00640403"/>
    <w:rsid w:val="00645D22"/>
    <w:rsid w:val="00647414"/>
    <w:rsid w:val="006478AD"/>
    <w:rsid w:val="00650AA9"/>
    <w:rsid w:val="00651A08"/>
    <w:rsid w:val="00654204"/>
    <w:rsid w:val="0066195E"/>
    <w:rsid w:val="006622E9"/>
    <w:rsid w:val="006629C2"/>
    <w:rsid w:val="006636DB"/>
    <w:rsid w:val="0066466E"/>
    <w:rsid w:val="0066665E"/>
    <w:rsid w:val="00670434"/>
    <w:rsid w:val="00671585"/>
    <w:rsid w:val="00676781"/>
    <w:rsid w:val="00682A92"/>
    <w:rsid w:val="0068489C"/>
    <w:rsid w:val="006853D3"/>
    <w:rsid w:val="00691091"/>
    <w:rsid w:val="006970FA"/>
    <w:rsid w:val="006A02E3"/>
    <w:rsid w:val="006B0DFF"/>
    <w:rsid w:val="006B2E1F"/>
    <w:rsid w:val="006B46B0"/>
    <w:rsid w:val="006B64B5"/>
    <w:rsid w:val="006B6B66"/>
    <w:rsid w:val="006C5E61"/>
    <w:rsid w:val="006D0C5F"/>
    <w:rsid w:val="006D1BEE"/>
    <w:rsid w:val="006E5ED6"/>
    <w:rsid w:val="006F48CB"/>
    <w:rsid w:val="006F6D3D"/>
    <w:rsid w:val="00701B58"/>
    <w:rsid w:val="00704134"/>
    <w:rsid w:val="0070767B"/>
    <w:rsid w:val="00707E2E"/>
    <w:rsid w:val="0071192B"/>
    <w:rsid w:val="00715BEA"/>
    <w:rsid w:val="007245E0"/>
    <w:rsid w:val="00731FAD"/>
    <w:rsid w:val="0074020C"/>
    <w:rsid w:val="00740EEA"/>
    <w:rsid w:val="00746CD8"/>
    <w:rsid w:val="0075541C"/>
    <w:rsid w:val="0076020A"/>
    <w:rsid w:val="00774483"/>
    <w:rsid w:val="0077737C"/>
    <w:rsid w:val="00783B2B"/>
    <w:rsid w:val="00794804"/>
    <w:rsid w:val="007979CB"/>
    <w:rsid w:val="007A0576"/>
    <w:rsid w:val="007A0880"/>
    <w:rsid w:val="007B33F1"/>
    <w:rsid w:val="007B360E"/>
    <w:rsid w:val="007B400F"/>
    <w:rsid w:val="007B495E"/>
    <w:rsid w:val="007C0308"/>
    <w:rsid w:val="007C2FF2"/>
    <w:rsid w:val="007C4D44"/>
    <w:rsid w:val="007C626D"/>
    <w:rsid w:val="007D133A"/>
    <w:rsid w:val="007D6232"/>
    <w:rsid w:val="007D6F7D"/>
    <w:rsid w:val="007E5003"/>
    <w:rsid w:val="007E7755"/>
    <w:rsid w:val="007F1F99"/>
    <w:rsid w:val="007F768F"/>
    <w:rsid w:val="0080791D"/>
    <w:rsid w:val="008147C6"/>
    <w:rsid w:val="00814EEA"/>
    <w:rsid w:val="0081779E"/>
    <w:rsid w:val="0082144C"/>
    <w:rsid w:val="00821A13"/>
    <w:rsid w:val="00827960"/>
    <w:rsid w:val="008318C8"/>
    <w:rsid w:val="0083353C"/>
    <w:rsid w:val="0084048B"/>
    <w:rsid w:val="00847AF9"/>
    <w:rsid w:val="00863EF7"/>
    <w:rsid w:val="00864246"/>
    <w:rsid w:val="00866F98"/>
    <w:rsid w:val="00873603"/>
    <w:rsid w:val="00881C47"/>
    <w:rsid w:val="0088409E"/>
    <w:rsid w:val="008857E5"/>
    <w:rsid w:val="00894D64"/>
    <w:rsid w:val="008A2C7D"/>
    <w:rsid w:val="008A32A1"/>
    <w:rsid w:val="008A5E4F"/>
    <w:rsid w:val="008A6103"/>
    <w:rsid w:val="008A6111"/>
    <w:rsid w:val="008B711C"/>
    <w:rsid w:val="008B780E"/>
    <w:rsid w:val="008C04A2"/>
    <w:rsid w:val="008C2E0F"/>
    <w:rsid w:val="008C4B23"/>
    <w:rsid w:val="008D1003"/>
    <w:rsid w:val="008D3836"/>
    <w:rsid w:val="008D7107"/>
    <w:rsid w:val="008D7953"/>
    <w:rsid w:val="008E2480"/>
    <w:rsid w:val="008E2F24"/>
    <w:rsid w:val="008E6DF5"/>
    <w:rsid w:val="008E7CAA"/>
    <w:rsid w:val="008E7CFA"/>
    <w:rsid w:val="008F6E2C"/>
    <w:rsid w:val="0090021E"/>
    <w:rsid w:val="00900DD6"/>
    <w:rsid w:val="009011AC"/>
    <w:rsid w:val="0090393C"/>
    <w:rsid w:val="00914570"/>
    <w:rsid w:val="00917C68"/>
    <w:rsid w:val="0092189A"/>
    <w:rsid w:val="009303D9"/>
    <w:rsid w:val="00930779"/>
    <w:rsid w:val="00933C64"/>
    <w:rsid w:val="00942863"/>
    <w:rsid w:val="00942B4B"/>
    <w:rsid w:val="00943FDB"/>
    <w:rsid w:val="00953399"/>
    <w:rsid w:val="00956B92"/>
    <w:rsid w:val="009579CA"/>
    <w:rsid w:val="00962160"/>
    <w:rsid w:val="00962B53"/>
    <w:rsid w:val="0097049C"/>
    <w:rsid w:val="00972203"/>
    <w:rsid w:val="009728AB"/>
    <w:rsid w:val="0097689E"/>
    <w:rsid w:val="009770D6"/>
    <w:rsid w:val="00984085"/>
    <w:rsid w:val="0098519F"/>
    <w:rsid w:val="00994F8B"/>
    <w:rsid w:val="00995794"/>
    <w:rsid w:val="009A0309"/>
    <w:rsid w:val="009A0416"/>
    <w:rsid w:val="009A0B97"/>
    <w:rsid w:val="009A313C"/>
    <w:rsid w:val="009A6253"/>
    <w:rsid w:val="009A62D2"/>
    <w:rsid w:val="009B10A7"/>
    <w:rsid w:val="009B1D59"/>
    <w:rsid w:val="009B4896"/>
    <w:rsid w:val="009B5434"/>
    <w:rsid w:val="009D7745"/>
    <w:rsid w:val="009E2204"/>
    <w:rsid w:val="009E2A1F"/>
    <w:rsid w:val="009E589B"/>
    <w:rsid w:val="009F3358"/>
    <w:rsid w:val="009F4F2F"/>
    <w:rsid w:val="00A01650"/>
    <w:rsid w:val="00A04112"/>
    <w:rsid w:val="00A059B3"/>
    <w:rsid w:val="00A05FA0"/>
    <w:rsid w:val="00A068C4"/>
    <w:rsid w:val="00A06D11"/>
    <w:rsid w:val="00A1363E"/>
    <w:rsid w:val="00A138D3"/>
    <w:rsid w:val="00A167E2"/>
    <w:rsid w:val="00A31B16"/>
    <w:rsid w:val="00A333D6"/>
    <w:rsid w:val="00A33765"/>
    <w:rsid w:val="00A506A8"/>
    <w:rsid w:val="00A545D2"/>
    <w:rsid w:val="00A5699B"/>
    <w:rsid w:val="00A62911"/>
    <w:rsid w:val="00A63435"/>
    <w:rsid w:val="00A66B3E"/>
    <w:rsid w:val="00A67E3B"/>
    <w:rsid w:val="00A728A4"/>
    <w:rsid w:val="00A730A1"/>
    <w:rsid w:val="00A73ABC"/>
    <w:rsid w:val="00A73C64"/>
    <w:rsid w:val="00A74E54"/>
    <w:rsid w:val="00A75FC6"/>
    <w:rsid w:val="00A769D0"/>
    <w:rsid w:val="00A82229"/>
    <w:rsid w:val="00A83751"/>
    <w:rsid w:val="00A85627"/>
    <w:rsid w:val="00A85961"/>
    <w:rsid w:val="00A85CC2"/>
    <w:rsid w:val="00A86131"/>
    <w:rsid w:val="00A92C2E"/>
    <w:rsid w:val="00A95F11"/>
    <w:rsid w:val="00A97093"/>
    <w:rsid w:val="00AA6A1A"/>
    <w:rsid w:val="00AB0FF9"/>
    <w:rsid w:val="00AB78B2"/>
    <w:rsid w:val="00AC04EA"/>
    <w:rsid w:val="00AC5D49"/>
    <w:rsid w:val="00AC5F8B"/>
    <w:rsid w:val="00AD475D"/>
    <w:rsid w:val="00AD533D"/>
    <w:rsid w:val="00AE0948"/>
    <w:rsid w:val="00AE0A8F"/>
    <w:rsid w:val="00AE3409"/>
    <w:rsid w:val="00AE6A84"/>
    <w:rsid w:val="00AE7353"/>
    <w:rsid w:val="00AF10E7"/>
    <w:rsid w:val="00B02242"/>
    <w:rsid w:val="00B035E8"/>
    <w:rsid w:val="00B074AB"/>
    <w:rsid w:val="00B11A60"/>
    <w:rsid w:val="00B11A93"/>
    <w:rsid w:val="00B12CA4"/>
    <w:rsid w:val="00B21475"/>
    <w:rsid w:val="00B22613"/>
    <w:rsid w:val="00B23939"/>
    <w:rsid w:val="00B2777A"/>
    <w:rsid w:val="00B320BE"/>
    <w:rsid w:val="00B413F2"/>
    <w:rsid w:val="00B41A12"/>
    <w:rsid w:val="00B52A6E"/>
    <w:rsid w:val="00B54797"/>
    <w:rsid w:val="00B60429"/>
    <w:rsid w:val="00B63AF5"/>
    <w:rsid w:val="00B640A8"/>
    <w:rsid w:val="00B7255B"/>
    <w:rsid w:val="00B743A0"/>
    <w:rsid w:val="00B808F3"/>
    <w:rsid w:val="00B86A9B"/>
    <w:rsid w:val="00BA1025"/>
    <w:rsid w:val="00BA2FBA"/>
    <w:rsid w:val="00BA6277"/>
    <w:rsid w:val="00BB5F1A"/>
    <w:rsid w:val="00BC2C2C"/>
    <w:rsid w:val="00BC3420"/>
    <w:rsid w:val="00BD159C"/>
    <w:rsid w:val="00BD3161"/>
    <w:rsid w:val="00BD4214"/>
    <w:rsid w:val="00BE6785"/>
    <w:rsid w:val="00BE7D3C"/>
    <w:rsid w:val="00BF16DB"/>
    <w:rsid w:val="00BF2B99"/>
    <w:rsid w:val="00BF3867"/>
    <w:rsid w:val="00BF5FF6"/>
    <w:rsid w:val="00C0207F"/>
    <w:rsid w:val="00C04175"/>
    <w:rsid w:val="00C0697B"/>
    <w:rsid w:val="00C13933"/>
    <w:rsid w:val="00C15582"/>
    <w:rsid w:val="00C15ED3"/>
    <w:rsid w:val="00C16117"/>
    <w:rsid w:val="00C224AC"/>
    <w:rsid w:val="00C24A86"/>
    <w:rsid w:val="00C25C3B"/>
    <w:rsid w:val="00C3075A"/>
    <w:rsid w:val="00C32F3F"/>
    <w:rsid w:val="00C44B33"/>
    <w:rsid w:val="00C4679E"/>
    <w:rsid w:val="00C6053D"/>
    <w:rsid w:val="00C6242E"/>
    <w:rsid w:val="00C65784"/>
    <w:rsid w:val="00C661EE"/>
    <w:rsid w:val="00C74DD8"/>
    <w:rsid w:val="00C76FFC"/>
    <w:rsid w:val="00C84CB0"/>
    <w:rsid w:val="00C90E12"/>
    <w:rsid w:val="00C919A4"/>
    <w:rsid w:val="00C92510"/>
    <w:rsid w:val="00CA141C"/>
    <w:rsid w:val="00CA2C91"/>
    <w:rsid w:val="00CA4392"/>
    <w:rsid w:val="00CA557D"/>
    <w:rsid w:val="00CB2D39"/>
    <w:rsid w:val="00CB30F7"/>
    <w:rsid w:val="00CC1DAC"/>
    <w:rsid w:val="00CC2017"/>
    <w:rsid w:val="00CC393F"/>
    <w:rsid w:val="00CC6532"/>
    <w:rsid w:val="00CD13FF"/>
    <w:rsid w:val="00CD3EC4"/>
    <w:rsid w:val="00CE11B6"/>
    <w:rsid w:val="00CE2681"/>
    <w:rsid w:val="00CE4225"/>
    <w:rsid w:val="00CE6FE4"/>
    <w:rsid w:val="00CF4CD8"/>
    <w:rsid w:val="00CF4FA5"/>
    <w:rsid w:val="00CF7712"/>
    <w:rsid w:val="00D002E5"/>
    <w:rsid w:val="00D01691"/>
    <w:rsid w:val="00D0252C"/>
    <w:rsid w:val="00D0299D"/>
    <w:rsid w:val="00D030B5"/>
    <w:rsid w:val="00D10A01"/>
    <w:rsid w:val="00D10CA3"/>
    <w:rsid w:val="00D122DE"/>
    <w:rsid w:val="00D13749"/>
    <w:rsid w:val="00D16F2B"/>
    <w:rsid w:val="00D171B2"/>
    <w:rsid w:val="00D2176E"/>
    <w:rsid w:val="00D24B7B"/>
    <w:rsid w:val="00D26ED8"/>
    <w:rsid w:val="00D42214"/>
    <w:rsid w:val="00D4335F"/>
    <w:rsid w:val="00D52A89"/>
    <w:rsid w:val="00D624E0"/>
    <w:rsid w:val="00D632BE"/>
    <w:rsid w:val="00D640BD"/>
    <w:rsid w:val="00D72D06"/>
    <w:rsid w:val="00D7522C"/>
    <w:rsid w:val="00D7536F"/>
    <w:rsid w:val="00D76668"/>
    <w:rsid w:val="00D81200"/>
    <w:rsid w:val="00D869B1"/>
    <w:rsid w:val="00D86DBE"/>
    <w:rsid w:val="00D87CE2"/>
    <w:rsid w:val="00D93724"/>
    <w:rsid w:val="00D94754"/>
    <w:rsid w:val="00D961AE"/>
    <w:rsid w:val="00D97348"/>
    <w:rsid w:val="00DB0221"/>
    <w:rsid w:val="00DB1D50"/>
    <w:rsid w:val="00DB2C38"/>
    <w:rsid w:val="00DB421D"/>
    <w:rsid w:val="00DB6BF9"/>
    <w:rsid w:val="00DC0AA4"/>
    <w:rsid w:val="00DD0C85"/>
    <w:rsid w:val="00DD3377"/>
    <w:rsid w:val="00DE15E3"/>
    <w:rsid w:val="00DE361F"/>
    <w:rsid w:val="00DE4FCE"/>
    <w:rsid w:val="00E012F3"/>
    <w:rsid w:val="00E022B6"/>
    <w:rsid w:val="00E0348C"/>
    <w:rsid w:val="00E03F37"/>
    <w:rsid w:val="00E168DF"/>
    <w:rsid w:val="00E172F0"/>
    <w:rsid w:val="00E20516"/>
    <w:rsid w:val="00E218CD"/>
    <w:rsid w:val="00E245BB"/>
    <w:rsid w:val="00E26D08"/>
    <w:rsid w:val="00E35BAD"/>
    <w:rsid w:val="00E45A9E"/>
    <w:rsid w:val="00E45F19"/>
    <w:rsid w:val="00E61E12"/>
    <w:rsid w:val="00E62C56"/>
    <w:rsid w:val="00E63BE7"/>
    <w:rsid w:val="00E7047E"/>
    <w:rsid w:val="00E7596C"/>
    <w:rsid w:val="00E81048"/>
    <w:rsid w:val="00E85C30"/>
    <w:rsid w:val="00E8628D"/>
    <w:rsid w:val="00E878F2"/>
    <w:rsid w:val="00E9242F"/>
    <w:rsid w:val="00EA020D"/>
    <w:rsid w:val="00EA1EDA"/>
    <w:rsid w:val="00EA5BFD"/>
    <w:rsid w:val="00EA6C69"/>
    <w:rsid w:val="00EA7CAE"/>
    <w:rsid w:val="00EB32E6"/>
    <w:rsid w:val="00EB7EA6"/>
    <w:rsid w:val="00EC0E30"/>
    <w:rsid w:val="00EC3041"/>
    <w:rsid w:val="00EC3B7D"/>
    <w:rsid w:val="00EC576A"/>
    <w:rsid w:val="00EC5FD1"/>
    <w:rsid w:val="00EC65BE"/>
    <w:rsid w:val="00ED0149"/>
    <w:rsid w:val="00ED4AE8"/>
    <w:rsid w:val="00ED6A57"/>
    <w:rsid w:val="00EE703E"/>
    <w:rsid w:val="00EF76B3"/>
    <w:rsid w:val="00EF7DE3"/>
    <w:rsid w:val="00F01399"/>
    <w:rsid w:val="00F02996"/>
    <w:rsid w:val="00F03103"/>
    <w:rsid w:val="00F04024"/>
    <w:rsid w:val="00F048D5"/>
    <w:rsid w:val="00F10809"/>
    <w:rsid w:val="00F114B1"/>
    <w:rsid w:val="00F162C1"/>
    <w:rsid w:val="00F20996"/>
    <w:rsid w:val="00F25596"/>
    <w:rsid w:val="00F271DE"/>
    <w:rsid w:val="00F321BC"/>
    <w:rsid w:val="00F3748D"/>
    <w:rsid w:val="00F50B34"/>
    <w:rsid w:val="00F5143E"/>
    <w:rsid w:val="00F56B59"/>
    <w:rsid w:val="00F61E9A"/>
    <w:rsid w:val="00F627DA"/>
    <w:rsid w:val="00F63510"/>
    <w:rsid w:val="00F647FD"/>
    <w:rsid w:val="00F718D6"/>
    <w:rsid w:val="00F7288F"/>
    <w:rsid w:val="00F74FDF"/>
    <w:rsid w:val="00F76EE7"/>
    <w:rsid w:val="00F77984"/>
    <w:rsid w:val="00F800A8"/>
    <w:rsid w:val="00F8171C"/>
    <w:rsid w:val="00F847A6"/>
    <w:rsid w:val="00F90780"/>
    <w:rsid w:val="00F9441B"/>
    <w:rsid w:val="00F96569"/>
    <w:rsid w:val="00FA1413"/>
    <w:rsid w:val="00FA2B27"/>
    <w:rsid w:val="00FA2E84"/>
    <w:rsid w:val="00FA4C32"/>
    <w:rsid w:val="00FB34A1"/>
    <w:rsid w:val="00FB372A"/>
    <w:rsid w:val="00FB58A1"/>
    <w:rsid w:val="00FC4402"/>
    <w:rsid w:val="00FD03CA"/>
    <w:rsid w:val="00FD6CF7"/>
    <w:rsid w:val="00FD719D"/>
    <w:rsid w:val="00FD7A79"/>
    <w:rsid w:val="00FE7114"/>
    <w:rsid w:val="00FF2E1F"/>
    <w:rsid w:val="00FF310C"/>
    <w:rsid w:val="00FF751E"/>
    <w:rsid w:val="00FF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1CDF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131"/>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link w:val="Heading3Char"/>
    <w:qFormat/>
    <w:rsid w:val="00794804"/>
    <w:pPr>
      <w:spacing w:line="240" w:lineRule="exact"/>
      <w:jc w:val="both"/>
      <w:outlineLvl w:val="2"/>
    </w:pPr>
    <w:rPr>
      <w:i/>
      <w:iCs/>
      <w:noProof/>
    </w:rPr>
  </w:style>
  <w:style w:type="paragraph" w:styleId="Heading4">
    <w:name w:val="heading 4"/>
    <w:basedOn w:val="Normal"/>
    <w:next w:val="Normal"/>
    <w:link w:val="Heading4Char"/>
    <w:qFormat/>
    <w:rsid w:val="00794804"/>
    <w:p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B2D39"/>
    <w:rPr>
      <w:color w:val="0563C1" w:themeColor="hyperlink"/>
      <w:u w:val="single"/>
    </w:rPr>
  </w:style>
  <w:style w:type="character" w:styleId="UnresolvedMention">
    <w:name w:val="Unresolved Mention"/>
    <w:basedOn w:val="DefaultParagraphFont"/>
    <w:uiPriority w:val="99"/>
    <w:semiHidden/>
    <w:unhideWhenUsed/>
    <w:rsid w:val="00CB2D39"/>
    <w:rPr>
      <w:color w:val="605E5C"/>
      <w:shd w:val="clear" w:color="auto" w:fill="E1DFDD"/>
    </w:rPr>
  </w:style>
  <w:style w:type="character" w:customStyle="1" w:styleId="Heading1Char">
    <w:name w:val="Heading 1 Char"/>
    <w:basedOn w:val="DefaultParagraphFont"/>
    <w:link w:val="Heading1"/>
    <w:rsid w:val="0060655F"/>
    <w:rPr>
      <w:smallCaps/>
      <w:noProof/>
    </w:rPr>
  </w:style>
  <w:style w:type="character" w:customStyle="1" w:styleId="Heading2Char">
    <w:name w:val="Heading 2 Char"/>
    <w:basedOn w:val="DefaultParagraphFont"/>
    <w:link w:val="Heading2"/>
    <w:rsid w:val="0060655F"/>
    <w:rPr>
      <w:i/>
      <w:iCs/>
      <w:noProof/>
    </w:rPr>
  </w:style>
  <w:style w:type="character" w:customStyle="1" w:styleId="Heading4Char">
    <w:name w:val="Heading 4 Char"/>
    <w:basedOn w:val="DefaultParagraphFont"/>
    <w:link w:val="Heading4"/>
    <w:rsid w:val="0060655F"/>
    <w:rPr>
      <w:i/>
      <w:iCs/>
      <w:noProof/>
    </w:rPr>
  </w:style>
  <w:style w:type="character" w:styleId="CommentReference">
    <w:name w:val="annotation reference"/>
    <w:basedOn w:val="DefaultParagraphFont"/>
    <w:rsid w:val="0060655F"/>
    <w:rPr>
      <w:sz w:val="16"/>
      <w:szCs w:val="16"/>
    </w:rPr>
  </w:style>
  <w:style w:type="paragraph" w:styleId="CommentText">
    <w:name w:val="annotation text"/>
    <w:basedOn w:val="Normal"/>
    <w:link w:val="CommentTextChar"/>
    <w:rsid w:val="0060655F"/>
  </w:style>
  <w:style w:type="character" w:customStyle="1" w:styleId="CommentTextChar">
    <w:name w:val="Comment Text Char"/>
    <w:basedOn w:val="DefaultParagraphFont"/>
    <w:link w:val="CommentText"/>
    <w:rsid w:val="0060655F"/>
  </w:style>
  <w:style w:type="paragraph" w:styleId="Bibliography">
    <w:name w:val="Bibliography"/>
    <w:basedOn w:val="Normal"/>
    <w:next w:val="Normal"/>
    <w:uiPriority w:val="37"/>
    <w:unhideWhenUsed/>
    <w:rsid w:val="0060655F"/>
    <w:pPr>
      <w:tabs>
        <w:tab w:val="left" w:pos="504"/>
      </w:tabs>
      <w:ind w:left="504" w:hanging="504"/>
    </w:pPr>
  </w:style>
  <w:style w:type="character" w:customStyle="1" w:styleId="Heading3Char">
    <w:name w:val="Heading 3 Char"/>
    <w:basedOn w:val="DefaultParagraphFont"/>
    <w:link w:val="Heading3"/>
    <w:rsid w:val="0060655F"/>
    <w:rPr>
      <w:i/>
      <w:iCs/>
      <w:noProof/>
    </w:rPr>
  </w:style>
  <w:style w:type="character" w:customStyle="1" w:styleId="Heading5Char">
    <w:name w:val="Heading 5 Char"/>
    <w:basedOn w:val="DefaultParagraphFont"/>
    <w:link w:val="Heading5"/>
    <w:rsid w:val="0060655F"/>
    <w:rPr>
      <w:smallCaps/>
      <w:noProof/>
    </w:rPr>
  </w:style>
  <w:style w:type="paragraph" w:styleId="ListParagraph">
    <w:name w:val="List Paragraph"/>
    <w:basedOn w:val="Normal"/>
    <w:uiPriority w:val="34"/>
    <w:qFormat/>
    <w:rsid w:val="0060655F"/>
    <w:pPr>
      <w:ind w:left="720"/>
      <w:contextualSpacing/>
      <w:jc w:val="left"/>
    </w:pPr>
    <w:rPr>
      <w:rFonts w:eastAsia="Times New Roman"/>
    </w:rPr>
  </w:style>
  <w:style w:type="table" w:styleId="TableGrid">
    <w:name w:val="Table Grid"/>
    <w:basedOn w:val="TableNormal"/>
    <w:uiPriority w:val="59"/>
    <w:rsid w:val="0060655F"/>
    <w:rPr>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4">
    <w:name w:val="List Table 5 Dark Accent 4"/>
    <w:basedOn w:val="TableNormal"/>
    <w:uiPriority w:val="50"/>
    <w:rsid w:val="0060655F"/>
    <w:rPr>
      <w:color w:val="FFFFFF" w:themeColor="background1"/>
      <w:lang w:val="en-CA" w:eastAsia="en-CA"/>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9011AC"/>
  </w:style>
  <w:style w:type="paragraph" w:styleId="Caption">
    <w:name w:val="caption"/>
    <w:basedOn w:val="Normal"/>
    <w:next w:val="Normal"/>
    <w:unhideWhenUsed/>
    <w:qFormat/>
    <w:rsid w:val="003A14F1"/>
    <w:pPr>
      <w:spacing w:after="200"/>
    </w:pPr>
    <w:rPr>
      <w:i/>
      <w:iCs/>
      <w:color w:val="44546A" w:themeColor="text2"/>
      <w:sz w:val="18"/>
      <w:szCs w:val="18"/>
    </w:rPr>
  </w:style>
  <w:style w:type="table" w:styleId="GridTable5Dark-Accent6">
    <w:name w:val="Grid Table 5 Dark Accent 6"/>
    <w:basedOn w:val="TableNormal"/>
    <w:uiPriority w:val="50"/>
    <w:rsid w:val="00E7047E"/>
    <w:rPr>
      <w:lang w:val="en-CA" w:eastAsia="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C24A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4A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B2E1F"/>
    <w:rPr>
      <w:color w:val="666666"/>
    </w:rPr>
  </w:style>
  <w:style w:type="character" w:styleId="Emphasis">
    <w:name w:val="Emphasis"/>
    <w:basedOn w:val="DefaultParagraphFont"/>
    <w:qFormat/>
    <w:rsid w:val="0001313A"/>
    <w:rPr>
      <w:i/>
      <w:iCs/>
    </w:rPr>
  </w:style>
  <w:style w:type="paragraph" w:styleId="NormalWeb">
    <w:name w:val="Normal (Web)"/>
    <w:basedOn w:val="Normal"/>
    <w:uiPriority w:val="99"/>
    <w:unhideWhenUsed/>
    <w:rsid w:val="00200C1A"/>
    <w:pPr>
      <w:spacing w:before="100" w:beforeAutospacing="1" w:after="100" w:afterAutospacing="1"/>
      <w:jc w:val="left"/>
    </w:pPr>
    <w:rPr>
      <w:rFonts w:eastAsia="Times New Roman"/>
      <w:sz w:val="24"/>
      <w:szCs w:val="24"/>
      <w:lang w:val="en-CA" w:eastAsia="en-CA"/>
    </w:rPr>
  </w:style>
  <w:style w:type="character" w:customStyle="1" w:styleId="mord">
    <w:name w:val="mord"/>
    <w:basedOn w:val="DefaultParagraphFont"/>
    <w:rsid w:val="00200C1A"/>
  </w:style>
  <w:style w:type="character" w:customStyle="1" w:styleId="mopen">
    <w:name w:val="mopen"/>
    <w:basedOn w:val="DefaultParagraphFont"/>
    <w:rsid w:val="00200C1A"/>
  </w:style>
  <w:style w:type="character" w:customStyle="1" w:styleId="mclose">
    <w:name w:val="mclose"/>
    <w:basedOn w:val="DefaultParagraphFont"/>
    <w:rsid w:val="00200C1A"/>
  </w:style>
  <w:style w:type="character" w:customStyle="1" w:styleId="vlist-s">
    <w:name w:val="vlist-s"/>
    <w:basedOn w:val="DefaultParagraphFont"/>
    <w:rsid w:val="00200C1A"/>
  </w:style>
  <w:style w:type="character" w:customStyle="1" w:styleId="mrel">
    <w:name w:val="mrel"/>
    <w:basedOn w:val="DefaultParagraphFont"/>
    <w:rsid w:val="00200C1A"/>
  </w:style>
  <w:style w:type="character" w:customStyle="1" w:styleId="mop">
    <w:name w:val="mop"/>
    <w:basedOn w:val="DefaultParagraphFont"/>
    <w:rsid w:val="00200C1A"/>
  </w:style>
  <w:style w:type="table" w:styleId="TableGridLight">
    <w:name w:val="Grid Table Light"/>
    <w:basedOn w:val="TableNormal"/>
    <w:uiPriority w:val="40"/>
    <w:rsid w:val="000D6E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73931">
      <w:bodyDiv w:val="1"/>
      <w:marLeft w:val="0"/>
      <w:marRight w:val="0"/>
      <w:marTop w:val="0"/>
      <w:marBottom w:val="0"/>
      <w:divBdr>
        <w:top w:val="none" w:sz="0" w:space="0" w:color="auto"/>
        <w:left w:val="none" w:sz="0" w:space="0" w:color="auto"/>
        <w:bottom w:val="none" w:sz="0" w:space="0" w:color="auto"/>
        <w:right w:val="none" w:sz="0" w:space="0" w:color="auto"/>
      </w:divBdr>
    </w:div>
    <w:div w:id="1064841620">
      <w:bodyDiv w:val="1"/>
      <w:marLeft w:val="0"/>
      <w:marRight w:val="0"/>
      <w:marTop w:val="0"/>
      <w:marBottom w:val="0"/>
      <w:divBdr>
        <w:top w:val="none" w:sz="0" w:space="0" w:color="auto"/>
        <w:left w:val="none" w:sz="0" w:space="0" w:color="auto"/>
        <w:bottom w:val="none" w:sz="0" w:space="0" w:color="auto"/>
        <w:right w:val="none" w:sz="0" w:space="0" w:color="auto"/>
      </w:divBdr>
    </w:div>
    <w:div w:id="1276401334">
      <w:bodyDiv w:val="1"/>
      <w:marLeft w:val="0"/>
      <w:marRight w:val="0"/>
      <w:marTop w:val="0"/>
      <w:marBottom w:val="0"/>
      <w:divBdr>
        <w:top w:val="none" w:sz="0" w:space="0" w:color="auto"/>
        <w:left w:val="none" w:sz="0" w:space="0" w:color="auto"/>
        <w:bottom w:val="none" w:sz="0" w:space="0" w:color="auto"/>
        <w:right w:val="none" w:sz="0" w:space="0" w:color="auto"/>
      </w:divBdr>
    </w:div>
    <w:div w:id="199340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9BE2158-32A8-1A47-B343-29A13CDF3A7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02EB4F-F611-45CA-935A-F8B53A5ACF41}">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B112E399-8EE4-44E5-A276-563821474783}">
  <we:reference id="wa200001361" version="2.129.3.0" store="en-US" storeType="OMEX"/>
  <we:alternateReferences>
    <we:reference id="WA200001361" version="2.129.3.0" store="WA200001361" storeType="OMEX"/>
  </we:alternateReferences>
  <we:properties>
    <we:property name="paperpal-document-id" value="&quot;a6c9a994-9349-4e80-9b84-1093c207d6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2008</TotalTime>
  <Pages>5</Pages>
  <Words>5332</Words>
  <Characters>34611</Characters>
  <Application>Microsoft Office Word</Application>
  <DocSecurity>0</DocSecurity>
  <Lines>1116</Lines>
  <Paragraphs>493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Kiasari</cp:lastModifiedBy>
  <cp:revision>214</cp:revision>
  <cp:lastPrinted>2025-03-26T13:37:00Z</cp:lastPrinted>
  <dcterms:created xsi:type="dcterms:W3CDTF">2025-03-26T13:37:00Z</dcterms:created>
  <dcterms:modified xsi:type="dcterms:W3CDTF">2026-01-05T13:55:00Z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2bbe1d9b4fac3f4d60cc23fd8de7bf3765664ab8d1cc3ab02bf8ca2b3d249c82</vt:lpwstr>
  </property>
  <property fmtid="{D5CDD505-2E9C-101B-9397-08002B2CF9AE}" pid="3" name="ZOTERO_PREF_1">
    <vt:lpwstr>&lt;data data-version="3" zotero-version="7.0.30"&gt;&lt;session id="Pw05OSHc"/&gt;&lt;style id="http://www.zotero.org/styles/ieee" locale="en-US" hasBibliography="1" bibliographyStyleHasBeenSet="1"/&gt;&lt;prefs&gt;&lt;pref name="fieldType" value="Field"/&gt;&lt;/prefs&gt;&lt;/data&gt;</vt:lpwstr>
  </property>
</Properties>
</file>