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Development Plan for the Cognitive Adaptive Power System Management (CAPSM) Framework Demonstrator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Executive Summary and Strategic Vision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transformation of the global electrical power grid into a decentralized, cyber-physical ecosystem necessitates a fundamental reimaging of control architectures. Modern power systems are increasingly characterized by high penetrations of renewable energy resources, such as wind and solar, which introduce stochastic volatility and intermittency on timescales ranging from milliseconds to minutes. Furthermore, the proliferation of distributed energy resources (DERs), including electric vehicle (EV) fleets and smart inverters, creates a complex, bidirectional flow of power and information that defies traditional, centralized control paradigms. The Cognitive Adaptive Power System Management (CAPSM) framework has been proposed as a solution to these challenges, drawing inspiration from dual-process theories of human cognition to unify fast, reflexive protection with slow, deliberative optimization.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outlines a comprehensive development plan for a software demonstrator designed to validate the CAPSM framework. The proposed software architecture leverages </w:t>
      </w:r>
      <w:r w:rsidDel="00000000" w:rsidR="00000000" w:rsidRPr="00000000">
        <w:rPr>
          <w:rFonts w:ascii="Google Sans Text" w:cs="Google Sans Text" w:eastAsia="Google Sans Text" w:hAnsi="Google Sans Text"/>
          <w:b w:val="1"/>
          <w:bCs w:val="1"/>
          <w:rtl w:val="0"/>
        </w:rPr>
        <w:t xml:space="preserve">PyPower</w:t>
      </w:r>
      <w:r w:rsidDel="00000000" w:rsidR="00000000" w:rsidRPr="00000000">
        <w:rPr>
          <w:rFonts w:ascii="Google Sans Text" w:cs="Google Sans Text" w:eastAsia="Google Sans Text" w:hAnsi="Google Sans Text"/>
          <w:rtl w:val="0"/>
        </w:rPr>
        <w:t xml:space="preserve"> for rigorous, physics-based grid simulation, </w:t>
      </w:r>
      <w:r w:rsidDel="00000000" w:rsidR="00000000" w:rsidRPr="00000000">
        <w:rPr>
          <w:rFonts w:ascii="Google Sans Text" w:cs="Google Sans Text" w:eastAsia="Google Sans Text" w:hAnsi="Google Sans Text"/>
          <w:b w:val="1"/>
          <w:bCs w:val="1"/>
          <w:rtl w:val="0"/>
        </w:rPr>
        <w:t xml:space="preserve">PyTorch</w:t>
      </w:r>
      <w:r w:rsidDel="00000000" w:rsidR="00000000" w:rsidRPr="00000000">
        <w:rPr>
          <w:rFonts w:ascii="Google Sans Text" w:cs="Google Sans Text" w:eastAsia="Google Sans Text" w:hAnsi="Google Sans Text"/>
          <w:rtl w:val="0"/>
        </w:rPr>
        <w:t xml:space="preserve"> for the implementation of cognitive agents, and </w:t>
      </w:r>
      <w:r w:rsidDel="00000000" w:rsidR="00000000" w:rsidRPr="00000000">
        <w:rPr>
          <w:rFonts w:ascii="Google Sans Text" w:cs="Google Sans Text" w:eastAsia="Google Sans Text" w:hAnsi="Google Sans Text"/>
          <w:b w:val="1"/>
          <w:bCs w:val="1"/>
          <w:rtl w:val="0"/>
        </w:rPr>
        <w:t xml:space="preserve">Streamlit</w:t>
      </w:r>
      <w:r w:rsidDel="00000000" w:rsidR="00000000" w:rsidRPr="00000000">
        <w:rPr>
          <w:rFonts w:ascii="Google Sans Text" w:cs="Google Sans Text" w:eastAsia="Google Sans Text" w:hAnsi="Google Sans Text"/>
          <w:rtl w:val="0"/>
        </w:rPr>
        <w:t xml:space="preserve"> for real-time, interactive visualization. The primary objective of this development effort is to create a "Cognitive Digital Twin"—a high-fidelity simulation environment that mirrors the physics of the grid while providing a testbed for the intelligent arbitration between reflexive (System-1) and deliberative (System-2) control layers.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development plan addresses the critical "speed-optimality trade-off" identified in the literature, where traditional Model Predictive Control (MPC) is often too slow for millisecond-level faults, and standard Deep Reinforcement Learning (DRL) lacks the safety guarantees required for critical infrastructure.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By integrating Physics-Informed Neural Networks (PINNs) and Quantum-Inspired Reinforcement Learning (QIRL), the software aims to demonstrate that a unified, cognitive architecture can maintain sub-5 ms response times for fault clearance while optimizing economic dispatch over longer horizons.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Project Objectives and Scope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central goal is to deliver a fully functional software prototype that demonstrates the CAPSM framework's ability to operate under real-time constraints and adversarial conditions. The project is scoped to include the following key deliverables: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High-Fidelity Grid Simulation:</w:t>
      </w:r>
      <w:r w:rsidDel="00000000" w:rsidR="00000000" w:rsidRPr="00000000">
        <w:rPr>
          <w:rFonts w:ascii="Google Sans Text" w:cs="Google Sans Text" w:eastAsia="Google Sans Text" w:hAnsi="Google Sans Text"/>
          <w:rtl w:val="0"/>
        </w:rPr>
        <w:t xml:space="preserve"> Implementation of a Quasi-Static Time Series (QSTS) simulation engine using PyPower, capable of modeling IEEE 9-, 39-, 118-, and 300-bus systems under dynamic load and generation profiles.</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Dual-Process Control Implementation:</w:t>
      </w:r>
      <w:r w:rsidDel="00000000" w:rsidR="00000000" w:rsidRPr="00000000">
        <w:rPr>
          <w:rFonts w:ascii="Google Sans Text" w:cs="Google Sans Text" w:eastAsia="Google Sans Text" w:hAnsi="Google Sans Text"/>
          <w:rtl w:val="0"/>
        </w:rPr>
        <w:t xml:space="preserve"> Development of the System-1 (Reflexive) and System-2 (Deliberative) controllers, integrated via a Metacognitive Arbitration Layer that dynamically switches control modes based on uncertainty and novelty metrics.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Real-Time Visualization Dashboard:</w:t>
      </w:r>
      <w:r w:rsidDel="00000000" w:rsidR="00000000" w:rsidRPr="00000000">
        <w:rPr>
          <w:rFonts w:ascii="Google Sans Text" w:cs="Google Sans Text" w:eastAsia="Google Sans Text" w:hAnsi="Google Sans Text"/>
          <w:rtl w:val="0"/>
        </w:rPr>
        <w:t xml:space="preserve"> Creation of a Streamlit-based user interface that visualizes grid topology, state variables (voltage, frequency), and control actions in real-time, providing transparency into the cognitive decision-making process.</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Cyber-Physical Resilience Testing:</w:t>
      </w:r>
      <w:r w:rsidDel="00000000" w:rsidR="00000000" w:rsidRPr="00000000">
        <w:rPr>
          <w:rFonts w:ascii="Google Sans Text" w:cs="Google Sans Text" w:eastAsia="Google Sans Text" w:hAnsi="Google Sans Text"/>
          <w:rtl w:val="0"/>
        </w:rPr>
        <w:t xml:space="preserve"> Integration of specific cyber-attack scenarios, including False Data Injection (FDI) and Denial-of-Service (DoS), to validate the framework's robustness and "fail-safe" capabilities.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Theoretical Framework and Mathematical Modeling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CAPSM framework is grounded in a rigorous mathematical formulation that combines control theory, machine learning, and cognitive science. Understanding these theoretical underpinnings is essential for translating the conceptual architecture into executable code.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Dual-Process Cognitive Architecture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software design mirrors the dual-process theory of human cognition, which distinguishes between two distinct modes of processing: System 1 (fast, automatic, intuitive) and System 2 (slow, effortful, analytical). In the context of power system control, these systems are mapped to distinct control loops with differing timescales and objectives.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 System-1: Reflexive Control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System-1 is responsible for immediate grid stability and protection. It operates on a timescale of milliseconds ($\tau_1 &lt; 5$ ms) and is implemented as a reflexive policy $\pi_1(a|s)$. The mathematical model for System-1 utilizes a Convolutional Long Short-Term Memory (CNN-LSTM) network, which processes raw sensor data—such as phasor measurement unit (PMU) streams—to detect spatial and temporal patterns associated with faults.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control action $u^{(1)}_t$ is generated via a direct mapping: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$$u^{(1)}_t = f_{\theta_{S1}}(V_t, \theta_t, \omega_t)$$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$V_t$, $\theta_t$, and $\omega_t$ are the voltage magnitudes, phase angles, and frequencies at time $t$, and $\theta_{S1}$ represents the learned parameters of the neural network. To ensure physical safety, the output of System-1 is constrained by a PINN-based safety filter, which penalizes actions that violate Kirchhoff's laws or thermal limits.6</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2.1.2 System-2: Deliberative Optimization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System-2 handles complex, multi-objective optimization tasks, such as economic dispatch and voltage profile optimization. It operates on a slower timescale ($\tau_2 \approx 50$ ms - seconds) and utilizes Quantum-Inspired Reinforcement Learning (QIRL) to explore the vast state space of the power grid.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QIRL algorithm represents the policy not as a simple probability distribution, but as a complex-valued state vector $|\psi\rangle$ in a Hilbert space. This approach leverages the principles of quantum superposition and interference to enhance exploration efficiency: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$$|\psi_t\rangle = \sum_{a \in \mathcal{A}} \alpha_{t,a} |a\rangle$$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$\alpha_{t,a}$ is the probability amplitude for action $a$. The probability of selecting an action is given by the Born rule, $P(a) = |\alpha_{t,a}|^2$. The update rule for the amplitudes mimics quantum unitary rotation gates, allowing the agent to "tunnel" through high-cost barriers in the optimization landscape and avoid local minima.8</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2.1.3 Metacognitive Arbitration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arbitration layer serves as the "executive function," determining which system should control the grid at any given moment. This decision is modeled as a switching signal $\sigma_t \in \{1, 2\}$, derived from metrics of </w:t>
      </w:r>
      <w:r w:rsidDel="00000000" w:rsidR="00000000" w:rsidRPr="00000000">
        <w:rPr>
          <w:rFonts w:ascii="Google Sans Text" w:cs="Google Sans Text" w:eastAsia="Google Sans Text" w:hAnsi="Google Sans Text"/>
          <w:b w:val="1"/>
          <w:bCs w:val="1"/>
          <w:rtl w:val="0"/>
        </w:rPr>
        <w:t xml:space="preserve">uncertainty</w:t>
      </w:r>
      <w:r w:rsidDel="00000000" w:rsidR="00000000" w:rsidRPr="00000000">
        <w:rPr>
          <w:rFonts w:ascii="Google Sans Text" w:cs="Google Sans Text" w:eastAsia="Google Sans Text" w:hAnsi="Google Sans Text"/>
          <w:rtl w:val="0"/>
        </w:rPr>
        <w:t xml:space="preserve"> ($\mathcal{U}$) and </w:t>
      </w:r>
      <w:r w:rsidDel="00000000" w:rsidR="00000000" w:rsidRPr="00000000">
        <w:rPr>
          <w:rFonts w:ascii="Google Sans Text" w:cs="Google Sans Text" w:eastAsia="Google Sans Text" w:hAnsi="Google Sans Text"/>
          <w:b w:val="1"/>
          <w:bCs w:val="1"/>
          <w:rtl w:val="0"/>
        </w:rPr>
        <w:t xml:space="preserve">novelty</w:t>
      </w:r>
      <w:r w:rsidDel="00000000" w:rsidR="00000000" w:rsidRPr="00000000">
        <w:rPr>
          <w:rFonts w:ascii="Google Sans Text" w:cs="Google Sans Text" w:eastAsia="Google Sans Text" w:hAnsi="Google Sans Text"/>
          <w:rtl w:val="0"/>
        </w:rPr>
        <w:t xml:space="preserve"> ($\mathcal{N}$).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arbitration logic is defined as: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$$\sigma_t = \begin{cases} 1 &amp; \text{if } \mathcal{U}(s_t) &lt; \tau_{conf} \text{ and } \mathcal{N}(s_t) &lt; \tau_{nov} \\ 2 &amp; \text{if } \mathcal{N}(s_t) \geq \tau_{nov} \text{ or } \text{Optimality Gap} &gt; \epsilon \\ \text{Safe Mode} &amp; \text{if } \text{Cyber-Risk} &gt; \tau_{sec} \end{cases}$$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logic ensures that the system relies on fast reflexes during routine operations or known fault conditions but switches to deliberative planning when encountering novel disturbances or when global optimization is required.1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Physics-Informed Neural Networks (PINNs)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 bridge the gap between data-driven learning and physical reality, the software integrates PINNs directly into the control loop. The PINN formulation embeds the AC power flow equations as a regularization term in the loss function used to train the System-1 and System-2 agents.</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loss function $\mathcal{L}$ is composed of a task-specific loss (e.g., reward maximization) and a physics residual loss: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$$\mathcal{L} = \mathcal{L}_{task} + \lambda_{physics} \sum_{i \in \mathcal{B}} \left( |P_i^{calc} - P_i^{spec}|^2 + |Q_i^{calc} - Q_i^{spec}|^2 \right)$$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$P_i^{calc}$ and $Q_i^{calc}$ are the active and reactive powers calculated from the neural network's voltage outputs using the grid's admittance matrix $Y_{bus}$. This constraint ensures that the learned policies remain consistent with the fundamental laws of physics, significantly reducing the likelihood of generating infeasible or dangerous control actions.6</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Simulation Engine Architecture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of the CAPSM demonstrator is the simulation engine, which must faithfully replicate the behavior of a real-world power system. Given the requirements for rigorous physics simulation and Python integration, </w:t>
      </w:r>
      <w:r w:rsidDel="00000000" w:rsidR="00000000" w:rsidRPr="00000000">
        <w:rPr>
          <w:rFonts w:ascii="Google Sans Text" w:cs="Google Sans Text" w:eastAsia="Google Sans Text" w:hAnsi="Google Sans Text"/>
          <w:b w:val="1"/>
          <w:bCs w:val="1"/>
          <w:rtl w:val="0"/>
        </w:rPr>
        <w:t xml:space="preserve">PyPower</w:t>
      </w:r>
      <w:r w:rsidDel="00000000" w:rsidR="00000000" w:rsidRPr="00000000">
        <w:rPr>
          <w:rFonts w:ascii="Google Sans Text" w:cs="Google Sans Text" w:eastAsia="Google Sans Text" w:hAnsi="Google Sans Text"/>
          <w:rtl w:val="0"/>
        </w:rPr>
        <w:t xml:space="preserve"> has been selected as the primary simulation kernel.</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Justification for PyPower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PyPower is a direct port of the widely used MATPOWER package to Python. It provides a comprehensive suite of tools for solving AC Power Flow (PF), Optimal Power Flow (OPF), and continuation power flow problems.</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PyPower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Pandapower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PyPSA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Justification for PyPower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Core Algorithm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Newton-Raphson, Fast Decoupled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Newton-Raphson (wraps PyPower/Pandas)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Linearized DC / Non-linear 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PyPower exposes the raw Jacobian matrix construction, essential for PINN gradient calculations.</w:t>
            </w:r>
            <w:r w:rsidDel="00000000" w:rsidR="00000000" w:rsidRPr="00000000">
              <w:rPr>
                <w:rFonts w:ascii="Google Sans Text" w:cs="Google Sans Text" w:eastAsia="Google Sans Text" w:hAnsi="Google Sans Text"/>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Performance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 (Direct matrix ops)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Medium (Overhead from DataFrame conversion)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Medium (Optimized for market modeling)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PyPower's lower-level implementation offers faster execution for tight control loops.</w:t>
            </w:r>
            <w:r w:rsidDel="00000000" w:rsidR="00000000" w:rsidRPr="00000000">
              <w:rPr>
                <w:rFonts w:ascii="Google Sans Text" w:cs="Google Sans Text" w:eastAsia="Google Sans Text" w:hAnsi="Google Sans Text"/>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Flexibility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 (Dictionary-based case format)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 (Object-oriented)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 (Component-based)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raw dictionary structure (ppc) allows for direct manipulation of bus/gen matrices in memory, crucial for real-time fault injection.</w:t>
            </w:r>
            <w:r w:rsidDel="00000000" w:rsidR="00000000" w:rsidRPr="00000000">
              <w:rPr>
                <w:rFonts w:ascii="Google Sans Text" w:cs="Google Sans Text" w:eastAsia="Google Sans Text" w:hAnsi="Google Sans Text"/>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Community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Established, academic 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Growing, user-friendly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Focused on energy system planning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PyPower's adherence to MATPOWER conventions facilitates the use of standard IEEE test cases.</w:t>
            </w:r>
            <w:r w:rsidDel="00000000" w:rsidR="00000000" w:rsidRPr="00000000">
              <w:rPr>
                <w:rFonts w:ascii="Google Sans Text" w:cs="Google Sans Text" w:eastAsia="Google Sans Text" w:hAnsi="Google Sans Text"/>
                <w:sz w:val="24"/>
                <w:szCs w:val="24"/>
                <w:vertAlign w:val="superscript"/>
                <w:rtl w:val="0"/>
              </w:rPr>
              <w:t xml:space="preserve">16</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While frameworks like Pandapower offer higher-level abstractions, PyPower's proximity to the mathematical metal makes it the superior choice for a research demonstrator where accessing and modifying the internal state of the solver (e.g., the Jacobian matrix or admittance matrix) is necessary for implementing custom cyber-attack simulations and physics-informed constraints.</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Quasi-Static Time Series (QSTS) Implementation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PyPower is inherently a static solver; it calculates the steady-state operating point of the grid for a snapshot in time. To simulate real-time dynamics, the software implements a Quasi-Static Time Series (QSTS) loop. This loop iterates through discrete time steps ($\Delta t$), updating the grid state based on time-varying load profiles and applying control actions.</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GridEnvironment class encapsulates this logic. At each step $t$:</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Load Loading:</w:t>
      </w:r>
      <w:r w:rsidDel="00000000" w:rsidR="00000000" w:rsidRPr="00000000">
        <w:rPr>
          <w:rFonts w:ascii="Google Sans Text" w:cs="Google Sans Text" w:eastAsia="Google Sans Text" w:hAnsi="Google Sans Text"/>
          <w:rtl w:val="0"/>
        </w:rPr>
        <w:t xml:space="preserve"> The system loads active ($P_d$) and reactive ($Q_d$) demand for all buses from pre-loaded OPSD datasets (Germany 2015-2020), which provide realistic variability for renewable generation and consumption.</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State Modification:</w:t>
      </w:r>
      <w:r w:rsidDel="00000000" w:rsidR="00000000" w:rsidRPr="00000000">
        <w:rPr>
          <w:rFonts w:ascii="Google Sans Text" w:cs="Google Sans Text" w:eastAsia="Google Sans Text" w:hAnsi="Google Sans Text"/>
          <w:rtl w:val="0"/>
        </w:rPr>
        <w:t xml:space="preserve"> The ppc dictionary is updated in memory. Generator setpoints ($P_g, V_g$) are adjusted based on the actions received from the CAPSM controllers.</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Solver Execution:</w:t>
      </w:r>
      <w:r w:rsidDel="00000000" w:rsidR="00000000" w:rsidRPr="00000000">
        <w:rPr>
          <w:rFonts w:ascii="Google Sans Text" w:cs="Google Sans Text" w:eastAsia="Google Sans Text" w:hAnsi="Google Sans Text"/>
          <w:rtl w:val="0"/>
        </w:rPr>
        <w:t xml:space="preserve"> pypower.runpf is executed to solve the AC power flow equations. To enhance performance and simulate system inertia, the voltage solution from step $t-1$ is used as the initial guess ("warm start") for step $t$.</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Result Extraction:</w:t>
      </w:r>
      <w:r w:rsidDel="00000000" w:rsidR="00000000" w:rsidRPr="00000000">
        <w:rPr>
          <w:rFonts w:ascii="Google Sans Text" w:cs="Google Sans Text" w:eastAsia="Google Sans Text" w:hAnsi="Google Sans Text"/>
          <w:rtl w:val="0"/>
        </w:rPr>
        <w:t xml:space="preserve"> The resulting bus voltages, angles, and line flows are extracted and formatted as an observation vector for the agents.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Dynamic Event Simulation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test the "Reflexive" capabilities of System-1, the simulation must go beyond normal load variations and include discrete, high-impact events.</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Transient Faults:</w:t>
      </w:r>
      <w:r w:rsidDel="00000000" w:rsidR="00000000" w:rsidRPr="00000000">
        <w:rPr>
          <w:rFonts w:ascii="Google Sans Text" w:cs="Google Sans Text" w:eastAsia="Google Sans Text" w:hAnsi="Google Sans Text"/>
          <w:rtl w:val="0"/>
        </w:rPr>
        <w:t xml:space="preserve"> The simulator can inject faults (e.g., a three-phase short circuit) by modifying the bus admittance matrix. While PyPower is not a transient stability simulator (like PSS/E), the initial response to a fault can be approximated by solving for the post-fault steady state or by integrating the pypower-dynamics module for electromechanical transient analysis.</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Topology Changes:</w:t>
      </w:r>
      <w:r w:rsidDel="00000000" w:rsidR="00000000" w:rsidRPr="00000000">
        <w:rPr>
          <w:rFonts w:ascii="Google Sans Text" w:cs="Google Sans Text" w:eastAsia="Google Sans Text" w:hAnsi="Google Sans Text"/>
          <w:rtl w:val="0"/>
        </w:rPr>
        <w:t xml:space="preserve"> Line tripping events are simulated by setting the status of a branch to 0 in the ppc['branch'] matrix. This changes the network topology $Y_{bus}$, forcing the power flow solver to find a new equilibrium and testing the agents' robustness to topological shifts.</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Cyber-Attacks:</w:t>
      </w:r>
      <w:r w:rsidDel="00000000" w:rsidR="00000000" w:rsidRPr="00000000">
        <w:rPr>
          <w:rFonts w:ascii="Google Sans Text" w:cs="Google Sans Text" w:eastAsia="Google Sans Text" w:hAnsi="Google Sans Text"/>
          <w:rtl w:val="0"/>
        </w:rPr>
        <w:t xml:space="preserve"> The simulator includes modules to inject False Data Injection (FDI) attacks. This involves adding an adversarial perturbation vector $\delta$ to the measurements returned to the controller ($z' = z + \delta$) without altering the actual physical state of the grid. This creates a "split-brain" scenario where the Metacognitive layer must distinguish between physical faults and sensor spoofing.</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Software Architecture and Design Patterns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software architecture is designed to decouple the simulation physics from the visualization and control logic, ensuring that the heavy computational load of the power flow solver does not freeze the user interface.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Producer-Consumer Model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application adopts a Producer-Consumer threading model.</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Producer (Simulation Thread):</w:t>
      </w:r>
      <w:r w:rsidDel="00000000" w:rsidR="00000000" w:rsidRPr="00000000">
        <w:rPr>
          <w:rFonts w:ascii="Google Sans Text" w:cs="Google Sans Text" w:eastAsia="Google Sans Text" w:hAnsi="Google Sans Text"/>
          <w:rtl w:val="0"/>
        </w:rPr>
        <w:t xml:space="preserve"> A background Python thread running the GridEnvironment loop. It steps through the simulation at a fixed tick rate (e.g., 100 Hz), solving power flow equations and processing control actions. It pushes the resulting grid state (voltages, flows, alerts) into a thread-safe queue.Queue.</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Consumer (Visualization Loop):</w:t>
      </w:r>
      <w:r w:rsidDel="00000000" w:rsidR="00000000" w:rsidRPr="00000000">
        <w:rPr>
          <w:rFonts w:ascii="Google Sans Text" w:cs="Google Sans Text" w:eastAsia="Google Sans Text" w:hAnsi="Google Sans Text"/>
          <w:rtl w:val="0"/>
        </w:rPr>
        <w:t xml:space="preserve"> The main Streamlit script acts as the consumer. It polls the queue for the latest state and updates the dashboard components. This separation allows the simulation to run continuously and deterministically, regardless of the rendering framerate of the web interface.</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Streamlit Integration Strategies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Streamlit's execution model, which re-runs the entire script upon any user interaction, poses a challenge for real-time applications. To overcome this, the development plan employs specific design patterns:</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Session State Management:</w:t>
      </w:r>
      <w:r w:rsidDel="00000000" w:rsidR="00000000" w:rsidRPr="00000000">
        <w:rPr>
          <w:rFonts w:ascii="Google Sans Text" w:cs="Google Sans Text" w:eastAsia="Google Sans Text" w:hAnsi="Google Sans Text"/>
          <w:rtl w:val="0"/>
        </w:rPr>
        <w:t xml:space="preserve"> The st.session_state object is used as a persistent data store to hold the simulation thread, the data queues, and the historical buffers for plotting. This ensures that the simulation survives across script re-runs.</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st.empty Pattern:</w:t>
      </w:r>
      <w:r w:rsidDel="00000000" w:rsidR="00000000" w:rsidRPr="00000000">
        <w:rPr>
          <w:rFonts w:ascii="Google Sans Text" w:cs="Google Sans Text" w:eastAsia="Google Sans Text" w:hAnsi="Google Sans Text"/>
          <w:rtl w:val="0"/>
        </w:rPr>
        <w:t xml:space="preserve"> To achieve dynamic updates without full page reloads, the dashboard layout is constructed using st.empty() placeholders. The consumer loop running in the main script iterates continuously, fetching data from the queue and overwriting these placeholders with new metrics and charts. This creates the visual effect of a live, animated dashboard.</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Asynchronous Refresh:</w:t>
      </w:r>
      <w:r w:rsidDel="00000000" w:rsidR="00000000" w:rsidRPr="00000000">
        <w:rPr>
          <w:rFonts w:ascii="Google Sans Text" w:cs="Google Sans Text" w:eastAsia="Google Sans Text" w:hAnsi="Google Sans Text"/>
          <w:rtl w:val="0"/>
        </w:rPr>
        <w:t xml:space="preserve"> While a while True loop in the main script is effective, it can block other Streamlit interactive elements. The streamlit-autorefresh component or a custom asyncio event loop can be used to trigger updates at a controlled frequency, ensuring the UI remains responsive to button clicks and slider adjustments.</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Data Flow Pipeline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data flow within the application is designed to mimic the information hierarchy of a real grid:</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Physical Layer (PyPower):</w:t>
      </w:r>
      <w:r w:rsidDel="00000000" w:rsidR="00000000" w:rsidRPr="00000000">
        <w:rPr>
          <w:rFonts w:ascii="Google Sans Text" w:cs="Google Sans Text" w:eastAsia="Google Sans Text" w:hAnsi="Google Sans Text"/>
          <w:rtl w:val="0"/>
        </w:rPr>
        <w:t xml:space="preserve"> Generates ground-truth data ($V_{true}, \theta_{true}$).</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Sensor Layer:</w:t>
      </w:r>
      <w:r w:rsidDel="00000000" w:rsidR="00000000" w:rsidRPr="00000000">
        <w:rPr>
          <w:rFonts w:ascii="Google Sans Text" w:cs="Google Sans Text" w:eastAsia="Google Sans Text" w:hAnsi="Google Sans Text"/>
          <w:rtl w:val="0"/>
        </w:rPr>
        <w:t xml:space="preserve"> Adds Gaussian noise and potential cyber-attack vectors ($V_{measured} = V_{true} + \text{noise} + \text{attack}$).</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Reflexive Layer (System-1):</w:t>
      </w:r>
      <w:r w:rsidDel="00000000" w:rsidR="00000000" w:rsidRPr="00000000">
        <w:rPr>
          <w:rFonts w:ascii="Google Sans Text" w:cs="Google Sans Text" w:eastAsia="Google Sans Text" w:hAnsi="Google Sans Text"/>
          <w:rtl w:val="0"/>
        </w:rPr>
        <w:t xml:space="preserve"> Ingests $V_{measured}$, outputting high-speed control actions ($u_{fast}$).</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Deliberative Layer (System-2):</w:t>
      </w:r>
      <w:r w:rsidDel="00000000" w:rsidR="00000000" w:rsidRPr="00000000">
        <w:rPr>
          <w:rFonts w:ascii="Google Sans Text" w:cs="Google Sans Text" w:eastAsia="Google Sans Text" w:hAnsi="Google Sans Text"/>
          <w:rtl w:val="0"/>
        </w:rPr>
        <w:t xml:space="preserve"> Ingests aggregated state data, performing QIRL optimization to output setpoints ($u_{slow}$).</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Arbitration Layer:</w:t>
      </w:r>
      <w:r w:rsidDel="00000000" w:rsidR="00000000" w:rsidRPr="00000000">
        <w:rPr>
          <w:rFonts w:ascii="Google Sans Text" w:cs="Google Sans Text" w:eastAsia="Google Sans Text" w:hAnsi="Google Sans Text"/>
          <w:rtl w:val="0"/>
        </w:rPr>
        <w:t xml:space="preserve"> Receives proposed actions from both systems, deciding on the final control input $u_{final}$ based on confidence scores.</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Actuation Layer:</w:t>
      </w:r>
      <w:r w:rsidDel="00000000" w:rsidR="00000000" w:rsidRPr="00000000">
        <w:rPr>
          <w:rFonts w:ascii="Google Sans Text" w:cs="Google Sans Text" w:eastAsia="Google Sans Text" w:hAnsi="Google Sans Text"/>
          <w:rtl w:val="0"/>
        </w:rPr>
        <w:t xml:space="preserve"> Applies $u_{final}$ back to the PyPower ppc dictionary for the next time step.</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Implementation of Intelligent Agents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"intelligence" of the CAPSM framework resides in the Python implementations of the System-1 and System-2 agents. These are developed as modular classes that interface with the grid environment.</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System-1: The Reflexive Controller (CNN-LSTM)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System-1 is implemented using PyTorch. The model architecture consists of a 1D Convolutional layer to extract spatial features from the bus voltage vector, followed by an LSTM layer to capture temporal dynamics over a short sliding window (e.g., 10 time steps).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Constraint Enforcement: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ensure the reflexive actions are safe, the output of the neural network is passed through a differentiable "physics layer." This layer computes the constraint violations (e.g., voltage deviation from 1.0 p.u.) and adds them to the training loss. During inference, if the network suggests an action that violates a hard constraint (e.g., ramping a generator faster than physically possible), a projection layer clamps the output to the feasible set.12</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System-2: The Quantum-Inspired Agent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QIRL agent is the most novel component. Unlike standard Q-learning which maintains a table of scalar Q-values, the QIRL agent maintains a table of </w:t>
      </w:r>
      <w:r w:rsidDel="00000000" w:rsidR="00000000" w:rsidRPr="00000000">
        <w:rPr>
          <w:rFonts w:ascii="Google Sans Text" w:cs="Google Sans Text" w:eastAsia="Google Sans Text" w:hAnsi="Google Sans Text"/>
          <w:b w:val="1"/>
          <w:bCs w:val="1"/>
          <w:rtl w:val="0"/>
        </w:rPr>
        <w:t xml:space="preserve">complex probability amplitudes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Algorithm Logic:</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Initialization:</w:t>
      </w:r>
      <w:r w:rsidDel="00000000" w:rsidR="00000000" w:rsidRPr="00000000">
        <w:rPr>
          <w:rFonts w:ascii="Google Sans Text" w:cs="Google Sans Text" w:eastAsia="Google Sans Text" w:hAnsi="Google Sans Text"/>
          <w:rtl w:val="0"/>
        </w:rPr>
        <w:t xml:space="preserve"> The state-action value $Q(s, a)$ is represented by a complex number $\psi_{s,a} = r e^{i\theta}$.</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Superposition:</w:t>
      </w:r>
      <w:r w:rsidDel="00000000" w:rsidR="00000000" w:rsidRPr="00000000">
        <w:rPr>
          <w:rFonts w:ascii="Google Sans Text" w:cs="Google Sans Text" w:eastAsia="Google Sans Text" w:hAnsi="Google Sans Text"/>
          <w:rtl w:val="0"/>
        </w:rPr>
        <w:t xml:space="preserve"> The policy is a superposition of all possible actions, with probabilities determined by the squared magnitude of the amplitudes.</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Measurement (Collapse):</w:t>
      </w:r>
      <w:r w:rsidDel="00000000" w:rsidR="00000000" w:rsidRPr="00000000">
        <w:rPr>
          <w:rFonts w:ascii="Google Sans Text" w:cs="Google Sans Text" w:eastAsia="Google Sans Text" w:hAnsi="Google Sans Text"/>
          <w:rtl w:val="0"/>
        </w:rPr>
        <w:t xml:space="preserve"> To select an action, the quantum state is "measured," causing it to collapse to a specific action $a$ with probability $P(a) = |\psi_{s,a}|^2 / \sum |\psi_{s,a'}|^2$.</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Unitary Update:</w:t>
      </w:r>
      <w:r w:rsidDel="00000000" w:rsidR="00000000" w:rsidRPr="00000000">
        <w:rPr>
          <w:rFonts w:ascii="Google Sans Text" w:cs="Google Sans Text" w:eastAsia="Google Sans Text" w:hAnsi="Google Sans Text"/>
          <w:rtl w:val="0"/>
        </w:rPr>
        <w:t xml:space="preserve"> Upon receiving a reward $R$, the amplitudes are updated using a unitary rotation operator. This operator rotates the state vector towards actions with higher rewards (constructive interference) and away from poor actions (destructive interference). This mechanism, inspired by Grover's search algorithm, theoretically provides quadratic speedup in exploring the action space compared to classical random exploration.</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Implementation:</w:t>
      </w:r>
      <w:r w:rsidDel="00000000" w:rsidR="00000000" w:rsidRPr="00000000">
        <w:rPr>
          <w:rFonts w:ascii="Google Sans Text" w:cs="Google Sans Text" w:eastAsia="Google Sans Text" w:hAnsi="Google Sans Text"/>
          <w:rtl w:val="0"/>
        </w:rPr>
        <w:t xml:space="preserve"> The QIRLAgent class uses NumPy's complex number support (dtype=np.complex128). The unitary rotation matrices are pre-computed and applied via matrix multiplication, ensuring efficient execution.</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Cyber-Attack Simulation and Metacognition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simulator includes a CyberAttacker class capable of intercepting and modifying data streams.</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False Data Injection (FDI):</w:t>
      </w:r>
      <w:r w:rsidDel="00000000" w:rsidR="00000000" w:rsidRPr="00000000">
        <w:rPr>
          <w:rFonts w:ascii="Google Sans Text" w:cs="Google Sans Text" w:eastAsia="Google Sans Text" w:hAnsi="Google Sans Text"/>
          <w:rtl w:val="0"/>
        </w:rPr>
        <w:t xml:space="preserve"> The attacker targets specific measurement indices (e.g., voltage at Bus 14) and injects a drift component. The attack is designed to be "stealthy"—small enough to bypass simple threshold checks but significant enough to cause optimal power flow solutions to diverge.</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Detection:</w:t>
      </w:r>
      <w:r w:rsidDel="00000000" w:rsidR="00000000" w:rsidRPr="00000000">
        <w:rPr>
          <w:rFonts w:ascii="Google Sans Text" w:cs="Google Sans Text" w:eastAsia="Google Sans Text" w:hAnsi="Google Sans Text"/>
          <w:rtl w:val="0"/>
        </w:rPr>
        <w:t xml:space="preserve"> The Metacognitive module runs an Autoencoder (trained on normal grid operation data) in parallel. It reconstructs the incoming state vector. If the reconstruction error (MSE between input and output) exceeds a dynamic threshold, the system flags a potential cyber-attack. This triggers the arbitrator to ignore System-2's optimization (which might be poisoned) and revert to System-1's robust, local voltage support logic.</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Real-Time Scenarios and Validation Cases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demonstrator is designed to run specific scenarios that highlight the strengths of the CAPSM framework. These scenarios are derived from the research proposal's requirements.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Scenario 1: Renewable Intermittency and Voltage Stability</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Simulation of a high-penetration renewable grid (IEEE 39-bus) where wind generation drops by 60% within 10 seconds due to a sudden weather front.</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Challenge:</w:t>
      </w:r>
      <w:r w:rsidDel="00000000" w:rsidR="00000000" w:rsidRPr="00000000">
        <w:rPr>
          <w:rFonts w:ascii="Google Sans Text" w:cs="Google Sans Text" w:eastAsia="Google Sans Text" w:hAnsi="Google Sans Text"/>
          <w:rtl w:val="0"/>
        </w:rPr>
        <w:t xml:space="preserve"> The sudden loss of active power causes frequency dips and voltage instability. Traditional economic dispatch (System-2) is too slow to react.</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CAPSM Response:</w:t>
      </w:r>
      <w:r w:rsidDel="00000000" w:rsidR="00000000" w:rsidRPr="00000000">
        <w:rPr>
          <w:rFonts w:ascii="Google Sans Text" w:cs="Google Sans Text" w:eastAsia="Google Sans Text" w:hAnsi="Google Sans Text"/>
          <w:rtl w:val="0"/>
        </w:rPr>
        <w:t xml:space="preserve"> System-1 detects the rapid Rate of Change of Frequency (RoCoF) and immediately triggers local battery storage discharge and demand response (V2G) to stabilize the grid. System-2 then recalculates the optimal generation mix for the new steady state.</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Metrics:</w:t>
      </w:r>
      <w:r w:rsidDel="00000000" w:rsidR="00000000" w:rsidRPr="00000000">
        <w:rPr>
          <w:rFonts w:ascii="Google Sans Text" w:cs="Google Sans Text" w:eastAsia="Google Sans Text" w:hAnsi="Google Sans Text"/>
          <w:rtl w:val="0"/>
        </w:rPr>
        <w:t xml:space="preserve"> Frequency nadir (minimum point), recovery time, and voltage violation magnitude.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Scenario 2: Cascading Failure Prevention</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A sequence of line trips occurs in the IEEE 118-bus system, potentially leading to islanding or blackout.</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Challenge:</w:t>
      </w:r>
      <w:r w:rsidDel="00000000" w:rsidR="00000000" w:rsidRPr="00000000">
        <w:rPr>
          <w:rFonts w:ascii="Google Sans Text" w:cs="Google Sans Text" w:eastAsia="Google Sans Text" w:hAnsi="Google Sans Text"/>
          <w:rtl w:val="0"/>
        </w:rPr>
        <w:t xml:space="preserve"> The topology change invalidates the pre-calculated OPF setpoints.</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CAPSM Response:</w:t>
      </w:r>
      <w:r w:rsidDel="00000000" w:rsidR="00000000" w:rsidRPr="00000000">
        <w:rPr>
          <w:rFonts w:ascii="Google Sans Text" w:cs="Google Sans Text" w:eastAsia="Google Sans Text" w:hAnsi="Google Sans Text"/>
          <w:rtl w:val="0"/>
        </w:rPr>
        <w:t xml:space="preserve"> The physics-informed constraints in System-1 prevent it from taking actions that would overload remaining lines. The metacognitive layer recognizes the high novelty of the topology and prioritizes stability (load shedding if necessary) over economic optimization until a new valid plan is generated.</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Metrics:</w:t>
      </w:r>
      <w:r w:rsidDel="00000000" w:rsidR="00000000" w:rsidRPr="00000000">
        <w:rPr>
          <w:rFonts w:ascii="Google Sans Text" w:cs="Google Sans Text" w:eastAsia="Google Sans Text" w:hAnsi="Google Sans Text"/>
          <w:rtl w:val="0"/>
        </w:rPr>
        <w:t xml:space="preserve"> Number of buses remaining energized, total load shed.</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Scenario 3: Cyber-Physical Attack (FDI)</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An attacker injects false voltage data indicating a voltage sag at a critical bus, attempting to trick the controller into injecting excessive reactive power (which would cause an actual overvoltage).</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Challenge:</w:t>
      </w:r>
      <w:r w:rsidDel="00000000" w:rsidR="00000000" w:rsidRPr="00000000">
        <w:rPr>
          <w:rFonts w:ascii="Google Sans Text" w:cs="Google Sans Text" w:eastAsia="Google Sans Text" w:hAnsi="Google Sans Text"/>
          <w:rtl w:val="0"/>
        </w:rPr>
        <w:t xml:space="preserve"> A standard feedback controller would react to the false error signal.</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CAPSM Response:</w:t>
      </w:r>
      <w:r w:rsidDel="00000000" w:rsidR="00000000" w:rsidRPr="00000000">
        <w:rPr>
          <w:rFonts w:ascii="Google Sans Text" w:cs="Google Sans Text" w:eastAsia="Google Sans Text" w:hAnsi="Google Sans Text"/>
          <w:rtl w:val="0"/>
        </w:rPr>
        <w:t xml:space="preserve"> The Metacognitive layer detects a mismatch between the reported voltage and the internal state estimation (high prediction error). It classifies the event as an FDI attack ($ \sigma_t = \text{Safe Mode} $) and blocks the control action, maintaining the previous safe setpoints.</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Metrics:</w:t>
      </w:r>
      <w:r w:rsidDel="00000000" w:rsidR="00000000" w:rsidRPr="00000000">
        <w:rPr>
          <w:rFonts w:ascii="Google Sans Text" w:cs="Google Sans Text" w:eastAsia="Google Sans Text" w:hAnsi="Google Sans Text"/>
          <w:rtl w:val="0"/>
        </w:rPr>
        <w:t xml:space="preserve"> False positive rate, time to detection, deviation from nominal voltage.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Implementation Roadmap</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development of the CAPSM demonstrator is structured into a phased roadmap to ensure incremental delivery and validation.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Phase I: Foundation (Weeks 1-4)</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Setup Python environment and Git repository.</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Implement GridEnvironment wrapper for PyPower.</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Integrate OPSD time-series data loaders.</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Develop basic Streamlit dashboard with static plotting.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Phase II: Core Control Logic (Weeks 5-10)</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Implement System1Agent (CNN-LSTM) and train on offline data.</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Implement System2Agent (QIRL) and validate convergence on the IEEE 9-bus case.</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Integrate PINN loss functions and verify constraint satisfaction.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Phase III: Real-Time Integration (Weeks 11-16)</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Implement the threaded Producer-Consumer architecture.</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Develop the MetacognitiveArbiter logic.</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Create the interactive "Scenario Injection" sidebar in Streamlit.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Phase IV: Validation and Refinement (Weeks 17-20)</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Run full simulations of Scenarios 1, 2, and 3.</w:t>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Collect performance metrics (latency, cost, safety).</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Optimize code for performance (e.g., JIT compilation with Numba for PyPower loops).</w:t>
      </w:r>
    </w:p>
    <w:p w:rsidR="00000000" w:rsidDel="00000000" w:rsidP="00000000" w:rsidRDefault="00000000" w:rsidRPr="00000000" w14:paraId="000000A4">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Finalize documentation and report generation.</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Detailed Technical Implementation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sections provide code-level details and design patterns for the key components of the CAPSM software.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Grid Environment Wrapper (Python/PyPower)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GridEnvironment class serves as the interface between the control algorithms and the physical grid model. It abstracts the complexity of PyPower's data structures and provides a standard OpenAI Gym-like API (step, reset).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Python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import pypower.api as pp</w:t>
        <w:br w:type="textWrapping"/>
        <w:t xml:space="preserve">import numpy as np</w:t>
        <w:br w:type="textWrapping"/>
        <w:t xml:space="preserve">from pypower.idx_bus import PD, QD, VM, VA, BUS_I</w:t>
        <w:br w:type="textWrapping"/>
        <w:t xml:space="preserve">from pypower.idx_gen import PG, QG</w:t>
        <w:br w:type="textWrapping"/>
        <w:br w:type="textWrapping"/>
        <w:t xml:space="preserve">class GridEnvironment:</w:t>
        <w:br w:type="textWrapping"/>
        <w:t xml:space="preserve">    def __init__(self, case_file='case39'):</w:t>
        <w:br w:type="textWrapping"/>
        <w:t xml:space="preserve">        # Load the case dictionary from PyPower data files</w:t>
        <w:br w:type="textWrapping"/>
        <w:t xml:space="preserve">        self.ppc = pp.loadcase(case_file)</w:t>
        <w:br w:type="textWrapping"/>
        <w:t xml:space="preserve">        self.base_mva = self.ppc['baseMVA']</w:t>
        <w:br w:type="textWrapping"/>
        <w:t xml:space="preserve">        self.history =</w:t>
        <w:br w:type="textWrapping"/>
        <w:t xml:space="preserve">        </w:t>
        <w:br w:type="textWrapping"/>
        <w:t xml:space="preserve">    def step(self, action):</w:t>
        <w:br w:type="textWrapping"/>
        <w:t xml:space="preserve">        """</w:t>
        <w:br w:type="textWrapping"/>
        <w:t xml:space="preserve">        Executes one simulation step.</w:t>
        <w:br w:type="textWrapping"/>
        <w:t xml:space="preserve">        action: Dictionary of control setpoints (e.g., {'gen_1_Q': 0.5})</w:t>
        <w:br w:type="textWrapping"/>
        <w:t xml:space="preserve">        """</w:t>
        <w:br w:type="textWrapping"/>
        <w:t xml:space="preserve">        # 1. Apply Control Actions to the internal state</w:t>
        <w:br w:type="textWrapping"/>
        <w:t xml:space="preserve">        self._apply_controls(action)</w:t>
        <w:br w:type="textWrapping"/>
        <w:t xml:space="preserve">        </w:t>
        <w:br w:type="textWrapping"/>
        <w:t xml:space="preserve">        # 2. Update Stochastic Loads (simulating renewables/demand)</w:t>
        <w:br w:type="textWrapping"/>
        <w:t xml:space="preserve">        # This modifies the 'bus' matrix in memory </w:t>
        <w:br w:type="textWrapping"/>
        <w:t xml:space="preserve">        self._update_loads()</w:t>
        <w:br w:type="textWrapping"/>
        <w:t xml:space="preserve">        </w:t>
        <w:br w:type="textWrapping"/>
        <w:t xml:space="preserve">        # 3. Solve Power Flow (Physics Layer)</w:t>
        <w:br w:type="textWrapping"/>
        <w:t xml:space="preserve">        # Using previous solution as initialization for speed (Warm Start)</w:t>
        <w:br w:type="textWrapping"/>
        <w:t xml:space="preserve">        ppopt = pp.ppoption(VERBOSE=0, OUT_ALL=0)</w:t>
        <w:br w:type="textWrapping"/>
        <w:t xml:space="preserve">        </w:t>
        <w:br w:type="textWrapping"/>
        <w:t xml:space="preserve">        # runpf returns results dict. We capture it to update state.</w:t>
        <w:br w:type="textWrapping"/>
        <w:t xml:space="preserve">        results, success = pp.runpf(self.ppc, ppopt)</w:t>
        <w:br w:type="textWrapping"/>
        <w:t xml:space="preserve">        </w:t>
        <w:br w:type="textWrapping"/>
        <w:t xml:space="preserve">        # Update internal state with results for next iteration's warm start</w:t>
        <w:br w:type="textWrapping"/>
        <w:t xml:space="preserve">        self.ppc['bus'][:, [VM, VA]] = results['bus'][:, [VM, VA]]</w:t>
        <w:br w:type="textWrapping"/>
        <w:t xml:space="preserve">        </w:t>
        <w:br w:type="textWrapping"/>
        <w:t xml:space="preserve">        # 4. Check Constraints &amp; Calculate Reward</w:t>
        <w:br w:type="textWrapping"/>
        <w:t xml:space="preserve">        reward, violations = self._calculate_reward(results)</w:t>
        <w:br w:type="textWrapping"/>
        <w:t xml:space="preserve">        </w:t>
        <w:br w:type="textWrapping"/>
        <w:t xml:space="preserve">        # 5. Return State (Observation)</w:t>
        <w:br w:type="textWrapping"/>
        <w:t xml:space="preserve">        obs = self._get_observation(results)</w:t>
        <w:br w:type="textWrapping"/>
        <w:t xml:space="preserve">        </w:t>
        <w:br w:type="textWrapping"/>
        <w:t xml:space="preserve">        # Store history for visualization</w:t>
        <w:br w:type="textWrapping"/>
        <w:t xml:space="preserve">        self.history.append(obs)</w:t>
        <w:br w:type="textWrapping"/>
        <w:t xml:space="preserve">        </w:t>
        <w:br w:type="textWrapping"/>
        <w:t xml:space="preserve">        return obs, reward, violations, success</w:t>
        <w:br w:type="textWrapping"/>
        <w:br w:type="textWrapping"/>
        <w:t xml:space="preserve">    def _apply_controls(self, action):</w:t>
        <w:br w:type="textWrapping"/>
        <w:t xml:space="preserve">        # Map reinforcement learning actions to PyPower ppc structure</w:t>
        <w:br w:type="textWrapping"/>
        <w:t xml:space="preserve">        # Example: Modifying Generator Reactive Power</w:t>
        <w:br w:type="textWrapping"/>
        <w:t xml:space="preserve">        for gen_idx, q_val in action.items():</w:t>
        <w:br w:type="textWrapping"/>
        <w:t xml:space="preserve">            # Apply bounds checking (Physics-Informed Safety)</w:t>
        <w:br w:type="textWrapping"/>
        <w:t xml:space="preserve">            q_max = self.ppc['gen'][gen_idx, pypower.idx_gen.QMAX]</w:t>
        <w:br w:type="textWrapping"/>
        <w:t xml:space="preserve">            q_min = self.ppc['gen'][gen_idx, pypower.idx_gen.QMIN]</w:t>
        <w:br w:type="textWrapping"/>
        <w:t xml:space="preserve">            self.ppc['gen'][gen_idx, QG] = np.clip(q_val, q_min, q_max)</w:t>
        <w:br w:type="textWrapping"/>
        <w:br w:type="textWrapping"/>
        <w:t xml:space="preserve">    def _update_loads(self):</w:t>
        <w:br w:type="textWrapping"/>
        <w:t xml:space="preserve">        # Ingest time-series data from OPSD datasets</w:t>
        <w:br w:type="textWrapping"/>
        <w:t xml:space="preserve">        # Perturb PD (Real Power) and QD (Reactive Power) matrices</w:t>
        <w:br w:type="textWrapping"/>
        <w:t xml:space="preserve">        # This simulates the real-time variability of the grid</w:t>
        <w:br w:type="textWrapping"/>
        <w:t xml:space="preserve">        pass </w:t>
        <w:br w:type="textWrapping"/>
        <w:br w:type="textWrapping"/>
        <w:t xml:space="preserve">    def _calculate_reward(self, results):</w:t>
        <w:br w:type="textWrapping"/>
        <w:t xml:space="preserve">        # CAPSM Reward Function: </w:t>
        <w:br w:type="textWrapping"/>
        <w:t xml:space="preserve">        # R = -(Deviation + Control_Effort + Penalty * Constraint_Violations)</w:t>
        <w:br w:type="textWrapping"/>
        <w:t xml:space="preserve">        total_cost = 0</w:t>
        <w:br w:type="textWrapping"/>
        <w:t xml:space="preserve">        violations = 0</w:t>
        <w:br w:type="textWrapping"/>
        <w:t xml:space="preserve">        </w:t>
        <w:br w:type="textWrapping"/>
        <w:t xml:space="preserve">        # Voltage constraints (0.94 &lt; V &lt; 1.06)</w:t>
        <w:br w:type="textWrapping"/>
        <w:t xml:space="preserve">        v_mag = results['bus'][:, VM]</w:t>
        <w:br w:type="textWrapping"/>
        <w:t xml:space="preserve">        # Count violations</w:t>
        <w:br w:type="textWrapping"/>
        <w:t xml:space="preserve">        violations += np.sum(v_mag &gt; 1.06) + np.sum(v_mag &lt; 0.94)</w:t>
        <w:br w:type="textWrapping"/>
        <w:t xml:space="preserve">        </w:t>
        <w:br w:type="textWrapping"/>
        <w:t xml:space="preserve">        # Penalty scaling factor lambda </w:t>
        <w:br w:type="textWrapping"/>
        <w:t xml:space="preserve">        penalty_lambda = 1000 </w:t>
        <w:br w:type="textWrapping"/>
        <w:t xml:space="preserve">        return -total_cost - (violations * penalty_lambda), violations</w:t>
        <w:br w:type="textWrapping"/>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System-2: Quantum-Inspired RL Agent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QIRLAgent class implements the mathematical logic of quantum amplitudes and superposition. This code structure enables the "tunneling" behavior essential for avoiding local optima in complex grid optimization problems.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Python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import numpy as np</w:t>
        <w:br w:type="textWrapping"/>
        <w:br w:type="textWrapping"/>
        <w:t xml:space="preserve">class QIRLAgent:</w:t>
        <w:br w:type="textWrapping"/>
        <w:t xml:space="preserve">    def __init__(self, state_dim, action_dim):</w:t>
        <w:br w:type="textWrapping"/>
        <w:t xml:space="preserve">        # Initialize quantum amplitudes (complex numbers)</w:t>
        <w:br w:type="textWrapping"/>
        <w:t xml:space="preserve">        # Theta represents the phase angle</w:t>
        <w:br w:type="textWrapping"/>
        <w:t xml:space="preserve">        # Shape:</w:t>
        <w:br w:type="textWrapping"/>
        <w:t xml:space="preserve">        self.theta = np.pi / 2 * np.ones((state_dim, action_dim)) </w:t>
        <w:br w:type="textWrapping"/>
        <w:t xml:space="preserve">        </w:t>
        <w:br w:type="textWrapping"/>
        <w:t xml:space="preserve">        # Alpha (amplitude of '0' state) and Beta (amplitude of '1' state)</w:t>
        <w:br w:type="textWrapping"/>
        <w:t xml:space="preserve">        # In QIRL for optimization, we often map actions to qubits</w:t>
        <w:br w:type="textWrapping"/>
        <w:t xml:space="preserve">        self.alpha = np.cos(self.theta)</w:t>
        <w:br w:type="textWrapping"/>
        <w:t xml:space="preserve">        self.beta = np.sin(self.theta) </w:t>
        <w:br w:type="textWrapping"/>
        <w:t xml:space="preserve">        </w:t>
        <w:br w:type="textWrapping"/>
        <w:t xml:space="preserve">    def get_action(self, state_idx):</w:t>
        <w:br w:type="textWrapping"/>
        <w:t xml:space="preserve">        # COLLAPSE: Measure the quantum state</w:t>
        <w:br w:type="textWrapping"/>
        <w:t xml:space="preserve">        # Probability of selecting action '1' is |beta|^2 (Born Rule)</w:t>
        <w:br w:type="textWrapping"/>
        <w:t xml:space="preserve">        probabilities = np.abs(self.beta[state_idx]) ** 2</w:t>
        <w:br w:type="textWrapping"/>
        <w:t xml:space="preserve">        </w:t>
        <w:br w:type="textWrapping"/>
        <w:t xml:space="preserve">        # In a real quantum system, this is stochastic collapse.</w:t>
        <w:br w:type="textWrapping"/>
        <w:t xml:space="preserve">        # In QIRL simulation, we sample from this distribution.</w:t>
        <w:br w:type="textWrapping"/>
        <w:t xml:space="preserve">        # If probability &gt; random threshold, action is selected.</w:t>
        <w:br w:type="textWrapping"/>
        <w:t xml:space="preserve">        action_mask = np.random.rand(len(probabilities)) &lt; probabilities</w:t>
        <w:br w:type="textWrapping"/>
        <w:t xml:space="preserve">        return action_mask.astype(int) </w:t>
        <w:br w:type="textWrapping"/>
        <w:br w:type="textWrapping"/>
        <w:t xml:space="preserve">    def update(self, state_idx, action, reward):</w:t>
        <w:br w:type="textWrapping"/>
        <w:t xml:space="preserve">        # QUANTUM ROTATION GATE: Update amplitudes based on reward</w:t>
        <w:br w:type="textWrapping"/>
        <w:t xml:space="preserve">        # This mimics 'Grover's Iteration' to amplify good solutions.</w:t>
        <w:br w:type="textWrapping"/>
        <w:t xml:space="preserve">        # A positive reward rotates the state vector towards the action.</w:t>
        <w:br w:type="textWrapping"/>
        <w:t xml:space="preserve">        </w:t>
        <w:br w:type="textWrapping"/>
        <w:t xml:space="preserve">        delta_theta = 0.05 * (1 if reward &gt; 0 else -1)</w:t>
        <w:br w:type="textWrapping"/>
        <w:t xml:space="preserve">        </w:t>
        <w:br w:type="textWrapping"/>
        <w:t xml:space="preserve">        # Apply rotation to the specific state-action pair</w:t>
        <w:br w:type="textWrapping"/>
        <w:t xml:space="preserve">        # This update equation preserves the unitarity (normalization)</w:t>
        <w:br w:type="textWrapping"/>
        <w:t xml:space="preserve">        self.theta[state_idx, action] += delta_theta</w:t>
        <w:br w:type="textWrapping"/>
        <w:t xml:space="preserve">        </w:t>
        <w:br w:type="textWrapping"/>
        <w:t xml:space="preserve">        # Recompute amplitudes</w:t>
        <w:br w:type="textWrapping"/>
        <w:t xml:space="preserve">        self.alpha = np.cos(self.theta)</w:t>
        <w:br w:type="textWrapping"/>
        <w:t xml:space="preserve">        self.beta = np.sin(self.theta)</w:t>
        <w:br w:type="textWrapping"/>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 Metacognitive Arbitration Logic</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MetacognitiveArbiter class is the decision-making core, deciding whether to trust the fast neural network (System-1) or the slow optimizer (System-2).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Python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 MetacognitiveArbiter:</w:t>
        <w:br w:type="textWrapping"/>
        <w:t xml:space="preserve">    def __init__(self):</w:t>
        <w:br w:type="textWrapping"/>
        <w:t xml:space="preserve">        self.uncertainty_threshold = 0.7</w:t>
        <w:br w:type="textWrapping"/>
        <w:t xml:space="preserve">        self.novelty_threshold = 0.5</w:t>
        <w:br w:type="textWrapping"/>
        <w:t xml:space="preserve">        </w:t>
        <w:br w:type="textWrapping"/>
        <w:t xml:space="preserve">    def arbitrate(self, system1_proposal, system2_proposal, current_state):</w:t>
        <w:br w:type="textWrapping"/>
        <w:t xml:space="preserve">        """</w:t>
        <w:br w:type="textWrapping"/>
        <w:t xml:space="preserve">        Decides which control signal to send to the grid.</w:t>
        <w:br w:type="textWrapping"/>
        <w:t xml:space="preserve">        """</w:t>
        <w:br w:type="textWrapping"/>
        <w:t xml:space="preserve">        # 1. Calculate Confidence/Uncertainty of System-1 (Reflex)</w:t>
        <w:br w:type="textWrapping"/>
        <w:t xml:space="preserve">        # e.g., Entropy of the softmax output from CNN-LSTM</w:t>
        <w:br w:type="textWrapping"/>
        <w:t xml:space="preserve">        # High entropy = Low Confidence</w:t>
        <w:br w:type="textWrapping"/>
        <w:t xml:space="preserve">        confidence_s1 = self.calculate_entropy(system1_proposal)</w:t>
        <w:br w:type="textWrapping"/>
        <w:t xml:space="preserve">        </w:t>
        <w:br w:type="textWrapping"/>
        <w:t xml:space="preserve">        # 2. Detect Novelty/Anomaly (e.g., Cyber-attack or unseen fault)</w:t>
        <w:br w:type="textWrapping"/>
        <w:t xml:space="preserve">        # Using Reconstruction Error from an Autoencoder trained on normal data</w:t>
        <w:br w:type="textWrapping"/>
        <w:t xml:space="preserve">        novelty_score = self.detect_novelty(current_state)</w:t>
        <w:br w:type="textWrapping"/>
        <w:t xml:space="preserve">        </w:t>
        <w:br w:type="textWrapping"/>
        <w:t xml:space="preserve">        # 3. Decision Logic </w:t>
        <w:br w:type="textWrapping"/>
        <w:t xml:space="preserve">        if novelty_score &gt; self.novelty_threshold:</w:t>
        <w:br w:type="textWrapping"/>
        <w:t xml:space="preserve">            # Novel situation (e.g., Cyber Attack detected - FDI)</w:t>
        <w:br w:type="textWrapping"/>
        <w:t xml:space="preserve">            # The system detects 'Surprise'. </w:t>
        <w:br w:type="textWrapping"/>
        <w:t xml:space="preserve">            # Override reflex, use deliberative planning or Failsafe.</w:t>
        <w:br w:type="textWrapping"/>
        <w:t xml:space="preserve">            return "SYSTEM_2_OVERRIDE", system2_proposal</w:t>
        <w:br w:type="textWrapping"/>
        <w:t xml:space="preserve">            </w:t>
        <w:br w:type="textWrapping"/>
        <w:t xml:space="preserve">        if confidence_s1 &gt; self.uncertainty_threshold:</w:t>
        <w:br w:type="textWrapping"/>
        <w:t xml:space="preserve">            # Routine fault, low uncertainty. Trust reflex (Fast).</w:t>
        <w:br w:type="textWrapping"/>
        <w:t xml:space="preserve">            return "SYSTEM_1_REFLEX", system1_proposal</w:t>
        <w:br w:type="textWrapping"/>
        <w:t xml:space="preserve">        else:</w:t>
        <w:br w:type="textWrapping"/>
        <w:t xml:space="preserve">            # Ambiguous state, engage planning (Slow).</w:t>
        <w:br w:type="textWrapping"/>
        <w:t xml:space="preserve">            return "SYSTEM_2_PLANNING", system2_proposal</w:t>
        <w:br w:type="textWrapping"/>
        <w:t xml:space="preserve">            </w:t>
        <w:br w:type="textWrapping"/>
        <w:t xml:space="preserve">    def detect_novelty(self, state):</w:t>
        <w:br w:type="textWrapping"/>
        <w:t xml:space="preserve">        # Pass state through Autoencoder</w:t>
        <w:br w:type="textWrapping"/>
        <w:t xml:space="preserve">        reconstruction = self.autoencoder(state)</w:t>
        <w:br w:type="textWrapping"/>
        <w:t xml:space="preserve">        error = np.mean((state - reconstruction)**2)</w:t>
        <w:br w:type="textWrapping"/>
        <w:t xml:space="preserve">        return error</w:t>
        <w:br w:type="textWrapping"/>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8.4 Streamlit Real-Time Dashboard (Frontend)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frontend code demonstrates the "Producer-Consumer" pattern using st.empty() for high-frequency updates without blocking the UI.</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Python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import streamlit as st</w:t>
        <w:br w:type="textWrapping"/>
        <w:t xml:space="preserve">import threading</w:t>
        <w:br w:type="textWrapping"/>
        <w:t xml:space="preserve">import time</w:t>
        <w:br w:type="textWrapping"/>
        <w:t xml:space="preserve">import pandas as pd</w:t>
        <w:br w:type="textWrapping"/>
        <w:t xml:space="preserve">import queue</w:t>
        <w:br w:type="textWrapping"/>
        <w:br w:type="textWrapping"/>
        <w:t xml:space="preserve"># Page Config</w:t>
        <w:br w:type="textWrapping"/>
        <w:t xml:space="preserve">st.set_page_config(layout="wide", page_title="CAPSM Grid Control")</w:t>
        <w:br w:type="textWrapping"/>
        <w:br w:type="textWrapping"/>
        <w:t xml:space="preserve"># Session State Initialization: Persistent Storage</w:t>
        <w:br w:type="textWrapping"/>
        <w:t xml:space="preserve">if 'simulation_thread' not in st.session_state:</w:t>
        <w:br w:type="textWrapping"/>
        <w:t xml:space="preserve">    st.session_state.data_queue = queue.Queue()</w:t>
        <w:br w:type="textWrapping"/>
        <w:t xml:space="preserve">    st.session_state.ctrl_queue = queue.Queue()</w:t>
        <w:br w:type="textWrapping"/>
        <w:t xml:space="preserve">    st.session_state.simulation_running = True</w:t>
        <w:br w:type="textWrapping"/>
        <w:t xml:space="preserve">    </w:t>
        <w:br w:type="textWrapping"/>
        <w:t xml:space="preserve">    # Start background thread (Producer)</w:t>
        <w:br w:type="textWrapping"/>
        <w:t xml:space="preserve">    # This runs the GridEnvironment.step() loop independently</w:t>
        <w:br w:type="textWrapping"/>
        <w:t xml:space="preserve">    t = threading.Thread(target=run_simulation_loop, </w:t>
        <w:br w:type="textWrapping"/>
        <w:t xml:space="preserve">                         args=(st.session_state.data_queue, st.session_state.ctrl_queue))</w:t>
        <w:br w:type="textWrapping"/>
        <w:t xml:space="preserve">    t.start()</w:t>
        <w:br w:type="textWrapping"/>
        <w:t xml:space="preserve">    st.session_state.simulation_thread = t</w:t>
        <w:br w:type="textWrapping"/>
        <w:br w:type="textWrapping"/>
        <w:t xml:space="preserve"># Dashboard Layout</w:t>
        <w:br w:type="textWrapping"/>
        <w:t xml:space="preserve">st.title("CAPSM: Cognitive Adaptive Power System Management")</w:t>
        <w:br w:type="textWrapping"/>
        <w:br w:type="textWrapping"/>
        <w:t xml:space="preserve"># Sidebar: Interactive Scenario Injection</w:t>
        <w:br w:type="textWrapping"/>
        <w:t xml:space="preserve">st.sidebar.header("Scenario Injection")</w:t>
        <w:br w:type="textWrapping"/>
        <w:br w:type="textWrapping"/>
        <w:t xml:space="preserve"># Real-time Fault Injection</w:t>
        <w:br w:type="textWrapping"/>
        <w:t xml:space="preserve">if st.sidebar.button("Inject 3-Phase Fault (Bus 14)"):</w:t>
        <w:br w:type="textWrapping"/>
        <w:t xml:space="preserve">    # Send command to the simulation thread via queue</w:t>
        <w:br w:type="textWrapping"/>
        <w:t xml:space="preserve">    st.session_state.ctrl_queue.put({"type": "FAULT", "target": 14})</w:t>
        <w:br w:type="textWrapping"/>
        <w:br w:type="textWrapping"/>
        <w:t xml:space="preserve"># Cyber-Attack Toggle</w:t>
        <w:br w:type="textWrapping"/>
        <w:t xml:space="preserve">if st.sidebar.checkbox("Enable False Data Injection (Cyber Attack)"):</w:t>
        <w:br w:type="textWrapping"/>
        <w:t xml:space="preserve">    st.session_state.ctrl_queue.put({"type": "ATTACK_FDI", "enable": True})</w:t>
        <w:br w:type="textWrapping"/>
        <w:t xml:space="preserve">else:</w:t>
        <w:br w:type="textWrapping"/>
        <w:t xml:space="preserve">    st.session_state.ctrl_queue.put({"type": "ATTACK_FDI", "enable": False})</w:t>
        <w:br w:type="textWrapping"/>
        <w:br w:type="textWrapping"/>
        <w:t xml:space="preserve"># Main Display: Real-time Metrics using st.empty() placeholders</w:t>
        <w:br w:type="textWrapping"/>
        <w:t xml:space="preserve">col1, col2, col3 = st.columns(3)</w:t>
        <w:br w:type="textWrapping"/>
        <w:t xml:space="preserve">freq_placeholder = col1.empty()</w:t>
        <w:br w:type="textWrapping"/>
        <w:t xml:space="preserve">volt_placeholder = col2.empty()</w:t>
        <w:br w:type="textWrapping"/>
        <w:t xml:space="preserve">arbiter_placeholder = col3.empty()</w:t>
        <w:br w:type="textWrapping"/>
        <w:br w:type="textWrapping"/>
        <w:t xml:space="preserve"># Real-time Chart placeholder</w:t>
        <w:br w:type="textWrapping"/>
        <w:t xml:space="preserve">chart_placeholder = st.empty()</w:t>
        <w:br w:type="textWrapping"/>
        <w:br w:type="textWrapping"/>
        <w:t xml:space="preserve"># Frontend Update Loop (Consumer)</w:t>
        <w:br w:type="textWrapping"/>
        <w:t xml:space="preserve"># This loop runs in the main script, updating the UI from the queue</w:t>
        <w:br w:type="textWrapping"/>
        <w:t xml:space="preserve">while st.session_state.simulation_running:</w:t>
        <w:br w:type="textWrapping"/>
        <w:t xml:space="preserve">    if not st.session_state.data_queue.empty():</w:t>
        <w:br w:type="textWrapping"/>
        <w:t xml:space="preserve">        # Get latest state from simulation</w:t>
        <w:br w:type="textWrapping"/>
        <w:t xml:space="preserve">        state = st.session_state.data_queue.get()</w:t>
        <w:br w:type="textWrapping"/>
        <w:t xml:space="preserve">        </w:t>
        <w:br w:type="textWrapping"/>
        <w:t xml:space="preserve">        # Update Metric Cards</w:t>
        <w:br w:type="textWrapping"/>
        <w:t xml:space="preserve">        freq_placeholder.metric("Frequency", f"{state['freq']:.4f} Hz", </w:t>
        <w:br w:type="textWrapping"/>
        <w:t xml:space="preserve">                               delta=f"{state['d_freq']:.4f}")</w:t>
        <w:br w:type="textWrapping"/>
        <w:t xml:space="preserve">        volt_placeholder.metric("Avg Voltage", f"{state['avg_volt']:.4f} p.u.")</w:t>
        <w:br w:type="textWrapping"/>
        <w:t xml:space="preserve">        </w:t>
        <w:br w:type="textWrapping"/>
        <w:t xml:space="preserve">        # Visualize Arbitration State</w:t>
        <w:br w:type="textWrapping"/>
        <w:t xml:space="preserve">        arbiter_status = state['arbiter_mode']</w:t>
        <w:br w:type="textWrapping"/>
        <w:t xml:space="preserve">        if arbiter_status == "SYSTEM_1_REFLEX":</w:t>
        <w:br w:type="textWrapping"/>
        <w:t xml:space="preserve">            arbiter_placeholder.success("Mode: REFLEXIVE (Sys-1)")</w:t>
        <w:br w:type="textWrapping"/>
        <w:t xml:space="preserve">        elif arbiter_status == "SYSTEM_2_PLANNING":</w:t>
        <w:br w:type="textWrapping"/>
        <w:t xml:space="preserve">            arbiter_placeholder.info("Mode: DELIBERATIVE (Sys-2)")</w:t>
        <w:br w:type="textWrapping"/>
        <w:t xml:space="preserve">        else:</w:t>
        <w:br w:type="textWrapping"/>
        <w:t xml:space="preserve">            arbiter_placeholder.error("Mode: CYBER-DEFENSE / FAILSAFE")</w:t>
        <w:br w:type="textWrapping"/>
        <w:t xml:space="preserve">            </w:t>
        <w:br w:type="textWrapping"/>
        <w:t xml:space="preserve">        # Update Charts using Pandas and Streamlit native charts</w:t>
        <w:br w:type="textWrapping"/>
        <w:t xml:space="preserve">        # (Faster than Matplotlib for real-time)</w:t>
        <w:br w:type="textWrapping"/>
        <w:t xml:space="preserve">        df = pd.DataFrame(state['voltage_history'])</w:t>
        <w:br w:type="textWrapping"/>
        <w:t xml:space="preserve">        chart_placeholder.line_chart(df)</w:t>
        <w:br w:type="textWrapping"/>
        <w:t xml:space="preserve">        </w:t>
        <w:br w:type="textWrapping"/>
        <w:t xml:space="preserve">    # Limit refresh rate to ~20fps to save CPU for simulation</w:t>
        <w:br w:type="textWrapping"/>
        <w:t xml:space="preserve">    time.sleep(0.05) </w:t>
        <w:br w:type="textWrapping"/>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Validation Metrics and Success Criteria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rigorously evaluate the software and validate the CAPSM hypothesis, the following quantitative metrics will be tracked and logged by the simulation engine.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Metric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Metric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Target /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Latency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System-1 Response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&lt; 5 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elapsed time from the arrival of a sensor measurement ($t_{obs}$) to the generation of a control action ($t_{act}$). This is critical for preventing transient instability during faults.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System-2 Planning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&lt; 50 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time required for the QIRL agent to converge on an optimal dispatch solution. This demonstrates the "Deliberative"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Safety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Constraint Violation 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&lt; 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percentage of simulation time steps where physical limits (voltage $&lt; 0.94$ pu, line loading $&gt; 100\%$) are breached. This validates the effectiveness of the PINN layer.</w:t>
            </w: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Optimization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Cost Reduction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vs. 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relative reduction in operational costs (generation + losses) compared to a standard PID/Droop control 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Resilience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FDI Detection Accuracy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&gt; 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ability of the Metacognitive Autoencoder to correctly classify False Data Injection attacks as anomalies.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Recovery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&lt; 500 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time taken to restore system stability (voltage/frequency within limits) after a successful cyber-attack detection and mode switch.</w:t>
            </w:r>
          </w:p>
        </w:tc>
      </w:tr>
    </w:tbl>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Conclusion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has detailed the development plan for a Python-based software demonstrator of the Cognitive Adaptive Power System Management (CAPSM) framework. By integrating the physical rigor of PyPower with the cognitive flexibility of Quantum-Inspired Reinforcement Learning and Physics-Informed Neural Networks, the proposed system addresses the critical challenges of modern grid control. The architecture's separation of timescales—reflexive protection vs. deliberative planning—mirrors the dual-process nature of human cognition, offering a novel solution to the speed-optimality trade-off.</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implementation strategy, leveraging a Producer-Consumer threading model and Streamlit's reactive visualization, ensures that the complexity of the underlying physics does not compromise the real-time interactivity required for a demonstrator. Furthermore, the explicit inclusion of cyber-attack scenarios and metacognitive arbitration provides a robust validation ground for the resilience of next-generation cyber-physical systems. The successful deployment of this software will not only validate the CAPSM hypothesis but also provide a scalable, open-source tool for the broader power systems research community.</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PhD Oral Examination Proposal_Ver2.docx</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PYPOWER - PyPI, accessed December 30, 2025, </w:t>
      </w:r>
      <w:hyperlink r:id="rId6">
        <w:r w:rsidDel="00000000" w:rsidR="00000000" w:rsidRPr="00000000">
          <w:rPr>
            <w:rFonts w:ascii="Google Sans" w:cs="Google Sans" w:eastAsia="Google Sans" w:hAnsi="Google Sans"/>
            <w:color w:val="0000ee"/>
            <w:sz w:val="24"/>
            <w:szCs w:val="24"/>
            <w:u w:val="single"/>
            <w:rtl w:val="0"/>
          </w:rPr>
          <w:t xml:space="preserve">https://pypi.org/project/PYPOWER/</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pandapower - an Open Source Python Tool for Convenient, accessed December 30, 2025, </w:t>
      </w:r>
      <w:hyperlink r:id="rId7">
        <w:r w:rsidDel="00000000" w:rsidR="00000000" w:rsidRPr="00000000">
          <w:rPr>
            <w:rFonts w:ascii="Google Sans" w:cs="Google Sans" w:eastAsia="Google Sans" w:hAnsi="Google Sans"/>
            <w:color w:val="0000ee"/>
            <w:sz w:val="24"/>
            <w:szCs w:val="24"/>
            <w:u w:val="single"/>
            <w:rtl w:val="0"/>
          </w:rPr>
          <w:t xml:space="preserve">https://www.alphaxiv.org/overview/1709.06743</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Streamlit Real-time Design Patterns: Creating Interactive and Dynamic Data Visualizations, accessed December 30, 2025, </w:t>
      </w:r>
      <w:hyperlink r:id="rId8">
        <w:r w:rsidDel="00000000" w:rsidR="00000000" w:rsidRPr="00000000">
          <w:rPr>
            <w:rFonts w:ascii="Google Sans" w:cs="Google Sans" w:eastAsia="Google Sans" w:hAnsi="Google Sans"/>
            <w:color w:val="0000ee"/>
            <w:sz w:val="24"/>
            <w:szCs w:val="24"/>
            <w:u w:val="single"/>
            <w:rtl w:val="0"/>
          </w:rPr>
          <w:t xml:space="preserve">https://dev-kit.io/blog/python/streamlit-real-time-design-patterns-creating-interactive-and-dynamic-data-visualizations</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Grid False Data Injection Attack Prediction - Kaggle, accessed December 30, 2025, </w:t>
      </w:r>
      <w:hyperlink r:id="rId9">
        <w:r w:rsidDel="00000000" w:rsidR="00000000" w:rsidRPr="00000000">
          <w:rPr>
            <w:rFonts w:ascii="Google Sans" w:cs="Google Sans" w:eastAsia="Google Sans" w:hAnsi="Google Sans"/>
            <w:color w:val="0000ee"/>
            <w:sz w:val="24"/>
            <w:szCs w:val="24"/>
            <w:u w:val="single"/>
            <w:rtl w:val="0"/>
          </w:rPr>
          <w:t xml:space="preserve">https://www.kaggle.com/code/pythonafroz/smart-grid-false-data-injection-attack-prediction</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Machine-Learning/Physics Informed Neural Networks with Python.md at main - GitHub, accessed December 30, 2025, </w:t>
      </w:r>
      <w:hyperlink r:id="rId10">
        <w:r w:rsidDel="00000000" w:rsidR="00000000" w:rsidRPr="00000000">
          <w:rPr>
            <w:rFonts w:ascii="Google Sans" w:cs="Google Sans" w:eastAsia="Google Sans" w:hAnsi="Google Sans"/>
            <w:color w:val="0000ee"/>
            <w:sz w:val="24"/>
            <w:szCs w:val="24"/>
            <w:u w:val="single"/>
            <w:rtl w:val="0"/>
          </w:rPr>
          <w:t xml:space="preserve">https://github.com/xbeat/Machine-Learning/blob/main/Physics%20Informed%20Neural%20Networks%20with%20Python.md</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Quantum-Enhanced Reinforcement Learning for Accelerating Newton-Raphson Convergence with Ising Machines: A Case Study for Power Flow Analysis - arXiv, accessed December 30, 2025, </w:t>
      </w:r>
      <w:hyperlink r:id="rId11">
        <w:r w:rsidDel="00000000" w:rsidR="00000000" w:rsidRPr="00000000">
          <w:rPr>
            <w:rFonts w:ascii="Google Sans" w:cs="Google Sans" w:eastAsia="Google Sans" w:hAnsi="Google Sans"/>
            <w:color w:val="0000ee"/>
            <w:sz w:val="24"/>
            <w:szCs w:val="24"/>
            <w:u w:val="single"/>
            <w:rtl w:val="0"/>
          </w:rPr>
          <w:t xml:space="preserve">https://arxiv.org/html/2511.20237v1</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Quantum-inspired Optimization Algorithms for Scalable Machine Learning Models - Open Academic Journals Index, accessed December 30, 2025, </w:t>
      </w:r>
      <w:hyperlink r:id="rId12">
        <w:r w:rsidDel="00000000" w:rsidR="00000000" w:rsidRPr="00000000">
          <w:rPr>
            <w:rFonts w:ascii="Google Sans" w:cs="Google Sans" w:eastAsia="Google Sans" w:hAnsi="Google Sans"/>
            <w:color w:val="0000ee"/>
            <w:sz w:val="24"/>
            <w:szCs w:val="24"/>
            <w:u w:val="single"/>
            <w:rtl w:val="0"/>
          </w:rPr>
          <w:t xml:space="preserve">https://oaji.net/pdf.html?n=2023/3603-1760662580.pdf</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KOSASIH/QuantumRealityArchitect: Architecting realities at the quantum level, exploring the frontiers of AI's creative potential. - GitHub, accessed December 30, 2025, </w:t>
      </w:r>
      <w:hyperlink r:id="rId13">
        <w:r w:rsidDel="00000000" w:rsidR="00000000" w:rsidRPr="00000000">
          <w:rPr>
            <w:rFonts w:ascii="Google Sans" w:cs="Google Sans" w:eastAsia="Google Sans" w:hAnsi="Google Sans"/>
            <w:color w:val="0000ee"/>
            <w:sz w:val="24"/>
            <w:szCs w:val="24"/>
            <w:u w:val="single"/>
            <w:rtl w:val="0"/>
          </w:rPr>
          <w:t xml:space="preserve">https://github.com/KOSASIH/QuantumRealityArchitect</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PyTorch Implementation of Physics Informed Neural Network (PINN) - GitHub, accessed December 30, 2025, </w:t>
      </w:r>
      <w:hyperlink r:id="rId14">
        <w:r w:rsidDel="00000000" w:rsidR="00000000" w:rsidRPr="00000000">
          <w:rPr>
            <w:rFonts w:ascii="Google Sans" w:cs="Google Sans" w:eastAsia="Google Sans" w:hAnsi="Google Sans"/>
            <w:color w:val="0000ee"/>
            <w:sz w:val="24"/>
            <w:szCs w:val="24"/>
            <w:u w:val="single"/>
            <w:rtl w:val="0"/>
          </w:rPr>
          <w:t xml:space="preserve">https://github.com/nanditadoloi/PINN</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Physics-informed neural networks (PINN) with PyTorch - YouTube, accessed December 30, 2025, </w:t>
      </w:r>
      <w:hyperlink r:id="rId15">
        <w:r w:rsidDel="00000000" w:rsidR="00000000" w:rsidRPr="00000000">
          <w:rPr>
            <w:rFonts w:ascii="Google Sans" w:cs="Google Sans" w:eastAsia="Google Sans" w:hAnsi="Google Sans"/>
            <w:color w:val="0000ee"/>
            <w:sz w:val="24"/>
            <w:szCs w:val="24"/>
            <w:u w:val="single"/>
            <w:rtl w:val="0"/>
          </w:rPr>
          <w:t xml:space="preserve">https://www.youtube.com/watch?v=whXM-w7ig-I</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 Informed Neural Network (PINN) - PyTorch Tutorial - A Sloth's Attic, accessed December 30, 2025, </w:t>
      </w:r>
      <w:hyperlink r:id="rId16">
        <w:r w:rsidDel="00000000" w:rsidR="00000000" w:rsidRPr="00000000">
          <w:rPr>
            <w:rFonts w:ascii="Google Sans" w:cs="Google Sans" w:eastAsia="Google Sans" w:hAnsi="Google Sans"/>
            <w:color w:val="0000ee"/>
            <w:sz w:val="24"/>
            <w:szCs w:val="24"/>
            <w:u w:val="single"/>
            <w:rtl w:val="0"/>
          </w:rPr>
          <w:t xml:space="preserve">https://lazyjobseeker.github.io/en/posts/physics-informed-neural-network-tutorials/</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Pandapower—An Open-Source Python Tool for Convenient Modeling, Analysis, and Optimization of Electric Power Systems | Request PDF - ResearchGate, accessed December 30, 2025,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https://www.researchgate.net/publication/319953117_Pandapower-An_Open-Source_Python_Tool_for_Convenient_Modeling_Analysis_and_Optimization_of_Electric_Power_Systems</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pandapower - an Open Source Python Tool for Convenient Modeling, Analysis and Optimization of Electric Power Systems - arXiv, accessed December 30, 2025, </w:t>
      </w:r>
      <w:hyperlink r:id="rId18">
        <w:r w:rsidDel="00000000" w:rsidR="00000000" w:rsidRPr="00000000">
          <w:rPr>
            <w:rFonts w:ascii="Google Sans" w:cs="Google Sans" w:eastAsia="Google Sans" w:hAnsi="Google Sans"/>
            <w:color w:val="0000ee"/>
            <w:sz w:val="24"/>
            <w:szCs w:val="24"/>
            <w:u w:val="single"/>
            <w:rtl w:val="0"/>
          </w:rPr>
          <w:t xml:space="preserve">https://arxiv.org/pdf/1709.06743</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pypower.loadcase, accessed December 30, 2025, </w:t>
      </w:r>
      <w:hyperlink r:id="rId19">
        <w:r w:rsidDel="00000000" w:rsidR="00000000" w:rsidRPr="00000000">
          <w:rPr>
            <w:rFonts w:ascii="Google Sans" w:cs="Google Sans" w:eastAsia="Google Sans" w:hAnsi="Google Sans"/>
            <w:color w:val="0000ee"/>
            <w:sz w:val="24"/>
            <w:szCs w:val="24"/>
            <w:u w:val="single"/>
            <w:rtl w:val="0"/>
          </w:rPr>
          <w:t xml:space="preserve">https://rwl.github.io/PYPOWER/api/pypower.loadcase-module.html</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PYPOWER/pypower/api.py at master · rwl/PYPOWER - GitHub, accessed December 30, 2025, </w:t>
      </w:r>
      <w:hyperlink r:id="rId20">
        <w:r w:rsidDel="00000000" w:rsidR="00000000" w:rsidRPr="00000000">
          <w:rPr>
            <w:rFonts w:ascii="Google Sans" w:cs="Google Sans" w:eastAsia="Google Sans" w:hAnsi="Google Sans"/>
            <w:color w:val="0000ee"/>
            <w:sz w:val="24"/>
            <w:szCs w:val="24"/>
            <w:u w:val="single"/>
            <w:rtl w:val="0"/>
          </w:rPr>
          <w:t xml:space="preserve">https://github.com/rwl/PYPOWER/blob/master/pypower/api.py</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Multi-Year Time-Series-Based power system planning with hybrid optimization and supervised learning methods - KOBRA - Uni Kassel, accessed December 30, 2025, </w:t>
      </w:r>
      <w:hyperlink r:id="rId21">
        <w:r w:rsidDel="00000000" w:rsidR="00000000" w:rsidRPr="00000000">
          <w:rPr>
            <w:rFonts w:ascii="Google Sans" w:cs="Google Sans" w:eastAsia="Google Sans" w:hAnsi="Google Sans"/>
            <w:color w:val="0000ee"/>
            <w:sz w:val="24"/>
            <w:szCs w:val="24"/>
            <w:u w:val="single"/>
            <w:rtl w:val="0"/>
          </w:rPr>
          <w:t xml:space="preserve">https://kobra.uni-kassel.de/bitstreams/9765fc58-8a0a-441e-bc38-7f32555a8c95/download</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Open-Power-System-Data/conventional_power_plants: Data package: conventional power plants - GitHub, accessed December 30, 2025, </w:t>
      </w:r>
      <w:hyperlink r:id="rId22">
        <w:r w:rsidDel="00000000" w:rsidR="00000000" w:rsidRPr="00000000">
          <w:rPr>
            <w:rFonts w:ascii="Google Sans" w:cs="Google Sans" w:eastAsia="Google Sans" w:hAnsi="Google Sans"/>
            <w:color w:val="0000ee"/>
            <w:sz w:val="24"/>
            <w:szCs w:val="24"/>
            <w:u w:val="single"/>
            <w:rtl w:val="0"/>
          </w:rPr>
          <w:t xml:space="preserve">https://github.com/Open-Power-System-Data/conventional_power_plants</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Power System Data – Frictionless data for electricity system modelling - Neon Neue Energieökonomik, accessed December 30, 2025, </w:t>
      </w:r>
      <w:hyperlink r:id="rId23">
        <w:r w:rsidDel="00000000" w:rsidR="00000000" w:rsidRPr="00000000">
          <w:rPr>
            <w:rFonts w:ascii="Google Sans" w:cs="Google Sans" w:eastAsia="Google Sans" w:hAnsi="Google Sans"/>
            <w:color w:val="0000ee"/>
            <w:sz w:val="24"/>
            <w:szCs w:val="24"/>
            <w:u w:val="single"/>
            <w:rtl w:val="0"/>
          </w:rPr>
          <w:t xml:space="preserve">https://neon.energy/Wiese-Hirth-etal-2018-Open-Power-System-Data.pdf</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Powerflow convergence · Issue #110 · e2nIEE/pandapower - GitHub, accessed December 30, 2025, </w:t>
      </w:r>
      <w:hyperlink r:id="rId24">
        <w:r w:rsidDel="00000000" w:rsidR="00000000" w:rsidRPr="00000000">
          <w:rPr>
            <w:rFonts w:ascii="Google Sans" w:cs="Google Sans" w:eastAsia="Google Sans" w:hAnsi="Google Sans"/>
            <w:color w:val="0000ee"/>
            <w:sz w:val="24"/>
            <w:szCs w:val="24"/>
            <w:u w:val="single"/>
            <w:rtl w:val="0"/>
          </w:rPr>
          <w:t xml:space="preserve">https://github.com/e2nIEE/pandapower/issues/110</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susantoj/PYPOWER-Dynamics: Python-based transient stability simulation program - GitHub, accessed December 30, 2025, </w:t>
      </w:r>
      <w:hyperlink r:id="rId25">
        <w:r w:rsidDel="00000000" w:rsidR="00000000" w:rsidRPr="00000000">
          <w:rPr>
            <w:rFonts w:ascii="Google Sans" w:cs="Google Sans" w:eastAsia="Google Sans" w:hAnsi="Google Sans"/>
            <w:color w:val="0000ee"/>
            <w:sz w:val="24"/>
            <w:szCs w:val="24"/>
            <w:u w:val="single"/>
            <w:rtl w:val="0"/>
          </w:rPr>
          <w:t xml:space="preserve">https://github.com/susantoj/PYPOWER-Dynamics</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 — PYPOWER v4.0.1 documentation - GitHub Pages, accessed December 30, 2025, </w:t>
      </w:r>
      <w:hyperlink r:id="rId26">
        <w:r w:rsidDel="00000000" w:rsidR="00000000" w:rsidRPr="00000000">
          <w:rPr>
            <w:rFonts w:ascii="Google Sans" w:cs="Google Sans" w:eastAsia="Google Sans" w:hAnsi="Google Sans"/>
            <w:color w:val="0000ee"/>
            <w:sz w:val="24"/>
            <w:szCs w:val="24"/>
            <w:u w:val="single"/>
            <w:rtl w:val="0"/>
          </w:rPr>
          <w:t xml:space="preserve">https://rwl.github.io/PYPOWER/usage.html</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xuwkk/DDET-MTD: This repo contains all the codes and data for 'Blending Data and Physics Against False Data Injection Attack: An Event-Triggered Moving Target Defence Approach' - GitHub, accessed December 30, 2025, </w:t>
      </w:r>
      <w:hyperlink r:id="rId27">
        <w:r w:rsidDel="00000000" w:rsidR="00000000" w:rsidRPr="00000000">
          <w:rPr>
            <w:rFonts w:ascii="Google Sans" w:cs="Google Sans" w:eastAsia="Google Sans" w:hAnsi="Google Sans"/>
            <w:color w:val="0000ee"/>
            <w:sz w:val="24"/>
            <w:szCs w:val="24"/>
            <w:u w:val="single"/>
            <w:rtl w:val="0"/>
          </w:rPr>
          <w:t xml:space="preserve">https://github.com/xuwkk/DDET-MTD</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Real-time Network Traffic Dashboard with Python and Streamlit, accessed December 30, 2025, </w:t>
      </w:r>
      <w:hyperlink r:id="rId28">
        <w:r w:rsidDel="00000000" w:rsidR="00000000" w:rsidRPr="00000000">
          <w:rPr>
            <w:rFonts w:ascii="Google Sans" w:cs="Google Sans" w:eastAsia="Google Sans" w:hAnsi="Google Sans"/>
            <w:color w:val="0000ee"/>
            <w:sz w:val="24"/>
            <w:szCs w:val="24"/>
            <w:u w:val="single"/>
            <w:rtl w:val="0"/>
          </w:rPr>
          <w:t xml:space="preserve">https://www.freecodecamp.org/news/build-a-real-time-network-traffic-dashboard-with-python-and-streamlit/</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Continuously updating dashboard - Using Streamlit, accessed December 30, 2025, </w:t>
      </w:r>
      <w:hyperlink r:id="rId29">
        <w:r w:rsidDel="00000000" w:rsidR="00000000" w:rsidRPr="00000000">
          <w:rPr>
            <w:rFonts w:ascii="Google Sans" w:cs="Google Sans" w:eastAsia="Google Sans" w:hAnsi="Google Sans"/>
            <w:color w:val="0000ee"/>
            <w:sz w:val="24"/>
            <w:szCs w:val="24"/>
            <w:u w:val="single"/>
            <w:rtl w:val="0"/>
          </w:rPr>
          <w:t xml:space="preserve">https://discuss.streamlit.io/t/continuously-updating-dashboard/532</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concepts of Streamlit, accessed December 30, 2025, </w:t>
      </w:r>
      <w:hyperlink r:id="rId30">
        <w:r w:rsidDel="00000000" w:rsidR="00000000" w:rsidRPr="00000000">
          <w:rPr>
            <w:rFonts w:ascii="Google Sans" w:cs="Google Sans" w:eastAsia="Google Sans" w:hAnsi="Google Sans"/>
            <w:color w:val="0000ee"/>
            <w:sz w:val="24"/>
            <w:szCs w:val="24"/>
            <w:u w:val="single"/>
            <w:rtl w:val="0"/>
          </w:rPr>
          <w:t xml:space="preserve">https://docs.streamlit.io/get-started/fundamentals/advanced-concepts</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multithreading - Python Streamlit Cached Data - Stack Overflow, accessed December 30, 2025, </w:t>
      </w:r>
      <w:hyperlink r:id="rId31">
        <w:r w:rsidDel="00000000" w:rsidR="00000000" w:rsidRPr="00000000">
          <w:rPr>
            <w:rFonts w:ascii="Google Sans" w:cs="Google Sans" w:eastAsia="Google Sans" w:hAnsi="Google Sans"/>
            <w:color w:val="0000ee"/>
            <w:sz w:val="24"/>
            <w:szCs w:val="24"/>
            <w:u w:val="single"/>
            <w:rtl w:val="0"/>
          </w:rPr>
          <w:t xml:space="preserve">https://stackoverflow.com/questions/77771410/python-streamlit-cached-data</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autorefresh component for Streamlit apps - GitHub, accessed December 30, 2025, </w:t>
      </w:r>
      <w:hyperlink r:id="rId32">
        <w:r w:rsidDel="00000000" w:rsidR="00000000" w:rsidRPr="00000000">
          <w:rPr>
            <w:rFonts w:ascii="Google Sans" w:cs="Google Sans" w:eastAsia="Google Sans" w:hAnsi="Google Sans"/>
            <w:color w:val="0000ee"/>
            <w:sz w:val="24"/>
            <w:szCs w:val="24"/>
            <w:u w:val="single"/>
            <w:rtl w:val="0"/>
          </w:rPr>
          <w:t xml:space="preserve">https://github.com/kmcgrady/streamlit-autorefresh</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Pulling real time data and update in Streamlit and Asyncio - Stack Overflow, accessed December 30, 2025,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https://stackoverflow.com/questions/74550915/pulling-real-time-data-and-update-in-streamlit-and-asyncio</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Revolutionary Physics Informed Neural Networks (PINNs) Guide - CAE Assistant, accessed December 30, 2025, </w:t>
      </w:r>
      <w:hyperlink r:id="rId34">
        <w:r w:rsidDel="00000000" w:rsidR="00000000" w:rsidRPr="00000000">
          <w:rPr>
            <w:rFonts w:ascii="Google Sans" w:cs="Google Sans" w:eastAsia="Google Sans" w:hAnsi="Google Sans"/>
            <w:color w:val="0000ee"/>
            <w:sz w:val="24"/>
            <w:szCs w:val="24"/>
            <w:u w:val="single"/>
            <w:rtl w:val="0"/>
          </w:rPr>
          <w:t xml:space="preserve">https://caeassistant.com/blog/physics-informed-neural-networks-pinns/</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framework for Reinforcement Learning: integrating Markov Decision Process, quantum arithmetic, and trajectory search - arXiv, accessed December 30, 2025, </w:t>
      </w:r>
      <w:hyperlink r:id="rId35">
        <w:r w:rsidDel="00000000" w:rsidR="00000000" w:rsidRPr="00000000">
          <w:rPr>
            <w:rFonts w:ascii="Google Sans" w:cs="Google Sans" w:eastAsia="Google Sans" w:hAnsi="Google Sans"/>
            <w:color w:val="0000ee"/>
            <w:sz w:val="24"/>
            <w:szCs w:val="24"/>
            <w:u w:val="single"/>
            <w:rtl w:val="0"/>
          </w:rPr>
          <w:t xml:space="preserve">https://arxiv.org/html/2412.18208v1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rwl/PYPOWER/blob/master/pypower/api.py" TargetMode="External"/><Relationship Id="rId22" Type="http://schemas.openxmlformats.org/officeDocument/2006/relationships/hyperlink" Target="https://github.com/Open-Power-System-Data/conventional_power_plants" TargetMode="External"/><Relationship Id="rId21" Type="http://schemas.openxmlformats.org/officeDocument/2006/relationships/hyperlink" Target="https://kobra.uni-kassel.de/bitstreams/9765fc58-8a0a-441e-bc38-7f32555a8c95/download" TargetMode="External"/><Relationship Id="rId24" Type="http://schemas.openxmlformats.org/officeDocument/2006/relationships/hyperlink" Target="https://github.com/e2nIEE/pandapower/issues/110" TargetMode="External"/><Relationship Id="rId23" Type="http://schemas.openxmlformats.org/officeDocument/2006/relationships/hyperlink" Target="https://neon.energy/Wiese-Hirth-etal-2018-Open-Power-System-Dat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code/pythonafroz/smart-grid-false-data-injection-attack-prediction" TargetMode="External"/><Relationship Id="rId26" Type="http://schemas.openxmlformats.org/officeDocument/2006/relationships/hyperlink" Target="https://rwl.github.io/PYPOWER/usage.html" TargetMode="External"/><Relationship Id="rId25" Type="http://schemas.openxmlformats.org/officeDocument/2006/relationships/hyperlink" Target="https://github.com/susantoj/PYPOWER-Dynamics" TargetMode="External"/><Relationship Id="rId28" Type="http://schemas.openxmlformats.org/officeDocument/2006/relationships/hyperlink" Target="https://www.freecodecamp.org/news/build-a-real-time-network-traffic-dashboard-with-python-and-streamlit/" TargetMode="External"/><Relationship Id="rId27" Type="http://schemas.openxmlformats.org/officeDocument/2006/relationships/hyperlink" Target="https://github.com/xuwkk/DDET-MTD" TargetMode="External"/><Relationship Id="rId5" Type="http://schemas.openxmlformats.org/officeDocument/2006/relationships/styles" Target="styles.xml"/><Relationship Id="rId6" Type="http://schemas.openxmlformats.org/officeDocument/2006/relationships/hyperlink" Target="https://pypi.org/project/PYPOWER/" TargetMode="External"/><Relationship Id="rId29" Type="http://schemas.openxmlformats.org/officeDocument/2006/relationships/hyperlink" Target="https://discuss.streamlit.io/t/continuously-updating-dashboard/532" TargetMode="External"/><Relationship Id="rId7" Type="http://schemas.openxmlformats.org/officeDocument/2006/relationships/hyperlink" Target="https://www.alphaxiv.org/overview/1709.06743" TargetMode="External"/><Relationship Id="rId8" Type="http://schemas.openxmlformats.org/officeDocument/2006/relationships/hyperlink" Target="https://dev-kit.io/blog/python/streamlit-real-time-design-patterns-creating-interactive-and-dynamic-data-visualizations" TargetMode="External"/><Relationship Id="rId31" Type="http://schemas.openxmlformats.org/officeDocument/2006/relationships/hyperlink" Target="https://stackoverflow.com/questions/77771410/python-streamlit-cached-data" TargetMode="External"/><Relationship Id="rId30" Type="http://schemas.openxmlformats.org/officeDocument/2006/relationships/hyperlink" Target="https://docs.streamlit.io/get-started/fundamentals/advanced-concepts" TargetMode="External"/><Relationship Id="rId11" Type="http://schemas.openxmlformats.org/officeDocument/2006/relationships/hyperlink" Target="https://arxiv.org/html/2511.20237v1" TargetMode="External"/><Relationship Id="rId33" Type="http://schemas.openxmlformats.org/officeDocument/2006/relationships/hyperlink" Target="https://stackoverflow.com/questions/74550915/pulling-real-time-data-and-update-in-streamlit-and-asyncio" TargetMode="External"/><Relationship Id="rId10" Type="http://schemas.openxmlformats.org/officeDocument/2006/relationships/hyperlink" Target="https://github.com/xbeat/Machine-Learning/blob/main/Physics%20Informed%20Neural%20Networks%20with%20Python.md" TargetMode="External"/><Relationship Id="rId32" Type="http://schemas.openxmlformats.org/officeDocument/2006/relationships/hyperlink" Target="https://github.com/kmcgrady/streamlit-autorefresh" TargetMode="External"/><Relationship Id="rId13" Type="http://schemas.openxmlformats.org/officeDocument/2006/relationships/hyperlink" Target="https://github.com/KOSASIH/QuantumRealityArchitect" TargetMode="External"/><Relationship Id="rId35" Type="http://schemas.openxmlformats.org/officeDocument/2006/relationships/hyperlink" Target="https://arxiv.org/html/2412.18208v1" TargetMode="External"/><Relationship Id="rId12" Type="http://schemas.openxmlformats.org/officeDocument/2006/relationships/hyperlink" Target="https://oaji.net/pdf.html?n=2023/3603-1760662580.pdf" TargetMode="External"/><Relationship Id="rId34" Type="http://schemas.openxmlformats.org/officeDocument/2006/relationships/hyperlink" Target="https://caeassistant.com/blog/physics-informed-neural-networks-pinns/" TargetMode="External"/><Relationship Id="rId15" Type="http://schemas.openxmlformats.org/officeDocument/2006/relationships/hyperlink" Target="https://www.youtube.com/watch?v=whXM-w7ig-I" TargetMode="External"/><Relationship Id="rId14" Type="http://schemas.openxmlformats.org/officeDocument/2006/relationships/hyperlink" Target="https://github.com/nanditadoloi/PINN" TargetMode="External"/><Relationship Id="rId17" Type="http://schemas.openxmlformats.org/officeDocument/2006/relationships/hyperlink" Target="https://www.researchgate.net/publication/319953117_Pandapower-An_Open-Source_Python_Tool_for_Convenient_Modeling_Analysis_and_Optimization_of_Electric_Power_Systems" TargetMode="External"/><Relationship Id="rId16" Type="http://schemas.openxmlformats.org/officeDocument/2006/relationships/hyperlink" Target="https://lazyjobseeker.github.io/en/posts/physics-informed-neural-network-tutorials/" TargetMode="External"/><Relationship Id="rId19" Type="http://schemas.openxmlformats.org/officeDocument/2006/relationships/hyperlink" Target="https://rwl.github.io/PYPOWER/api/pypower.loadcase-module.html" TargetMode="External"/><Relationship Id="rId18" Type="http://schemas.openxmlformats.org/officeDocument/2006/relationships/hyperlink" Target="https://arxiv.org/pdf/1709.067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