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Chapter10: Testing and Validation Framework</w:t>
      </w:r>
    </w:p>
    <w:p>
      <w:r>
        <w:t>This chapter addresses the critical gap between theoretical advances in AI-driven power system control and their practical implementation. Building upon the CAPSM framework presented in Chapter3 and the various control methodologies outlined in preceding chapters, this chapter develops a comprehensive testing and validation framework that encompasses three progressive stages: offline Python simulation, Simulink model preparation, and Controller-Hardware-in-the-loop (HIL) testing on a 4-core OPAL-RT real-time simulator. The framework ensures that the theoretical advances developed in previous chapters can be translated into practical technologies with quantifiable benefits for modern power systems.</w:t>
      </w:r>
    </w:p>
    <w:p>
      <w:pPr>
        <w:pStyle w:val="Heading2"/>
      </w:pPr>
      <w:r>
        <w:t>10.1 Three-Stage Validation Methodology</w:t>
      </w:r>
    </w:p>
    <w:p>
      <w:r>
        <w:t>The validation framework employs a three-stage progressive approach that systematically validates the CAPSM system from concept to real-time deployment. Each stage introduces increasing realism and computational constraints, ensuring that issues are identified at the earliest possible stage.</w:t>
      </w:r>
    </w:p>
    <w:p>
      <w:pPr>
        <w:pStyle w:val="Heading3"/>
      </w:pPr>
      <w:r>
        <w:t>Stage 1: Offline Python Simulation</w:t>
      </w:r>
    </w:p>
    <w:p>
      <w:r>
        <w:t>The first stage uses PYPOWER as the primary power flow solver, wrapped in a Quasi-Static Time Series (QSTS) simulation environment with OpenAI Gym-like interfaces. This stage enables rapid iteration of CAPSM control algorithms (System-1 CNN-LSTM and System-2 QIRL) without real-time constraints. Real-world load and renewable generation profiles from Open Power System Data (OPSD) provide realistic variability. The GridEnvironment class encapsulates the QSTS loop, loading time-series data, applying control actions, and solving AC power flow at each time step.</w:t>
      </w:r>
    </w:p>
    <w:p>
      <w:r>
        <w:t>Key deliverables from Stage1 include: trained CAPSM System-1 and System-2 policies, baseline performance metrics across all IEEE test systems (9, 14, 39, 118, 300 bus), and a comprehensive scenario database covering normal operation, faults, renewable intermittency, and cyber-attacks.</w:t>
      </w:r>
    </w:p>
    <w:p>
      <w:pPr>
        <w:pStyle w:val="Heading3"/>
      </w:pPr>
      <w:r>
        <w:t>Stage 2: Simulink Model Preparation</w:t>
      </w:r>
    </w:p>
    <w:p>
      <w:r>
        <w:t>The second stage transitions from the Python offline environment to high-fidelity Simulink models that can be deployed on real-time simulators. This stage involves acquiring and adapting IEEE standard test system models, integrating FACTS device subsystems and EV V2G/G2V charger models, and configuring the models for the target real-time platform.</w:t>
      </w:r>
    </w:p>
    <w:p>
      <w:r>
        <w:t>The primary IEEE 39-bus Simulink model was acquired from the DESL-EPFL GitHub repository, which was specifically built for the OPAL-RT eMegaSim real-time simulation platform. This model includes dynamic load profiles (20ms resolution) and conventional generation dynamics, making it directly suitable for HIL deployment.</w:t>
      </w:r>
    </w:p>
    <w:p>
      <w:pPr>
        <w:pStyle w:val="Heading3"/>
      </w:pPr>
      <w:r>
        <w:t>Simulink Model Integration</w:t>
      </w:r>
    </w:p>
    <w:p>
      <w:pPr>
        <w:pStyle w:val="ListBullet"/>
      </w:pPr>
      <w:r>
        <w:t>IEEE 9-bus: MathWorks Simscape Electrical built-in example, configured for RT-LAB</w:t>
      </w:r>
    </w:p>
    <w:p>
      <w:pPr>
        <w:pStyle w:val="ListBullet"/>
      </w:pPr>
      <w:r>
        <w:t>IEEE 39-bus: DESL-EPFL model (OPAL-RT eMegaSim native), updated for current MATLAB version</w:t>
      </w:r>
    </w:p>
    <w:p>
      <w:pPr>
        <w:pStyle w:val="ListBullet"/>
      </w:pPr>
      <w:r>
        <w:t>IEEE 118-bus: Built programmatically via Simulink API from MATPOWER case data</w:t>
      </w:r>
    </w:p>
    <w:p>
      <w:pPr>
        <w:pStyle w:val="ListBullet"/>
      </w:pPr>
      <w:r>
        <w:t>FACTS devices: SVC at Bus 14, STATCOM at Bus 39, TCSC on Line 16-17, UPFC at Bus 26</w:t>
      </w:r>
    </w:p>
    <w:p>
      <w:pPr>
        <w:pStyle w:val="ListBullet"/>
      </w:pPr>
      <w:r>
        <w:t>EV V2G fleet: 3 bidirectional charging stations at Buses 3, 8, 15</w:t>
      </w:r>
    </w:p>
    <w:p>
      <w:pPr>
        <w:pStyle w:val="Heading3"/>
      </w:pPr>
      <w:r>
        <w:t>Stage 3: Controller-HIL on 4-Core OPAL-RT</w:t>
      </w:r>
    </w:p>
    <w:p>
      <w:r>
        <w:t>The third and final stage deploys the CAPSM controllers on real-time hardware. The 4-core OPAL-RT simulator (OP5700 or OP4510) runs the IEEE grid model in real-time while the CAPSM System-1 (CNN-LSTM) and System-2 (QIRL) algorithms execute as real-time software tasks on the simulator CPUs. The Metacognitive Arbitration layer coordinates between the two systems and the I/O interface.</w:t>
      </w:r>
    </w:p>
    <w:p>
      <w:r>
        <w:t>This stage reveals timing constraints, communication latencies, and computational limitations that are invisible in offline simulation, providing the critical evidence that HIL validation is essential for translating AI control into practice.</w:t>
      </w:r>
    </w:p>
    <w:p>
      <w:pPr>
        <w:pStyle w:val="Heading2"/>
      </w:pPr>
      <w:r>
        <w:t>10.2 Simulation Platform Development</w:t>
      </w:r>
    </w:p>
    <w:p>
      <w:r>
        <w:t>The first step in validating the CAPSM framework is the development of a comprehensive simulation platform that accurately represents the behavior of modern power systems with high penetration of FACTS devices, EV fleets, and DERs.</w:t>
      </w:r>
    </w:p>
    <w:p>
      <w:pPr>
        <w:pStyle w:val="Heading3"/>
      </w:pPr>
      <w:r>
        <w:t>Power System Simulation Tools</w:t>
      </w:r>
    </w:p>
    <w:p>
      <w:pPr>
        <w:pStyle w:val="ListBullet"/>
      </w:pPr>
      <w:r>
        <w:t>Power Flow and Transient Stability: PYPOWER (Python) for offline, MATPOWER/Simulink for HIL</w:t>
      </w:r>
    </w:p>
    <w:p>
      <w:pPr>
        <w:pStyle w:val="ListBullet"/>
      </w:pPr>
      <w:r>
        <w:t>FACTS Device Models: Simscape Electrical with EMT models of SVC, STATCOM, TCSC, UPFC</w:t>
      </w:r>
    </w:p>
    <w:p>
      <w:pPr>
        <w:pStyle w:val="ListBullet"/>
      </w:pPr>
      <w:r>
        <w:t>EV and DER Simulation: Custom bidirectional DC-DC converter models with PLL synchronization</w:t>
      </w:r>
    </w:p>
    <w:p>
      <w:pPr>
        <w:pStyle w:val="ListBullet"/>
      </w:pPr>
      <w:r>
        <w:t>Communication Network: NS-3 for offline, IEC 61850 for HIL</w:t>
      </w:r>
    </w:p>
    <w:p>
      <w:pPr>
        <w:pStyle w:val="ListBullet"/>
      </w:pPr>
      <w:r>
        <w:t>AI Framework: PyTorch (offline), TensorFlow/PyTorch on OPAL-RT FPGA (HIL)</w:t>
      </w:r>
    </w:p>
    <w:p>
      <w:r>
        <w:t>These components are integrated through a custom middleware layer that synchronizes data exchange and temporal progression across the different simulation environments.</w:t>
      </w:r>
    </w:p>
    <w:p>
      <w:pPr>
        <w:pStyle w:val="Heading2"/>
      </w:pPr>
      <w:r>
        <w:t>10.3 Digital Twin Creation Methodology</w:t>
      </w:r>
    </w:p>
    <w:p>
      <w:r>
        <w:t>Digital twins provide a bridge between simulation and physical implementation by creating high-fidelity virtual replicas of physical assets that can operate in parallel with real assets. The digital twin implementation for CAPSM follows a layered architecture with varying fidelity levels.</w:t>
      </w:r>
    </w:p>
    <w:p>
      <w:pPr>
        <w:pStyle w:val="Heading3"/>
      </w:pPr>
      <w:r>
        <w:t>Fidelity Levels</w:t>
      </w:r>
    </w:p>
    <w:p>
      <w:pPr>
        <w:pStyle w:val="ListNumber"/>
      </w:pPr>
      <w:r>
        <w:t>Level 1 - Functional: Black-box models capturing input-output relationships for non-critical components</w:t>
      </w:r>
    </w:p>
    <w:p>
      <w:pPr>
        <w:pStyle w:val="ListNumber"/>
      </w:pPr>
      <w:r>
        <w:t>Level 2 - Behavioral: Grey-box models capturing dynamic behavior for secondary control loops</w:t>
      </w:r>
    </w:p>
    <w:p>
      <w:pPr>
        <w:pStyle w:val="ListNumber"/>
      </w:pPr>
      <w:r>
        <w:t>Level 3 - Detailed: White-box models with comprehensive physical representations for critical FACTS devices</w:t>
      </w:r>
    </w:p>
    <w:p>
      <w:pPr>
        <w:pStyle w:val="ListNumber"/>
      </w:pPr>
      <w:r>
        <w:t>Level4 - High-Precision: Circuit-level models including parasitics and nonlinearities for power electronics</w:t>
      </w:r>
    </w:p>
    <w:p>
      <w:pPr>
        <w:pStyle w:val="Heading2"/>
      </w:pPr>
      <w:r>
        <w:t>10.4 Hardware-in-the-Loop Testing Architecture</w:t>
      </w:r>
    </w:p>
    <w:p>
      <w:r>
        <w:t>Hardware-in-the-Loop (HIL) testing represents a critical step in validating the CAPSM framework by integrating the real-time simulator with the CAPSM control algorithms. Since the target platform is a 4-core OPAL-RT simulator without separate controller boards, the CAPSM System-1 and System-2 run as real-time software tasks on the simulator CPUs themselves.</w:t>
      </w:r>
    </w:p>
    <w:p>
      <w:pPr>
        <w:pStyle w:val="Heading3"/>
      </w:pPr>
      <w:r>
        <w:t>4-CPU Core Allocation</w:t>
      </w:r>
    </w:p>
    <w:p>
      <w:r>
        <w:t>The 4 CPUs are allocated as follows to balance computational load with real-time constraints:</w:t>
      </w:r>
    </w:p>
    <w:p>
      <w:pPr>
        <w:pStyle w:val="ListBullet"/>
      </w:pPr>
      <w:r>
        <w:t>Core 1 (sm_master): North region (Buses 1-19) + System-1 CNN-LSTM - 5ms task time, highest priority (protection-level)</w:t>
      </w:r>
    </w:p>
    <w:p>
      <w:pPr>
        <w:pStyle w:val="ListBullet"/>
      </w:pPr>
      <w:r>
        <w:t>Core 2 (sm_slave1): South region (Buses 20-39) + System-2 QIRL - 50ms task time, medium priority</w:t>
      </w:r>
    </w:p>
    <w:p>
      <w:pPr>
        <w:pStyle w:val="ListBullet"/>
      </w:pPr>
      <w:r>
        <w:t>Core 3 (sm_slave2): CAPSM Arbitration + Communication - 10ms task time, coordination priority</w:t>
      </w:r>
    </w:p>
    <w:p>
      <w:pPr>
        <w:pStyle w:val="ListBullet"/>
      </w:pPr>
      <w:r>
        <w:t>Core 4 (sm_slave3): I/O + Logging + HIL Interface - 1ms task time, lowest priority</w:t>
      </w:r>
    </w:p>
    <w:p>
      <w:pPr>
        <w:pStyle w:val="Heading3"/>
      </w:pPr>
      <w:r>
        <w:t>Solver Configuration</w:t>
      </w:r>
    </w:p>
    <w:p>
      <w:r>
        <w:t>The ARTEMIS solver is configured for electromagnetic transient (EMT) simulation with a 50 microsecond time step for the grid model. For larger systems (118-bus and above), a hybrid approach uses ePHASORSIM (1ms phasor domain) for the bulk of the network while reserving EMT for sub-networks containing FACTS devices and critical control interfaces.</w:t>
      </w:r>
    </w:p>
    <w:p>
      <w:pPr>
        <w:pStyle w:val="Heading3"/>
      </w:pPr>
      <w:r>
        <w:t>Communication Infrastructure</w:t>
      </w:r>
    </w:p>
    <w:p>
      <w:pPr>
        <w:pStyle w:val="ListBullet"/>
      </w:pPr>
      <w:r>
        <w:t>Field level: IEC 61850 (4ms latency) for device-level communication</w:t>
      </w:r>
    </w:p>
    <w:p>
      <w:pPr>
        <w:pStyle w:val="ListBullet"/>
      </w:pPr>
      <w:r>
        <w:t>Regional level: IEEE C37.118 (20ms latency) for PMU data</w:t>
      </w:r>
    </w:p>
    <w:p>
      <w:pPr>
        <w:pStyle w:val="ListBullet"/>
      </w:pPr>
      <w:r>
        <w:t>System level: Secure TCP/IP (100ms latency) for system-wide coordination</w:t>
      </w:r>
    </w:p>
    <w:p>
      <w:pPr>
        <w:pStyle w:val="ListBullet"/>
      </w:pPr>
      <w:r>
        <w:t>Synchronization: IEEE 1588 PTP providing sub-microsecond timing accuracy</w:t>
      </w:r>
    </w:p>
    <w:p>
      <w:pPr>
        <w:pStyle w:val="ListBullet"/>
      </w:pPr>
      <w:r>
        <w:t>Cybersecurity: TLS encryption, authentication, intrusion detection for all HIL communication</w:t>
      </w:r>
    </w:p>
    <w:p>
      <w:pPr>
        <w:pStyle w:val="Heading2"/>
      </w:pPr>
      <w:r>
        <w:t>10.5 Real-Time Task Scheduling</w:t>
      </w:r>
    </w:p>
    <w:p>
      <w:r>
        <w:t>The real-time implementation follows a task scheduling approach that ensures critical control functions meet their timing constraints. The scheduling uses a rate-monotonic priority assignment where shorter period tasks receive higher priority.</w:t>
      </w:r>
    </w:p>
    <w:p>
      <w:r>
        <w:t>The worst-case response time for each task is computed using the rate-monotonic analysis, accounting for interference from higher-priority tasks. The analysis ensures that the System-1 inference (5ms target), System-2 optimization (50ms target), and Arbitration decisions (10ms target) all meet their deadlines on the 4-core OPAL-RT.</w:t>
      </w:r>
    </w:p>
    <w:p>
      <w:pPr>
        <w:pStyle w:val="Heading2"/>
      </w:pPr>
      <w:r>
        <w:t>10.6 Scenario Design for HIL</w:t>
      </w:r>
    </w:p>
    <w:p>
      <w:r>
        <w:t>A comprehensive set of HIL test scenarios has been developed to evaluate the CAPSM framework under diverse real-time conditions. These scenarios are derived from the offline scenario database and adapted for real-time execution.</w:t>
      </w:r>
    </w:p>
    <w:p>
      <w:pPr>
        <w:pStyle w:val="Heading3"/>
      </w:pPr>
      <w:r>
        <w:t>Test Scenarios</w:t>
      </w:r>
    </w:p>
    <w:p>
      <w:pPr>
        <w:pStyle w:val="ListBullet"/>
      </w:pPr>
      <w:r>
        <w:t>Normal Operation: 3600s duration, daily load variations, renewable fluctuations, EV charging patterns</w:t>
      </w:r>
    </w:p>
    <w:p>
      <w:pPr>
        <w:pStyle w:val="ListBullet"/>
      </w:pPr>
      <w:r>
        <w:t>Fault Test: 60s duration, three-phase fault at Bus 14, verifies sub-10ms detection time on HIL</w:t>
      </w:r>
    </w:p>
    <w:p>
      <w:pPr>
        <w:pStyle w:val="ListBullet"/>
      </w:pPr>
      <w:r>
        <w:t>Renewable Intermitency: 120s duration, 60% wind generation drop, verifies System-1 fast response on HIL</w:t>
      </w:r>
    </w:p>
    <w:p>
      <w:pPr>
        <w:pStyle w:val="ListBullet"/>
      </w:pPr>
      <w:r>
        <w:t>Cyber Attack (FDI): 60s duration, false data injection at Buses 5,10, verifies Safe Mode activation on HIL</w:t>
      </w:r>
    </w:p>
    <w:p>
      <w:pPr>
        <w:pStyle w:val="ListBullet"/>
      </w:pPr>
      <w:r>
        <w:t>EV V2G Coordination: 300s duration, V2G/G2V mode switching, verifies coordinated frequency regulation on HIL</w:t>
      </w:r>
    </w:p>
    <w:p>
      <w:pPr>
        <w:pStyle w:val="Heading2"/>
      </w:pPr>
      <w:r>
        <w:t>10.7 Progressive Validation: MIL to SIL to PIL to CHIL</w:t>
      </w:r>
    </w:p>
    <w:p>
      <w:r>
        <w:t>The progressive validation process implements a V-model approach that matches verification activities to development stages. Each stage builds upon previous results and introduces additional complexity and realism:</w:t>
      </w:r>
    </w:p>
    <w:p>
      <w:pPr>
        <w:pStyle w:val="ListNumber"/>
      </w:pPr>
      <w:r>
        <w:t>Model-in-the-Loop (MIL): Pure Python/PYPOWER simulation with idealized interfaces - validates algorithms</w:t>
      </w:r>
    </w:p>
    <w:p>
      <w:pPr>
        <w:pStyle w:val="ListNumber"/>
      </w:pPr>
      <w:r>
        <w:t>Software-in-the-Loop (SIL): Simulink model with realistic computational constraints but simplified interfaces</w:t>
      </w:r>
    </w:p>
    <w:p>
      <w:pPr>
        <w:pStyle w:val="ListNumber"/>
      </w:pPr>
      <w:r>
        <w:t>Processor-in-the-Loop (PIL): CAPSM software deployed to OPAL-RT CPU targets with emulated I/O</w:t>
      </w:r>
    </w:p>
    <w:p>
      <w:pPr>
        <w:pStyle w:val="ListNumber"/>
      </w:pPr>
      <w:r>
        <w:t>Hardware-in-the-Loop (HIL): Full real-time simulation on 4-core OPAL-RT with actual I/O hardware</w:t>
      </w:r>
    </w:p>
    <w:p>
      <w:pPr>
        <w:pStyle w:val="ListNumber"/>
      </w:pPr>
      <w:r>
        <w:t>Field Testing: Final validation on real system testbed with all physical components (future work)</w:t>
      </w:r>
    </w:p>
    <w:p>
      <w:pPr>
        <w:pStyle w:val="Heading2"/>
      </w:pPr>
      <w:r>
        <w:t>10.8 Automated Regression Testing</w:t>
      </w:r>
    </w:p>
    <w:p>
      <w:r>
        <w:t>To ensure consistency and efficiency, the validation framework implements automated regression testing across all platforms. Test automation scripts execute test cases across all stages with minimal manual intervention. Continuous integration validates code changes against core test cases to identify regressions early.</w:t>
      </w:r>
    </w:p>
    <w:p>
      <w:pPr>
        <w:pStyle w:val="Heading2"/>
      </w:pPr>
      <w:r>
        <w:t>10.9 Comprehensive Validation Metrics and Reporting</w:t>
      </w:r>
    </w:p>
    <w:p>
      <w:r>
        <w:t>The validation metrics are organized in a hierarchical framework that links detailed technical measurements to higher-level performance indicators relevant to business and operational objectives.</w:t>
      </w:r>
    </w:p>
    <w:p>
      <w:pPr>
        <w:pStyle w:val="Heading3"/>
      </w:pPr>
      <w:r>
        <w:t>Metric Levels</w:t>
      </w:r>
    </w:p>
    <w:p>
      <w:pPr>
        <w:pStyle w:val="ListNumber"/>
      </w:pPr>
      <w:r>
        <w:t>Level1 - Technical Detail: Control loop response times, stability margins, state estimation errors</w:t>
      </w:r>
    </w:p>
    <w:p>
      <w:pPr>
        <w:pStyle w:val="ListNumber"/>
      </w:pPr>
      <w:r>
        <w:t>Level 2 - Functional Performance: Voltage regulation effectiveness, congestion management success</w:t>
      </w:r>
    </w:p>
    <w:p>
      <w:pPr>
        <w:pStyle w:val="ListNumber"/>
      </w:pPr>
      <w:r>
        <w:t>Level3 - Operational Impact: Reliability improvements, reduced curtailment, increased DER utilization</w:t>
      </w:r>
    </w:p>
    <w:p>
      <w:pPr>
        <w:pStyle w:val="ListNumber"/>
      </w:pPr>
      <w:r>
        <w:t>Level4 - Business Value: Cost savings, deferred infrastructure investment, improved service quality</w:t>
      </w:r>
    </w:p>
    <w:p>
      <w:pPr>
        <w:pStyle w:val="Heading2"/>
      </w:pPr>
      <w:r>
        <w:t>10.10 Summary</w:t>
      </w:r>
    </w:p>
    <w:p>
      <w:r>
        <w:t>This chapter has presented a comprehensive three-stage testing and validation framework for the CAPSM system, addressing the critical gap between theoretical advances and practical implementation. The key contributions include:</w:t>
      </w:r>
    </w:p>
    <w:p>
      <w:pPr>
        <w:pStyle w:val="ListBullet"/>
      </w:pPr>
      <w:r>
        <w:t>Development of an integrated offline Python simulation platform using PYPOWER with OPSD real-world data</w:t>
      </w:r>
    </w:p>
    <w:p>
      <w:pPr>
        <w:pStyle w:val="ListBullet"/>
      </w:pPr>
      <w:r>
        <w:t>Establishment of a digital twin methodology with multi-fidelity models for parallel operation</w:t>
      </w:r>
    </w:p>
    <w:p>
      <w:pPr>
        <w:pStyle w:val="ListBullet"/>
      </w:pPr>
      <w:r>
        <w:t>Design of a 4-core Controller-HIL architecture on OPAL-RT with ARTEMIS solver (50us EMT)</w:t>
      </w:r>
    </w:p>
    <w:p>
      <w:pPr>
        <w:pStyle w:val="ListBullet"/>
      </w:pPr>
      <w:r>
        <w:t>Implementation of real-time task scheduling with rate-monotonic priority assignment</w:t>
      </w:r>
    </w:p>
    <w:p>
      <w:pPr>
        <w:pStyle w:val="ListBullet"/>
      </w:pPr>
      <w:r>
        <w:t>Creation of five HIL test scenarios covering normal, fault, renewable, cyber, and EV V2G conditions</w:t>
      </w:r>
    </w:p>
    <w:p>
      <w:pPr>
        <w:pStyle w:val="ListBullet"/>
      </w:pPr>
      <w:r>
        <w:t>Integration of progressive MIL-SIL-PIL-CHIL validation with automated regression testing</w:t>
      </w:r>
    </w:p>
    <w:p>
      <w:r>
        <w:t>The next chapter will present the comprehensive results obtained through the application of this testing and validation framework, demonstrating the performance of the CAPSM system across both offline simulation and Controller-HIL on the 4-core OPAL-RT real-time simulator.</w:t>
      </w:r>
    </w:p>
    <w:p>
      <w:pPr>
        <w:pStyle w:val="Heading2"/>
      </w:pPr>
      <w:r>
        <w:t>References</w:t>
      </w:r>
    </w:p>
    <w:p>
      <w:pPr>
        <w:pStyle w:val="ListBullet"/>
      </w:pPr>
      <w:r>
        <w:t>[1] Palmintier, B., et al. (2017). HELICS: High-performance transmission-distribution-communication-market co-simulation framework.</w:t>
      </w:r>
    </w:p>
    <w:p>
      <w:pPr>
        <w:pStyle w:val="ListBullet"/>
      </w:pPr>
      <w:r>
        <w:t>[2] DESL-EPFL (2018). IEEE 39-bus power system Simulink model for OPAL-RT eMegaSim.</w:t>
      </w:r>
    </w:p>
    <w:p>
      <w:pPr>
        <w:pStyle w:val="ListBullet"/>
      </w:pPr>
      <w:r>
        <w:t>[3] OPAL-RT Technologies (2024). ePHASORSIM: Real-time phasor-based simulation. Documentation.</w:t>
      </w:r>
    </w:p>
    <w:p>
      <w:pPr>
        <w:pStyle w:val="ListBullet"/>
      </w:pPr>
      <w:r>
        <w:t>[4] MathWorks (2024). Power Systems Studies with Simulink and Simscape Electrical. Webinar.</w:t>
      </w:r>
    </w:p>
    <w:p>
      <w:pPr>
        <w:pStyle w:val="ListBullet"/>
      </w:pPr>
      <w:r>
        <w:t>[5] Golestan, S., et al. (2024). Real-Time Simulation and HIL Testing Based on OPAL-RT ePHASORSIM. Energies, 17(19), 4893.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