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Chapter7: Fault Detection and Localization</w:t>
      </w:r>
    </w:p>
    <w:p>
      <w:r>
        <w:t>CAPSM fault detection with new Section7.6.</w:t>
      </w:r>
    </w:p>
    <w:p>
      <w:pPr>
        <w:pStyle w:val="Heading2"/>
      </w:pPr>
      <w:r>
        <w:t>7.1 AI Fault Localization</w:t>
      </w:r>
    </w:p>
    <w:p>
      <w:pPr>
        <w:pStyle w:val="ListBullet"/>
      </w:pPr>
      <w:r>
        <w:t>Evolution</w:t>
      </w:r>
    </w:p>
    <w:p>
      <w:pPr>
        <w:pStyle w:val="ListBullet"/>
      </w:pPr>
      <w:r>
        <w:t>CNN/LSTM/Transformer</w:t>
      </w:r>
    </w:p>
    <w:p>
      <w:pPr>
        <w:pStyle w:val="Heading2"/>
      </w:pPr>
      <w:r>
        <w:t>7.2 Multi-Modal Fusion</w:t>
      </w:r>
    </w:p>
    <w:p>
      <w:pPr>
        <w:pStyle w:val="ListBullet"/>
      </w:pPr>
      <w:r>
        <w:t>Signal/feature/decision</w:t>
      </w:r>
    </w:p>
    <w:p>
      <w:pPr>
        <w:pStyle w:val="ListBullet"/>
      </w:pPr>
      <w:r>
        <w:t>Attention</w:t>
      </w:r>
    </w:p>
    <w:p>
      <w:pPr>
        <w:pStyle w:val="Heading2"/>
      </w:pPr>
      <w:r>
        <w:t>7.3 Anomaly Detection</w:t>
      </w:r>
    </w:p>
    <w:p>
      <w:pPr>
        <w:pStyle w:val="ListBullet"/>
      </w:pPr>
      <w:r>
        <w:t>Isolation Forest</w:t>
      </w:r>
    </w:p>
    <w:p>
      <w:pPr>
        <w:pStyle w:val="ListBullet"/>
      </w:pPr>
      <w:r>
        <w:t>Autoencoders</w:t>
      </w:r>
    </w:p>
    <w:p>
      <w:pPr>
        <w:pStyle w:val="ListBullet"/>
      </w:pPr>
      <w:r>
        <w:t>EVT</w:t>
      </w:r>
    </w:p>
    <w:p>
      <w:pPr>
        <w:pStyle w:val="ListBullet"/>
      </w:pPr>
      <w:r>
        <w:t>One-Class</w:t>
      </w:r>
    </w:p>
    <w:p>
      <w:pPr>
        <w:pStyle w:val="Heading2"/>
      </w:pPr>
      <w:r>
        <w:t>7.4 Classification</w:t>
      </w:r>
    </w:p>
    <w:p>
      <w:pPr>
        <w:pStyle w:val="ListBullet"/>
      </w:pPr>
      <w:r>
        <w:t>CNN-LSTM</w:t>
      </w:r>
    </w:p>
    <w:p>
      <w:pPr>
        <w:pStyle w:val="ListBullet"/>
      </w:pPr>
      <w:r>
        <w:t>Feature importance</w:t>
      </w:r>
    </w:p>
    <w:p>
      <w:pPr>
        <w:pStyle w:val="ListBullet"/>
      </w:pPr>
      <w:r>
        <w:t>Transfer learning</w:t>
      </w:r>
    </w:p>
    <w:p>
      <w:pPr>
        <w:pStyle w:val="Heading2"/>
      </w:pPr>
      <w:r>
        <w:t>7.5 Response Time</w:t>
      </w:r>
    </w:p>
    <w:p>
      <w:pPr>
        <w:pStyle w:val="ListBullet"/>
      </w:pPr>
      <w:r>
        <w:t>Compression</w:t>
      </w:r>
    </w:p>
    <w:p>
      <w:pPr>
        <w:pStyle w:val="ListBullet"/>
      </w:pPr>
      <w:r>
        <w:t>Acceleration</w:t>
      </w:r>
    </w:p>
    <w:p>
      <w:pPr>
        <w:pStyle w:val="ListBullet"/>
      </w:pPr>
      <w:r>
        <w:t>Edge</w:t>
      </w:r>
    </w:p>
    <w:p>
      <w:pPr>
        <w:pStyle w:val="ListBullet"/>
      </w:pPr>
      <w:r>
        <w:t>Real-time</w:t>
      </w:r>
    </w:p>
    <w:p>
      <w:pPr>
        <w:pStyle w:val="Heading2"/>
      </w:pPr>
      <w:r>
        <w:t>7.6 HIL Validation [NEW]</w:t>
      </w:r>
    </w:p>
    <w:p>
      <w:r>
        <w:t>Real-time fault injection, sub-10ms detection.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OPAL-RT fault injection.</w:t>
      </w:r>
    </w:p>
    <w:p>
      <w:pPr>
        <w:pStyle w:val="ListBullet"/>
      </w:pPr>
      <w:r>
        <w:t>[2] Kezunovic Smart 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