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Age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age in years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(tuổi tính theo năm)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Sex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sex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(1 = male; 0 = female)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(Giới tính)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Cp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chest pain type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(loại đau ngực)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1: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typical angina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Pr="00804077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đau thắt ngực điển hình</w:t>
      </w:r>
      <w:r w:rsidRPr="00804077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2: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atypical angina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(</w:t>
      </w:r>
      <w:r w:rsidR="00160B9D" w:rsidRPr="00160B9D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đau thắt ngực không điển hình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3: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non-anginal pain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không đau thắt ngực.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4: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asymptomatic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không có triệu chứng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Trestbps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resting blood pressure (in mm Hg on admission to the hospital)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vi-VN"/>
        </w:rPr>
        <w:t>huyết áp lúc nghỉ (tính bằng mm Hg khi nhập viện)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Chol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serum cholestoral in mg/dl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cholesterol huyết thanh tính bằng mg / dl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Fbs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(fasting blood sugar &gt; 120 mg/dl) (1 = true; 0 = false)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(đường huyết lúc đói&gt; 120 mg / dl)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Restecg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resting electrocardiographic results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kết quả điện tâm đồ nghỉ ngơi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0: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normal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bình thường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1: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having ST-T wave abnormality (T wave inversions and/or ST elevation or depression of &gt; 0.05 mV)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có bất thường sóng ST-T (đảo ngược sóng T và / hoặc ST chênh lên hoặc giảm&gt; 0,05 mV)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2: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showing probable or definite left ventricular hypertrophy by Estes' criteria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hiển thị phì đại thất trái có thể xảy ra hoặc xác định theo tiêu chí của Estes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Thalach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maximum heart rate achieved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nhịp tim tối đa đạt được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Exang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exercise induced angina (1 = yes; 0 = no)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tập t</w:t>
      </w:r>
      <w:bookmarkStart w:id="0" w:name="_GoBack"/>
      <w:bookmarkEnd w:id="0"/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hể dục gây ra đau thắt ngực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Oldpeak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ST depression induced by exercise relative to rest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ST trầm cảm gây ra do tập thể dục liên quan đến nghỉ ngơi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Slope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the slope of the peak exercise ST segment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độ dốc của đoạn ST tập thể dục đỉnh cao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1: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upsloping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leo lên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2: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flat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000000"/>
          <w:sz w:val="28"/>
          <w:szCs w:val="28"/>
          <w:shd w:val="clear" w:color="auto" w:fill="D2E3FC"/>
        </w:rPr>
        <w:t>bằng phẳng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br/>
        <w:t xml:space="preserve">-- Value 3: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downsloping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đi xuống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number of major vessels (0-3) colored by flourosopy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số lượng các tàu chính (0-3) được tô màu bởi Flourrosopy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Thal : </w:t>
      </w:r>
      <w:r w:rsidRPr="00160B9D">
        <w:rPr>
          <w:rFonts w:ascii="Times New Roman" w:hAnsi="Times New Roman" w:cs="Times New Roman"/>
          <w:color w:val="123654"/>
          <w:sz w:val="28"/>
          <w:szCs w:val="28"/>
          <w:highlight w:val="yellow"/>
        </w:rPr>
        <w:t>3 = normal; 6 = fixed defect; 7 = reversable defect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 xml:space="preserve"> 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(</w:t>
      </w:r>
      <w:r w:rsidR="00160B9D" w:rsidRPr="00160B9D">
        <w:rPr>
          <w:rFonts w:ascii="Times New Roman" w:hAnsi="Times New Roman" w:cs="Times New Roman"/>
          <w:color w:val="123654"/>
          <w:sz w:val="28"/>
          <w:szCs w:val="28"/>
        </w:rPr>
        <w:t>3 = bình thường; 6 = khuyết tật cố định; 7 = khiếm khuyết có thể đảo ngược</w:t>
      </w:r>
      <w:r w:rsidRPr="00160B9D">
        <w:rPr>
          <w:rFonts w:ascii="Times New Roman" w:hAnsi="Times New Roman" w:cs="Times New Roman"/>
          <w:color w:val="123654"/>
          <w:sz w:val="28"/>
          <w:szCs w:val="28"/>
        </w:rPr>
        <w:t>)</w:t>
      </w:r>
    </w:p>
    <w:p w:rsidR="007E0DBC" w:rsidRPr="00160B9D" w:rsidRDefault="007E0DBC" w:rsidP="00160B9D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B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target</w:t>
      </w:r>
    </w:p>
    <w:p w:rsidR="007E0DBC" w:rsidRPr="00160B9D" w:rsidRDefault="007E0DBC" w:rsidP="00160B9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5679" w:rsidRPr="00160B9D" w:rsidRDefault="00DA5679" w:rsidP="00160B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DA5679" w:rsidRPr="0016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20E6"/>
    <w:multiLevelType w:val="hybridMultilevel"/>
    <w:tmpl w:val="8DA4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BC"/>
    <w:rsid w:val="00160B9D"/>
    <w:rsid w:val="007E0DBC"/>
    <w:rsid w:val="00804077"/>
    <w:rsid w:val="00CC6E7E"/>
    <w:rsid w:val="00CE0FA1"/>
    <w:rsid w:val="00DA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DBF0C-C345-4747-80B0-6D29CDD2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160B9D"/>
  </w:style>
  <w:style w:type="paragraph" w:styleId="ListParagraph">
    <w:name w:val="List Paragraph"/>
    <w:basedOn w:val="Normal"/>
    <w:uiPriority w:val="34"/>
    <w:qFormat/>
    <w:rsid w:val="0016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Lan</dc:creator>
  <cp:keywords/>
  <dc:description/>
  <cp:lastModifiedBy>Mai Lan</cp:lastModifiedBy>
  <cp:revision>3</cp:revision>
  <dcterms:created xsi:type="dcterms:W3CDTF">2021-04-25T12:01:00Z</dcterms:created>
  <dcterms:modified xsi:type="dcterms:W3CDTF">2021-04-25T13:35:00Z</dcterms:modified>
</cp:coreProperties>
</file>