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D873" w14:textId="77777777" w:rsidR="00CE7324" w:rsidRDefault="00CE7324"/>
    <w:sectPr w:rsidR="00CE73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51"/>
    <w:rsid w:val="00134631"/>
    <w:rsid w:val="005D3051"/>
    <w:rsid w:val="00AD50C1"/>
    <w:rsid w:val="00CE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B41F"/>
  <w15:chartTrackingRefBased/>
  <w15:docId w15:val="{B17D9BD3-4C1E-445B-BBBB-FBC4C36A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D3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3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3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3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3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3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3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3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3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305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305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305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305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305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30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D3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D3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D3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D3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D3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D305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D305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D305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D3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D305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D3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Aarhus Kommune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Bach Salmonsen</dc:creator>
  <cp:keywords/>
  <dc:description/>
  <cp:lastModifiedBy>Laura Bach Salmonsen</cp:lastModifiedBy>
  <cp:revision>1</cp:revision>
  <dcterms:created xsi:type="dcterms:W3CDTF">2025-05-12T08:39:00Z</dcterms:created>
  <dcterms:modified xsi:type="dcterms:W3CDTF">2025-05-12T08:39:00Z</dcterms:modified>
</cp:coreProperties>
</file>