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jc w:val="center"/>
      </w:pPr>
      <w:r>
        <w:rPr>
          <w:rFonts w:ascii="Arial" w:hAnsi="Arial"/>
          <w:b/>
          <w:color w:val="0B1220"/>
          <w:sz w:val="72"/>
        </w:rPr>
        <w:t>LeapMatch™ UI/UX Architecture</w:t>
      </w:r>
    </w:p>
    <w:p>
      <w:pPr>
        <w:jc w:val="center"/>
      </w:pPr>
      <w:r>
        <w:rPr>
          <w:rFonts w:ascii="Arial" w:hAnsi="Arial"/>
          <w:b/>
          <w:color w:val="2563EB"/>
          <w:sz w:val="32"/>
        </w:rPr>
        <w:t>Product Experience Design &amp; Information Architecture</w:t>
      </w:r>
    </w:p>
    <w:p>
      <w:pPr>
        <w:jc w:val="center"/>
      </w:pPr>
      <w:r>
        <w:rPr>
          <w:rFonts w:ascii="Arial" w:hAnsi="Arial"/>
          <w:b w:val="0"/>
          <w:color w:val="94A3B8"/>
          <w:sz w:val="22"/>
        </w:rPr>
        <w:t>Phase 4  ·  UI/UX Architecture  ·  Version 1.0</w:t>
      </w:r>
    </w:p>
    <w:p>
      <w:pPr>
        <w:spacing w:before="0" w:after="0"/>
      </w:pPr>
      <w:r>
        <w:t xml:space="preserve"> </w:t>
      </w:r>
    </w:p>
    <w:p>
      <w:pPr>
        <w:spacing w:before="60" w:after="60"/>
        <w:pBdr>
          <w:bottom w:val="single" w:sz="4" w:space="1" w:color="E2E8F0"/>
        </w:pBdr>
      </w:pPr>
    </w:p>
    <w:p>
      <w:pPr>
        <w:spacing w:before="0" w:after="0"/>
      </w:pPr>
      <w:r>
        <w:t xml:space="preserve"> </w:t>
      </w:r>
    </w:p>
    <w:p>
      <w:pPr>
        <w:jc w:val="center"/>
      </w:pPr>
      <w:r>
        <w:rPr>
          <w:rFonts w:ascii="Arial" w:hAnsi="Arial"/>
          <w:color w:val="94A3B8"/>
          <w:sz w:val="18"/>
        </w:rPr>
        <w:t>v1.0  ·  June 2026  ·  CONFIDENTIAL  ·  FOUNDER APPROVED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tbl>
      <w:tblPr>
        <w:jc w:val="center"/>
        <w:tblLook w:firstColumn="1" w:firstRow="1" w:lastColumn="0" w:lastRow="0" w:noHBand="0" w:noVBand="1" w:val="04A0"/>
        <w:tblW w:w="8100" w:type="dxa"/>
      </w:tblPr>
      <w:tblGrid>
        <w:gridCol w:w="2700"/>
        <w:gridCol w:w="2700"/>
        <w:gridCol w:w="2700"/>
      </w:tblGrid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4A3B8"/>
                <w:sz w:val="16"/>
              </w:rPr>
              <w:t>Document</w:t>
              <w:br/>
            </w:r>
            <w:r>
              <w:rPr>
                <w:rFonts w:ascii="Arial" w:hAnsi="Arial"/>
                <w:color w:val="0B1220"/>
                <w:sz w:val="18"/>
              </w:rPr>
              <w:t>LeapMatch™ UI/UX Architecture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4A3B8"/>
                <w:sz w:val="16"/>
              </w:rPr>
              <w:t>Owner</w:t>
              <w:br/>
            </w:r>
            <w:r>
              <w:rPr>
                <w:rFonts w:ascii="Arial" w:hAnsi="Arial"/>
                <w:color w:val="0B1220"/>
                <w:sz w:val="18"/>
              </w:rPr>
              <w:t>LeapMoney Founding Team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4A3B8"/>
                <w:sz w:val="16"/>
              </w:rPr>
              <w:t>Status</w:t>
              <w:br/>
            </w:r>
            <w:r>
              <w:rPr>
                <w:rFonts w:ascii="Arial" w:hAnsi="Arial"/>
                <w:color w:val="0B1220"/>
                <w:sz w:val="18"/>
              </w:rPr>
              <w:t>FOUNDER APPROVED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334155"/>
                <w:sz w:val="19"/>
              </w:rPr>
              <w:t>Scope: Information Architecture, User Journeys, Wireframe Specifications, Design System, Mobile-first UX, Credit Health Dashboard UX, LeapMatch UX, AI Bank Comparison UX, DSA Suite UX, and Lender Portal UX.</w:t>
              <w:br/>
              <w:br/>
              <w:t>Design Principles: (1) No code — UX architecture only. (2) No Figma at this stage — all wireframes are structural specifications for the design team. (3) Mobile-first: all screens designed for 390px viewport first. (4) Design DNA: Apple clarity + CRED premium + Zerodha trust + Stripe developer-grade + Revolut motion.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Table of Contents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600"/>
        <w:gridCol w:w="7560"/>
        <w:gridCol w:w="1200"/>
      </w:tblGrid>
      <w:t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§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Information Architecture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User Journeys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Wireframe Specifications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Design System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Mobile-First UX Principles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6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Credit Health Dashboard UX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18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7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LeapMatch UX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8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Bank Comparison UX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9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DSA Suite UX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26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10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Lender Portal UX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29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1  Information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LeapMoney has three distinct product surfaces with separate navigation architectures: (1) Borrower Web App — primary consumer product, (2) DSA Suite — B2B SaaS for loan agents, (3) Lender Portal — B2B tool for partner banks and NBFCs. Each surface has independent IA optimised for its user's primary job-to-be-done.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1.1  Borrower App — Site Map &amp; Navigation Hierarchy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 ROOT (leapmoney.net) ──────────────────────────────────────────────────┐</w:t>
              <w:br/>
              <w:t>│                                                                          │</w:t>
              <w:br/>
              <w:t>│  PUBLIC PAGES (Pre-login)                                                │</w:t>
              <w:br/>
              <w:t>│  ├── /              Home (Landing page — conversion CTA)                 │</w:t>
              <w:br/>
              <w:t>│  ├── /about         About LeapMoney                                      │</w:t>
              <w:br/>
              <w:t>│  ├── /how-it-works  Product explanation                                  │</w:t>
              <w:br/>
              <w:t>│  ├── /lenders       Lender directory (SEO)                               │</w:t>
              <w:br/>
              <w:t>│  ├── /blog          Financial education blog (SEO)                       │</w:t>
              <w:br/>
              <w:t>│  ├── /loan-emi-calculator  Free calculator (SEO lead magnet)             │</w:t>
              <w:br/>
              <w:t>│  ├── /personal-loan  Loan category landing pages (SEO)                   │</w:t>
              <w:br/>
              <w:t>│  ├── /home-loan                                                           │</w:t>
              <w:br/>
              <w:t>│  ├── /business-loan                                                       │</w:t>
              <w:br/>
              <w:t>│  └── /auth          Login / Register (OTP-based)                         │</w:t>
              <w:br/>
              <w:t>│                                                                          │</w:t>
              <w:br/>
              <w:t>│  AUTHENTICATED APP (app.leapmoney.net or /dashboard)                    │</w:t>
              <w:br/>
              <w:t>│  ├── /dashboard      HOME — LeapScore™ + Quick Actions                  │</w:t>
              <w:br/>
              <w:t>│  │   ├── Score Card Widget                                               │</w:t>
              <w:br/>
              <w:t>│  │   ├── Credit Health Rating                                            │</w:t>
              <w:br/>
              <w:t>│  │   ├── Quick Actions: [Get Matches] [Improve Score] [Track App]       │</w:t>
              <w:br/>
              <w:t>│  │   └── Notifications Centre                                            │</w:t>
              <w:br/>
              <w:t>│  │                                                                       │</w:t>
              <w:br/>
              <w:t>│  ├── /score          LeapScore™ Deep Dive                                │</w:t>
              <w:br/>
              <w:t>│  │   ├── Score Breakdown (6 components)                                  │</w:t>
              <w:br/>
              <w:t>│  │   ├── Score History Chart                                             │</w:t>
              <w:br/>
              <w:t>│  │   └── Improvement Plan                                                │</w:t>
              <w:br/>
              <w:t>│  │                                                                       │</w:t>
              <w:br/>
              <w:t>│  ├── /credit         Credit Health Dashboard                              │</w:t>
              <w:br/>
              <w:t>│  │   ├── CIBIL Score Panel                                               │</w:t>
              <w:br/>
              <w:t>│  │   ├── Experian Score Panel                                            │</w:t>
              <w:br/>
              <w:t>│  │   ├── Credit Utilisation Panel                                        │</w:t>
              <w:br/>
              <w:t>│  │   ├── Active Loans Panel                                              │</w:t>
              <w:br/>
              <w:t>│  │   ├── Credit Age Panel                                                │</w:t>
              <w:br/>
              <w:t>│  │   ├── Credit Health Rating Card                                       │</w:t>
              <w:br/>
              <w:t>│  │   └── AI Improvement Recommendations                                  │</w:t>
              <w:br/>
              <w:t>│  │                                                                       │</w:t>
              <w:br/>
              <w:t>│  ├── /match          LeapMatch™ Flow                                     │</w:t>
              <w:br/>
              <w:t>│  │   ├── /match/new       Loan Request Form                              │</w:t>
              <w:br/>
              <w:t>│  │   ├── /match/results   Match Results (Lender Cards)                   │</w:t>
              <w:br/>
              <w:t>│  │   ├── /match/compare   AI Bank Comparison Engine                      │</w:t>
              <w:br/>
              <w:t>│  │   └── /match/apply/:id Application Flow                               │</w:t>
              <w:br/>
              <w:t>│  │                                                                       │</w:t>
              <w:br/>
              <w:t>│  ├── /applications   Application Tracker                                 │</w:t>
              <w:br/>
              <w:t>│  │   ├── Active Applications (status timeline)                           │</w:t>
              <w:br/>
              <w:t>│  │   └── Application History                                             │</w:t>
              <w:br/>
              <w:t>│  │                                                                       │</w:t>
              <w:br/>
              <w:t>│  ├── /documents      Document Vault                                      │</w:t>
              <w:br/>
              <w:t>│  │   ├── Uploaded Documents (by type)                                    │</w:t>
              <w:br/>
              <w:t>│  │   └── Pending Uploads (from application checklists)                   │</w:t>
              <w:br/>
              <w:t>│  │                                                                       │</w:t>
              <w:br/>
              <w:t>│  └── /profile        User Profile &amp; Settings                             │</w:t>
              <w:br/>
              <w:t>│      ├── Personal Details                                                │</w:t>
              <w:br/>
              <w:t>│      ├── KYC Status                                                      │</w:t>
              <w:br/>
              <w:t>│      ├── Income &amp; Employment                                             │</w:t>
              <w:br/>
              <w:t>│      ├── Bank Accounts (AA-linked)                                       │</w:t>
              <w:br/>
              <w:t>│      ├── Notification Preferences                                        │</w:t>
              <w:br/>
              <w:t>│      └── Privacy &amp; Data Controls (consent management)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1.2  DSA Suite — Site Map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 DSA SUITE (dsa.leapmoney.net) ────────────────────────────────────────┐</w:t>
              <w:br/>
              <w:t>│                                                                         │</w:t>
              <w:br/>
              <w:t>│  ├── /         Dashboard — Today's summary: leads, pipeline, earnings   │</w:t>
              <w:br/>
              <w:t>│  │                                                                      │</w:t>
              <w:br/>
              <w:t>│  ├── /leads    Lead Management                                          │</w:t>
              <w:br/>
              <w:t>│  │   ├── Pipeline View (Kanban: New → Qualified → Applied → Approved)  │</w:t>
              <w:br/>
              <w:t>│  │   ├── List View (filterable, sortable)                               │</w:t>
              <w:br/>
              <w:t>│  │   ├── /leads/new        New Lead Entry Form                          │</w:t>
              <w:br/>
              <w:t>│  │   └── /leads/:id        Lead Detail &amp; Activity Log                   │</w:t>
              <w:br/>
              <w:t>│  │                                                                      │</w:t>
              <w:br/>
              <w:t>│  ├── /clients  Customer CRM                                             │</w:t>
              <w:br/>
              <w:t>│  │   ├── Client List (search, filter by status)                         │</w:t>
              <w:br/>
              <w:t>│  │   └── /clients/:id  Client 360 View (profile, score, history, docs) │</w:t>
              <w:br/>
              <w:t>│  │                                                                      │</w:t>
              <w:br/>
              <w:t>│  ├── /eligibility  Quick Eligibility Check (no bureau pull)            │</w:t>
              <w:br/>
              <w:t>│  │                                                                      │</w:t>
              <w:br/>
              <w:t>│  ├── /documents   Document Collection Hub                               │</w:t>
              <w:br/>
              <w:t>│  │   ├── Pending Requests (by client)                                   │</w:t>
              <w:br/>
              <w:t>│  │   └── Request New Documents (client picker + doc type)               │</w:t>
              <w:br/>
              <w:t>│  │                                                                      │</w:t>
              <w:br/>
              <w:t>│  ├── /commissions  Commission Tracker                                   │</w:t>
              <w:br/>
              <w:t>│  │   ├── Summary Card (Pending / Approved / Paid)                      │</w:t>
              <w:br/>
              <w:t>│  │   ├── Detailed Transaction Log                                       │</w:t>
              <w:br/>
              <w:t>│  │   └── Invoice Generator                                              │</w:t>
              <w:br/>
              <w:t>│  │                                                                      │</w:t>
              <w:br/>
              <w:t>│  ├── /team     Team Management (Team Lead role only)                    │</w:t>
              <w:br/>
              <w:t>│  │   ├── Agent List + Performance Cards                                 │</w:t>
              <w:br/>
              <w:t>│  │   └── Assignment Board                                               │</w:t>
              <w:br/>
              <w:t>│  │                                                                      │</w:t>
              <w:br/>
              <w:t>│  ├── /whatsapp  WhatsApp Automation                                     │</w:t>
              <w:br/>
              <w:t>│  │   ├── Active Campaigns                                               │</w:t>
              <w:br/>
              <w:t>│  │   ├── Template Library                                               │</w:t>
              <w:br/>
              <w:t>│  │   └── Message History (per client)                                   │</w:t>
              <w:br/>
              <w:t>│  │                                                                      │</w:t>
              <w:br/>
              <w:t>│  └── /analytics  Performance Analytics                                  │</w:t>
              <w:br/>
              <w:t>│      ├── Personal KPIs (MTD / YTD)                                     │</w:t>
              <w:br/>
              <w:t>│      ├── Lender Mix Chart                                               │</w:t>
              <w:br/>
              <w:t>│      └── Income Trend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1.3  Lender Portal — Site Map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 LENDER PORTAL (lender.leapmoney.net) ─────────────────────────────────┐</w:t>
              <w:br/>
              <w:t>│                                                                         │</w:t>
              <w:br/>
              <w:t>│  ├── /         Dashboard — Today: leads received, applications, alerts  │</w:t>
              <w:br/>
              <w:t>│  │                                                                      │</w:t>
              <w:br/>
              <w:t>│  ├── /products  Product Catalogue Manager                               │</w:t>
              <w:br/>
              <w:t>│  │   └── /products/:id  Product Detail + Eligibility + Rate Config     │</w:t>
              <w:br/>
              <w:t>│  │                                                                      │</w:t>
              <w:br/>
              <w:t>│  ├── /applications  Application Inbox                                   │</w:t>
              <w:br/>
              <w:t>│  │   ├── Pending Review (new applications)                              │</w:t>
              <w:br/>
              <w:t>│  │   ├── Under Review (in progress)                                     │</w:t>
              <w:br/>
              <w:t>│  │   ├── Decided (approved / rejected — last 90 days)                  │</w:t>
              <w:br/>
              <w:t>│  │   └── /applications/:id  Application Detail (masked until accepted)  │</w:t>
              <w:br/>
              <w:t>│  │                                                                      │</w:t>
              <w:br/>
              <w:t>│  ├── /analytics  Lender Analytics Dashboard                             │</w:t>
              <w:br/>
              <w:t>│  │   ├── Lead Quality Metrics                                           │</w:t>
              <w:br/>
              <w:t>│  │   ├── Approval Funnel                                                │</w:t>
              <w:br/>
              <w:t>│  │   └── Portfolio Distribution (LeapScore™ bands of approved pool)    │</w:t>
              <w:br/>
              <w:t>│  │                                                                      │</w:t>
              <w:br/>
              <w:t>│  ├── /rates     Rate Card Manager                                       │</w:t>
              <w:br/>
              <w:t>│  │   └── Version history + active card editor                           │</w:t>
              <w:br/>
              <w:t>│  │                                                                      │</w:t>
              <w:br/>
              <w:t>│  ├── /eligibility  Eligibility Rule Editor                              │</w:t>
              <w:br/>
              <w:t>│  │                                                                      │</w:t>
              <w:br/>
              <w:t>│  └── /settings   API Keys + Webhook Config + User Management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1.4  Navigation Patterns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600"/>
        <w:gridCol w:w="2800"/>
        <w:gridCol w:w="2400"/>
        <w:gridCol w:w="2560"/>
      </w:tblGrid>
      <w:t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Surface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Primary Nav Pattern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Secondary Nav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Borrower App (Mobile)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Bottom tab bar — 5 tabs: Home, Score, Match, Applications, Profile. Always visible. Persistent across all screens.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In-page section tabs (e.g., Score Detail tabs: Overview / History / Plan). Back button for deep navigation.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Mobile users navigate with thumbs. Bottom nav is reachable without stretching. 5-tab limit covers all primary destinations without cognitive overload.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Borrower App (Desktop)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Left sidebar — collapsible. Same 5 destinations as mobile tabs plus sub-items visible in expanded state.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Breadcrumb trail on deep pages (Match → Results → Apply → HDFC Personal Loan).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Desktop users have screen real estate for always-visible sidebar. Collapsible on smaller desktops (768–1024px).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DSA Suite (Desktop-first)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Left sidebar — always expanded. 8 module icons with labels. Active state highlighted. Notification badges on Leads and Commissions.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Top search bar (global search across leads, clients, applications). Contextual tabs within modules.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Suite is desktop-primary — agents work at a desk during business hours. Sidebar gives fast module switching without leaving context.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DSA Suite (Mobile)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Bottom tab bar — 5 most-used: Dashboard, Leads, Clients, Commissions, More. "More" expands to remaining modules.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Hamburger "More" menu for Documents, WhatsApp, Analytics, Team.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mobile use case: quick lead entry and status checks in the field. Full-feature work happens on desktop.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Portal (Desktop-only)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Left sidebar — always visible. 6 sections. Compact design for power users who know the structure.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Top notification bar for application inbox count. Global search for application reference IDs.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portal users are ops/underwriting staff at a desk. No mobile-first requirement — document review requires desktop screen space.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2  User Journeys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User journeys map the end-to-end experience of each primary persona. Each journey includes: touchpoints, emotional state at each step, system actions, and UX design requirements derived from that step. Four primary journeys are defined: Borrower Onboarding, Borrower Loan Match, DSA Lead Conversion, and Lender Application Review.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2.1  Journey 1 — Borrower Onboarding to First LeapScore™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450"/>
        <w:gridCol w:w="1200"/>
        <w:gridCol w:w="1600"/>
        <w:gridCol w:w="1800"/>
        <w:gridCol w:w="1400"/>
        <w:gridCol w:w="2910"/>
      </w:tblGrid>
      <w:tr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Touchpoint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Borrower Action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System Action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Emotion</w:t>
            </w:r>
          </w:p>
        </w:tc>
        <w:tc>
          <w:tcPr>
            <w:tcW w:w="29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UX Requirement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1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Landing Page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Reads "Check your loan eligibility in 2 minutes" hero. Clicks CTA.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Track UTM source. Load registration screen.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Curious, slightly sceptical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Hero must quantify time commitment. Sub-heading addresses scepticism: "No credit score impact."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2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Registration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Enters phone number. Receives OTP. Verifies in 60 seconds.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Send OTP via MSG91. Validate. Create user record.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Impatient (wants to see result)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OTP screen with 60-second countdown. Auto-advance on correct OTP entry (no "Verify" button needed). Resend OTP at 30s.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3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Basic Profile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Enters name, selects employment type (3 taps on mobile), enters monthly income (number pad keyboard auto-triggered).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to profile. No validation of income at this stage.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Tolerating friction (knows this is necessary)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Single question per screen pattern. Employment type as visual card selector (icons for Salaried / Self-Employed / Business Owner). Income input with currency symbol pre-filled (₹).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PAN Entry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Types PAN number. Taps "Verify".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NSDL PAN verification API call (real-time). Name match shown. KYC level upgraded to pan_only.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Mildly anxious (sharing PAN)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Explicit reassurance: "Your PAN is encrypted and never shared without your permission." Inline name confirmation after verify: "✓ Verified: [Name]". No page reload.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Credit Consent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Reads consent language. Taps "Check My Score".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Log consent in consent_logs. Trigger soft bureau pull (CIBIL). Show loading animation (8–12s estimated).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Excited — the moment they came for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Consent screen must explain: Soft pull (no CIBIL impact). 2-sentence plain English explanation. Loading screen shows progress steps: "Connecting to CIBIL → Analysing your profile → Computing your LeapScore™"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6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Score Reveal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LeapScore™ revealed with score animation (count-up from 0 to score).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Store leap_scores record. Emit leapscore.computed event.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High engagement — peak emotional moment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Score reveal is the product's hero moment. Full-screen animation. Score number, band label, band colour, and single-sentence interpretation: "You're a Strong Candidate — here's what this means for your loan options." Immediate CTA: "See Your Matches."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Dashboard Home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Sees dashboard with score widget, quick actions, and teaser of matches.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Load dashboard. Fetch match preview (top 3 lenders without full detail).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Oriented, wants to explore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Match preview cards (blurred amounts, lender logos visible) create anticipation. "See all [N] matches" CTA unlocks full match flow.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2.2  Journey 2 — Borrower Loan Match to Application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450"/>
        <w:gridCol w:w="1400"/>
        <w:gridCol w:w="1600"/>
        <w:gridCol w:w="1800"/>
        <w:gridCol w:w="1200"/>
        <w:gridCol w:w="2910"/>
      </w:tblGrid>
      <w:tr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Touchpoint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System Action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Emotion</w:t>
            </w:r>
          </w:p>
        </w:tc>
        <w:tc>
          <w:tcPr>
            <w:tcW w:w="29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UX Requirement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1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Loan Request Form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Selects loan type → enters amount → selects tenure → taps "Find My Matches".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Validate inputs. Create loan_request record. Trigger LeapMatch pipeline.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Goal-directed, impatient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Loan amount input: number pad with quick-select chips (₹1L / ₹3L / ₹5L / ₹10L / Custom). Tenure: horizontal slider + tap-to-select months. Estimated EMI shown live as inputs change.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2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Match Loading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Watches loading screen.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FOIR Engine → APE inference → Bank Ranking → Results assembled. P95 target: 4 seconds.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Anticipation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Loading screen shows real activity: "Checking eligibility with 48 lenders… Computing your approval probabilities… Ranking best matches for you." Progress indicator advances meaningfully (not fake). Under 4 seconds: no skeleton screen needed. Over 4s: skeleton cards appear.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3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Match Results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Browses lender cards. Sorts or filters.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Render match_results as Lender Cards.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Evaluating, comparing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Top 3 shown without scroll. Each card: lender logo + approval probability pill + interest rate range + EMI estimate + disbursement time badge. Sort controls: Best Match / Lowest Rate / Fastest. Filter: by lender type (Bank / NBFC).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4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Lender Card Expansion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Taps "View Details" on preferred lender.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Expand card. Load full AI Bank Comparison data for this lender.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Interested, wants detail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Expanded state shows: TCB breakdown, document checklist with readiness traffic lights, customer experience rating with review count, disbursement timeline graph.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5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Compare View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Taps "Compare" to see side-by-side comparison of 2–3 lenders.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Load AI Bank Comparison Engine screen with selected lenders.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Analytical, decision-making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See Section 8 (AI Bank Comparison UX) for full wireframe. Sticky comparison tray at bottom: "Comparing 2 lenders — tap to see comparison."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6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Apply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Taps "Apply Now" on selected lender.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Check hard_pull_consent. If not given: show consent screen. Create application record. Trigger lender submission.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Committed, needs reassurance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Hard pull consent screen: must be explicit. Two-step: (1) "This will create a hard enquiry on your CIBIL — this may slightly affect your score." (2) Confirm button. Application confirmation screen: lender, amount, reference ID, next steps, expected timeline.</w:t>
            </w:r>
          </w:p>
        </w:tc>
      </w:tr>
      <w:tr>
        <w:tc>
          <w:tcPr>
            <w:tcW w:type="dxa" w:w="4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7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Application Tracking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Returns over coming days to track status.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application_events stream. Realtime Supabase subscription updates status.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Anxious, checking for news</w:t>
            </w:r>
          </w:p>
        </w:tc>
        <w:tc>
          <w:tcPr>
            <w:tcW w:type="dxa" w:w="29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Application tracker: vertical timeline with status stages. Current stage highlighted with pulsing indicator. "Last updated: 2 hours ago." WhatsApp notification option always visible.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2.3  Journey 3 — DSA Lead to Disbursal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200"/>
        <w:gridCol w:w="2200"/>
        <w:gridCol w:w="2400"/>
        <w:gridCol w:w="3560"/>
      </w:tblGrid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DSA Action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System Action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UX Requirement</w:t>
            </w:r>
          </w:p>
        </w:tc>
      </w:tr>
      <w:tr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1. Lead Entry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meets borrower (in-person or WhatsApp). Enters lead details in DSA Suite mobile app: name, phone, loan type, rough amount.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Create leads record. Assign to DSA. Send WhatsApp to borrower: "Hi [Name], [DSA Name] from LeapMoney has started a loan check for you. Tap here to complete your profile."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Lead entry form: 4 fields max on mobile. Phone number field triggers WhatsApp invitation automatically on save.</w:t>
            </w:r>
          </w:p>
        </w:tc>
      </w:tr>
      <w:tr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2. Eligibility Pre-Check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enters borrower's income + existing EMIs in Quick Eligibility Checker.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FOIR Engine + LeapMatch V1 (no bureau pull). Returns eligible lender count + top 3 lenders with synthetic confidence.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Result displayed as "Pre-Eligibility Report" shareable via WhatsApp/PDF to borrower. Visual: traffic-light eligibility cards per lender.</w:t>
            </w:r>
          </w:p>
        </w:tc>
      </w:tr>
      <w:tr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3. Profile Completion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shares borrower link. Borrower completes profile on their phone (KYC, PAN, bank statement upload).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Document requests created. Borrower receives WhatsApp with upload link.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Suite shows real-time document completion progress per client: "3 of 5 documents received."</w:t>
            </w:r>
          </w:p>
        </w:tc>
      </w:tr>
      <w:tr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4. Full LeapScore™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triggers full LeapScore™ check (with consent from borrower).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Soft bureau pull. LeapScore™ computed. Full match results generated.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sees condensed borrower score card in Client 360 view. Not the full borrower dashboard — DSA-specific view with fields relevant to application.</w:t>
            </w:r>
          </w:p>
        </w:tc>
      </w:tr>
      <w:tr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5. Lender Selection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reviews match results with borrower. Selects lender.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Hard pull consent collected. Application submitted.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Suite application flow mirrors borrower app but with DSA-specific confirmation: "Submitting on behalf of [Borrower Name]. Commission: ₹[X] on disbursal."</w:t>
            </w:r>
          </w:p>
        </w:tc>
      </w:tr>
      <w:tr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6. Commission Tracking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tracks application → approval → disbursal in Commission Tracker.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loan_outcomes trigger commission calculation. Status updates push to DSA WhatsApp.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Commission card in dashboard: Pending ₹X / Approved ₹X / Paid ₹X. Disbursed amount shown with projected payment date.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3  Wireframe Specifications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3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Wireframes below are structural specifications — not visual designs. They define: screen zones, component hierarchy, content slots, interaction triggers, and responsive behaviour. Each wireframe uses ASCII notation. These specifications are the direct input for the Figma design phase.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3.1  Borrower Dashboard (Mobile — 390px)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┌────────────────────────────────────┐</w:t>
              <w:br/>
              <w:t>│  STATUS BAR                         │</w:t>
              <w:br/>
              <w:t>├────────────────────────────────────┤</w:t>
              <w:br/>
              <w:t>│  LeapMoney   🔔 (2)          👤    │  ← App bar: logo + notification bell + avatar</w:t>
              <w:br/>
              <w:t>├────────────────────────────────────┤</w:t>
              <w:br/>
              <w:t>│                                    │</w:t>
              <w:br/>
              <w:t>│  ┌──────────────────────────────┐  │</w:t>
              <w:br/>
              <w:t>│  │  LEAPSCORE™ CARD             │  │  ← Hero card. Tappable → /score deep dive</w:t>
              <w:br/>
              <w:t>│  │  ┌───────────┐               │  │</w:t>
              <w:br/>
              <w:t>│  │  │    71     │  Strong       │  │  ← Score number (large, animated on first load)</w:t>
              <w:br/>
              <w:t>│  │  │  ●●●●○    │  Candidate   │  │  ← 5-dot band indicator (4 filled = Band 4)</w:t>
              <w:br/>
              <w:t>│  │  └───────────┘               │  │</w:t>
              <w:br/>
              <w:t>│  │  Credit Health: B+  FOIR: 48% │  │  ← Sub-metrics row</w:t>
              <w:br/>
              <w:t>│  │  [View Full Score]  [Refresh] │  │  ← Two text CTAs</w:t>
              <w:br/>
              <w:t>│  └──────────────────────────────┘  │</w:t>
              <w:br/>
              <w:t>│                                    │</w:t>
              <w:br/>
              <w:t>│  QUICK ACTIONS                     │</w:t>
              <w:br/>
              <w:t>│  ┌─────────┐ ┌─────────┐ ┌──────┐ │  ← 3-column quick action chips</w:t>
              <w:br/>
              <w:t>│  │ 🏦 Get  │ │ 📈 Impr │ │ 📄   │ │</w:t>
              <w:br/>
              <w:t>│  │ Matches │ │ -ove    │ │Track │ │</w:t>
              <w:br/>
              <w:t>│  └─────────┘ └─────────┘ └──────┘ │</w:t>
              <w:br/>
              <w:t>│                                    │</w:t>
              <w:br/>
              <w:t>│  YOUR TOP MATCHES                  │  ← Section header with "See all →" link</w:t>
              <w:br/>
              <w:t>│  ┌──────────────────────────────┐  │</w:t>
              <w:br/>
              <w:t>│  │ [HDFC Logo]  72% likely    → │  │  ← Lender preview card (compact)</w:t>
              <w:br/>
              <w:t>│  │ 10.75% – 14.50%  ₹8,234 EMI │  │</w:t>
              <w:br/>
              <w:t>│  └──────────────────────────────┘  │</w:t>
              <w:br/>
              <w:t>│  ┌──────────────────────────────┐  │</w:t>
              <w:br/>
              <w:t>│  │ [ICICI Logo] 68% likely    → │  │</w:t>
              <w:br/>
              <w:t>│  │ 11.00% – 15.00%  ₹8,450 EMI │  │</w:t>
              <w:br/>
              <w:t>│  └──────────────────────────────┘  │</w:t>
              <w:br/>
              <w:t>│  ┌──────────────────────────────┐  │</w:t>
              <w:br/>
              <w:t>│  │ [Kotak Logo] 61% likely    → │  │</w:t>
              <w:br/>
              <w:t>│  │ 10.99% – 16.00%  ₹8,390 EMI │  │</w:t>
              <w:br/>
              <w:t>│  └──────────────────────────────┘  │</w:t>
              <w:br/>
              <w:t>│  [See all 12 matches →]            │</w:t>
              <w:br/>
              <w:t>│                                    │</w:t>
              <w:br/>
              <w:t>├────────────────────────────────────┤</w:t>
              <w:br/>
              <w:t>│  🏠 Home  📊 Score  🏦 Match  📋 Apps  👤 Profile │  ← Bottom tab bar</w:t>
              <w:br/>
              <w:t>└────────────────────────────────────┘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3.2  LeapMatch Results Screen (Mobile)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┌────────────────────────────────────┐</w:t>
              <w:br/>
              <w:t>│  ← Back   Your Matches            │  ← Nav bar with back arrow + title</w:t>
              <w:br/>
              <w:t>├────────────────────────────────────┤</w:t>
              <w:br/>
              <w:t>│  ₹5,00,000 · 36 months            │  ← Request summary chip (tappable to edit)</w:t>
              <w:br/>
              <w:t>│  LeapScore™ 71 · FOIR 48% · HIGH  │  ← Confidence context bar (amber if MEDIUM)</w:t>
              <w:br/>
              <w:t>├────────────────────────────────────┤</w:t>
              <w:br/>
              <w:t>│  Sort: [Best Match ▼]  Filter: [▼]│  ← Sort + filter controls (sticky on scroll)</w:t>
              <w:br/>
              <w:t>├────────────────────────────────────┤</w:t>
              <w:br/>
              <w:t>│                                    │</w:t>
              <w:br/>
              <w:t>│  ┌──────────────────────────────┐  │</w:t>
              <w:br/>
              <w:t>│  │ [HDFC]           #1 BEST     │  │  ← Rank badge top-right</w:t>
              <w:br/>
              <w:t>│  │                              │  │</w:t>
              <w:br/>
              <w:t>│  │  72% likely to approve       │  │  ← APE score (large, coloured pill)</w:t>
              <w:br/>
              <w:t>│  │  🟢──────────────────────── │  │  ← Visual probability bar</w:t>
              <w:br/>
              <w:t>│  │                              │  │</w:t>
              <w:br/>
              <w:t>│  │  10.75–14.5% p.a.            │  │</w:t>
              <w:br/>
              <w:t>│  │  EMI: ₹8,234/mo              │  │</w:t>
              <w:br/>
              <w:t>│  │  TCB: ₹96,424   ⚡ 3–5 days │  │  ← TCB + disbursement speed</w:t>
              <w:br/>
              <w:t>│  │  📄 Ready to apply ✅        │  │  ← Document readiness</w:t>
              <w:br/>
              <w:t>│  │                              │  │</w:t>
              <w:br/>
              <w:t>│  │  [Apply Now]  [View Details] │  │  ← Primary + secondary CTA</w:t>
              <w:br/>
              <w:t>│  └──────────────────────────────┘  │</w:t>
              <w:br/>
              <w:t>│                                    │</w:t>
              <w:br/>
              <w:t>│  ┌──────────────────────────────┐  │</w:t>
              <w:br/>
              <w:t>│  │ [ICICI]                  #2  │  │  ← Second card (collapsed by default on mobile)</w:t>
              <w:br/>
              <w:t>│  │  68% likely · 11–15% · ₹8,450 EMI      │</w:t>
              <w:br/>
              <w:t>│  │  [Apply]  [Details]  [+ Compare]│  │  ← +Compare adds to comparison tray</w:t>
              <w:br/>
              <w:t>│  └──────────────────────────────┘  │</w:t>
              <w:br/>
              <w:t>│                                    │</w:t>
              <w:br/>
              <w:t>│  ┌─ STICKY BOTTOM ─────────────┐  │</w:t>
              <w:br/>
              <w:t>│  │ Comparing 1 lender  [Compare]│  │  ← Comparison tray (appears when ≥1 selected)</w:t>
              <w:br/>
              <w:t>│  └──────────────────────────────┘  │</w:t>
              <w:br/>
              <w:t>└────────────────────────────────────┘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3.3  Credit Health Dashboard (Mobile)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┌────────────────────────────────────┐</w:t>
              <w:br/>
              <w:t>│  ← Back   Credit Health            │</w:t>
              <w:br/>
              <w:t>│           Last updated: Today      │  ← Recency indicator</w:t>
              <w:br/>
              <w:t>├────────────────────────────────────┤</w:t>
              <w:br/>
              <w:t>│  ┌──────────────────────────────┐  │</w:t>
              <w:br/>
              <w:t>│  │  CREDIT HEALTH RATING        │  │  ← Header card (full-width, branded)</w:t>
              <w:br/>
              <w:t>│  │         B+                   │  │  ← Large grade letter</w:t>
              <w:br/>
              <w:t>│  │  Above Average               │  │  ← Sub-label</w:t>
              <w:br/>
              <w:t>│  │  CHR Score: 67 / 100         │  │</w:t>
              <w:br/>
              <w:t>│  └──────────────────────────────┘  │</w:t>
              <w:br/>
              <w:t>│                                    │</w:t>
              <w:br/>
              <w:t>│  BUREAU SCORES                     │</w:t>
              <w:br/>
              <w:t>│  ┌─────────────┐ ┌─────────────┐  │</w:t>
              <w:br/>
              <w:t>│  │ CIBIL        │ │ Experian    │  │  ← Two-column bureau score cards</w:t>
              <w:br/>
              <w:t>│  │    726       │ │    741      │  │</w:t>
              <w:br/>
              <w:t>│  │  ▲ +12 vs    │ │  ▲ +8 vs   │  │  ← Delta vs last pull</w:t>
              <w:br/>
              <w:t>│  │  last check  │ │  last check │  │</w:t>
              <w:br/>
              <w:t>│  └─────────────┘ └─────────────┘  │</w:t>
              <w:br/>
              <w:t>│                                    │</w:t>
              <w:br/>
              <w:t>│  ──────────── MODULES ──────────── │  ← Divider label</w:t>
              <w:br/>
              <w:t>│                                    │</w:t>
              <w:br/>
              <w:t>│  ┌──────────────────────────────┐  │  ← Module card: expandable</w:t>
              <w:br/>
              <w:t>│  │ Credit Utilisation  🟡 38%   │  │  ← Traffic light + value</w:t>
              <w:br/>
              <w:t>│  │ [Progress bar: ████████░░]   │  │</w:t>
              <w:br/>
              <w:t>│  │ Target: &lt; 30% — tap to see   │  │  ← Collapsed tip</w:t>
              <w:br/>
              <w:t>│  └──────────────────────────────┘  │</w:t>
              <w:br/>
              <w:t>│  ┌──────────────────────────────┐  │</w:t>
              <w:br/>
              <w:t>│  │ Active Loans         3 loans │  │</w:t>
              <w:br/>
              <w:t>│  │ Total EMI: ₹24,500/mo ✅     │  │</w:t>
              <w:br/>
              <w:t>│  └──────────────────────────────┘  │</w:t>
              <w:br/>
              <w:t>│  ┌──────────────────────────────┐  │</w:t>
              <w:br/>
              <w:t>│  │ Credit Age    6 yrs 4 months │  │</w:t>
              <w:br/>
              <w:t>│  │ Oldest: HDFC CC (2018)  ✅   │  │</w:t>
              <w:br/>
              <w:t>│  └──────────────────────────────┘  │</w:t>
              <w:br/>
              <w:t>│                                    │</w:t>
              <w:br/>
              <w:t>│  AI IMPROVEMENT PLAN               │  ← Section (collapsed — tap to expand)</w:t>
              <w:br/>
              <w:t>│  ▶ 3 personalised tips available   │</w:t>
              <w:br/>
              <w:t>│                                    │</w:t>
              <w:br/>
              <w:t>│  [Refresh Credit Report]           │  ← Secondary CTA</w:t>
              <w:br/>
              <w:t>└────────────────────────────────────┘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3.4  DSA Suite Lead Pipeline (Desktop — Kanban View)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[LeapMoney DSA]  Today: 8 leads  ₹3,24,000 pipeline  [+ New Lead]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├──────────────────────────────────────────────────────────────────────────┤</w:t>
              <w:br/>
              <w:t>│ LEADS   │  [Pipeline ▼]  [List]  │  Filter: [All Types ▼]  [Search...]   │</w:t>
              <w:br/>
              <w:t>├─────────────┬────────────────┬───────────────┬────────────────────────────┤</w:t>
              <w:br/>
              <w:t>│  NEW (4)    │  QUALIFIED (3) │  APPLIED (6)  │  APPROVED / DISBURSED (2)  │</w:t>
              <w:br/>
              <w:t>├─────────────┼────────────────┼───────────────┼────────────────────────────┤</w:t>
              <w:br/>
              <w:t>│ ┌─────────┐ │ ┌────────────┐ │ ┌───────────┐ │ ┌────────────────────────┐ │</w:t>
              <w:br/>
              <w:t>│ │ Rahul M │ │ │ Priya S    │ │ │ Amit K    │ │ │ Sunita R               │ │</w:t>
              <w:br/>
              <w:t>│ │ ₹5L PL  │ │ │ ₹15L HL   │ │ │ ₹3L PL    │ │ │ ₹8L PL  ✅ APPROVED   │ │</w:t>
              <w:br/>
              <w:t>│ │ Today   │ │ │ Score: 74  │ │ │ HDFC      │ │ │ ₹1,200 commission due  │ │</w:t>
              <w:br/>
              <w:t>│ │ 📞 Call │ │ │ FOIR: 42%  │ │ │ 3d ago    │ │ └────────────────────────┘ │</w:t>
              <w:br/>
              <w:t>│ └─────────┘ │ │ Eligible:8 │ │ │ [Status]  │ │ ┌────────────────────────┐ │</w:t>
              <w:br/>
              <w:t>│ ┌─────────┐ │ └────────────┘ │ └───────────┘ │ │ Rajesh P               │ │</w:t>
              <w:br/>
              <w:t>│ │ Seema K │ │ ┌────────────┐ │ ┌───────────┐ │ │ ₹20L HL 🏦 DISBURSED  │ │</w:t>
              <w:br/>
              <w:t>│ │ ₹2L PL  │ │ │ Nikhil T   │ │ │ Meena V   │ │ │ ₹8,000 commission     │ │</w:t>
              <w:br/>
              <w:t>│ │ 2d ago  │ │ │ ₹8L PL    │ │ │ ICICI     │ │ │ ✅ Paid               │ │</w:t>
              <w:br/>
              <w:t>│ │ Docs: 2/5│ │ │ Score: 61  │ │ │ 1d ago    │ │ └────────────────────────┘ │</w:t>
              <w:br/>
              <w:t>│ └─────────┘ │ └────────────┘ │ └───────────┘ │                            │</w:t>
              <w:br/>
              <w:t>├─────────────┴────────────────┴───────────────┴────────────────────────────┤</w:t>
              <w:br/>
              <w:t>│ 💬 WhatsApp Integration Active  │  Commission This Month: ₹18,400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4  Design System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LeapMoney's design system is built around a single North Star: "Trusted Intelligence." Every visual decision must communicate competence, transparency, and warmth — qualities that a first-generation digital borrower needs to see before trusting a platform with their most sensitive financial data. Design DNA: Apple (clarity + reduction) · CRED (premium dark surface) · Zerodha (trust + data density) · Stripe (developer-grade precision) · Revolut (motion + modernity).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4.1  Colour System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1400"/>
        <w:gridCol w:w="4000"/>
        <w:gridCol w:w="19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Token Name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Hex Value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Usage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 Not Use For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--navy-deep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#0B1220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Primary brand colour. Section headers, H1 text, key data points. The deepest trust colour.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Body text (too heavy for reading)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--blue-primary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#2563EB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Interactive elements: buttons, links, progress indicators, active states, info highlights.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Red-state indicators (reserved for errors)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--teal-accent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#14B8A6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Positive data: score improvements, approval confirmations, success states, Band 5 secondary elements.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Error or warning states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--white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#FFFFFF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Card backgrounds (on light surface), text on dark backgrounds, primary content containers.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Large background areas on light mode (use --gray-50)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--gray-50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#F8FAFC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Page background. The platform's neutral canvas. Light mode default surface.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Interactive elements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--gray-200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#E2E8F0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Dividers, card borders, inactive tab underlines, skeleton loading backgrounds.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Text (too light for readability)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--gray-400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#94A3B8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Secondary text: timestamps, sub-labels, helper text, metadata. Always on light background only.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Primary content (insufficient contrast)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--gray-700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#334155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Body text on light backgrounds. Secondary headings. Data table values.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Dark backgrounds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--green-600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#16A34A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Band 5 (Loan Ready), approval confirmations, document ✅ states, positive delta indicators.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Warning or neutral states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--amber-600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#D97706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Band 3 (Improvable), MEDIUM confidence, partial document states, neutral-warning signals.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Error states (use red) or success (use green)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--orange-600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#EA580C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Band 2 (Developing). Use sparingly. High-urgency improvement prompts only.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Navigation or UI chrome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--red-600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#DC2626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Band 1 (Not Ready), hard rejection indicators, error states, NPA flags, overdue alerts.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Any positive context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--gold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#D4AF37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Pre-approved offer badges, Band 5 milestone celebrations, commission "Paid" status.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General use — reserved for premium/celebration moments only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--dark-surface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#1E293B</w:t>
            </w:r>
          </w:p>
        </w:tc>
        <w:tc>
          <w:tcPr>
            <w:tcW w:type="dxa" w:w="4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Dark card backgrounds (score cards, feature callouts). Not full-page dark mode — selective accent.</w:t>
            </w:r>
          </w:p>
        </w:tc>
        <w:tc>
          <w:tcPr>
            <w:tcW w:type="dxa" w:w="1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Body copy backgrounds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4.2  Typography System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1200"/>
        <w:gridCol w:w="1400"/>
        <w:gridCol w:w="1400"/>
        <w:gridCol w:w="33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Token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Size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--display-hero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48px / 3rem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700 (Bold)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LeapScore™ number reveal animation. One use per screen.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--display-large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36px / 2.25rem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700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Cover page titles, full-screen modal headlines.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--heading-1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24px / 1.5rem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700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Section titles within a page (e.g., "Your Top Matches").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--heading-2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20px / 1.25rem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600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Card titles, sub-section headings.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--heading-3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16px / 1rem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600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Field labels, list headers, compact card titles.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--body-large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16px / 1rem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400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Primary body text. Product explanations, descriptions.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--body-default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14px / 0.875rem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400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Default body text. Form labels, standard content.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--body-small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12px / 0.75rem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400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Helper text, captions, timestamps, legal footnotes.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--mono-data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JetBrains Mono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14px / 0.875rem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Financial figures: loan amounts, EMI, rates, TCB. Always right-aligned.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--label-caps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11px / 0.6875rem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600</w:t>
            </w:r>
          </w:p>
        </w:tc>
        <w:tc>
          <w:tcPr>
            <w:tcW w:type="dxa" w:w="3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UPPERCASE category labels, badge text, status chips. All-caps, tracked +0.06em.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4.3  Spacing &amp; Layout Grid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2800"/>
        <w:gridCol w:w="45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Token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--space-1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4px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Micro-spacing: icon-to-label gaps, tight badge padding.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--space-2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8px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Compact padding: chip inner padding, tight list item gaps.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--space-3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12px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Card inner padding (compact cards), form field gaps.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--space-4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16px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Standard padding: card inner padding, section gaps, form row spacing.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--space-5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20px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Medium spacing: between card stacks, form group gaps.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--space-6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24px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Comfortable section spacing. Default between major content blocks.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--space-8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32px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Large spacing: page top padding, section separators on desktop.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--space-10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40px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Extra large: hero section padding, cover page elements.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Mobile grid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4 columns, 16px gutters, 20px margins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mobile screens. Content max-width: 100% − 40px margins.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Tablet grid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8 columns, 16px gutters, 32px margins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768px–1023px breakpoint.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Desktop grid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12 columns, 24px gutters, 64px margins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≥1024px. Max content width: 1280px centred.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Card border-radius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12px standard, 8px compact, 16px feature cards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Standard for most cards. Compact for tight lists. Feature for hero/score cards.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Shadow system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Level 1: 0 1px 3px rgba(0,0,0,0.08)  Level 2: 0 4px 16px rgba(0,0,0,0.10)  Level 3: 0 8px 32px rgba(0,0,0,0.14)</w:t>
            </w:r>
          </w:p>
        </w:tc>
        <w:tc>
          <w:tcPr>
            <w:tcW w:type="dxa" w:w="4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L1: default cards. L2: hover/active states, modals. L3: drawers, full-screen overlays.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4.4  Core Component Library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2400"/>
        <w:gridCol w:w="49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Variants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Behaviour &amp; States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Score Ring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Large (Dashboard), Medium (Card), Small (Inline)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Animated count-up on first render. Ring colour maps to band colour token. Centre: score number + band dot indicator. Tappable → score detail.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Card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Compact (list), Expanded (detail), Mini (comparison)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Compact: logo + approval pill + rate + EMI. Expanded: adds TCB, doc readiness, disbursement, CX rating, apply CTA. Swipe-right on mobile: quick-apply shortcut.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Approval Probability Pill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High (≥60%, green), Medium (40–59%, amber), Low (&lt;40%, red)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Always shows percentage + colour. "Estimated" label replaces % when confidence = LOW. Tooltip on hover/long-press: "Based on [N] similar borrowers."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Progress Bar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Default (blue), Success (green), Warning (amber), Danger (red)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Animated fill on render. Used for: utilisation, document completeness, improvement plan progress. Labels: left (0%) and right (100% or target).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Document Chip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Complete (green ✅), Pending (amber ⏳), Missing (red ❌), Uploading (spinner)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Tappable → upload flow. Shows document type name truncated at 20 chars. Uploaded: tap to preview.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Status Badge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Applied, Under Review, Approved, Conditionally Approved, Rejected, Disbursed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Colour-coded. Pulsing animation on "Under Review" to indicate active state. Each status has icon + text.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Quick Action Chip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Icon + label, 48px minimum tap target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Used in dashboard quick actions row. Horizontal scroll if &gt;3 chips on mobile. Highlighted state on active.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Notification Toast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Success, Info, Warning, Error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Bottom-of-screen on mobile. Duration: 4s (dismissable). Max 2 stacked. Score update toasts include score delta.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Consent Banner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Soft (informational), Hard (action required)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Soft: dismissable banner. Hard: modal that blocks navigation until action taken. Hard consent must include explicit confirm button (cannot be pre-selected).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Loading Skeleton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Card, Text line, Score ring, Full page</w:t>
            </w:r>
          </w:p>
        </w:tc>
        <w:tc>
          <w:tcPr>
            <w:tcW w:type="dxa" w:w="4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Shimmer animation (left-to-right sweep). Appears after 400ms delay (avoids flash for fast loads). Matches exact dimensions of real content.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5  Mobile-First UX Principles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73% of India's internet users access the web exclusively on mobile. For LeapMoney's Tier 2/3 target audience, the mobile browser IS the computer. Mobile-first is not a responsive afterthought — every screen is designed at 390px first, then adapted upward to tablet and desktop.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5.1  Mobile UX Design Rules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3200"/>
        <w:gridCol w:w="41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Thumb Zone Compliance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primary CTAs in bottom 40% of screen (thumb-reachable zone). Navigation: bottom tab bar. No critical actions above the fold top 20%.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Right-handed thumb reach on a 390px device covers bottom-left to bottom-right. Top of screen requires two hands or repositioning — friction for single-hand mobile use common in Tier 2/3.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Tap Target Minimum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interactive elements: minimum 48×48px tap target. Text links in paragraphs: minimum 44px height. Icon buttons: 48px with 8px padding from nearest element.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iOS HIG and Material Design both recommend 44–48px minimum. Sub-44px targets cause mis-taps — particularly critical on financial consent screens.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One Primary Action Per Screen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Each screen has exactly one primary CTA (filled button, high contrast). Maximum one secondary CTA (outline or text link). No competing primaries.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Multiple competing CTAs cause decision paralysis. In a loan application context, ambiguity at the action layer costs conversions and erodes trust.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Single-Column Content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content in single-column layout on 390px. No side-by-side content blocks except: bureau score pair (CIBIL + Experian) and quick action chips (3-column max).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Multi-column on mobile forces horizontal scrolling or microscopic text — both unacceptable for financial data legibility.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Progressive Disclosure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Show only essential information on first render. Expandable sections for detail (TCB breakdown, document checklist, score components). "See more" pattern preferred over pagination.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Reduces initial cognitive load. Borrower sees: score + top match + single action. Detail available on demand, not forced.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Offline Resilience (PWA)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Service worker caches: last LeapScore™, last match results, user profile. Offline state shown with last-updated timestamp and "Sync when back online" message. No offline write operations permitted.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Intermittent connectivity is normal in Tier 2/3 markets. A cached score view keeps the user engaged. Prevents frustration-driven abandonment during temporary network loss.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Input Optimisation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Every number input: numeric keyboard triggered (inputmode="numeric"). Phone: tel keyboard. PAN: uppercase forced. Loan amount: right-aligned with ₹ prefix. EMI calculation updates live as user types amount.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Wrong keyboard type doubles input friction on mobile. Live EMI calculation during amount entry turns a form field into a calculator — reduces need for separate calculator tool (common user workaround).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Low-Bandwidth Mode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Connection quality detected via Navigator.connection API. If effectiveType = "2g" or saveData = true: images lazy-loaded, lender logos replaced with text names, chart libraries deferred, API response compression enforced.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Ensures core functionality (score check, match results) works on 2G EDGE connections common in rural and semi-urban Tier 3 locations.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Vernacular Language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Language preference set in profile. UI strings served from locale JSON (i18n). Hindi as primary non-English; 8 regional languages in Phase 2. LLM-generated content (recommendations) rendered in user's language via translation layer.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For first-generation digital users, English-only UX is a barrier. A borrower who understands "आपका लीप स्कोर 71 है — आप 8 लेंडरों के लिए योग्य हैं" converts at higher rates than one decoding "LeapScore™ 71 — Strong Candidate."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WhatsApp Fallback CTA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Every critical user action has a WhatsApp deeplink fallback — visible as secondary option below the primary web CTA. "Prefer WhatsApp? Chat with us →" routes to WhatsApp Native Architecture.</w:t>
            </w:r>
          </w:p>
        </w:tc>
        <w:tc>
          <w:tcPr>
            <w:tcW w:type="dxa" w:w="4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WhatsApp is more familiar than a web app for many Tier 2/3 users. Providing the fallback reduces abandonment from users who trust WhatsApp more than a browser.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5.2  Responsive Breakpoint System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1800"/>
        <w:gridCol w:w="55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Breakpoint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Viewport Width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Layout Changes vs. Mobile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xs (default / mobile)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0 – 389px</w:t>
            </w:r>
          </w:p>
        </w:tc>
        <w:tc>
          <w:tcPr>
            <w:tcW w:type="dxa" w:w="5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Baseline: single column, bottom nav, full-width cards. Designed-for breakpoint — not a degraded state.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sm (mobile-large)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390 – 767px</w:t>
            </w:r>
          </w:p>
        </w:tc>
        <w:tc>
          <w:tcPr>
            <w:tcW w:type="dxa" w:w="5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Same as xs but with more breathing room. Cards gain 4px additional inner padding. Modest content density increase.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md (tablet)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768 – 1023px</w:t>
            </w:r>
          </w:p>
        </w:tc>
        <w:tc>
          <w:tcPr>
            <w:tcW w:type="dxa" w:w="5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Switch: bottom nav → left sidebar (64px collapsed icon nav). Cards go 2-column where appropriate (e.g., bureau score pair, quick actions). Match results go 2-column. Dashboard adds a persistent Score sidebar widget.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lg (desktop)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1024 – 1279px</w:t>
            </w:r>
          </w:p>
        </w:tc>
        <w:tc>
          <w:tcPr>
            <w:tcW w:type="dxa" w:w="5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Left sidebar expands to 220px (icon + label). Match results: 3-column grid. Dashboard: 3-zone layout (Score + Matches + Activity feed). All charts visible by default.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xl (large desktop)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≥1280px</w:t>
            </w:r>
          </w:p>
        </w:tc>
        <w:tc>
          <w:tcPr>
            <w:tcW w:type="dxa" w:w="5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Max-width content container: 1280px centred. Additional white space. No new components at xl — same as lg with more breathing room. Designed for desktop power users (DSA Suite, Lender Portal).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6  Credit Health Dashboard UX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The Credit Health Dashboard is LeapMoney's deepest engagement surface — the screen that brings users back between loan applications. Its UX architecture must balance data richness (7 modules of credit information) with clarity (a first-generation digital user must immediately understand what to do). The governing UX principle: "One number, one action, always visible."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6.1  Screen Architecture &amp; Zone Map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400"/>
        <w:gridCol w:w="2000"/>
        <w:gridCol w:w="3200"/>
        <w:gridCol w:w="2760"/>
      </w:tblGrid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Zone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Location on Screen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Zone A — Hero Grade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Top 25% of viewport. Full-width. Dark navy background.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Credit Health Rating (CHR) letter grade (A+ to D). CHR score number (0–100). Sub-label ("Excellent" / "Good" / "Below Average" etc.). Last updated timestamp. Refresh button.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Tapping grade opens Grade Detail Sheet (bottom drawer): what the grade means, what moves it, historical grade chart.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Zone B — Bureau Score Row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Below Zone A. White background. Two-column layout.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CIBIL Score card (left). Experian Score card (right). Each card: bureau logo + score number + delta vs last pull (▲/▼ with colour) + pull date.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Each card tappable → bureau score history chart (modal). "Dispute an error" deeplink to bureau dispute page (opens external browser, not in-app).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Zone C — Module Stack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Main scroll area. Single column. White cards.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5 module cards (each expandable): Credit Utilisation, Active Loans, Payment History (DPD), Credit Age, Credit Mix. Each shows: module name + traffic-light icon + current value + target value.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Each card tap: expands to detail state. Detail state shows: full breakdown, historical trend mini-chart (sparkline), recommended action.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Zone D — AI Improvement Plan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Bottom of scroll. Teal accent card.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"Your 3-Step Plan" — AI-generated personalised improvement tips ranked by impact. Each tip: Impact pill (High/Medium) + action text + estimated score lift ("↑ +8 points in ~60 days").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Each tip tappable → guidance article or direct action (e.g., "Reduce utilisation on HDFC Card → opens card detail with payment CTA).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Zone E — Sticky Footer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Fixed at bottom. Always visible.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"Get Loan Matches with your score →" CTA button. LeapScore™ current value (small, on the right of the CTA).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Bridges credit health exploration back to the core loan matching product.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6.2  Credit Utilisation Module — Expanded State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CREDIT UTILISATION                          🟡  38%         │  ← Collapsed: status + value</w:t>
              <w:br/>
              <w:t>├──────────────────────────────────────────────────────────────┤  ← On tap: expands below</w:t>
              <w:br/>
              <w:t>│                                                              │</w:t>
              <w:br/>
              <w:t>│  Your overall utilisation: 38%                               │</w:t>
              <w:br/>
              <w:t>│  Target for A+ grade: &lt; 30%                                  │</w:t>
              <w:br/>
              <w:t>│                                                              │</w:t>
              <w:br/>
              <w:t>│  ████████████████░░░░░░░░░░░░░░  38%                        │</w:t>
              <w:br/>
              <w:t>│  0%            30%              100%                         │</w:t>
              <w:br/>
              <w:t>│                 ▲                                            │</w:t>
              <w:br/>
              <w:t>│                TARGET                                        │</w:t>
              <w:br/>
              <w:t>│                                                              │</w:t>
              <w:br/>
              <w:t>│  BY CARD                                                     │</w:t>
              <w:br/>
              <w:t>│  HDFC Regalia    ████████░░   45%  ₹45,000 / ₹1,00,000     │</w:t>
              <w:br/>
              <w:t>│  SBI Simply Click ████░░░░░░   28%  ₹14,000 / ₹50,000      │</w:t>
              <w:br/>
              <w:t>│  Axis Flipkart   ██░░░░░░░░   18%  ₹5,400 / ₹30,000        │</w:t>
              <w:br/>
              <w:t>│                                                              │</w:t>
              <w:br/>
              <w:t>│  Impact on CHR: HIGH                                         │</w:t>
              <w:br/>
              <w:t>│  Estimated score lift if reduced to 30%: +6 points           │</w:t>
              <w:br/>
              <w:t>│                                                              │</w:t>
              <w:br/>
              <w:t>│  [Pay Down HDFC Card]  ← Primary action (pay highest card)  │</w:t>
              <w:br/>
              <w:t>│  [Learn More]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6.3  Data Freshness &amp; Refresh UX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600"/>
        <w:gridCol w:w="1800"/>
        <w:gridCol w:w="3200"/>
        <w:gridCol w:w="2760"/>
      </w:tblGrid>
      <w:t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Data Source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Refresh Frequency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UX Treatment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User-Initiated Refresh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CIBIL Score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Monthly (platform-level soft pull)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Timestamp shown: "Updated 8 days ago." Next refresh badge: "Refreshes in 22 days."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Allowed once per calendar month free. Second pull in same month: show warning "Additional pulls may not reflect real-time changes."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Experian Score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Monthly (staggered — offset by 15 days from CIBIL)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Same treatment as CIBIL. Different pull date ensures user always has a "recent" score to display.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Same as CIBIL.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Credit Utilisation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Weekly (derived from AA bank data + bureau)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Timestamp: "Balances as of [date]." Sparkline chart shows 6-week trend.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User can trigger AA data refresh — requires AA re-consent if consent expired (&gt;180 days).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Active Loans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Monthly (bureau data)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Shows loan list with last-known status. "Data as of [date]" sub-label on each loan.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Tied to bureau refresh. Cannot refresh independently.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LeapScore™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Real-time on profile change + monthly bureau refresh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"Score updated today" / "Score updated N days ago." Pulse animation on score widget on any update.</w:t>
            </w:r>
          </w:p>
        </w:tc>
        <w:tc>
          <w:tcPr>
            <w:tcW w:type="dxa" w:w="2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User can manually trigger recomputation from Score deep-dive page. One free recompute per 7 days.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7  LeapMatch™ UX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LeapMatch UX is the product's highest-conversion surface. It must transition a curious user into a confident applicant in one linear flow: Loan Request → Match Loading → Results → Comparison → Apply. Each screen has a single job; friction is measured in taps, not scrolls.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7.1  Loan Request Form — Screen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600"/>
        <w:gridCol w:w="2000"/>
        <w:gridCol w:w="3600"/>
        <w:gridCol w:w="2160"/>
      </w:tblGrid>
      <w:t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Input Type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UX Detail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Loan Type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Visual card selector (icon + label)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4 cards in 2×2 grid: Personal Loan, Home Loan, Business Loan, Loan Against Property. Selected state: blue border + checkmark. Required.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Must select one before proceeding.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Loan Amount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Numeric input + quick-select chips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₹ prefix auto-set. Numeric keyboard triggered. Chips: ₹1L / ₹3L / ₹5L / ₹10L / Custom. Chips update input field. Live EMI preview shown below (uses indicative 12% rate placeholder until match results).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Min: ₹50,000. Max: ₹1,00,00,000. Out-of-range: inline error (not toast).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Tenure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Horizontal slider + manual input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Slider range: 12–84 months (for PL). Labels at 12, 24, 36, 48, 60, 72, 84. Stepping: 6 months. Live EMI updates as slider moves.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 12, max 84 months for Personal Loan. Home Loan: 12–360 months. Business Loan: 12–84 months.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Purpose (optional)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Dropdown (5 options)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Shown as secondary optional field below tenure. Options: Debt Consolidation, Travel, Medical, Home Renovation, Other. Helps lender selection weighting.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Optional. Skip link visible.</w:t>
            </w:r>
          </w:p>
        </w:tc>
      </w:tr>
      <w:tr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Live EMI Preview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Read-only computed value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Below tenure slider: "Estimated EMI: ₹X,XXX/month" (indicative). Tooltip: "Final EMI based on your approved rate." Greyed text with info icon.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Informational only — no input.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7.2  Lender Card — Anatomy (Full Expanded State)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[#1 BEST MATCH]                          [+ Compare]           │  ← Rank badge (top-left) + Compare toggle</w:t>
              <w:br/>
              <w:t>│                                                                  │</w:t>
              <w:br/>
              <w:t>│  [HDFC BANK LOGO]          HDFC Personal Loan                   │  ← Lender identity row</w:t>
              <w:br/>
              <w:t>│                            ⭐ 4.3 (1,247 reviews)               │  ← CX rating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│</w:t>
              <w:br/>
              <w:t>│  APPROVAL LIKELIHOOD                                             │</w:t>
              <w:br/>
              <w:t>│  🟢 72%  ████████████████████░░░░░░░  Based on your profile     │  ← APE score with progress bar</w:t>
              <w:br/>
              <w:t>│                            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RATE RANGE          ESTIMATED EMI          TCB                  │</w:t>
              <w:br/>
              <w:t>│  10.75 – 14.50%      ₹8,234/month           ₹96,424             │  ← Three-column data row</w:t>
              <w:br/>
              <w:t>│  p.a.                (at 10.75%)            over 36 months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⚡ DISBURSEMENT      Typically 3–5 working days                  │  ← Speed with lightning icon</w:t>
              <w:br/>
              <w:t>│  (Platform data: p50 actual · stated: "3–7 days")               │  ← Transparency sub-label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DOCUMENT READINESS                                              │</w:t>
              <w:br/>
              <w:t>│  ✅ PAN Card          ✅ Aadhaar          ✅ Bank Statement (3m) │</w:t>
              <w:br/>
              <w:t>│  ✅ Salary Slips (3m) ❌ Form 16 — Missing  ⬆ Upload now        │  ← Upload deeplink for missing docs</w:t>
              <w:br/>
              <w:t>│  Overall: 4 of 5 documents ready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WHY THIS MATCH?  (AI explainability — max 2 lines)             │</w:t>
              <w:br/>
              <w:t>│  "HDFC has a strong approval rate for salaried professionals     │</w:t>
              <w:br/>
              <w:t>│   with 700+ CIBIL score and FOIR under 50%."         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[    APPLY NOW — ₹5,00,000    ]          [Full Details →]      │</w:t>
              <w:br/>
              <w:t>│  Hard enquiry · Subject to lender's approval terms             │</w:t>
              <w:br/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7.3  Application Confirmation &amp; Tracker UX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3400"/>
        <w:gridCol w:w="39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Screen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UX Requirement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Hard Pull Consent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Two-step modal: Step 1 — informational ("This will create a hard enquiry on your CIBIL report. This may reduce your score by 3–10 points temporarily."). Step 2 — action screen with lender name, loan amount, and "Confirm Application" button.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Two-step prevents accidental hard pulls. Confirm button must be labelled "Confirm &amp; Apply to [Lender Name]" (not generic "Submit"). Step 1 must have explicit "Back" option. No pre-ticked checkboxes — user must actively tap.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Application Confirmation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Full-screen success state: animated checkmark. Reference ID (copy-to-clipboard). Lender name + amount. Next steps in numbered list (1. Lender reviews · 2. You may be called for verification · 3. Decision in 3–5 days). WhatsApp update opt-in CTA.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"Get updates on WhatsApp" CTA — one tap to subscribe to status push via WhatsApp. This is the highest-intent moment: user just applied, conversion to WhatsApp subscriber is highest here.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Application Tracker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Vertical timeline with stages. Each stage: icon + label + timestamp (when completed) or "In Progress" (current). Lender contact details shown when in "Under Review" state.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Real-time via Supabase subscription — no manual refresh needed. Stage transitions animate (slide up). "Under Review" stage shows pulsing dot + "Lender is reviewing your documents." When approved: full-screen celebration (CRED-style confetti animation).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Rejection Screen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Shows rejection reason (if lender shared) + "Alternative matches available" section with 2–3 other lender cards pre-loaded. No harsh language.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"We couldn't match you with [Lender] this time" — not "Your application was rejected." Immediately pivots to next action: "Your other matches are still active." Explains if score improvement would unlock the lender.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8  AI Bank Comparison Engine UX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3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The AI Bank Comparison Engine is the platform's analytical differentiator — the screen that answers "Which bank is actually best for me?" Unlike generic comparison sites, it shows personalised data: approval probability per lender, actual TCB (not just rate), document readiness, and CX quality — all weighted to the borrower's specific profile.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8.1  Comparison View — Layout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 ← Back   Compare Lenders   [Edit selection ✏]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├──────────────────────────────────────────────────────────────────────────┤</w:t>
              <w:br/>
              <w:t>│  FOR: ₹5,00,000 · 36 months · Personal Loan · [Edit]                    │  ← Pinned request context</w:t>
              <w:br/>
              <w:t>├────────────────────────┬────────────────────────┬────────────────────────┤</w:t>
              <w:br/>
              <w:t>│                        │  HDFC Bank             │  ICICI Bank            │  ← Pinned lender headers (sticky)</w:t>
              <w:br/>
              <w:t>│                        │  [Logo]                │  [Logo]                │</w:t>
              <w:br/>
              <w:t>│                        │  #1 Best Match         │  #2                    │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APPROVAL LIKELIHOOD   │  🟢 72%                │  🟡 68%                │  ← Visual parity emphasis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Interest Rate Range   │  10.75 – 14.50%        │  11.00 – 15.00%        │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Estimated EMI         │  ₹8,234 / month        │  ₹8,450 / month        │  ← Highlight lower (bold green)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True Cost of Borrowing│  ₹96,424               │  ₹1,04,200             │  ← Critical differentiator row</w:t>
              <w:br/>
              <w:t>│  (TCB) over 36 months  │  🟢 LOWER              │  🔴 +₹7,776 more       │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TCB Breakdown         │  Interest: ₹88,424     │  Interest: ₹96,200     │</w:t>
              <w:br/>
              <w:t>│  (expandable row)      │  Processing: ₹5,000    │  Processing: ₹5,000    │</w:t>
              <w:br/>
              <w:t>│                        │  Insurance: ₹3,000     │  Insurance: ₹3,000     │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Disbursement Speed    │  ⚡ 3–5 days           │  ⚡ 2–4 days           │  ← Bold: faster option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Customer Experience   │  ⭐ 4.3 (1,247)        │  ⭐ 4.1 (892)          │</w:t>
              <w:br/>
              <w:t>│  Rating                │  Good                  │  Good                  │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Document Readiness    │  4 / 5 ✅ Ready        │  5 / 5 ✅ Ready        │  ← Tick if fully ready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Prepayment Charges    │  Nil after 12 months   │  2% before 12 months   │</w:t>
              <w:br/>
              <w:t>├────────────────────────┼────────────────────────┼────────────────────────┤</w:t>
              <w:br/>
              <w:t>│                        │  [Apply to HDFC]       │  [Apply to ICICI]      │  ← Pinned action row (sticky bottom)</w:t>
              <w:br/>
              <w:t>└──────────────────────────────────────────────────────────────────────────┘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>Navigation: Horizontal scroll for 3rd+ lender columns (sticky left label column).</w:t>
              <w:br/>
              <w:t>On mobile: 2 columns max (horizontal swipe for 3rd). Desktop: up to 4 columns.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8.2  Comparison UX Rules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Winner Highlighting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For each row, the "better" cell is visually highlighted: green text + light green background for positive winner (lower TCB, higher approval probability, faster disbursement, higher CX). No winner if equal.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TCB as Lead Metric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TCB row is pinned immediately after Approval Likelihood. The platform's position: rate alone is misleading — TCB is what the borrower actually pays. Tooltip on TCB header: "Total Cost of Borrowing = all interest + all fees over the loan tenure."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Minimum 2, Maximum 4 Lenders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Comparison requires minimum 2 lenders. At 4 lenders on mobile, layout becomes unreadable — "Compare All" button on desktop only. On mobile, cap at 2 in comparison view, suggest "View All Matches" for more.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Sticky Action Row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"Apply to [Lender]" buttons pinned at bottom of screen. Always visible regardless of scroll position. Removes need to scroll back to top after reading full comparison.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AI Summary Card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At bottom of comparison view (below the table): AI-generated summary — 2 sentences. Example: "HDFC is likely your best value option — ₹7,776 cheaper over 36 months despite a slightly lower approval probability. If speed matters most, ICICI typically disburses 1 day faster." This is the 'advisor' voice of the platform.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Transparency Labelling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data has source labels: "Bureau data," "Platform-reported," "Customer reviews," "Lender-reported." Any field that is estimated carries "(indicative)" sub-label. Minimises trust gap when actual offer differs.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9  DSA Suite UX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The DSA Suite is a B2B SaaS tool for loan agents. Its UX priorities differ fundamentally from the borrower app: (1) Speed over elegance — agents need to do 20 client tasks per day, (2) Data density over simplicity — agents are experts, not beginners, (3) Mobile for field work, desktop for deep operations. Design reference: Zerodha Kite (data density + speed) + Stripe Dashboard (clarity in complexity).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9.1  DSA Dashboard (Home Screen) UX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[LeapMoney DSA]                     [Rajan Mehta ▼]  [+ New Lead]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       │</w:t>
              <w:br/>
              <w:t>│  TODAY'S SUMMARY                          Mon 16 Jun 2025               │</w:t>
              <w:br/>
              <w:t>│  ┌──────────┐ ┌──────────┐ ┌──────────┐ ┌──────────┐ ┌──────────────┐  │</w:t>
              <w:br/>
              <w:t>│  │  New     │ │ Active   │ │ Applied  │ │Approved  │ │  Commission  │  │</w:t>
              <w:br/>
              <w:t>│  │  Leads   │ │ Pipeline │ │  Today   │ │  MTD     │  │  This Month  │  │</w:t>
              <w:br/>
              <w:t>│  │   3      │ │   18     │ │    2     │ │    5     │ │  ₹24,300     │  │</w:t>
              <w:br/>
              <w:t>│  │ +2 new   │ │ ₹54L     │ │          │ │ ₹1.8Cr   │ │  ₹8K pending │  │</w:t>
              <w:br/>
              <w:t>│  └──────────┘ └──────────┘ └──────────┘ └──────────┘ └──────────────┘  │</w:t>
              <w:br/>
              <w:t>│                                                                          │</w:t>
              <w:br/>
              <w:t>│  PRIORITY ACTIONS  (AI-suggested tasks for today)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┌──────────────────────────────────────────────────────────────────┐   │</w:t>
              <w:br/>
              <w:t>│  │ 🔴 URGENT: Priya S — ICICI waiting for Form 16 (deadline today)  │   │</w:t>
              <w:br/>
              <w:t>│  │            [Send Reminder] [Upload Doc]                          │   │</w:t>
              <w:br/>
              <w:t>│  ├──────────────────────────────────────────────────────────────────┤   │</w:t>
              <w:br/>
              <w:t>│  │ 🟡 FOLLOW-UP: 4 leads haven't responded in &gt;48h — [Send WA Blast] │  │</w:t>
              <w:br/>
              <w:t>│  ├──────────────────────────────────────────────────────────────────┤   │</w:t>
              <w:br/>
              <w:t>│  │ 🟢 READY TO APPLY: Nikhil T — all docs complete · [Apply Now]   │   │</w:t>
              <w:br/>
              <w:t>│  └──────────────────────────────────────────────────────────────────┘   │</w:t>
              <w:br/>
              <w:t>│                                                                          │</w:t>
              <w:br/>
              <w:t>│  RECENT ACTIVITY                          [View All →]                  │</w:t>
              <w:br/>
              <w:t>│  14:32  Amit K — Application approved by HDFC  ✅                       │</w:t>
              <w:br/>
              <w:t>│  11:15  Seema K — Documents uploaded (PAN, Aadhaar)                     │</w:t>
              <w:br/>
              <w:t>│  09:00  Rajesh P — Commission ₹8,000 marked as paid                     │</w:t>
              <w:br/>
              <w:t>│  Yesterday  Priya S — Application submitted to ICICI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9.2  DSA Suite Module UX Specifications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800"/>
        <w:gridCol w:w="2800"/>
        <w:gridCol w:w="2400"/>
        <w:gridCol w:w="2360"/>
      </w:tblGrid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Primary UX Pattern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Key Screens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Mobile Adaptation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Lead Management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Kanban board (desktop) / List with status chips (mobile). Columns: New, Contacted, Eligible, Applied, Approved, Disbursed, Dead. Drag-and-drop cards on desktop to change stage.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(1) Pipeline view. (2) Lead detail (profile + activity log + docs + score + applications). (3) New lead entry form.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Mobile: List view only (Kanban impractical). Status chips on each card. Swipe right: "Move to next stage." Swipe left: "Mark as dead."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Quick Eligibility Checker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Single-screen tool: 4 inputs (income, existing EMIs, loan type, amount) → instant result. No KYC, no bureau pull, no lead record required. "Try before you commit" tool for field conversations.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(1) Input screen. (2) Result screen: eligible lenders count + top 3 lender cards with synthetic confidence scores + shareable PDF/image export.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Designed for mobile-first — DSA uses this face-to-face with borrower. Full-screen result is shareable as WhatsApp image directly from result screen.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Client 360 View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Single scrollable profile page per client. Tabs: Overview / Applications / Documents / Activity / Communications.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Overview: profile card + LeapScore™ + CHR + FOIR. Applications: list of all applications. Documents: doc list with status. Activity: timeline of all interactions. Comms: WhatsApp message history.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Same 5 tabs on mobile. Overview tab default. Bottom sheet for quick actions: "Call," "WhatsApp," "Upload Doc," "Check Eligibility."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Document Collection Hub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Document request management. DSA creates requests, system sends WhatsApp to borrower with upload link. DSA tracks receipt in real-time.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(1) Pending requests list (grouped by client). (2) New request form (client picker + document type picker + optional note). (3) Document preview (once uploaded).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DSA receives WhatsApp notification when borrower uploads. Document list badge count on bottom tab.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Commission Tracker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Financial dashboard with 3 states: Pending (application submitted, awaiting disbursal), Approved (lender approved, awaiting payment), Paid (credited to DSA bank account).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(1) Summary dashboard (3 metric cards). (2) Transaction log (filterable by date, lender, client). (3) Invoice generator (PDF output per month).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Summary cards in horizontal scroll on mobile. Transaction log in full-width list. Invoice PDF opens in device PDF viewer.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WhatsApp Automation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Campaign-style interface. DSA selects a template, picks a client segment, previews message, sends. Message history visible per client in Client 360 view.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(1) Campaign creator (template + audience). (2) Template library (system templates + DSA custom). (3) Message history (per client).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Mobile: simplified campaign creator — pick template from list, select clients (multi-select from list), send. Desktop: full editor with variable field preview.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Team Management (Team Lead)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Agent roster with performance cards. Assignment board: leads assigned per agent. MTD/YTD metrics per agent.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(1) Agent list with performance summary cards. (2) Agent detail: pipeline, conversion rate, commission earned. (3) Lead assignment: bulk reassignment (drag or dropdown).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Team management on mobile: view-only agent performance list. Bulk assignment desktop-only.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Performance Analytics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Personal KPI dashboard. MTD vs last month comparison. Lender mix chart. Income trend. Conversion funnel (leads → qualified → applied → approved).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(1) KPI summary (top 5 metrics). (2) Lender breakdown chart (bar chart). (3) Conversion funnel. (4) Commission income trend (line chart).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charts use mobile-friendly bar/line. Tap on bar: show exact value tooltip. No hover states on mobile (use tap).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10  Lender Portal UX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The Lender Portal serves 5 user roles with distinct information needs and permissions. Its UX must feel like enterprise software: efficient, precise, and trustworthy — not consumer-grade. Lender ops teams compare it against their internal systems; it must match or exceed their expectation of information density and control.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10.1  Role-Based UX Matrix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400"/>
        <w:gridCol w:w="2400"/>
        <w:gridCol w:w="2400"/>
        <w:gridCol w:w="3160"/>
      </w:tblGrid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Primary Job-to-Be-Done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Default Landing Page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Key UX Features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Admin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Configure and manage the bank's presence on LeapMoney — products, eligibility, rates, team access.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/settings — User management + integration config.</w:t>
            </w:r>
          </w:p>
        </w:tc>
        <w:tc>
          <w:tcPr>
            <w:tcW w:type="dxa" w:w="3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Full access to all modules. Settings panel with 5 sub-sections: Product Catalogue, Eligibility Rules, Rate Cards, API/Webhook Config, Team &amp; Permissions. Audit log of all configuration changes.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Product Manager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Define and update loan product specifications: interest rate bands, eligibility rules, processing fee structure, disbursement SLA.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/products — Product catalogue with live/draft status.</w:t>
            </w:r>
          </w:p>
        </w:tc>
        <w:tc>
          <w:tcPr>
            <w:tcW w:type="dxa" w:w="3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Product editor with version history. Live vs Draft states for A/B testing rate bands. Eligibility rule builder (visual rule engine — condition + operator + value). Rate band table with effective-from dates.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Ops / Underwriting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Review incoming applications, make accept/reject decisions, track pipeline.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/applications — Application inbox (Pending Review count badge).</w:t>
            </w:r>
          </w:p>
        </w:tc>
        <w:tc>
          <w:tcPr>
            <w:tcW w:type="dxa" w:w="3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Application list with sort (newest, score, amount). Application detail: full borrower profile visible only after "Accept for Review" action (data minimisation compliance). Decision workflow: Accept → Request Info → Approve / Reject (with reason code).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Analytics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Monitor lead quality, approval rates, portfolio distribution, and ROI from LeapMoney channel.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/analytics — Analytics dashboard.</w:t>
            </w:r>
          </w:p>
        </w:tc>
        <w:tc>
          <w:tcPr>
            <w:tcW w:type="dxa" w:w="3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Read-only access. Pre-built report set: Lead Volume Trend, Approval Funnel, LeapScore Band Distribution of Approved Pool, Average Disbursal Time, Cost per Acquired Loan. Date range filter. CSV export.</w:t>
            </w:r>
          </w:p>
        </w:tc>
      </w:tr>
      <w:tr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API / Integration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Configure and debug webhook integrations. Monitor API call volume and errors.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/settings/api — API key management + webhook event log.</w:t>
            </w:r>
          </w:p>
        </w:tc>
        <w:tc>
          <w:tcPr>
            <w:tcW w:type="dxa" w:w="3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API key generation (masked display — show once). Webhook endpoint config (URL + secret + event subscriptions). Event log with replay capability (failed webhooks can be replayed last 7 days).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10.2  Application Inbox UX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 Applications          [All ▼]  [Date ▼]  [Score ▼]  [Search ref...]   │</w:t>
              <w:br/>
              <w:t>│  Pending Review: 12   Under Review: 8   Decided (30d): 45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├──────────────────────────────────────────────────────────────────────────┤</w:t>
              <w:br/>
              <w:t>│  PENDING REVIEW                                                          │</w:t>
              <w:br/>
              <w:t>├─────┬──────────────┬────────┬───────────────┬──────────────┬────────────┤</w:t>
              <w:br/>
              <w:t>│ REF │ RECEIVED     │ SCORE  │ LOAN AMOUNT   │ TENURE       │ ACTION     │</w:t>
              <w:br/>
              <w:t>├─────┼──────────────┼────────┼───────────────┼──────────────┼────────────┤</w:t>
              <w:br/>
              <w:t>│ A1024│ 2h ago      │ 74     │ ₹5,00,000     │ 36 months    │[Review →]  │</w:t>
              <w:br/>
              <w:t>│ A1023│ 5h ago      │ 68     │ ₹3,00,000     │ 24 months    │[Review →]  │</w:t>
              <w:br/>
              <w:t>│ A1022│ Yesterday   │ 71     │ ₹8,00,000     │ 48 months    │[Review →]  │</w:t>
              <w:br/>
              <w:t>├─────┴──────────────┴────────┴───────────────┴──────────────┴────────────┤</w:t>
              <w:br/>
              <w:t>│  ⚠ NOTE: Applicant identity and contact details are masked until you    │</w:t>
              <w:br/>
              <w:t>│  click "Accept for Review." Accepting creates an enquiry log per RBI    │</w:t>
              <w:br/>
              <w:t>│  Digital Lending Guidelines 2022.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>APPLICATION DETAIL VIEW (After accepting for review):</w:t>
              <w:br/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 ← Back   Application A1024          [Request More Info] [Reject] [✓ Approve]</w:t>
              <w:br/>
              <w:t>├────────────────────────────┬─────────────────────────────────────────────┤</w:t>
              <w:br/>
              <w:t>│  BORROWER PROFILE          │  DOCUMENTS                                  │</w:t>
              <w:br/>
              <w:t>│  [Name revealed]           │  ✅ PAN Card     ✅ Aadhaar                 │</w:t>
              <w:br/>
              <w:t>│  CIBIL: 726                │  ✅ Bank Stmts   ✅ Salary Slips (3m)       │</w:t>
              <w:br/>
              <w:t>│  Experian: 741             │  ❌ Form 16 — Not uploaded                  │</w:t>
              <w:br/>
              <w:t>│  LeapScore™: 74            │  [Request Form 16]                          │</w:t>
              <w:br/>
              <w:t>│  CHR: B+ (67)              │                                             │</w:t>
              <w:br/>
              <w:t>│  FOIR: 42%                 │  LOAN REQUEST                               │</w:t>
              <w:br/>
              <w:t>│  Employer: [Name]          │  Amount: ₹5,00,000                          │</w:t>
              <w:br/>
              <w:t>│  Exp: 8 years              │  Tenure: 36 months                          │</w:t>
              <w:br/>
              <w:t>│  Income: ₹85,000/month     │  Purpose: Debt Consolidation                │</w:t>
              <w:br/>
              <w:t>│                            │                                             │</w:t>
              <w:br/>
              <w:t>│  LEAPMATCH ASSESSMENT      │  PLATFORM APPROVAL PROBABILITY              │</w:t>
              <w:br/>
              <w:t>│  APE for your product: 72% │  72% — based on your historic approval data │</w:t>
              <w:br/>
              <w:t>└────────────────────────────┴─────────────────────────────────────────────┘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10.3  Lender Analytics Dashboard UX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400"/>
        <w:gridCol w:w="1800"/>
        <w:gridCol w:w="3400"/>
        <w:gridCol w:w="176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Report / Widget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Visualisation Type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Key Metrics Shown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Interactivity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Lead Volume Trend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Line chart (daily, 90-day rolling)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Applications received, accepted for review, conversion rate. Secondary line: platform-wide average (benchmarking).</w:t>
            </w:r>
          </w:p>
        </w:tc>
        <w:tc>
          <w:tcPr>
            <w:tcW w:type="dxa" w:w="1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Date range picker: 30d / 60d / 90d / Custom. Hover: show exact date values.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Approval Funnel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Horizontal funnel chart (4 stages)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Stage 1: Applications Received → Stage 2: Accepted for Review → Stage 3: Approved → Stage 4: Disbursed. Drop-off % between each stage.</w:t>
            </w:r>
          </w:p>
        </w:tc>
        <w:tc>
          <w:tcPr>
            <w:tcW w:type="dxa" w:w="1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Click stage: filter application list to that stage.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LeapScore Band Distribution (Approved Pool)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Stacked bar chart (monthly, 12 months)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For each month: proportion of approved loans by LeapScore band (Band 1–5). Reveals whether the lender is approving higher-risk profiles over time.</w:t>
            </w:r>
          </w:p>
        </w:tc>
        <w:tc>
          <w:tcPr>
            <w:tcW w:type="dxa" w:w="1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Toggle: Approved Pool vs Received Applications. Reveals selection bias.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Average Disbursal Time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Single metric card with 90-day trend sparkline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P50 and P90 disbursal time (working days) for the lender on this platform vs stated SLA. Green if within SLA, amber/red if exceeding.</w:t>
            </w:r>
          </w:p>
        </w:tc>
        <w:tc>
          <w:tcPr>
            <w:tcW w:type="dxa" w:w="1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Drilldown: by month, to identify if specific months had delays.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TCB Competitiveness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Bar chart: lender's average offered TCB vs platform average (anonymised peer benchmarking)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For each loan type: this lender's TCB vs platform average. Helps product manager identify where they are uncompetitive.</w:t>
            </w:r>
          </w:p>
        </w:tc>
        <w:tc>
          <w:tcPr>
            <w:tcW w:type="dxa" w:w="1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Visible to Product Manager and Admin roles only. Analytics role sees overall funnel but not competitive position.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10.4  Portal UX Design Principles (Lender-Specific)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Principle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Data First, Chrome Last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portal uses maximum ink for data. Sidebar is 64px icon-only by default (expandable to 220px). No marketing elements, no onboarding prompts once configured. Every pixel serves a business function.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Compliance-Aware Layout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Every screen that shows PII has a compliance notice strip: "You are viewing customer data under RBI DLG 2022 consent. Data access logged." This is always-visible (not dismissable) for Ops/Underwriting role. Reinforces accountability.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Decision Workflow Clarity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Application decisions follow a strict workflow: Pending → Accept for Review → (Approve | Reject | Request More Info). Each transition requires a reason code. Reason codes feed into platform analytics. No way to skip stages.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Bulk Operations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For high-volume lenders: bulk-accept applications (checkbox select + batch action), bulk document requests, bulk status updates. Bulk actions require two-step confirmation on destructive operations.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API-First Mindset for Power Users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API integration docs linked directly from portal. Webhook event log with raw payload viewer (JSON). This means the integration team can self-serve without raising tickets — reducing onboarding friction for tech-forward lenders.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86EFAC"/>
                <w:sz w:val="19"/>
              </w:rPr>
              <w:t xml:space="preserve">Phase 4 UX Architecture complete. This document provides the structural foundation for the Figma design phase. Sections 1–5 define the platform-wide UX architecture (IA, journeys, wireframes, design system, mobile-first). Sections 6–10 define product-specific UX for all five surfaces. </w:t>
              <w:br/>
              <w:br/>
              <w:t>Next Steps: (1) Design team converts wireframes to Figma component library. (2) Design system tokens exported as CSS custom properties / Tailwind config. (3) Prototype critical paths for user testing: Onboarding → Score Reveal, Match Results → Apply, DSA Lead Entry → Eligibility Check. (4) Accessibility audit (WCAG 2.1 AA minimum) before engineering handoff.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60" w:after="60"/>
        <w:pBdr>
          <w:bottom w:val="single" w:sz="4" w:space="1" w:color="E2E8F0"/>
        </w:pBdr>
      </w:pPr>
    </w:p>
    <w:p>
      <w:pPr>
        <w:spacing w:before="0" w:after="0"/>
      </w:pPr>
      <w:r>
        <w:t xml:space="preserve"> </w:t>
      </w:r>
    </w:p>
    <w:p>
      <w:pPr>
        <w:jc w:val="center"/>
      </w:pPr>
      <w:r>
        <w:rPr>
          <w:rFonts w:ascii="Arial" w:hAnsi="Arial"/>
          <w:color w:val="94A3B8"/>
          <w:sz w:val="16"/>
        </w:rPr>
        <w:t>LeapMatch Phase 4 — UI/UX Architecture v1.0  ·  v1.1  ·  June 2026  ·  LeapMoney Confidential</w:t>
      </w:r>
    </w:p>
    <w:p>
      <w:pPr>
        <w:spacing w:before="0" w:after="0"/>
      </w:pPr>
      <w:r>
        <w:t xml:space="preserve"> </w:t>
      </w:r>
    </w:p>
    <w:p>
      <w:pPr>
        <w:jc w:val="center"/>
      </w:pPr>
      <w:r>
        <w:rPr>
          <w:rFonts w:ascii="Arial" w:hAnsi="Arial"/>
          <w:b/>
          <w:color w:val="D97706"/>
          <w:sz w:val="20"/>
        </w:rPr>
        <w:t>Confidential — LeapMoney Internal Use Only | Not for external distribution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