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jc w:val="center"/>
      </w:pPr>
      <w:r>
        <w:rPr>
          <w:b/>
          <w:color w:val="0B244E"/>
          <w:sz w:val="84"/>
        </w:rPr>
        <w:t>LeapMoney</w:t>
      </w:r>
    </w:p>
    <w:p>
      <w:pPr>
        <w:jc w:val="center"/>
      </w:pPr>
      <w:r>
        <w:rPr>
          <w:b/>
          <w:color w:val="1A56C4"/>
          <w:sz w:val="40"/>
        </w:rPr>
        <w:t>Visual Design Direction</w:t>
      </w:r>
    </w:p>
    <w:p>
      <w:pPr>
        <w:spacing w:before="30" w:after="30"/>
      </w:pPr>
    </w:p>
    <w:p>
      <w:pPr>
        <w:jc w:val="center"/>
      </w:pPr>
      <w:r>
        <w:rPr>
          <w:i/>
          <w:color w:val="666666"/>
          <w:sz w:val="20"/>
        </w:rPr>
        <w:t>Sprint 3A.1  ·  Figma Execution Ready  ·  June 2026</w:t>
      </w:r>
    </w:p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10 Competitors Analysed</w:t>
            </w:r>
          </w:p>
        </w:tc>
        <w:tc>
          <w:tcPr>
            <w:tcW w:type="dxa" w:w="1632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Visual Direction Board</w:t>
            </w:r>
          </w:p>
        </w:tc>
        <w:tc>
          <w:tcPr>
            <w:tcW w:type="dxa" w:w="1632"/>
            <w:shd w:val="clear" w:color="auto" w:fill="7C3AED"/>
            <w:tcBorders>
              <w:top w:val="single" w:sz="2" w:space="0" w:color="7C3AED"/>
              <w:bottom w:val="single" w:sz="2" w:space="0" w:color="7C3AED"/>
              <w:left w:val="single" w:sz="2" w:space="0" w:color="7C3AED"/>
              <w:right w:val="single" w:sz="2" w:space="0" w:color="7C3AE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Moodboard</w:t>
            </w:r>
          </w:p>
        </w:tc>
        <w:tc>
          <w:tcPr>
            <w:tcW w:type="dxa" w:w="1632"/>
            <w:shd w:val="clear" w:color="auto" w:fill="1B5E20"/>
            <w:tcBorders>
              <w:top w:val="single" w:sz="2" w:space="0" w:color="1B5E20"/>
              <w:bottom w:val="single" w:sz="2" w:space="0" w:color="1B5E20"/>
              <w:left w:val="single" w:sz="2" w:space="0" w:color="1B5E20"/>
              <w:right w:val="single" w:sz="2" w:space="0" w:color="1B5E20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Design References</w:t>
            </w:r>
          </w:p>
        </w:tc>
        <w:tc>
          <w:tcPr>
            <w:tcW w:type="dxa" w:w="1632"/>
            <w:shd w:val="clear" w:color="auto" w:fill="C9A84C"/>
            <w:tcBorders>
              <w:top w:val="single" w:sz="2" w:space="0" w:color="C9A84C"/>
              <w:bottom w:val="single" w:sz="2" w:space="0" w:color="C9A84C"/>
              <w:left w:val="single" w:sz="2" w:space="0" w:color="C9A84C"/>
              <w:right w:val="single" w:sz="2" w:space="0" w:color="C9A84C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Screenshots List</w:t>
            </w:r>
          </w:p>
        </w:tc>
        <w:tc>
          <w:tcPr>
            <w:tcW w:type="dxa" w:w="1632"/>
            <w:shd w:val="clear" w:color="auto" w:fill="C0392B"/>
            <w:tcBorders>
              <w:top w:val="single" w:sz="2" w:space="0" w:color="C0392B"/>
              <w:bottom w:val="single" w:sz="2" w:space="0" w:color="C0392B"/>
              <w:left w:val="single" w:sz="2" w:space="0" w:color="C0392B"/>
              <w:right w:val="single" w:sz="2" w:space="0" w:color="C0392B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MW-01 Exact Specs</w:t>
            </w:r>
          </w:p>
        </w:tc>
      </w:tr>
    </w:tbl>
    <w:p>
      <w:pPr>
        <w:spacing w:before="50" w:after="50"/>
      </w:pPr>
    </w:p>
    <w:p>
      <w:pPr>
        <w:jc w:val="center"/>
      </w:pPr>
      <w:r>
        <w:rPr>
          <w:i/>
          <w:color w:val="333333"/>
          <w:sz w:val="20"/>
        </w:rPr>
        <w:t>This document synthesises visual design research from 10 world-class products</w:t>
        <w:br/>
        <w:t>and delivers exact, non-negotiable visual specifications for every section of</w:t>
        <w:br/>
        <w:t>MW-01 Homepage. Figma designers execute directly from this document.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01  ·  VISUAL DIRECTION BOARD</w:t>
            </w:r>
            <w:r>
              <w:br/>
            </w:r>
            <w:r>
              <w:rPr>
                <w:color w:val="AACCFF"/>
                <w:sz w:val="18"/>
              </w:rPr>
              <w:t>The single sentence that governs every visual decision.</w:t>
            </w:r>
          </w:p>
        </w:tc>
      </w:tr>
    </w:tbl>
    <w:p>
      <w:pPr>
        <w:spacing w:before="40" w:after="40"/>
      </w:pPr>
    </w:p>
    <w:p>
      <w:pPr>
        <w:spacing w:before="240" w:after="70"/>
      </w:pPr>
      <w:r>
        <w:rPr>
          <w:b/>
          <w:color w:val="0B244E"/>
          <w:sz w:val="30"/>
        </w:rPr>
        <w:t>01 · VISUAL DIRECTION BOARD</w:t>
      </w:r>
    </w:p>
    <w:p>
      <w:pPr>
        <w:pBdr>
          <w:bottom w:val="single" w:sz="6" w:space="1" w:color="C9A84C"/>
        </w:pBdr>
        <w:spacing w:before="30" w:after="3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489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DIRECTION STATEMENT</w:t>
            </w:r>
          </w:p>
        </w:tc>
        <w:tc>
          <w:tcPr>
            <w:tcW w:type="dxa" w:w="4896"/>
            <w:shd w:val="clear" w:color="auto" w:fill="EEF3FF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"Quiet Confidence."</w:t>
              <w:br/>
              <w:br/>
              <w:t>LeapMoney looks like the product a McKinsey analyst and an Apple designer built together for the Indian middle-class borrower who is tired of being confused.</w:t>
              <w:br/>
              <w:br/>
              <w:t>Precise. Premium. Trustworthy. Never flashy. Never cold.</w:t>
              <w:br/>
              <w:t>Every pixel earns its place. Every number is readable at a glance.</w:t>
              <w:br/>
              <w:t>The UI steps back so the user's financial data steps forward.</w:t>
            </w:r>
          </w:p>
        </w:tc>
      </w:tr>
    </w:tbl>
    <w:p>
      <w:pPr>
        <w:spacing w:before="35" w:after="35"/>
      </w:pPr>
    </w:p>
    <w:p>
      <w:pPr>
        <w:spacing w:before="150" w:after="55"/>
      </w:pPr>
      <w:r>
        <w:rPr>
          <w:b/>
          <w:color w:val="1A56C4"/>
          <w:sz w:val="24"/>
        </w:rPr>
        <w:t>Five DNA Markers — Visual Identity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2448"/>
        <w:gridCol w:w="3168"/>
        <w:gridCol w:w="3024"/>
      </w:tblGrid>
      <w:tr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DNA Marker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Visual Expression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Anti-Pattern (Never)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Apple Clarity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Every element has one purpose. Negative space is structural, not decorative.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Generous padding. Single focal point per section. White or near-white page bg.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Cluttered cards. Multiple competing CTAs. Decorative elements with no function.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CRED Premium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The product feels aspirational without being elitist. Fintech as lifestyle.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Navy #0B244E as the authority colour. Gold #C9A84C for achievement moments only.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Bright primary colours everywhere. Rainbow gradients. Childish illustrations.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Zerodha Trust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Numbers are the design. Financial data presented with zero ambiguity.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JetBrains Mono for all financial figures. Colour-coded score bands. Tabular data that breathes.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Abstract data visualisations. Decorative chart animations. Unclear number hierarchy.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Stripe Precision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The grid is sacred. Alignment is never approximate.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12-col grid, 24px gutters. 4px base unit. Every component snaps to the grid.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Freeform layouts. Inconsistent margins. Elements that break the grid without reason.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Revolut Motion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Motion communicates state — not decoration. When things move, they mean something.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Score gauge fills on reveal. Lender cards stagger in. AI types word by word.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Idle background animations. Hero video autoplay. Spinning logos. Loading spinners everywhere.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Personality Spectrum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2592"/>
        <w:gridCol w:w="2880"/>
        <w:gridCol w:w="3168"/>
      </w:tblGrid>
      <w:tr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Axis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LeapMoney Position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 This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 This Either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Tone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Confident Expert Friend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Cold Corporate Bank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Excited Startup Bro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Complexity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Focused Simplicity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Feature-Dense Dashboard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Over-Minimal (No Info)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Colour Energy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Navy + Selective Blue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Colourful / Playful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Monochrome / Lifeless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Typography Weight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Medium — Readable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Ultra-Light / Delicate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Heavy / Aggressive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Illustration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Data-as-illustration (charts, gauges)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Cartoon characters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Literal photography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Motion density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Purposeful and sparse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Motion-heavy (every element)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Static (no motion)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Whitespace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Generous but intentional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Cramped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Excessive / Empty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Trust signals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Embedded and specific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Absent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Over-compensating / Cluttered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Brand Colour Application Rules — Visual Direction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296"/>
        <w:gridCol w:w="2160"/>
        <w:gridCol w:w="5328"/>
      </w:tblGrid>
      <w:tr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Colour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Usage Frequency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Communicates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Leap Navy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#0B244E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~30% of surfaces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Authority, trust, bank-grade credibility. Used on nav, dark sections, primary headings.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Leap Blue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#1A56C4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~15% of surfaces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Action, interactivity, progress. CTAs, links, selected states, focus rings.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Page Mist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#F4F6FA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~40% of surfaces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Breathing space. Alternating section bg. Never pure white for large areas.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Card White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#FFFFFF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~35% of surfaces (cards)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Elevation above mist bg. Cards always white on mist backgrounds.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Leap Gold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#C9A84C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&lt; 5% of surfaces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Achievement, milestone, exceptional. Score band "Excellent", savings counter accent, testimonial "saved ₹X" figure.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Leap Emerald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#00B386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&lt; 8% of surfaces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Positive financial signal. Approval confirmed, score improving, FOIR healthy, success states.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Abyss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#111827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Footer only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Dark authority. One dark section per page maximum (footer).</w:t>
            </w:r>
          </w:p>
        </w:tc>
      </w:tr>
    </w:tbl>
    <w:p>
      <w:pPr>
        <w:spacing w:before="45" w:after="45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02  ·  MOODBOARD</w:t>
            </w:r>
            <w:r>
              <w:br/>
            </w:r>
            <w:r>
              <w:rPr>
                <w:color w:val="AACCFF"/>
                <w:sz w:val="18"/>
              </w:rPr>
              <w:t>Visual language reference — the feeling to achieve in Figma.</w:t>
            </w:r>
          </w:p>
        </w:tc>
      </w:tr>
    </w:tbl>
    <w:p>
      <w:pPr>
        <w:spacing w:before="40" w:after="40"/>
      </w:pPr>
    </w:p>
    <w:p>
      <w:pPr>
        <w:spacing w:before="240" w:after="70"/>
      </w:pPr>
      <w:r>
        <w:rPr>
          <w:b/>
          <w:color w:val="0B244E"/>
          <w:sz w:val="30"/>
        </w:rPr>
        <w:t>02 · MOODBOARD</w:t>
      </w:r>
    </w:p>
    <w:p>
      <w:pPr>
        <w:pBdr>
          <w:bottom w:val="single" w:sz="6" w:space="1" w:color="7C3AED"/>
        </w:pBdr>
        <w:spacing w:before="30" w:after="3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4896"/>
            <w:shd w:val="clear" w:color="auto" w:fill="7C3AED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MOODBOARD PURPOSE</w:t>
            </w:r>
          </w:p>
        </w:tc>
        <w:tc>
          <w:tcPr>
            <w:tcW w:type="dxa" w:w="4896"/>
            <w:shd w:val="clear" w:color="auto" w:fill="EDE7F6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 moodboard cannot be built inside a Word document — it is a Figma artboard.</w:t>
              <w:br/>
              <w:t>This section defines EXACTLY what to put on that artboard, and WHY each reference belongs.</w:t>
              <w:br/>
              <w:t>The Figma moodboard is the first deliverable in Sprint 3A.1 before any screen design begins.</w:t>
              <w:br/>
              <w:t>File location: Website/00_Moodboard  (Page 00 of the website Figma file)</w:t>
            </w:r>
          </w:p>
        </w:tc>
      </w:tr>
    </w:tbl>
    <w:p>
      <w:pPr>
        <w:spacing w:before="35" w:after="35"/>
      </w:pPr>
    </w:p>
    <w:p>
      <w:pPr>
        <w:spacing w:before="150" w:after="55"/>
      </w:pPr>
      <w:r>
        <w:rPr>
          <w:b/>
          <w:color w:val="1A56C4"/>
          <w:sz w:val="24"/>
        </w:rPr>
        <w:t>Moodboard Artboard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296"/>
        <w:gridCol w:w="5328"/>
        <w:gridCol w:w="2016"/>
      </w:tblGrid>
      <w:tr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Zone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Contents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Label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Zone A — Hero Typography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600×400px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Large display type samples: Inter 300 64px "Get the Best Loan." in Navy on White. Inter 700 32px for mobile contrast. Reference: Mercury homepage headline treatment.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Typography Mood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Zone B — Colour Story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800×200px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5 swatches in sequence: #F4F6FA → #FFFFFF → #1A56C4 → #0B244E → #111827. Each labelled with token name and usage context. Reference: Linear's colour restraint.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Colour Palette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Zone C — Card Texture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400×500px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 card variations: (1) White card on mist bg, shadow.sm — standard. (2) White card, shadow.lg, 4px top-border Navy — featured. (3) Navy card, white text — dark card. Reference: Ramp's card system.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Card Treatments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Zone D — Data as Beauty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500×400px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Score gauge filled to 742 (Good, Blue). FOIR bar at 34% (Healthy, Green). 3 stat numbers in JetBrains Mono. Reference: Robinhood portfolio view + Zerodha Pi.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Financial Data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Zone E — Motion Still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400×300px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 freeze-frame stills from approved animations: gauge mid-fill, lender card mid-stagger, AI message mid-type. Annotated with duration + easing. Reference: Revolut motion stills.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Motion Language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Zone F — Negative Space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600×300px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 single section from Mercury or Stripe: demonstrates how generous whitespace creates premium feel. Section padding 96px. One H2, one body paragraph, one button. Reference: Mercury about page.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Whitespace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Zone G — Trust Signals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500×200px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 inline trust patterns: (1) RBI badge + CIBIL logo row. (2) "1,20,000 Loans Matched" stat card. (3) "Verified Borrower" badge on testimonial. Reference: Brex social proof section.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Trust Language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Zone H — Icon Sample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300×200px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12 Lucide icons at 24px: 1.5px stroke. Shown on white and on navy bg. Reference: Linear icon usage.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Iconography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Zone I — Photography Note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400×200px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 red X over stock photography (hands shaking, coins, generic people). Text: "No stock photography. Data visualisations only. Product UI only." Reference: What NOT to do.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Photography Policy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Zone J — Competitive Ref Strip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900×200px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10 logo strips: Nubank · Revolut · Ramp · Mercury · Monzo · CRED · Stripe · Linear · Brex · Robinhood. Annotated with 1 word for what we borrow from each.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Competition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One-Word Borrowing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880"/>
        <w:gridCol w:w="5472"/>
      </w:tblGrid>
      <w:tr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We Borrow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We Reject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Nubank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Warmth — emotional copy + card whitespace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Purple brand / Brazil-specific visual culture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Revolut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Motion — purposeful state-driven animation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Dark-first / neon / glassmorphism excess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Ramp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Whitespace — enterprise-grade breathing room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Green brand / startup coldness / US context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Mercury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Restraint — typography hierarchy + off-white warmth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Serif mixing / startup-bank positioning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Monzo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Approachability — friendly tone in microcopy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Coral colour / playful illustration style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CRED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Premium — gold accent use + dark authority sections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Exclusivity framing / dark-first bias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Stripe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Precision — grid discipline + documentation quality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Gradient abuse / developer-first visual culture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Linear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Minimalism — only what is necessary, nothing more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Dark mode default / monochrome palette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Brex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Social proof — company logo trust bars + testimonial format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Enterprise coldness / US corporate feel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Robinhood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Numbers-forward — financial data as the primary visual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Green brand / gamification / trading framing</w:t>
            </w:r>
          </w:p>
        </w:tc>
      </w:tr>
    </w:tbl>
    <w:p>
      <w:pPr>
        <w:spacing w:before="45" w:after="45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03  ·  DESIGN REFERENCES</w:t>
            </w:r>
            <w:r>
              <w:br/>
            </w:r>
            <w:r>
              <w:rPr>
                <w:color w:val="AACCFF"/>
                <w:sz w:val="18"/>
              </w:rPr>
              <w:t>10 companies analysed across 10 visual dimensions.</w:t>
            </w:r>
          </w:p>
        </w:tc>
      </w:tr>
    </w:tbl>
    <w:p>
      <w:pPr>
        <w:spacing w:before="40" w:after="40"/>
      </w:pPr>
    </w:p>
    <w:p>
      <w:pPr>
        <w:spacing w:before="240" w:after="70"/>
      </w:pPr>
      <w:r>
        <w:rPr>
          <w:b/>
          <w:color w:val="0B244E"/>
          <w:sz w:val="30"/>
        </w:rPr>
        <w:t>03 · DESIGN REFERENCES — 10 COMPANIES × 10 DIMENSIONS</w:t>
      </w:r>
    </w:p>
    <w:p>
      <w:pPr>
        <w:pBdr>
          <w:bottom w:val="single" w:sz="6" w:space="1" w:color="0B244E"/>
        </w:pBdr>
        <w:spacing w:before="30" w:after="30"/>
      </w:pPr>
    </w:p>
    <w:p>
      <w:pPr>
        <w:spacing w:before="12" w:after="12"/>
      </w:pPr>
      <w:r>
        <w:rPr>
          <w:i/>
          <w:color w:val="666666"/>
          <w:sz w:val="18"/>
        </w:rPr>
        <w:t>→ Every entry is grounded in publicly observable design decisions as of 2025–26. "Screenshots list" in Section 4 provides exact URLs to verify each claim.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6B2D8B"/>
            <w:tcBorders>
              <w:top w:val="single" w:sz="2" w:space="0" w:color="6B2D8B"/>
              <w:bottom w:val="single" w:sz="2" w:space="0" w:color="6B2D8B"/>
              <w:left w:val="single" w:sz="2" w:space="0" w:color="6B2D8B"/>
              <w:right w:val="single" w:sz="2" w:space="0" w:color="6B2D8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NUBANK</w:t>
            </w:r>
            <w:r>
              <w:br/>
            </w:r>
            <w:r>
              <w:rPr>
                <w:color w:val="FFFFFF"/>
                <w:sz w:val="18"/>
              </w:rPr>
              <w:t>Brazilian neobank · 100M+ customers · Purple brand · Emotional fintech</w:t>
            </w:r>
          </w:p>
        </w:tc>
      </w:tr>
    </w:tbl>
    <w:p>
      <w:pPr>
        <w:spacing w:before="10"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8064"/>
      </w:tblGrid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Ultra-white cards on white bg. Purple reserved for brand moments only — nav, CTAs, key numbers. Rest of UI is almost monochrome with cream or off-white.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Single focal point per section. Never more than 2 competing elements above fold. Extreme left-alignment.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Extraordinarily generous. Section padding ~120px desktop. Internal card padding ~40px. The whitespace IS the premium.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Treatment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Flat white. No shadow on default state. 1px border #E5E5E5. radius ~12px. Shadow only on hover. Feels tactile like a physical card.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Motion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Minimal but precise. The physical card reveal (letterbox animation) is their signature. Otherwise transitions are simple 200ms opacity.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Illustration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 on homepage. Product screenshots only. Photography: real people, candid, never stock. When used, it is intimate and personal.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Iconography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Custom set, very rounded stroke, 2px weight. Purple when interactive. Dark grey otherwise.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Trust Section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Embedded in context — not a separate "trust" section. Stats appear inline with feature descriptions. "95M customers" next to the feature it validates.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Testimonials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First-person voice. Short. Specific outcome. Real names + city. No star ratings. The honesty is the trust signal.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Single word or short phrase. "Start Now." "Get Yours." Purple filled, full-width on mobile. No secondary CTA competing.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0075EB"/>
            <w:tcBorders>
              <w:top w:val="single" w:sz="2" w:space="0" w:color="0075EB"/>
              <w:bottom w:val="single" w:sz="2" w:space="0" w:color="0075EB"/>
              <w:left w:val="single" w:sz="2" w:space="0" w:color="0075EB"/>
              <w:right w:val="single" w:sz="2" w:space="0" w:color="0075E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REVOLUT</w:t>
            </w:r>
            <w:r>
              <w:br/>
            </w:r>
            <w:r>
              <w:rPr>
                <w:color w:val="FFFFFF"/>
                <w:sz w:val="18"/>
              </w:rPr>
              <w:t>UK neobank · 45M users · Motion-first · Premium fintech</w:t>
            </w:r>
          </w:p>
        </w:tc>
      </w:tr>
    </w:tbl>
    <w:p>
      <w:pPr>
        <w:spacing w:before="10"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8064"/>
      </w:tblGrid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Dark-first sections mixed with light. Dramatic contrast. Glassmorphism on premium tier pages. Custom gradient backgrounds: deep navy-to-black with subtle blue shimmer.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Asymmetric. Large type left, abstract 3D visual right. Often breaks 12-col grid intentionally for drama. Hero always full viewport.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Medium-tight. More information-dense than Nubank. Smaller gutters. But section padding still generous (~80–96px).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Treatment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Glassmorphism on dark bg (blur + white 10% opacity border). Flat white with strong shadow.xl on light sections. Both extremes — no middle ground.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Motion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Most motion-forward of all 10. GPU-accelerated card tilt on cursor movement. Particle backgrounds. Gradient shift on scroll. These are their DIFFERENTIATION — we borrow selectively.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Illustration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Abstract 3D renders: phone mockups, card mockups in impossible angles, gradient spheres. Very high production cost. Not appropriate for LeapMoney.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Iconography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Filled icons (not outlined). Custom set. 2px rounded corners on icon container. Bold and chunky.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Trust Section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Regulatory badge row (FCA, multiple countries) in grey on dark bg. Clean, minimal, authoritative. Not shouted.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Testimonials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 store rating prominently displayed: "4.9 stars, 500K reviews" — aggregate social proof, not individual stories.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"Get started" — always. Never changes. Consistent to the point of being a brand element. Black fill on light bg. White fill on dark bg.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16A34A"/>
            <w:tcBorders>
              <w:top w:val="single" w:sz="2" w:space="0" w:color="16A34A"/>
              <w:bottom w:val="single" w:sz="2" w:space="0" w:color="16A34A"/>
              <w:left w:val="single" w:sz="2" w:space="0" w:color="16A34A"/>
              <w:right w:val="single" w:sz="2" w:space="0" w:color="16A34A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RAMP</w:t>
            </w:r>
            <w:r>
              <w:br/>
            </w:r>
            <w:r>
              <w:rPr>
                <w:color w:val="FFFFFF"/>
                <w:sz w:val="18"/>
              </w:rPr>
              <w:t>US corporate spend platform · Enterprise B2B · Whitespace king</w:t>
            </w:r>
          </w:p>
        </w:tc>
      </w:tr>
    </w:tbl>
    <w:p>
      <w:pPr>
        <w:spacing w:before="10"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8064"/>
      </w:tblGrid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White backgrounds everywhere. Green only on CTAs and key accent moments. Extreme discipline. If Mercury is warm minimal, Ramp is cold minimal. Very professional.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12-col strict grid. Never breaks. 2-col sections: left value prop, right product screenshot. Consistent pattern throughout.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16px base grid. Section padding: 96px top + bottom desktop. Internal element spacing: never below 24px. The most disciplined spacing system of all 10.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Treatment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 border. Light shadow only (0 1px 3px rgba black 0.08). radius 8px. Fills background with white. On hover: shadow deepens slightly.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Motion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Almost none. The product moves, not the marketing. Scroll-triggered number counters are the main animation. Very few transitions on marketing pages.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Illustration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None. Product screenshots only. High-fidelity, showing real UI. Not blurred or obscured.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Iconography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Lucide-adjacent outlined icons. 1.5px stroke. Small (20px default). Green when indicating positive action.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Trust Section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Logo bar of customer companies: Stripe, Glossier, etc. B2B social proof. Placed immediately below hero (like our trust bar). Greyscale logos.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Testimonials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Quote + full name + title + company logo. Enterprise-credibility format. Not about emotional outcomes — about specific features.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"Get started for free" or "See pricing." Always specific about the next step. Green filled button. Never more than 2 CTAs on screen simultaneously.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474747"/>
            <w:tcBorders>
              <w:top w:val="single" w:sz="2" w:space="0" w:color="474747"/>
              <w:bottom w:val="single" w:sz="2" w:space="0" w:color="474747"/>
              <w:left w:val="single" w:sz="2" w:space="0" w:color="474747"/>
              <w:right w:val="single" w:sz="2" w:space="0" w:color="474747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MERCURY</w:t>
            </w:r>
            <w:r>
              <w:br/>
            </w:r>
            <w:r>
              <w:rPr>
                <w:color w:val="FFFFFF"/>
                <w:sz w:val="18"/>
              </w:rPr>
              <w:t>US startup banking · Warm minimalism · Typography-led</w:t>
            </w:r>
          </w:p>
        </w:tc>
      </w:tr>
    </w:tbl>
    <w:p>
      <w:pPr>
        <w:spacing w:before="10"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8064"/>
      </w:tblGrid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Warm off-white (#FAFAF8) as page background — not pure white or grey. Creates warmth without using colour. Navy + warm black for text. Restrained.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Single column for storytelling sections. 2-col for feature details. Hero: full-width headline, no sidebar. Very editorial in feeling.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The most generous spacing of all 10. Section padding 120px+. Almost feels like a luxury magazine layout. Internal paragraph spacing generous (24px line height ratio).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Treatment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Barely-there cards. 1px warm grey border (#E8E5DF). No shadow on default. radius 6px. On hover: subtle shadow appears. The restraint communicates confidence.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Motion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Minimal. Slow, graceful transitions (400–500ms ease-out). No sudden movements. The motion feels like turning a page, not a UI responding.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Illustration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None. Product screenshots (actual Mercury dashboard) embedded naturally in layout. Not overlaid on gradient blobs.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Iconography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Very minimal icon use. When used: outlined, thin (1px), small, always supporting text — never standalone.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Trust Section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 of the standard patterns. Instead: "Trusted by 100,000+ startups" embedded as body text in a paragraph. No badge, no logo grid. Trust through understatement.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Testimonials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Long-form quotes. Founder names, company names. Newsletter-style layout. Not cards — flowing text with attribution below. Very editorial.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"Open an account." Single. Understated. Black fill. No arrow icon. No urgency language. The confidence is the CTA.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FF6B6B"/>
            <w:tcBorders>
              <w:top w:val="single" w:sz="2" w:space="0" w:color="FF6B6B"/>
              <w:bottom w:val="single" w:sz="2" w:space="0" w:color="FF6B6B"/>
              <w:left w:val="single" w:sz="2" w:space="0" w:color="FF6B6B"/>
              <w:right w:val="single" w:sz="2" w:space="0" w:color="FF6B6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MONZO</w:t>
            </w:r>
            <w:r>
              <w:br/>
            </w:r>
            <w:r>
              <w:rPr>
                <w:color w:val="FFFFFF"/>
                <w:sz w:val="18"/>
              </w:rPr>
              <w:t>UK neobank · 10M users · Human-first · Approachable fintech</w:t>
            </w:r>
          </w:p>
        </w:tc>
      </w:tr>
    </w:tbl>
    <w:p>
      <w:pPr>
        <w:spacing w:before="10"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8064"/>
      </w:tblGrid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Coral/hot-pink brand with white. Very approachable. Sections alternate coral and white. Physical card (product) is the hero visual throughout.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Mobile-first visual language even on desktop. Cards arranged like a phone screen. Friendly, consumer-grade layout.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Medium. Comfortable but not as generous as Mercury or Ramp. Optimised for mobile feel.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Treatment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Soft rounded (radius 16px). Light shadow. White card on coral/light grey sections. Card component is product-forward — the Monzo card image IS the content.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Motion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Card reveal animations. Scroll-triggered reveals with gentle translateY + opacity. Friendly, not dramatic.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Illustration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Abstract geometric shapes as section backgrounds. Coral gradients. The physical card (rendered in 3D) as primary illustration.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Iconography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Rounded filled icons in coral. Chunky, friendly, approachable. Consistent with brand personality.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Trust Section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 store ratings prominently in hero (4.9 stars). "No hidden fees" and "No 9–5 support" as explicit trust promises in a chip/badge row.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Testimonials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Very short. 1 sentence each. Large font. Casual, conversational tone. "Monzo actually listens to me." No formal attribution format.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"Get started" on coral. Or "Join 10 million people." Social proof embedded IN the CTA label. Full-width on mobile.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1A1A2E"/>
            <w:tcBorders>
              <w:top w:val="single" w:sz="2" w:space="0" w:color="1A1A2E"/>
              <w:bottom w:val="single" w:sz="2" w:space="0" w:color="1A1A2E"/>
              <w:left w:val="single" w:sz="2" w:space="0" w:color="1A1A2E"/>
              <w:right w:val="single" w:sz="2" w:space="0" w:color="1A1A2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CRED</w:t>
            </w:r>
            <w:r>
              <w:br/>
            </w:r>
            <w:r>
              <w:rPr>
                <w:color w:val="FFFFFF"/>
                <w:sz w:val="18"/>
              </w:rPr>
              <w:t>Indian fintech · Premium credit card management · Luxury-dark aesthetic</w:t>
            </w:r>
          </w:p>
        </w:tc>
      </w:tr>
    </w:tbl>
    <w:p>
      <w:pPr>
        <w:spacing w:before="10"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8064"/>
      </w:tblGrid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Dark navy / near-black primary. Gold (#D4AF37) for premium moments. White text. Creates a luxury, members-only feeling. High contrast, high drama.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Centred single-column for storytelling. Large type. Minimal elements per screen. CRED takes the "less is more" to an extreme even by Apple standards.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Extraordinary whitespace (or "dark space"). Section padding 120–160px. Very few elements compete for attention.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Treatment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Gold-bordered cards on dark bg. Glossy texture implied through gradient overlays. Physical card mockups as primary visuals.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Motion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Slow, cinematic reveals. Type fades in word-by-word. Cards rotate and settle. 600–800ms transitions. Everything feels deliberate and expensive.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Illustration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Minimal. When present: abstract geometric gold shapes. Photography: aspirational lifestyle. No product screenshots on marketing pages.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Iconography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Very minimal icon use. When used: gold filled, custom set. Never outlined.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Trust Section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 of the standard trust patterns. Trust is implied through aesthetic — if the product looks this premium, it must be trustworthy. Scarcity signals ("Invite only") replace explicit trust claims.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Testimonials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 visible on homepage. Exclusivity is the proof. "For CRED members only" is the social proof.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"Join CRED." Minimal. Gold border button on dark. Never a filled button on dark background — always outlined for restraint.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6772E5"/>
            <w:tcBorders>
              <w:top w:val="single" w:sz="2" w:space="0" w:color="6772E5"/>
              <w:bottom w:val="single" w:sz="2" w:space="0" w:color="6772E5"/>
              <w:left w:val="single" w:sz="2" w:space="0" w:color="6772E5"/>
              <w:right w:val="single" w:sz="2" w:space="0" w:color="6772E5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STRIPE</w:t>
            </w:r>
            <w:r>
              <w:br/>
            </w:r>
            <w:r>
              <w:rPr>
                <w:color w:val="FFFFFF"/>
                <w:sz w:val="18"/>
              </w:rPr>
              <w:t>US payments infrastructure · Developer-first · Documentation design standards</w:t>
            </w:r>
          </w:p>
        </w:tc>
      </w:tr>
    </w:tbl>
    <w:p>
      <w:pPr>
        <w:spacing w:before="10"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8064"/>
      </w:tblGrid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Purple-blue gradient as signature. White sections with gradient accent elements. Product UI screenshots overlaid on gradient blobs. Very high polish, very high information density.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12-col grid strict. Feature sections: 2-col. Product screenshots positioned at angles (rotation: -2 to 3 degrees) to create depth. Hero: full viewport, bold headline left, angled UI right.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Precise. 8px base unit. Generous between sections (96px). Tighter within component groups. The grid IS Stripe's personality.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Treatment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Subtle gradient-tinted card borders (purple shimmer). White fill. Large radius (16px). shadow.lg on featured cards. Stripe's cards feel slightly magical without being tacky.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Motion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Complex but purposeful. The gradient background shifts slowly as you scroll. UI product screenshots slide in with parallax. Individual elements animate on scroll-trigger.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Illustration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Abstract gradient blobs used as section backgrounds. Product screenshots (real Stripe Dashboard) are the illustrations. High-fidelity.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Iconography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Outlined. Purple when interactive. Very small (16px) in body context. Clean, precise. Same Lucide-adjacent style as Ramp.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Trust Section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Logo grid of major customers (Amazon, Google, Spotify, BMW). Placed as a standalone section with "Millions of companies of all sizes use Stripe" headline. Full-bleed greyscale logo grid.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Testimonials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Quote-card format with company logo, executive name, title. 3-col grid. Not emotional — functional benefit statements.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"Start now." or "Contact sales." Blue/purple gradient fill. Icon arrow (→). Never ambiguous about the next step.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5E6AD2"/>
            <w:tcBorders>
              <w:top w:val="single" w:sz="2" w:space="0" w:color="5E6AD2"/>
              <w:bottom w:val="single" w:sz="2" w:space="0" w:color="5E6AD2"/>
              <w:left w:val="single" w:sz="2" w:space="0" w:color="5E6AD2"/>
              <w:right w:val="single" w:sz="2" w:space="0" w:color="5E6AD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LINEAR</w:t>
            </w:r>
            <w:r>
              <w:br/>
            </w:r>
            <w:r>
              <w:rPr>
                <w:color w:val="FFFFFF"/>
                <w:sz w:val="18"/>
              </w:rPr>
              <w:t>Project management SaaS · Ultra-minimal · Dark-first · Design system gold standard</w:t>
            </w:r>
          </w:p>
        </w:tc>
      </w:tr>
    </w:tbl>
    <w:p>
      <w:pPr>
        <w:spacing w:before="10"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8064"/>
      </w:tblGrid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Dark mode default. Near-black (#0F0F0F) bg. Single accent: indigo/purple (#5E6AD2). Monochrome otherwise. The most disciplined visual restraint of any SaaS product.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Hero: full viewport, headline centred, sub-headline centred, single CTA centred. Everything centred on homepage. Feature sections: alternating 2-col with product UI.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Extreme. Section padding 160px+ on hero. 96px between feature sections. Internal element spacing: 48px between h2 and body. Linear earns its premium through whitespace alone.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Treatment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 cards on homepage. Feature descriptions sit as text with product screenshot beside them. When cards appear (changelog): 1px dark border #333, no shadow, very subtle.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Motion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Signature: The animated gradient background on hero (very subtle colour shift). Product UI screenshot flies in on load. Otherwise: 200ms opacity transitions only.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Illustration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None. Product UI (actual Linear interface) is all. The product IS beautiful enough to be the illustration.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Iconography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Custom icon set. Precise, 1.5px outlined. Indigo when interactive. 16px default. Used sparingly — only to support navigation.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Trust Section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 on homepage. Y Combinator batch logo + "Built by engineers from Apple, Google, Airbnb" as a 1-line subtitle. Credibility through pedigree, not metrics.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Testimonials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Twitter/X quote screenshots embedded in a horizontal marquee. Real tweets from developers. Informal, authentic. Not formatted testimonial cards.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"Get started." or "Download the app." Indigo fill. 44px height. Full-width on mobile. Single CTA per section — always.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FF6240"/>
            <w:tcBorders>
              <w:top w:val="single" w:sz="2" w:space="0" w:color="FF6240"/>
              <w:bottom w:val="single" w:sz="2" w:space="0" w:color="FF6240"/>
              <w:left w:val="single" w:sz="2" w:space="0" w:color="FF6240"/>
              <w:right w:val="single" w:sz="2" w:space="0" w:color="FF624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BREX</w:t>
            </w:r>
            <w:r>
              <w:br/>
            </w:r>
            <w:r>
              <w:rPr>
                <w:color w:val="FFFFFF"/>
                <w:sz w:val="18"/>
              </w:rPr>
              <w:t>US corporate card platform · Enterprise · Social proof-heavy</w:t>
            </w:r>
          </w:p>
        </w:tc>
      </w:tr>
    </w:tbl>
    <w:p>
      <w:pPr>
        <w:spacing w:before="10"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8064"/>
      </w:tblGrid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Dark hero sections (near-black) transitioning to white feature sections. Orange-red as accent. Product screenshot-heavy. Enterprise-grade professionalism.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Hero: dark full-viewport, large type left, product screenshot right. Below fold: alternating 2-col light sections. Logo trust bar immediately after hero.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Medium-generous. 80px section padding. 32px internal card padding. Not as extreme as Mercury but much more than average.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Treatment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Two modes: (1) Dark mode cards on hero: dark border, no shadow, dark fill. (2) Light mode cards below fold: white card, shadow.sm, 8px radius.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Motion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Scroll-triggered number counters on stats. Product screenshots slide in on scroll. 300ms ease-out. Not as dramatic as Revolut.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Illustration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Product screenshots exclusively. High-fidelity. Real transaction data shown (amounts blurred). Reinforces credibility.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Iconography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Custom rounded-corner icons. Orange when interactive. Otherwise dark grey.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Trust Section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Strongest trust section of all 10 companies. Full-bleed section: customer company logos (Coinbase, DoorDash, etc.) in greyscale on light grey bg. + "Used by 1 in 3 YC startups" headline.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Testimonials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3-col grid. Each: company logo top + quote + name + title. The company logo carries more trust than the individual name.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"Get started" or "Talk to sales." Always 2 options: self-serve + enterprise contact. Orange fill for primary. White ghost for secondary.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00C805"/>
            <w:tcBorders>
              <w:top w:val="single" w:sz="2" w:space="0" w:color="00C805"/>
              <w:bottom w:val="single" w:sz="2" w:space="0" w:color="00C805"/>
              <w:left w:val="single" w:sz="2" w:space="0" w:color="00C805"/>
              <w:right w:val="single" w:sz="2" w:space="0" w:color="00C805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6"/>
              </w:rPr>
              <w:t>ROBINHOOD</w:t>
            </w:r>
            <w:r>
              <w:br/>
            </w:r>
            <w:r>
              <w:rPr>
                <w:color w:val="FFFFFF"/>
                <w:sz w:val="18"/>
              </w:rPr>
              <w:t>US investing app · Consumer-first · Numbers-forward · Green brand</w:t>
            </w:r>
          </w:p>
        </w:tc>
      </w:tr>
    </w:tbl>
    <w:p>
      <w:pPr>
        <w:spacing w:before="10"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8064"/>
      </w:tblGrid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Dark bg with green (#00C805) accent. Portfolio charts as hero visual. Numbers (portfolio value, % gain) as primary content. Very clean overall structure.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Mobile-app-first visual. Phone mockup in hero showing chart. Feature sections: 2-col, product screens on one side, minimal text on other.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Medium. Optimised for density of financial information. Not as generous as Mercury or Ramp — there is data to show.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Card Treatment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Dark cards on dark bg (subtle 1px border). Light grey cards on light sections. The chart component IS the card often — no separate wrapper.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Motion Style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Chart animations are signature: line chart draws from left to right on scroll. Portfolio number counts up. These are the best chart animations in consumer finance.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Illustration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Phone mockups showing real app UI. Charts. Minimal abstract shapes in brand green.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Iconography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Simple outlined. Green when indicating growth/positive. Red when negative. Functional — never decorative.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Trust Section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SEC/FINRA regulatory badges in footer only. SIPC insurance disclosure. Trust through regulatory compliance disclosure — not through social proof.</w:t>
            </w:r>
          </w:p>
        </w:tc>
      </w:tr>
      <w:tr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Testimonials</w:t>
            </w:r>
          </w:p>
        </w:tc>
        <w:tc>
          <w:tcPr>
            <w:tcW w:type="dxa" w:w="4896"/>
            <w:shd w:val="clear" w:color="auto" w:fill="F8F9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 store star ratings in hero (4.8/5). No individual testimonials on homepage.</w:t>
            </w:r>
          </w:p>
        </w:tc>
      </w:tr>
      <w:tr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B244E"/>
                <w:sz w:val="17"/>
              </w:rPr>
              <w:t>CTA Style</w:t>
            </w:r>
          </w:p>
        </w:tc>
        <w:tc>
          <w:tcPr>
            <w:tcW w:type="dxa" w:w="489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"Get your first stock free." Highly specific benefit in CTA. Green fill. Prominent. Single CTA per section.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04  ·  SCREENSHOTS LIST</w:t>
            </w:r>
            <w:r>
              <w:br/>
            </w:r>
            <w:r>
              <w:rPr>
                <w:color w:val="AACCFF"/>
                <w:sz w:val="18"/>
              </w:rPr>
              <w:t>Exact references for the Figma moodboard and design inspiration.</w:t>
            </w:r>
          </w:p>
        </w:tc>
      </w:tr>
    </w:tbl>
    <w:p>
      <w:pPr>
        <w:spacing w:before="40" w:after="40"/>
      </w:pPr>
    </w:p>
    <w:p>
      <w:pPr>
        <w:spacing w:before="240" w:after="70"/>
      </w:pPr>
      <w:r>
        <w:rPr>
          <w:b/>
          <w:color w:val="0B244E"/>
          <w:sz w:val="30"/>
        </w:rPr>
        <w:t>04 · BEST-IN-CLASS SCREENSHOTS REFERENCE LIST</w:t>
      </w:r>
    </w:p>
    <w:p>
      <w:pPr>
        <w:pBdr>
          <w:bottom w:val="single" w:sz="6" w:space="1" w:color="1B5E20"/>
        </w:pBdr>
        <w:spacing w:before="30" w:after="3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4896"/>
            <w:shd w:val="clear" w:color="auto" w:fill="1B5E2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HOW TO USE</w:t>
            </w:r>
          </w:p>
        </w:tc>
        <w:tc>
          <w:tcPr>
            <w:tcW w:type="dxa" w:w="4896"/>
            <w:shd w:val="clear" w:color="auto" w:fill="E8F5E9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Open each URL. Take a full-page screenshot using browser extension (GoFullPage or similar).</w:t>
              <w:br/>
              <w:t>Drop into Figma moodboard artboard (Section 2 of this document) in the corresponding zone.</w:t>
              <w:br/>
              <w:t>Annotate each screenshot with the specific element we are borrowing — not the whole design.</w:t>
            </w:r>
          </w:p>
        </w:tc>
      </w:tr>
    </w:tbl>
    <w:p>
      <w:pPr>
        <w:spacing w:before="35" w:after="35"/>
      </w:pPr>
    </w:p>
    <w:p>
      <w:pPr>
        <w:spacing w:before="150" w:after="55"/>
      </w:pPr>
      <w:r>
        <w:rPr>
          <w:b/>
          <w:color w:val="1A56C4"/>
          <w:sz w:val="24"/>
        </w:rPr>
        <w:t>Category A — Hero Section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1440"/>
        <w:gridCol w:w="2304"/>
        <w:gridCol w:w="2880"/>
        <w:gridCol w:w="3312"/>
      </w:tblGrid>
      <w:tr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URL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to Capture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We Borrow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A1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mercury.com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Full hero section (above fold only)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Headline typography weight + whitespace + warm off-white bg</w:t>
            </w:r>
          </w:p>
        </w:tc>
      </w:tr>
      <w:tr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A2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linear.app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Hero: centred headline + gradient bg animation still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Spacing discipline + single CTA restraint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A3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ramp.com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Hero: left text col + right product screenshot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2-col layout proportion (58/42 split)</w:t>
            </w:r>
          </w:p>
        </w:tc>
      </w:tr>
      <w:tr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A4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nubank.com.br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Hero: emotional copy + clean card visual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Emotional but specific sub-headline copy style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A5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stripe.com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Hero: full viewport, angled UI, gradient elements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Product UI as hero visual technique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Category B — Trust Bar / Social Proof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1440"/>
        <w:gridCol w:w="2304"/>
        <w:gridCol w:w="2880"/>
        <w:gridCol w:w="3312"/>
      </w:tblGrid>
      <w:tr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URL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to Capture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We Borrow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B1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brex.com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Logo trust bar section below hero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Greyscale logo treatment + "used by 1 in 3" headline format</w:t>
            </w:r>
          </w:p>
        </w:tc>
      </w:tr>
      <w:tr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B2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ramp.com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Customer stats strip below hero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Number + label format, clean dividers between stats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B3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stripe.com/customers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Logo grid section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Full-bleed greyscale logo grid on light bg</w:t>
            </w:r>
          </w:p>
        </w:tc>
      </w:tr>
      <w:tr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B4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linear.app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Twitter testimonial marquee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Informal social proof format (tweet screenshots)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Category C — Card Design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1440"/>
        <w:gridCol w:w="2304"/>
        <w:gridCol w:w="2880"/>
        <w:gridCol w:w="3312"/>
      </w:tblGrid>
      <w:tr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URL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to Capture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We Borrow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C1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ramp.com/features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Feature card grid section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Card shadow treatment + border radius + padding</w:t>
            </w:r>
          </w:p>
        </w:tc>
      </w:tr>
      <w:tr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C2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mercury.com/features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Feature comparison section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Card restraint: 1px border, no shadow, minimal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C3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nubank.com.br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Product feature cards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Flat white card on white bg technique</w:t>
            </w:r>
          </w:p>
        </w:tc>
      </w:tr>
      <w:tr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C4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brex.com/product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Product feature screenshot cards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Product screenshot inside card frame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C5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CRED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cred.club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Gold-border cards on dark bg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Dark card + premium border treatment (for our dark section)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Category D — Testimonial Section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1440"/>
        <w:gridCol w:w="2304"/>
        <w:gridCol w:w="2880"/>
        <w:gridCol w:w="3312"/>
      </w:tblGrid>
      <w:tr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URL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to Capture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We Borrow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D1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stripe.com/customers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3-col testimonial card grid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Card format: logo top + quote + name + title</w:t>
            </w:r>
          </w:p>
        </w:tc>
      </w:tr>
      <w:tr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D2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brex.com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Testimonial section with company logos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Company logo as credibility anchor above quote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D3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Monzo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monzo.com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Short testimonial format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1-sentence quote large font — conversational register</w:t>
            </w:r>
          </w:p>
        </w:tc>
      </w:tr>
      <w:tr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D4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nubank.com.br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Customer story section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First-person, city + outcome, "Verified" badge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Category E — CTA Section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1440"/>
        <w:gridCol w:w="2304"/>
        <w:gridCol w:w="2880"/>
        <w:gridCol w:w="3312"/>
      </w:tblGrid>
      <w:tr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URL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to Capture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We Borrow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E1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ramp.com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Bottom page CTA section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Blue/green bg full-bleed + single headline + 1 CTA</w:t>
            </w:r>
          </w:p>
        </w:tc>
      </w:tr>
      <w:tr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E2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linear.app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Bottom CTA section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Extreme simplicity: 1 headline, 1 CTA, nothing else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E3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Revolut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revolut.com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App download CTA section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Phone mockup + app store buttons format</w:t>
            </w:r>
          </w:p>
        </w:tc>
      </w:tr>
      <w:tr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E4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mercury.com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Final CTA treatment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Understated copy: no urgency language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Category F — Motion / Animation References (Video capture needed)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1440"/>
        <w:gridCol w:w="2304"/>
        <w:gridCol w:w="2880"/>
        <w:gridCol w:w="3312"/>
      </w:tblGrid>
      <w:tr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URL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to Capture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We Borrow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F1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Revolut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revolut.com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Hero section — record 5s scroll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Card entrance animation stagger pattern</w:t>
            </w:r>
          </w:p>
        </w:tc>
      </w:tr>
      <w:tr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F2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Robinhood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robinhood.com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Portfolio chart section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 chart draw-from-left animation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F3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linear.app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Hero background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Subtle gradient colour shift animation</w:t>
            </w:r>
          </w:p>
        </w:tc>
      </w:tr>
      <w:tr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F4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stripe.com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Product screenshot section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Parallax product image on scroll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Category G — Dark Section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1440"/>
        <w:gridCol w:w="2304"/>
        <w:gridCol w:w="2880"/>
        <w:gridCol w:w="3312"/>
      </w:tblGrid>
      <w:tr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URL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to Capture</w:t>
            </w:r>
          </w:p>
        </w:tc>
        <w:tc>
          <w:tcPr>
            <w:tcW w:type="dxa" w:w="195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We Borrow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G1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CRED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cred.club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Full homepage (dark)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Gold on dark colour usage restraint</w:t>
            </w:r>
          </w:p>
        </w:tc>
      </w:tr>
      <w:tr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G2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brex.com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Dark hero section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Navy-near-black with white text + product screenshot</w:t>
            </w:r>
          </w:p>
        </w:tc>
      </w:tr>
      <w:tr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G3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Robinhood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robinhood.com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Dark bg section</w:t>
            </w:r>
          </w:p>
        </w:tc>
        <w:tc>
          <w:tcPr>
            <w:tcW w:type="dxa" w:w="195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Green accent on dark bg — single accent colour discipline</w:t>
            </w:r>
          </w:p>
        </w:tc>
      </w:tr>
      <w:tr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G4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Revolut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revolut.com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Premium feature dark section</w:t>
            </w:r>
          </w:p>
        </w:tc>
        <w:tc>
          <w:tcPr>
            <w:tcW w:type="dxa" w:w="195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Glass card treatment on dark bg</w:t>
            </w:r>
          </w:p>
        </w:tc>
      </w:tr>
    </w:tbl>
    <w:p>
      <w:pPr>
        <w:spacing w:before="45" w:after="45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C0392B"/>
            <w:tcBorders>
              <w:top w:val="single" w:sz="2" w:space="0" w:color="C0392B"/>
              <w:bottom w:val="single" w:sz="2" w:space="0" w:color="C0392B"/>
              <w:left w:val="single" w:sz="2" w:space="0" w:color="C0392B"/>
              <w:right w:val="single" w:sz="2" w:space="0" w:color="C0392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05  ·  MW-01 VISUAL SPECIFICATIONS</w:t>
            </w:r>
            <w:r>
              <w:br/>
            </w:r>
            <w:r>
              <w:rPr>
                <w:color w:val="AACCFF"/>
                <w:sz w:val="18"/>
              </w:rPr>
              <w:t>Exact design decisions per section. No interpretation needed.</w:t>
            </w:r>
          </w:p>
        </w:tc>
      </w:tr>
    </w:tbl>
    <w:p>
      <w:pPr>
        <w:spacing w:before="40" w:after="40"/>
      </w:pPr>
    </w:p>
    <w:p>
      <w:pPr>
        <w:spacing w:before="240" w:after="70"/>
      </w:pPr>
      <w:r>
        <w:rPr>
          <w:b/>
          <w:color w:val="0B244E"/>
          <w:sz w:val="30"/>
        </w:rPr>
        <w:t>05 · MW-01 HOMEPAGE — SECTION-BY-SECTION VISUAL SPECIFICATIONS</w:t>
      </w:r>
    </w:p>
    <w:p>
      <w:pPr>
        <w:pBdr>
          <w:bottom w:val="single" w:sz="6" w:space="1" w:color="C0392B"/>
        </w:pBdr>
        <w:spacing w:before="30" w:after="3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4896"/>
            <w:shd w:val="clear" w:color="auto" w:fill="7D1A0A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HOW TO READ THIS SECTION</w:t>
            </w:r>
          </w:p>
        </w:tc>
        <w:tc>
          <w:tcPr>
            <w:tcW w:type="dxa" w:w="4896"/>
            <w:shd w:val="clear" w:color="auto" w:fill="FFF0E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For each of the 11 homepage sections, this document provides:</w:t>
              <w:br/>
              <w:t>— Visual Style: exact look and feel</w:t>
              <w:br/>
              <w:t>— Layout Inspiration: which company's layout to reference</w:t>
              <w:br/>
              <w:t>— Spacing: exact token values</w:t>
              <w:br/>
              <w:t>— Card Treatment: shadow, border, radius values</w:t>
              <w:br/>
              <w:t>— Motion: exact animation spec</w:t>
              <w:br/>
              <w:t>— Illustration: what visual to use</w:t>
              <w:br/>
              <w:t>— Typography: exact type token</w:t>
              <w:br/>
              <w:t>— Colour: exact hex + token name</w:t>
              <w:br/>
              <w:br/>
              <w:t>These are DECISIONS, not suggestions. Execute exactly as written.</w:t>
            </w:r>
          </w:p>
        </w:tc>
      </w:tr>
    </w:tbl>
    <w:p>
      <w:pPr>
        <w:spacing w:before="35" w:after="35"/>
      </w:pPr>
    </w:p>
    <w:p>
      <w:pPr>
        <w:spacing w:before="150" w:after="55"/>
      </w:pPr>
      <w:r>
        <w:rPr>
          <w:b/>
          <w:color w:val="1A56C4"/>
          <w:sz w:val="24"/>
        </w:rPr>
        <w:t>S1 · Navigation Bar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FFFFFF"/>
            <w:tcBorders>
              <w:top w:val="single" w:sz="2" w:space="0" w:color="FFFFFF"/>
              <w:bottom w:val="single" w:sz="2" w:space="0" w:color="FFFFFF"/>
              <w:left w:val="single" w:sz="2" w:space="0" w:color="FFFFFF"/>
              <w:right w:val="single" w:sz="2" w:space="0" w:color="FFFFFF"/>
            </w:tcBorders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rPr>
                <w:b/>
                <w:color w:val="0B244E"/>
                <w:sz w:val="17"/>
              </w:rPr>
              <w:t>Section Background: #FFFFFF</w:t>
            </w:r>
          </w:p>
        </w:tc>
      </w:tr>
    </w:tbl>
    <w:p>
      <w:pPr>
        <w:spacing w:before="8" w:after="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  <w:gridCol w:w="1872"/>
      </w:tblGrid>
      <w:tr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Exact Specification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Reference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Transparent on page load. White (#FFFFFF) bg after 80px scroll. 1px bottom border (color.border.subtle) appears with bg. No blur / no glass effect.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 nav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Logo Treatment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LeapMoney wordmark in Navy #0B244E. 32px height. Left-aligned. On scroll: no change — logo stays Navy.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logo treatment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Nav Links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type.body (16px, 500). color.text.primary (#1F2937). Hover: color.brand.secondary (#1A56C4). Active: #1A56C4 + 2px bottom border. 32px gap between items.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 nav link style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CTA Button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Primary/Default button. "Check My Score" label. radius.full. bg: #1A56C4. 44px height. No arrow icon in nav.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nav CTA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Scroll Transition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bg + border: 200ms ease-out. shadow.sm: 200ms ease-out. Simultaneous — not sequential.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Revolut nav scroll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Mobile Nav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White bg always (no transparency on mobile). Hamburger: Menu icon (Lucide 24px, #1F2937). Drawer from right. 300ms ease-out.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 mobile nav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Logo: 24px from left edge. CTA: 24px from right edge. Nav links centred between logo and CTA.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 nav spacing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S2 · Hero — Dual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FFFFFF"/>
            <w:tcBorders>
              <w:top w:val="single" w:sz="2" w:space="0" w:color="FFFFFF"/>
              <w:bottom w:val="single" w:sz="2" w:space="0" w:color="FFFFFF"/>
              <w:left w:val="single" w:sz="2" w:space="0" w:color="FFFFFF"/>
              <w:right w:val="single" w:sz="2" w:space="0" w:color="FFFFFF"/>
            </w:tcBorders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rPr>
                <w:b/>
                <w:color w:val="0B244E"/>
                <w:sz w:val="17"/>
              </w:rPr>
              <w:t>Section Background: #FFFFFF</w:t>
            </w:r>
          </w:p>
        </w:tc>
      </w:tr>
    </w:tbl>
    <w:p>
      <w:pPr>
        <w:spacing w:before="8" w:after="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  <w:gridCol w:w="1872"/>
      </w:tblGrid>
      <w:tr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Exact Specification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Reference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White bg. Light, airy, precise. Feels like Apple product pages — content-first, no decorative background.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 hero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Layout Inspiration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58% left text col / 42% right AI demo panel. NOT 50/50. Left col dominates. Ramp uses this proportion for their hero.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hero proportion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Spacing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Section padding: space.24 (96px) top, space.20 (80px) bottom desktop. space.10 (40px) top/bottom mobile.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 + Mercury hero spacing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H1 Typography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type.display: Inter 64px, weight 300 (Light). color.brand.primary (#0B244E). Letter-spacing: -0.02em. Line height: 1.1. 2-line forced break: "Get the Best Loan. / Know Your Score First."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 headline weight 300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Sub-headline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type.body.lg (18px, 400). color.text.secondary (#6B7280). Max-width: 460px. Line height 1.6.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 sub-headline restraint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Pre-headline Chip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Badge/Brand: "✦ AI-Powered Loan Intelligence". Navy bg, White text. radius.full. 8px v-padding, 16px h-padding. 24px below chip → H1.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 feature badge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Path Card A (Score)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White card. border: 1.5px solid #D1D5DB. radius.lg (16px). shadow.sm. Hover: shadow.md + translateY(-4px) 200ms ease-out. Padding: space.6. 4px top border accent: #C9A84C (Gold — score = achievement).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feature card + CRED gold accent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Path Card B (Loan)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White card. border: 1.5px solid #D1D5DB. radius.lg (16px). shadow.sm. Hover: shadow.md + translateY(-4px) 200ms ease-out. Padding: space.6. 4px top border accent: #1A56C4 (Blue — action).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feature card + Revolut action blue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AI Demo Panel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White card. radius.xl (24px). shadow.xl. border: 1px solid #E8EDF5. Max height: 480px. Overflow hidden. Chat UI inside with LeapAI typography.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 product screenshot card treatment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Trust micro-copy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Below path cards: type.caption.xs (11px). color.text.disabled. "No credit impact · RBI-compliant · Bank-grade security". 3 bullet points in one line.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 + Monzo trust micro-copy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Single col. H1 becomes type.h1 (32px, 700 — NOT 300 light). AI panel hidden. Path cards stack vertically.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 mobile hero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Hero Motion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On page load: H1 fades in from opacity 0 → 1 + translateY(12px → 0). 400ms ease-out. Delay: 0ms. Sub-headline: same, 100ms delay. Chips + cards: 200ms delay. AI panel: 300ms delay, slides in from right (translateX 20px).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 hero entrance sequence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S3 · Trust Bar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F4F6FA"/>
            <w:tcBorders>
              <w:top w:val="single" w:sz="2" w:space="0" w:color="F4F6FA"/>
              <w:bottom w:val="single" w:sz="2" w:space="0" w:color="F4F6FA"/>
              <w:left w:val="single" w:sz="2" w:space="0" w:color="F4F6FA"/>
              <w:right w:val="single" w:sz="2" w:space="0" w:color="F4F6FA"/>
            </w:tcBorders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rPr>
                <w:b/>
                <w:color w:val="0B244E"/>
                <w:sz w:val="17"/>
              </w:rPr>
              <w:t>Section Background: #F4F6FA</w:t>
            </w:r>
          </w:p>
        </w:tc>
      </w:tr>
    </w:tbl>
    <w:p>
      <w:pPr>
        <w:spacing w:before="8" w:after="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  <w:gridCol w:w="1872"/>
      </w:tblGrid>
      <w:tr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Exact Specification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Reference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color.surface.subtle bg (#F4F6FA). 1px border top + bottom (#E8EDF5). Feels like a quiet data strip — not a shouted claim.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stats strip treatment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5 elements with vertical dividers between. Centred within max 1000px container. Not full 1200px — creates optical tightness.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 logo bar proportion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Stat Typography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Stat numbers: type.score.xl (JetBrains 48px, 700). color.brand.primary (#0B244E). Stat labels: type.caption (13px). color.text.secondary.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Robinhood numbers-forward style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Lender Logos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47 lender partner logos in scrolling marquee (below main stats). 32px height. Greyscale. Hover: full colour, 200ms ease-out.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 + Stripe logo bar greyscale treatment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Padding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Vertical: 32px top + bottom. Horizontal: 0 (full bleed bg). Stats centred.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trust strip spacing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Dividers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1px vertical line, #D1D5DB, 40px height, vertically centred between stats.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 divider restraint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2×2 grid top + 1 centred below. Marquee hidden. Numbers only — no logos on mobile.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Monzo mobile stats treatment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Motion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Stats count up from 0 on scroll-into-view. JetBrains Mono, 800ms ease-out per counter. Stagger 100ms between stats.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Robinhood + Ramp counter animation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S4 · LeapScore Section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FFFFFF"/>
            <w:tcBorders>
              <w:top w:val="single" w:sz="2" w:space="0" w:color="FFFFFF"/>
              <w:bottom w:val="single" w:sz="2" w:space="0" w:color="FFFFFF"/>
              <w:left w:val="single" w:sz="2" w:space="0" w:color="FFFFFF"/>
              <w:right w:val="single" w:sz="2" w:space="0" w:color="FFFFFF"/>
            </w:tcBorders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rPr>
                <w:b/>
                <w:color w:val="0B244E"/>
                <w:sz w:val="17"/>
              </w:rPr>
              <w:t>Section Background: #FFFFFF</w:t>
            </w:r>
          </w:p>
        </w:tc>
      </w:tr>
    </w:tbl>
    <w:p>
      <w:pPr>
        <w:spacing w:before="8" w:after="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  <w:gridCol w:w="1872"/>
      </w:tblGrid>
      <w:tr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Exact Specification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Reference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White bg. 2-col layout. Left: text + CTA. Right: Score Gauge (large) as the illustration. Data IS the visual.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Robinhood portfolio section approach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Layout Inspiration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feature section: left value prop text, right product visual. 50/50 split. Section badge above H2.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features section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Section Badge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Badge/Brand: "LeapScore™". Navy bg, White text. radius.full. Placed 16px above H2.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 feature badge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type.h2 (24px, 600). color.brand.primary. Copy: "Your Real Credit Picture — Not Just One Number."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 section headline style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Body text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type.body (16px, 400). color.text.primary. 3 bullets: CheckCircle (Emerald) icon + text. 12px gap between icon and text. 8px between bullets.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 bullet list treatment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CTA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Primary button: "Get My Free Score" → /credit-score. Placed 32px below bullet list.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section CTA placement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Score Gauge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Large variant (280×220px). Gauge fills to 742 on scroll-into-view. Good band colour (#1A56C4). Score number in JetBrains 48px. "Good" badge below number.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Custom — inspired by Robinhood chart animation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Right col sub-labels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Below gauge: "CIBIL: 742 · Experian: 738 · FOIR: 34%". type.number.sm (JetBrains 13px). Three separate chips.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Zerodha sub-label style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Section padding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space.16 (64px) vertical desktop. space.10 (40px) mobile.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section padding standard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Animation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Gauge fills on IntersectionObserver trigger. 600ms ease-in-out. Score number counts 0 → 742 over 600ms simultaneously.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Robinhood chart draw animation adapted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S5 · LeapMatch Section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F4F6FA"/>
            <w:tcBorders>
              <w:top w:val="single" w:sz="2" w:space="0" w:color="F4F6FA"/>
              <w:bottom w:val="single" w:sz="2" w:space="0" w:color="F4F6FA"/>
              <w:left w:val="single" w:sz="2" w:space="0" w:color="F4F6FA"/>
              <w:right w:val="single" w:sz="2" w:space="0" w:color="F4F6FA"/>
            </w:tcBorders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rPr>
                <w:b/>
                <w:color w:val="0B244E"/>
                <w:sz w:val="17"/>
              </w:rPr>
              <w:t>Section Background: #F4F6FA</w:t>
            </w:r>
          </w:p>
        </w:tc>
      </w:tr>
    </w:tbl>
    <w:p>
      <w:pPr>
        <w:spacing w:before="8" w:after="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  <w:gridCol w:w="1872"/>
      </w:tblGrid>
      <w:tr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Exact Specification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Reference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Alternating bg: color.surface.subtle (#F4F6FA). Reverse 2-col layout from S4 (cards left, text right). Creates visual rhythm.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 alternating sections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Layout Inspiration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Left: 2 stacked LenderCard molecules (real sample data). Right: text + CTA. Same 50/50 proportion as S4.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reverse feature section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Lender Card Stack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2 LenderCard molecules. Top card: HDFC, 87% approval, 11.5%, ₹23,400/mo. Bottom card: ICICI, 79% approval, 12.1%, ₹24,200/mo. Overlap: bottom card slightly beneath top (8px translateY offset).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 product screenshot layering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Card top accent border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Top card: 4px top border, Emerald (#00B386) — highest approval. Bottom card: 4px top border, Blue (#1A56C4).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card top accent pattern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Approval badge prominence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ApprovalMeter component at top of each card. "87% Approval Likely" — largest text element on card after lender name.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Custom — LeapMoney differentiator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type.h2: "See Every Lender Rate. In 2 Minutes."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Robinhood headline directness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Body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type.body. "AI matches you to the right lender — not just the popular one. See approval probability before you apply."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 body copy warmth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CTA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Secondary button: "Match Lenders Now". Placed below body text.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secondary CTA style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Hover state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Lender cards: pointer-events enabled on desktop. Hover: shadow.lg + translateY(-4px). Overlay text: "See Your Matches →" fades in at centre.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Revolut card hover treatment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Single col. Text top. 1 lender card shown (top card only). Second card hidden. "See all matches" text link below.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Monzo mobile card treatment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S6 · How It Works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FFFFFF"/>
            <w:tcBorders>
              <w:top w:val="single" w:sz="2" w:space="0" w:color="FFFFFF"/>
              <w:bottom w:val="single" w:sz="2" w:space="0" w:color="FFFFFF"/>
              <w:left w:val="single" w:sz="2" w:space="0" w:color="FFFFFF"/>
              <w:right w:val="single" w:sz="2" w:space="0" w:color="FFFFFF"/>
            </w:tcBorders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rPr>
                <w:b/>
                <w:color w:val="0B244E"/>
                <w:sz w:val="17"/>
              </w:rPr>
              <w:t>Section Background: #FFFFFF</w:t>
            </w:r>
          </w:p>
        </w:tc>
      </w:tr>
    </w:tbl>
    <w:p>
      <w:pPr>
        <w:spacing w:before="8" w:after="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  <w:gridCol w:w="1872"/>
      </w:tblGrid>
      <w:tr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Exact Specification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Reference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White bg. 3-column horizontal stepper. Clean, editorial, instructional.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 feature steps approach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Layout Inspiration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 equal columns, icon top → headline → body → time badge. Connector line between icon circles.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+ Stripe horizontal stepper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Step Icons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32px icon inside 56px circle. Step 1: Star on Gold (#C9A84C) circle. Step 2: Zap on Blue (#1A56C4) circle. Step 3: CheckCircle on Emerald (#00B386) circle.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Monzo step icon circles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Connector Line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Dashed horizontal line connecting the 3 icon circles. 1px dashed #D1D5DB. Desktop only. Hidden on mobile.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 process connector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Step Headline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type.h3 (20px, 600). color.brand.primary. Below icon circle.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 step headline treatment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Time Badge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Badge/Brand: "60 sec" / "2 min" / "5 min". Small (20px height). Placed above icon circle.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time estimate badge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Bottom stat row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Centred below 3 steps: "Average time from score check to loan approval: 3.2 days". type.body.lg (18px). Gold number (#C9A84C) for 3.2. Rest: color.text.secondary.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 outcome stat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Vertical list. Icon left (36px circle) + content right. Connector: vertical dashed line left-aligned.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Monzo mobile steps layout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Animation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Each step animates in on scroll-into-view. translateY(16px) → 0 + opacity 0→1. Stagger: 100ms per step. 300ms ease-out.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Revolut step stagger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S7 · Testimonials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F4F6FA"/>
            <w:tcBorders>
              <w:top w:val="single" w:sz="2" w:space="0" w:color="F4F6FA"/>
              <w:bottom w:val="single" w:sz="2" w:space="0" w:color="F4F6FA"/>
              <w:left w:val="single" w:sz="2" w:space="0" w:color="F4F6FA"/>
              <w:right w:val="single" w:sz="2" w:space="0" w:color="F4F6FA"/>
            </w:tcBorders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rPr>
                <w:b/>
                <w:color w:val="0B244E"/>
                <w:sz w:val="17"/>
              </w:rPr>
              <w:t>Section Background: #F4F6FA</w:t>
            </w:r>
          </w:p>
        </w:tc>
      </w:tr>
    </w:tbl>
    <w:p>
      <w:pPr>
        <w:spacing w:before="8" w:after="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  <w:gridCol w:w="1872"/>
      </w:tblGrid>
      <w:tr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Exact Specification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Reference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3-col grid on mist bg. TestimonialCard component. White cards on mist = strong visual separation.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 + Stripe testimonial grid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Card Design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White card. radius.md (8px). shadow.sm. Padding: space.6. border: none. On hover: shadow.md. 1 card per column.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 testimonial card restraint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Quote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type.body.lg (18px, italic). color.text.primary. Placed after avatar/name row. 2–3 sentences max.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 editorial quote style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Outcome highlight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The "Saved ₹X" or "Approved in X days" in type.number.lg (JetBrains Mono, 20px). color.achievement.default (Gold). Placed at card bottom, separated by 1px divider.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Robinhood outcome number style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Attribution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Avatar (40px circle) + Name (type.label.lg, 600) + City + Loan type badge. Row layout. 16px above quote.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 testimonial attribution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Verified Badge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"Verified Borrower" badge (Brand variant) top-right of card. 11px label.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 company logo as credential adapted for B2C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Centred: type.h2: "Real Savings, Real Stories". Sub: type.body, color.text.secondary: "Over 1,20,000 borrowers matched."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 section headline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Single card visible. Swipeable carousel. Dots indicator below (3 dots, 8px circle, active = Navy).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Monzo mobile carousel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Animation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Cards fade in with translateY(16px)→0 stagger (100ms each) on scroll-into-view.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 card entrance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S8 · AI Feature Section (Dark)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7"/>
              </w:rPr>
              <w:t>Section Background: #0B244E</w:t>
            </w:r>
          </w:p>
        </w:tc>
      </w:tr>
    </w:tbl>
    <w:p>
      <w:pPr>
        <w:spacing w:before="8" w:after="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  <w:gridCol w:w="1872"/>
      </w:tblGrid>
      <w:tr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Exact Specification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Reference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Full-bleed Navy (#0B244E). This is the only truly dark section above the footer. High contrast, authoritative, premium. Inspired by CRED dark sections but without the exclusivity framing.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CRED dark section adapted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Text Colour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All text: White. Labels and badges: White 60% opacity.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Revolut dark section text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Layout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55% left: text + bullets + CTA. 45% right: AI Copilot screenshot/illustration.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 dark hero proportion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type.h2 (24px, 600). White. "Your AI That Explains Every Number."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 dark section headline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Bullets (4)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CheckCircle icon (Emerald #00B386, 20px) + type.body White. 16px gap between bullets.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 feature bullet on dark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CTA on dark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White bg button, Navy text. radius.full. "Talk to LeapAI Free". NOT a ghost/outlined button — needs maximum contrast. Width: auto (not full-width on desktop).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 CTA on dark contrast approach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Right col visual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AI Copilot window component in dark-surface variant. Shows a chat conversation about credit score. Not a phone mockup — the chat window itself, floating with shadow.xl.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 product UI on dark bg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Background treatment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Solid Navy. NO gradient. NO particles. NO texture. The data and the type are enough.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Anti-Revolut — restraint over drama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Section badge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Badge/Light variant: "LeapAI Copilot™". White border, white text. radius.full.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CRED premium badge style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Bottom edge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1px border bottom: rgba(255,255,255,0.1). Creates subtle separation from next section.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 section separator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S9 · Lender Partner Grid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FFFFFF"/>
            <w:tcBorders>
              <w:top w:val="single" w:sz="2" w:space="0" w:color="FFFFFF"/>
              <w:bottom w:val="single" w:sz="2" w:space="0" w:color="FFFFFF"/>
              <w:left w:val="single" w:sz="2" w:space="0" w:color="FFFFFF"/>
              <w:right w:val="single" w:sz="2" w:space="0" w:color="FFFFFF"/>
            </w:tcBorders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rPr>
                <w:b/>
                <w:color w:val="0B244E"/>
                <w:sz w:val="17"/>
              </w:rPr>
              <w:t>Section Background: #FFFFFF</w:t>
            </w:r>
          </w:p>
        </w:tc>
      </w:tr>
    </w:tbl>
    <w:p>
      <w:pPr>
        <w:spacing w:before="8" w:after="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  <w:gridCol w:w="1872"/>
      </w:tblGrid>
      <w:tr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Exact Specification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Reference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White bg. Logo grid + scrolling marquee. Credibility through sheer number of recognisable brands.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 + Stripe logo trust section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type.h2 centred: "47 Verified Lending Partners". Sub: type.body centred, color.text.secondary: "Banks, NBFCs, and FinTech lenders — all RBI-regulated."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 trust section headline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Logo treatment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Greyscale (CSS filter: grayscale(100%)). 48px height per logo. Centred in cell. Hover: full colour (filter: none), 200ms ease-out.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 + Brex greyscale logos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Grid layout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5-col × 3-row desktop (15 logos). 3-col × 3-row mobile (9 logos).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partner grid proportion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Marquee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Below grid: infinite scroll marquee, 32px logo height, 60px horizontal gap between logos. 30s linear scroll. Pauses on hover.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Revolut + Brex partner marquee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RBI notice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Below marquee: type.caption.xs (11px). color.text.secondary. "All 47 partners are RBI-regulated. Verified January 2026."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 legal footnote style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Padding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space.16 (64px) vertical.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Standard section padding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3-col grid. Marquee persists. No scroll instruction needed — intuitive.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Monzo partner mobile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S10 · Final CTA Section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7"/>
              </w:rPr>
              <w:t>Section Background: #1A56C4</w:t>
            </w:r>
          </w:p>
        </w:tc>
      </w:tr>
    </w:tbl>
    <w:p>
      <w:pPr>
        <w:spacing w:before="8" w:after="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  <w:gridCol w:w="1872"/>
      </w:tblGrid>
      <w:tr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Exact Specification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Reference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Full-bleed Leap Blue (#1A56C4). The most energetic section of the page. Signals the end and the beginning.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final CTA section treatment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Headline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type.h1 (32px, 700). White. Centred. "Start Free. See Results in 60 Seconds."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 CTA headline directness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Sub-headline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type.body.lg (18px). White at 80% opacity. Centred. "No credit impact. No credit card. Just your score and your best lender."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 understated sub-headline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CTA Pair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Row of 2 buttons centred: (1) White bg + Navy text: "Check My Score Free". (2) White 20% opacity bg + White border + White text: "How It Works". 24px gap between buttons.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 dual CTA on dark bg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Trust micro-copy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 xml:space="preserve">Below buttons: type.caption.xs White 60% opacity. "Free soft pull · No hard inquiry · RBI compliant · 256-bit encrypted." 4 trust signals in one line separated by · 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 + Ramp trust micro-copy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Padding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space.20 (80px) vertical desktop. space.12 (48px) mobile.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Ramp CTA section padding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No illustration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Section is purely typographic. White text on Blue. No image, no icon, no shape. The message is enough.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 CTA restraint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Same layout. Buttons stack vertically (full-width each). 16px gap between buttons.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 mobile CTA stack</w:t>
            </w:r>
          </w:p>
        </w:tc>
      </w:tr>
    </w:tbl>
    <w:p>
      <w:pPr>
        <w:spacing w:before="45" w:after="45"/>
      </w:pPr>
    </w:p>
    <w:p>
      <w:pPr>
        <w:spacing w:before="150" w:after="55"/>
      </w:pPr>
      <w:r>
        <w:rPr>
          <w:b/>
          <w:color w:val="1A56C4"/>
          <w:sz w:val="24"/>
        </w:rPr>
        <w:t>S11 · Footer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111827"/>
            <w:tcBorders>
              <w:top w:val="single" w:sz="2" w:space="0" w:color="111827"/>
              <w:bottom w:val="single" w:sz="2" w:space="0" w:color="111827"/>
              <w:left w:val="single" w:sz="2" w:space="0" w:color="111827"/>
              <w:right w:val="single" w:sz="2" w:space="0" w:color="111827"/>
            </w:tcBorders>
            <w:tcMar>
              <w:top w:w="40" w:type="dxa"/>
              <w:bottom w:w="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7"/>
              </w:rPr>
              <w:t>Section Background: #111827</w:t>
            </w:r>
          </w:p>
        </w:tc>
      </w:tr>
    </w:tbl>
    <w:p>
      <w:pPr>
        <w:spacing w:before="8" w:after="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480"/>
        <w:gridCol w:w="1872"/>
      </w:tblGrid>
      <w:tr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Exact Specification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Reference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Visual Style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Abyss (#111827) background. 4-column text grid. Greyscale logo links. Minimal, dignified, complete.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 + Mercury footer treatment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Logo in footer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White version of LeapMoney wordmark. 28px height. Top-left of footer grid.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Linear footer logo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Column structure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Col 1: Logo + tagline + social icons. Col 2: Product (LeapScore, LeapMatch, LeapAI, How It Works). Col 3: Company (About, Blog, Careers, Contact). Col 4: Legal (Privacy, Terms, Disclaimer, Grievance).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 4-col footer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Text treatment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Headings (col labels): type.label (13px, 600). White 40% opacity. Links: type.body.sm (14px). White 70% opacity. Hover: White 100%. Transition: 150ms ease-out.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Mercury footer text hierarchy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RBI badges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Logo row: RBI Partner · CIBIL · Experian · Decentro. 28px height each. White/greyscale treatment. 5% opacity separator between logo row and link grid.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Brex regulatory badge row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Divider line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1px solid rgba(255,255,255,0.08) above commission disclosure text.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Stripe footer divider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Commission disclosure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type.caption.xs (11px). White 40% opacity. Full width. "LeapMoney earns a commission from lending partners when a loan is disbursed. This commission does not affect your interest rate."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Regulatory requirement — no design reference needed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Copyright row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Bottom: type.caption.xs. White 30% opacity. Copyright 2026 LeapMoney Financial Services. CIN: [number].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Standard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Social icons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Row of 5 social icons (Lucide): Twitter/X, LinkedIn, Instagram, YouTube, WhatsApp. 20px. White 50% opacity. Hover: White 100%.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Nubank social icon treatment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Mobile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Single column stacked. Accordion for each link column (collapsed by default).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Monzo mobile footer accordion</w:t>
            </w:r>
          </w:p>
        </w:tc>
      </w:tr>
    </w:tbl>
    <w:p>
      <w:pPr>
        <w:spacing w:before="45" w:after="45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792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8"/>
              </w:rPr>
              <w:t>06  ·  CROSS-SECTION DECISIONS</w:t>
            </w:r>
            <w:r>
              <w:br/>
            </w:r>
            <w:r>
              <w:rPr>
                <w:color w:val="AACCFF"/>
                <w:sz w:val="18"/>
              </w:rPr>
              <w:t>Rules that apply to every section of MW-01 simultaneously.</w:t>
            </w:r>
          </w:p>
        </w:tc>
      </w:tr>
    </w:tbl>
    <w:p>
      <w:pPr>
        <w:spacing w:before="40" w:after="40"/>
      </w:pPr>
    </w:p>
    <w:p>
      <w:pPr>
        <w:spacing w:before="240" w:after="70"/>
      </w:pPr>
      <w:r>
        <w:rPr>
          <w:b/>
          <w:color w:val="0B244E"/>
          <w:sz w:val="30"/>
        </w:rPr>
        <w:t>06 · CROSS-SECTION VISUAL RULES</w:t>
      </w:r>
    </w:p>
    <w:p>
      <w:pPr>
        <w:pBdr>
          <w:bottom w:val="single" w:sz="6" w:space="1" w:color="0B244E"/>
        </w:pBdr>
        <w:spacing w:before="30" w:after="30"/>
      </w:pPr>
    </w:p>
    <w:p>
      <w:pPr>
        <w:spacing w:before="150" w:after="55"/>
      </w:pPr>
      <w:r>
        <w:rPr>
          <w:b/>
          <w:color w:val="1A56C4"/>
          <w:sz w:val="24"/>
        </w:rPr>
        <w:t>Universal Spacing Rhythm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489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VERTICAL RHYTHM RULE</w:t>
            </w:r>
          </w:p>
        </w:tc>
        <w:tc>
          <w:tcPr>
            <w:tcW w:type="dxa" w:w="4896"/>
            <w:shd w:val="clear" w:color="auto" w:fill="EEF3FF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Every section on MW-01 follows this exact vertical rhythm:</w:t>
              <w:br/>
              <w:br/>
              <w:t>Section padding: 96px top + bottom (desktop) · 48px (mobile)</w:t>
              <w:br/>
              <w:t>Section headline to sub-headline: 16px gap</w:t>
              <w:br/>
              <w:t>Sub-headline to first content element: 32px gap</w:t>
              <w:br/>
              <w:t>Between content elements (cards, bullets): 16px gap</w:t>
              <w:br/>
              <w:t>Content to CTA: 32px gap</w:t>
              <w:br/>
              <w:br/>
              <w:t>These values are non-negotiable. Do not adjust for "visual feel." The rhythm is the visual feel.</w:t>
            </w:r>
          </w:p>
        </w:tc>
      </w:tr>
    </w:tbl>
    <w:p>
      <w:pPr>
        <w:spacing w:before="35" w:after="35"/>
      </w:pPr>
    </w:p>
    <w:p>
      <w:pPr>
        <w:spacing w:before="150" w:after="55"/>
      </w:pPr>
      <w:r>
        <w:rPr>
          <w:b/>
          <w:color w:val="1A56C4"/>
          <w:sz w:val="24"/>
        </w:rPr>
        <w:t>Global Illustration Policy</w:t>
      </w:r>
    </w:p>
    <w:p>
      <w:pPr>
        <w:pStyle w:val="ListBullet"/>
        <w:spacing w:before="24" w:after="24"/>
      </w:pPr>
      <w:r>
        <w:rPr>
          <w:b/>
          <w:color w:val="0B244E"/>
          <w:sz w:val="19"/>
        </w:rPr>
        <w:t xml:space="preserve">BANNED: </w:t>
      </w:r>
      <w:r>
        <w:rPr>
          <w:sz w:val="19"/>
        </w:rPr>
        <w:t>Zero stock photography anywhere on MW-01. No hands, coins, families, buildings.</w:t>
      </w:r>
    </w:p>
    <w:p>
      <w:pPr>
        <w:pStyle w:val="ListBullet"/>
        <w:spacing w:before="24" w:after="24"/>
      </w:pPr>
      <w:r>
        <w:rPr>
          <w:b/>
          <w:color w:val="0B244E"/>
          <w:sz w:val="19"/>
        </w:rPr>
        <w:t xml:space="preserve">BANNED: </w:t>
      </w:r>
      <w:r>
        <w:rPr>
          <w:sz w:val="19"/>
        </w:rPr>
        <w:t>No generic flat illustration characters (people with no faces, pastel blobs with faces).</w:t>
      </w:r>
    </w:p>
    <w:p>
      <w:pPr>
        <w:pStyle w:val="ListBullet"/>
        <w:spacing w:before="24" w:after="24"/>
      </w:pPr>
      <w:r>
        <w:rPr>
          <w:b/>
          <w:color w:val="0B244E"/>
          <w:sz w:val="19"/>
        </w:rPr>
        <w:t xml:space="preserve">BANNED: </w:t>
      </w:r>
      <w:r>
        <w:rPr>
          <w:sz w:val="19"/>
        </w:rPr>
        <w:t>No gradient blob / abstract SVG background shapes behind content.</w:t>
      </w:r>
    </w:p>
    <w:p>
      <w:pPr>
        <w:pStyle w:val="ListBullet"/>
        <w:spacing w:before="24" w:after="24"/>
      </w:pPr>
      <w:r>
        <w:rPr>
          <w:b/>
          <w:color w:val="0B244E"/>
          <w:sz w:val="19"/>
        </w:rPr>
        <w:t xml:space="preserve">USE: </w:t>
      </w:r>
      <w:r>
        <w:rPr>
          <w:sz w:val="19"/>
        </w:rPr>
        <w:t>Score Gauge, FOIR Bar, Approval Meter — these ARE the illustrations.</w:t>
      </w:r>
    </w:p>
    <w:p>
      <w:pPr>
        <w:pStyle w:val="ListBullet"/>
        <w:spacing w:before="24" w:after="24"/>
      </w:pPr>
      <w:r>
        <w:rPr>
          <w:b/>
          <w:color w:val="0B244E"/>
          <w:sz w:val="19"/>
        </w:rPr>
        <w:t xml:space="preserve">USE: </w:t>
      </w:r>
      <w:r>
        <w:rPr>
          <w:sz w:val="19"/>
        </w:rPr>
        <w:t>LeapAI Copilot chat window (actual UI) — this IS the illustration for the AI section.</w:t>
      </w:r>
    </w:p>
    <w:p>
      <w:pPr>
        <w:pStyle w:val="ListBullet"/>
        <w:spacing w:before="24" w:after="24"/>
      </w:pPr>
      <w:r>
        <w:rPr>
          <w:b/>
          <w:color w:val="0B244E"/>
          <w:sz w:val="19"/>
        </w:rPr>
        <w:t xml:space="preserve">USE: </w:t>
      </w:r>
      <w:r>
        <w:rPr>
          <w:sz w:val="19"/>
        </w:rPr>
        <w:t>LenderCard molecules (sample data) — these ARE the illustrations for the Match section.</w:t>
      </w:r>
    </w:p>
    <w:p>
      <w:pPr>
        <w:pStyle w:val="ListBullet"/>
        <w:spacing w:before="24" w:after="24"/>
      </w:pPr>
      <w:r>
        <w:rPr>
          <w:b/>
          <w:color w:val="0B244E"/>
          <w:sz w:val="19"/>
        </w:rPr>
        <w:t xml:space="preserve">USE: </w:t>
      </w:r>
      <w:r>
        <w:rPr>
          <w:sz w:val="19"/>
        </w:rPr>
        <w:t>Lucide icons in coloured circles for process steps — this IS the illustration for How It Works.</w:t>
      </w:r>
    </w:p>
    <w:p>
      <w:pPr>
        <w:spacing w:before="12" w:after="12"/>
      </w:pPr>
      <w:r>
        <w:rPr>
          <w:i/>
          <w:color w:val="666666"/>
          <w:sz w:val="18"/>
        </w:rPr>
        <w:t>→ Rule: If a visual element does not contain real LeapMoney data or UI, it does not belong on the page.</w:t>
      </w:r>
    </w:p>
    <w:p>
      <w:pPr>
        <w:spacing w:before="150" w:after="55"/>
      </w:pPr>
      <w:r>
        <w:rPr>
          <w:b/>
          <w:color w:val="1A56C4"/>
          <w:sz w:val="24"/>
        </w:rPr>
        <w:t>Global Motion Budget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3888"/>
        <w:gridCol w:w="1440"/>
        <w:gridCol w:w="3312"/>
      </w:tblGrid>
      <w:tr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Allowed Animations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Max Count</w:t>
            </w:r>
          </w:p>
        </w:tc>
        <w:tc>
          <w:tcPr>
            <w:tcW w:type="dxa" w:w="2448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Total Duration Budget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S1 Nav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Bg/border/shadow transition on scroll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1 transition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200ms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S2 Hero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Element entrance sequence (fade+translate per element)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5–6 elements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Last element: 500ms after load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S3 Trust Bar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Number counters (3 stats)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 counters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800ms per counter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S4 LeapScore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Score gauge fill + number counter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2 simultaneous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600ms total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S5 LeapMatch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2 card entrances (stagger)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2 cards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400ms each, 80ms stagger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S6 How It Works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 step entrances (stagger)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 steps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300ms each, 100ms stagger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S7 Testimonials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 card entrances (stagger)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 cards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300ms each, 100ms stagger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S8 AI Section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No animation except hero entrance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Hero only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400ms fade-in on scroll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S9 Lender Grid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Logo hover colour + marquee scroll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Continuous marquee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30s loop</w:t>
            </w:r>
          </w:p>
        </w:tc>
      </w:tr>
      <w:tr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S10 CTA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Entrance only (fade-in on scroll)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1 transition</w:t>
            </w:r>
          </w:p>
        </w:tc>
        <w:tc>
          <w:tcPr>
            <w:tcW w:type="dxa" w:w="2448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400ms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S11 Footer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4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0ms</w:t>
            </w:r>
          </w:p>
        </w:tc>
      </w:tr>
    </w:tbl>
    <w:p>
      <w:pPr>
        <w:spacing w:before="45" w:after="45"/>
      </w:pPr>
    </w:p>
    <w:p>
      <w:pPr>
        <w:spacing w:before="12" w:after="12"/>
      </w:pPr>
      <w:r>
        <w:rPr>
          <w:i/>
          <w:color w:val="666666"/>
          <w:sz w:val="18"/>
        </w:rPr>
        <w:t>→ Total animation count on MW-01: ~18 discrete animations. This is at the upper limit. Do not add any animations not listed above.</w:t>
      </w:r>
    </w:p>
    <w:p>
      <w:pPr>
        <w:spacing w:before="150" w:after="55"/>
      </w:pPr>
      <w:r>
        <w:rPr>
          <w:b/>
          <w:color w:val="1A56C4"/>
          <w:sz w:val="24"/>
        </w:rPr>
        <w:t>Figma Sprint 3A.1 Execution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5472"/>
        <w:gridCol w:w="4176"/>
      </w:tblGrid>
      <w:tr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326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Deliverable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Day 1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Create Figma moodboard artboard (Section 2 of this doc)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Website/00_Moodboard — approved before any screen design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Day 1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Capture all Category A–G screenshots and add to Figma moodboard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Moodboard complete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Day 2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Design MW-01 S2 Hero section — desktop frame (1440px)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Hero frame approved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Day 2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Design MW-01 S2 Hero section — mobile frame (390px)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Hero mobile frame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Day 3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Design S3 Trust Bar + S4 LeapScore + S5 LeapMatch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3 sections desktop + mobile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Day 4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Design S6 How It Works + S7 Testimonials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2 sections desktop + mobile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Day 5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Design S8 AI Dark Section + S9 Lender Grid + S10 CTA + S11 Footer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4 sections desktop + mobile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Day 5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Assemble full homepage in one frame: desktop (1440px) + mobile (390px)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Full-page comps</w:t>
            </w:r>
          </w:p>
        </w:tc>
      </w:tr>
      <w:tr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Day 5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Add annotations + interaction notes</w:t>
            </w:r>
          </w:p>
        </w:tc>
        <w:tc>
          <w:tcPr>
            <w:tcW w:type="dxa" w:w="326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Handoff-ready</w:t>
            </w:r>
          </w:p>
        </w:tc>
      </w:tr>
      <w:tr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b/>
                <w:color w:val="0B244E"/>
                <w:sz w:val="17"/>
              </w:rPr>
              <w:t>Day 6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Design Lead review. Revisions.</w:t>
            </w:r>
          </w:p>
        </w:tc>
        <w:tc>
          <w:tcPr>
            <w:tcW w:type="dxa" w:w="3264"/>
            <w:shd w:val="clear" w:color="auto" w:fill="F0F4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75" w:type="dxa"/>
              <w:right w:w="75" w:type="dxa"/>
            </w:tcMar>
          </w:tcPr>
          <w:p>
            <w:r>
              <w:rPr>
                <w:sz w:val="17"/>
              </w:rPr>
              <w:t>Approved MW-01</w:t>
            </w:r>
          </w:p>
        </w:tc>
      </w:tr>
    </w:tbl>
    <w:p>
      <w:pPr>
        <w:spacing w:before="45" w:after="45"/>
      </w:pPr>
    </w:p>
    <w:p>
      <w:pPr>
        <w:spacing w:before="50" w:after="50"/>
      </w:pPr>
    </w:p>
    <w:p>
      <w:pPr>
        <w:jc w:val="center"/>
        <w:spacing w:before="100" w:after="0"/>
      </w:pPr>
      <w:r>
        <w:rPr>
          <w:i/>
          <w:color w:val="888888"/>
          <w:sz w:val="18"/>
        </w:rPr>
        <w:t>LeapMoney Sprint 3A.1 — Visual Design Direction V1  ·  June 2026</w:t>
        <w:br/>
        <w:t>CONFIDENTIAL — FOR INTERNAL USE ONLY</w:t>
        <w:br/>
        <w:t>Next output: Sprint 3B — Mobile App UI Specification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