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478A5" w14:textId="5EF6C2C3" w:rsidR="639EBDA7" w:rsidRDefault="4A91BBF3" w:rsidP="79EBD3C4">
      <w:pPr>
        <w:pStyle w:val="Title"/>
      </w:pPr>
      <w:r w:rsidRPr="79EBD3C4">
        <w:rPr>
          <w:rFonts w:ascii="Aptos Display" w:eastAsia="Aptos Display" w:hAnsi="Aptos Display" w:cs="Aptos Display"/>
          <w:u w:val="single"/>
        </w:rPr>
        <w:t>Housing and layout</w:t>
      </w:r>
    </w:p>
    <w:p w14:paraId="43E10DC6" w14:textId="2A2AB975" w:rsidR="639EBDA7" w:rsidRDefault="4A91BBF3" w:rsidP="79EBD3C4">
      <w:pPr>
        <w:spacing w:line="278" w:lineRule="auto"/>
      </w:pPr>
      <w:r w:rsidRPr="79EBD3C4">
        <w:rPr>
          <w:rFonts w:ascii="Aptos" w:eastAsia="Aptos" w:hAnsi="Aptos" w:cs="Aptos"/>
        </w:rPr>
        <w:t xml:space="preserve">The purpose of this submodules was to design the physical casing which is responsible for enclosing and protecting the sensing, communication and power subsystems of the condition monitoring system that is to be attached to the UCT SHARC buoy V3.0 throughout its time in the Antarctic. The casing will need to account for the individual needs of each of the internal subsystems as well as the overall end user.  As well as the external environment factors that threaten the integrity of the condition monitoring system as the integrity of the casing is essential to the success of the overall </w:t>
      </w:r>
      <w:proofErr w:type="spellStart"/>
      <w:r w:rsidRPr="79EBD3C4">
        <w:rPr>
          <w:rFonts w:ascii="Aptos" w:eastAsia="Aptos" w:hAnsi="Aptos" w:cs="Aptos"/>
        </w:rPr>
        <w:t>conidtional</w:t>
      </w:r>
      <w:proofErr w:type="spellEnd"/>
      <w:r w:rsidRPr="79EBD3C4">
        <w:rPr>
          <w:rFonts w:ascii="Aptos" w:eastAsia="Aptos" w:hAnsi="Aptos" w:cs="Aptos"/>
        </w:rPr>
        <w:t xml:space="preserve"> monitoring system. </w:t>
      </w:r>
    </w:p>
    <w:p w14:paraId="77FACA5B" w14:textId="3C6B27CA" w:rsidR="639EBDA7" w:rsidRDefault="4A91BBF3" w:rsidP="79EBD3C4">
      <w:pPr>
        <w:pStyle w:val="Heading1"/>
        <w:spacing w:line="278" w:lineRule="auto"/>
      </w:pPr>
      <w:r w:rsidRPr="79EBD3C4">
        <w:rPr>
          <w:rFonts w:ascii="Aptos Display" w:eastAsia="Aptos Display" w:hAnsi="Aptos Display" w:cs="Aptos Display"/>
        </w:rPr>
        <w:t xml:space="preserve">User requirements </w:t>
      </w:r>
    </w:p>
    <w:p w14:paraId="23F0A712" w14:textId="6129BB5D" w:rsidR="639EBDA7" w:rsidRDefault="4A91BBF3" w:rsidP="79EBD3C4">
      <w:pPr>
        <w:spacing w:line="278" w:lineRule="auto"/>
      </w:pPr>
      <w:r w:rsidRPr="79EBD3C4">
        <w:rPr>
          <w:rFonts w:ascii="Aptos" w:eastAsia="Aptos" w:hAnsi="Aptos" w:cs="Aptos"/>
        </w:rPr>
        <w:t>For the housing of this condition monitoring systems these were the following requirements in order for the casing to fulfil its purpose.</w:t>
      </w:r>
    </w:p>
    <w:p w14:paraId="78BC10A8" w14:textId="7B68CA12" w:rsidR="639EBDA7" w:rsidRDefault="4A91BBF3" w:rsidP="79EBD3C4">
      <w:pPr>
        <w:spacing w:after="200"/>
      </w:pPr>
      <w:r w:rsidRPr="79EBD3C4">
        <w:rPr>
          <w:rFonts w:ascii="Aptos" w:eastAsia="Aptos" w:hAnsi="Aptos" w:cs="Aptos"/>
          <w:i/>
          <w:iCs/>
          <w:color w:val="0E2841" w:themeColor="text2"/>
          <w:sz w:val="18"/>
          <w:szCs w:val="18"/>
        </w:rPr>
        <w:t>Table 1 user requirements for system casing</w:t>
      </w:r>
    </w:p>
    <w:tbl>
      <w:tblPr>
        <w:tblStyle w:val="GridTable1Light"/>
        <w:tblW w:w="0" w:type="auto"/>
        <w:tblLook w:val="06A0" w:firstRow="1" w:lastRow="0" w:firstColumn="1" w:lastColumn="0" w:noHBand="1" w:noVBand="1"/>
      </w:tblPr>
      <w:tblGrid>
        <w:gridCol w:w="862"/>
        <w:gridCol w:w="3461"/>
        <w:gridCol w:w="3338"/>
      </w:tblGrid>
      <w:tr w:rsidR="79EBD3C4" w14:paraId="431AF191" w14:textId="77777777" w:rsidTr="00A33C9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62" w:type="dxa"/>
            <w:shd w:val="clear" w:color="auto" w:fill="F6C5AC" w:themeFill="accent2" w:themeFillTint="66"/>
          </w:tcPr>
          <w:p w14:paraId="4A065A28" w14:textId="0530672C" w:rsidR="79EBD3C4" w:rsidRDefault="79EBD3C4" w:rsidP="79EBD3C4">
            <w:r w:rsidRPr="79EBD3C4">
              <w:rPr>
                <w:rFonts w:ascii="Aptos" w:eastAsia="Aptos" w:hAnsi="Aptos" w:cs="Aptos"/>
              </w:rPr>
              <w:t>#</w:t>
            </w:r>
          </w:p>
        </w:tc>
        <w:tc>
          <w:tcPr>
            <w:tcW w:w="3461" w:type="dxa"/>
            <w:shd w:val="clear" w:color="auto" w:fill="F6C5AC" w:themeFill="accent2" w:themeFillTint="66"/>
          </w:tcPr>
          <w:p w14:paraId="0AE19164" w14:textId="22DAEDED" w:rsidR="79EBD3C4" w:rsidRDefault="79EBD3C4" w:rsidP="79EBD3C4">
            <w:pPr>
              <w:cnfStyle w:val="100000000000" w:firstRow="1" w:lastRow="0" w:firstColumn="0" w:lastColumn="0" w:oddVBand="0" w:evenVBand="0" w:oddHBand="0" w:evenHBand="0" w:firstRowFirstColumn="0" w:firstRowLastColumn="0" w:lastRowFirstColumn="0" w:lastRowLastColumn="0"/>
            </w:pPr>
            <w:r w:rsidRPr="79EBD3C4">
              <w:rPr>
                <w:rFonts w:ascii="Aptos" w:eastAsia="Aptos" w:hAnsi="Aptos" w:cs="Aptos"/>
              </w:rPr>
              <w:t xml:space="preserve">Description </w:t>
            </w:r>
          </w:p>
        </w:tc>
        <w:tc>
          <w:tcPr>
            <w:tcW w:w="3338" w:type="dxa"/>
            <w:shd w:val="clear" w:color="auto" w:fill="F6C5AC" w:themeFill="accent2" w:themeFillTint="66"/>
          </w:tcPr>
          <w:p w14:paraId="29FCCB9B" w14:textId="4C45D206" w:rsidR="79EBD3C4" w:rsidRDefault="79EBD3C4" w:rsidP="79EBD3C4">
            <w:pPr>
              <w:cnfStyle w:val="100000000000" w:firstRow="1" w:lastRow="0" w:firstColumn="0" w:lastColumn="0" w:oddVBand="0" w:evenVBand="0" w:oddHBand="0" w:evenHBand="0" w:firstRowFirstColumn="0" w:firstRowLastColumn="0" w:lastRowFirstColumn="0" w:lastRowLastColumn="0"/>
            </w:pPr>
            <w:r w:rsidRPr="79EBD3C4">
              <w:rPr>
                <w:rFonts w:ascii="Aptos" w:eastAsia="Aptos" w:hAnsi="Aptos" w:cs="Aptos"/>
              </w:rPr>
              <w:t xml:space="preserve">Acceptance criteria </w:t>
            </w:r>
          </w:p>
        </w:tc>
      </w:tr>
      <w:tr w:rsidR="79EBD3C4" w14:paraId="5F064ACD"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6104FCE8" w14:textId="48E2AE93" w:rsidR="79EBD3C4" w:rsidRDefault="79EBD3C4" w:rsidP="79EBD3C4">
            <w:r w:rsidRPr="79EBD3C4">
              <w:rPr>
                <w:rFonts w:ascii="Aptos" w:eastAsia="Aptos" w:hAnsi="Aptos" w:cs="Aptos"/>
              </w:rPr>
              <w:t>UR1</w:t>
            </w:r>
          </w:p>
        </w:tc>
        <w:tc>
          <w:tcPr>
            <w:tcW w:w="3461" w:type="dxa"/>
          </w:tcPr>
          <w:p w14:paraId="06ED6580" w14:textId="46180975"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Casing must be easy to use in the field, easy to deploy and handle</w:t>
            </w:r>
            <w:r w:rsidR="00D578D0">
              <w:rPr>
                <w:rFonts w:ascii="Aptos" w:eastAsia="Aptos" w:hAnsi="Aptos" w:cs="Aptos"/>
              </w:rPr>
              <w:t xml:space="preserve"> </w:t>
            </w:r>
            <w:r w:rsidRPr="79EBD3C4">
              <w:rPr>
                <w:rFonts w:ascii="Aptos" w:eastAsia="Aptos" w:hAnsi="Aptos" w:cs="Aptos"/>
              </w:rPr>
              <w:t>.</w:t>
            </w:r>
            <w:r w:rsidR="00D578D0">
              <w:rPr>
                <w:rFonts w:ascii="Aptos" w:eastAsia="Aptos" w:hAnsi="Aptos" w:cs="Aptos"/>
              </w:rPr>
              <w:t>Additionally needs to</w:t>
            </w:r>
            <w:r w:rsidRPr="79EBD3C4">
              <w:rPr>
                <w:rFonts w:ascii="Aptos" w:eastAsia="Aptos" w:hAnsi="Aptos" w:cs="Aptos"/>
              </w:rPr>
              <w:t xml:space="preserve">  </w:t>
            </w:r>
            <w:r w:rsidR="00D578D0">
              <w:rPr>
                <w:rFonts w:ascii="Aptos" w:eastAsia="Aptos" w:hAnsi="Aptos" w:cs="Aptos"/>
              </w:rPr>
              <w:t xml:space="preserve">allow </w:t>
            </w:r>
            <w:r w:rsidRPr="79EBD3C4">
              <w:rPr>
                <w:rFonts w:ascii="Aptos" w:eastAsia="Aptos" w:hAnsi="Aptos" w:cs="Aptos"/>
              </w:rPr>
              <w:t>for easy access to the internal circuitry</w:t>
            </w:r>
            <w:r w:rsidR="00D578D0">
              <w:rPr>
                <w:rFonts w:ascii="Aptos" w:eastAsia="Aptos" w:hAnsi="Aptos" w:cs="Aptos"/>
              </w:rPr>
              <w:t>.</w:t>
            </w:r>
          </w:p>
        </w:tc>
        <w:tc>
          <w:tcPr>
            <w:tcW w:w="3338" w:type="dxa"/>
          </w:tcPr>
          <w:p w14:paraId="1D975FCF" w14:textId="2FBC7265"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Casing must not be too heavy less than 5kg. With the addition of a handle for ease while carrying the casing. Easily accessible while wearing arctic gloves</w:t>
            </w:r>
          </w:p>
        </w:tc>
      </w:tr>
      <w:tr w:rsidR="79EBD3C4" w14:paraId="301E85D8"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6F971C03" w14:textId="55C8A7A7" w:rsidR="79EBD3C4" w:rsidRDefault="79EBD3C4" w:rsidP="79EBD3C4">
            <w:r w:rsidRPr="79EBD3C4">
              <w:rPr>
                <w:rFonts w:ascii="Aptos" w:eastAsia="Aptos" w:hAnsi="Aptos" w:cs="Aptos"/>
              </w:rPr>
              <w:t>UR2</w:t>
            </w:r>
          </w:p>
        </w:tc>
        <w:tc>
          <w:tcPr>
            <w:tcW w:w="3461" w:type="dxa"/>
          </w:tcPr>
          <w:p w14:paraId="6A5609AD" w14:textId="4766FE01"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Casing must be airtight to avoid moisture or water ingress.</w:t>
            </w:r>
          </w:p>
        </w:tc>
        <w:tc>
          <w:tcPr>
            <w:tcW w:w="3338" w:type="dxa"/>
          </w:tcPr>
          <w:p w14:paraId="2911B709" w14:textId="75436260"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Capable of being fully submerged in water for </w:t>
            </w:r>
            <w:r w:rsidRPr="79EBD3C4">
              <w:rPr>
                <w:rFonts w:ascii="Aptos" w:eastAsia="Aptos" w:hAnsi="Aptos" w:cs="Aptos"/>
                <w:color w:val="FF0000"/>
              </w:rPr>
              <w:t>over 5 minutes without taking in any moisture or water</w:t>
            </w:r>
          </w:p>
        </w:tc>
      </w:tr>
      <w:tr w:rsidR="79EBD3C4" w14:paraId="22DF989C"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1F111D66" w14:textId="2F8F7B6C" w:rsidR="79EBD3C4" w:rsidRDefault="79EBD3C4" w:rsidP="79EBD3C4">
            <w:r w:rsidRPr="79EBD3C4">
              <w:rPr>
                <w:rFonts w:ascii="Aptos" w:eastAsia="Aptos" w:hAnsi="Aptos" w:cs="Aptos"/>
              </w:rPr>
              <w:t>UR3</w:t>
            </w:r>
          </w:p>
        </w:tc>
        <w:tc>
          <w:tcPr>
            <w:tcW w:w="3461" w:type="dxa"/>
          </w:tcPr>
          <w:p w14:paraId="155BC28A" w14:textId="67DB08C1"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Needs to be able to endure extreme cold and thermal cycles without cracking or breaking this includes seals</w:t>
            </w:r>
          </w:p>
        </w:tc>
        <w:tc>
          <w:tcPr>
            <w:tcW w:w="3338" w:type="dxa"/>
          </w:tcPr>
          <w:p w14:paraId="7E675F71" w14:textId="4A2D95D4"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Capable of enduring </w:t>
            </w:r>
            <w:r w:rsidR="00BB4665">
              <w:rPr>
                <w:rFonts w:ascii="Aptos" w:eastAsia="Aptos" w:hAnsi="Aptos" w:cs="Aptos"/>
              </w:rPr>
              <w:t xml:space="preserve"> </w:t>
            </w:r>
            <w:proofErr w:type="spellStart"/>
            <w:r w:rsidR="00BB4665">
              <w:rPr>
                <w:rFonts w:ascii="Aptos" w:eastAsia="Aptos" w:hAnsi="Aptos" w:cs="Aptos"/>
              </w:rPr>
              <w:t>tempertaurs</w:t>
            </w:r>
            <w:proofErr w:type="spellEnd"/>
            <w:r w:rsidR="00BB4665">
              <w:rPr>
                <w:rFonts w:ascii="Aptos" w:eastAsia="Aptos" w:hAnsi="Aptos" w:cs="Aptos"/>
              </w:rPr>
              <w:t xml:space="preserve"> from 10 to -40˚</w:t>
            </w:r>
            <w:r w:rsidRPr="79EBD3C4">
              <w:rPr>
                <w:rFonts w:ascii="Aptos" w:eastAsia="Aptos" w:hAnsi="Aptos" w:cs="Aptos"/>
              </w:rPr>
              <w:t xml:space="preserve">without cracking or becoming brittle. Can survive 10 thermal cycles without the integrity of the casing being compromised </w:t>
            </w:r>
          </w:p>
        </w:tc>
      </w:tr>
      <w:tr w:rsidR="79EBD3C4" w14:paraId="61C86B9E"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771DF9C0" w14:textId="05A314B7" w:rsidR="79EBD3C4" w:rsidRDefault="79EBD3C4" w:rsidP="79EBD3C4">
            <w:r w:rsidRPr="79EBD3C4">
              <w:rPr>
                <w:rFonts w:ascii="Aptos" w:eastAsia="Aptos" w:hAnsi="Aptos" w:cs="Aptos"/>
              </w:rPr>
              <w:t>UR4</w:t>
            </w:r>
          </w:p>
        </w:tc>
        <w:tc>
          <w:tcPr>
            <w:tcW w:w="3461" w:type="dxa"/>
          </w:tcPr>
          <w:p w14:paraId="14B582BF" w14:textId="370A65EC"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Casing must be able to float.</w:t>
            </w:r>
          </w:p>
        </w:tc>
        <w:tc>
          <w:tcPr>
            <w:tcW w:w="3338" w:type="dxa"/>
          </w:tcPr>
          <w:p w14:paraId="7C94089D" w14:textId="41E218DC"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Must maintain buoyancy when </w:t>
            </w:r>
            <w:proofErr w:type="spellStart"/>
            <w:r w:rsidRPr="79EBD3C4">
              <w:rPr>
                <w:rFonts w:ascii="Aptos" w:eastAsia="Aptos" w:hAnsi="Aptos" w:cs="Aptos"/>
              </w:rPr>
              <w:t>fulled</w:t>
            </w:r>
            <w:proofErr w:type="spellEnd"/>
            <w:r w:rsidRPr="79EBD3C4">
              <w:rPr>
                <w:rFonts w:ascii="Aptos" w:eastAsia="Aptos" w:hAnsi="Aptos" w:cs="Aptos"/>
              </w:rPr>
              <w:t xml:space="preserve"> load with all internal electronics </w:t>
            </w:r>
          </w:p>
        </w:tc>
      </w:tr>
      <w:tr w:rsidR="79EBD3C4" w14:paraId="06E63970"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3D259F2B" w14:textId="3CA1D562" w:rsidR="79EBD3C4" w:rsidRDefault="79EBD3C4" w:rsidP="79EBD3C4">
            <w:r w:rsidRPr="79EBD3C4">
              <w:rPr>
                <w:rFonts w:ascii="Aptos" w:eastAsia="Aptos" w:hAnsi="Aptos" w:cs="Aptos"/>
              </w:rPr>
              <w:t>UR5</w:t>
            </w:r>
          </w:p>
        </w:tc>
        <w:tc>
          <w:tcPr>
            <w:tcW w:w="3461" w:type="dxa"/>
          </w:tcPr>
          <w:p w14:paraId="55252FBB" w14:textId="4C800464"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Easily integrable in to existing system of UCT SHARC buoy V3.0.</w:t>
            </w:r>
          </w:p>
        </w:tc>
        <w:tc>
          <w:tcPr>
            <w:tcW w:w="3338" w:type="dxa"/>
          </w:tcPr>
          <w:p w14:paraId="1C9C54E9" w14:textId="14F39E62"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 </w:t>
            </w:r>
          </w:p>
        </w:tc>
      </w:tr>
      <w:tr w:rsidR="79EBD3C4" w14:paraId="5AE88C73"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6BA8B602" w14:textId="63A685BF" w:rsidR="79EBD3C4" w:rsidRDefault="79EBD3C4" w:rsidP="79EBD3C4">
            <w:r w:rsidRPr="79EBD3C4">
              <w:rPr>
                <w:rFonts w:ascii="Aptos" w:eastAsia="Aptos" w:hAnsi="Aptos" w:cs="Aptos"/>
              </w:rPr>
              <w:t>UR6</w:t>
            </w:r>
          </w:p>
        </w:tc>
        <w:tc>
          <w:tcPr>
            <w:tcW w:w="3461" w:type="dxa"/>
          </w:tcPr>
          <w:p w14:paraId="7B1EFBBE" w14:textId="59885EE0"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Must be physically durable capable of handling withstand impacts from debris as well as </w:t>
            </w:r>
            <w:r w:rsidRPr="79EBD3C4">
              <w:rPr>
                <w:rFonts w:ascii="Aptos" w:eastAsia="Aptos" w:hAnsi="Aptos" w:cs="Aptos"/>
              </w:rPr>
              <w:lastRenderedPageBreak/>
              <w:t>falling or potentially being buried or shifted by ice</w:t>
            </w:r>
          </w:p>
        </w:tc>
        <w:tc>
          <w:tcPr>
            <w:tcW w:w="3338" w:type="dxa"/>
          </w:tcPr>
          <w:p w14:paraId="300B3E4D" w14:textId="53990DB5"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lastRenderedPageBreak/>
              <w:t xml:space="preserve">Can survive drops from 2m highly </w:t>
            </w:r>
          </w:p>
        </w:tc>
      </w:tr>
      <w:tr w:rsidR="79EBD3C4" w14:paraId="10B13482"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2C2F8853" w14:textId="3C2D18AB" w:rsidR="79EBD3C4" w:rsidRDefault="79EBD3C4" w:rsidP="79EBD3C4">
            <w:pPr>
              <w:rPr>
                <w:rFonts w:ascii="Aptos" w:eastAsia="Aptos" w:hAnsi="Aptos" w:cs="Aptos"/>
                <w:color w:val="FFC000"/>
              </w:rPr>
            </w:pPr>
            <w:r w:rsidRPr="79EBD3C4">
              <w:rPr>
                <w:rFonts w:ascii="Aptos" w:eastAsia="Aptos" w:hAnsi="Aptos" w:cs="Aptos"/>
                <w:color w:val="FFC000"/>
              </w:rPr>
              <w:t>UR7</w:t>
            </w:r>
          </w:p>
        </w:tc>
        <w:tc>
          <w:tcPr>
            <w:tcW w:w="3461" w:type="dxa"/>
          </w:tcPr>
          <w:p w14:paraId="0836FE03" w14:textId="24E0A303" w:rsidR="79EBD3C4" w:rsidRDefault="79EBD3C4" w:rsidP="79EBD3C4">
            <w:pPr>
              <w:cnfStyle w:val="000000000000" w:firstRow="0" w:lastRow="0" w:firstColumn="0" w:lastColumn="0" w:oddVBand="0" w:evenVBand="0" w:oddHBand="0" w:evenHBand="0" w:firstRowFirstColumn="0" w:firstRowLastColumn="0" w:lastRowFirstColumn="0" w:lastRowLastColumn="0"/>
              <w:rPr>
                <w:rFonts w:ascii="Aptos" w:eastAsia="Aptos" w:hAnsi="Aptos" w:cs="Aptos"/>
                <w:color w:val="FFC000"/>
              </w:rPr>
            </w:pPr>
            <w:r w:rsidRPr="79EBD3C4">
              <w:rPr>
                <w:rFonts w:ascii="Aptos" w:eastAsia="Aptos" w:hAnsi="Aptos" w:cs="Aptos"/>
                <w:color w:val="FFC000"/>
              </w:rPr>
              <w:t>Capable of securely housing the sensing, power, and communication subsystems.</w:t>
            </w:r>
          </w:p>
        </w:tc>
        <w:tc>
          <w:tcPr>
            <w:tcW w:w="3338" w:type="dxa"/>
          </w:tcPr>
          <w:p w14:paraId="77E3AB50" w14:textId="03795179"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 </w:t>
            </w:r>
          </w:p>
        </w:tc>
      </w:tr>
      <w:tr w:rsidR="79EBD3C4" w14:paraId="49DCE0E7" w14:textId="77777777" w:rsidTr="00A33C95">
        <w:trPr>
          <w:trHeight w:val="300"/>
        </w:trPr>
        <w:tc>
          <w:tcPr>
            <w:cnfStyle w:val="001000000000" w:firstRow="0" w:lastRow="0" w:firstColumn="1" w:lastColumn="0" w:oddVBand="0" w:evenVBand="0" w:oddHBand="0" w:evenHBand="0" w:firstRowFirstColumn="0" w:firstRowLastColumn="0" w:lastRowFirstColumn="0" w:lastRowLastColumn="0"/>
            <w:tcW w:w="862" w:type="dxa"/>
          </w:tcPr>
          <w:p w14:paraId="2CD7161E" w14:textId="54EE13EC" w:rsidR="79EBD3C4" w:rsidRDefault="79EBD3C4" w:rsidP="79EBD3C4">
            <w:r w:rsidRPr="79EBD3C4">
              <w:rPr>
                <w:rFonts w:ascii="Aptos" w:eastAsia="Aptos" w:hAnsi="Aptos" w:cs="Aptos"/>
              </w:rPr>
              <w:t>UR8</w:t>
            </w:r>
          </w:p>
        </w:tc>
        <w:tc>
          <w:tcPr>
            <w:tcW w:w="3461" w:type="dxa"/>
          </w:tcPr>
          <w:p w14:paraId="6DFF1468" w14:textId="48CD30DA"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Casing must be cost effective and fairly easy to replicate </w:t>
            </w:r>
          </w:p>
        </w:tc>
        <w:tc>
          <w:tcPr>
            <w:tcW w:w="3338" w:type="dxa"/>
          </w:tcPr>
          <w:p w14:paraId="4011AA88" w14:textId="46885B75" w:rsidR="79EBD3C4" w:rsidRDefault="79EBD3C4" w:rsidP="79EBD3C4">
            <w:pPr>
              <w:cnfStyle w:val="000000000000" w:firstRow="0" w:lastRow="0" w:firstColumn="0" w:lastColumn="0" w:oddVBand="0" w:evenVBand="0" w:oddHBand="0" w:evenHBand="0" w:firstRowFirstColumn="0" w:firstRowLastColumn="0" w:lastRowFirstColumn="0" w:lastRowLastColumn="0"/>
            </w:pPr>
            <w:r w:rsidRPr="79EBD3C4">
              <w:rPr>
                <w:rFonts w:ascii="Aptos" w:eastAsia="Aptos" w:hAnsi="Aptos" w:cs="Aptos"/>
              </w:rPr>
              <w:t xml:space="preserve"> </w:t>
            </w:r>
          </w:p>
        </w:tc>
      </w:tr>
    </w:tbl>
    <w:p w14:paraId="521C9803" w14:textId="5E0B8F4F" w:rsidR="639EBDA7" w:rsidRDefault="4A91BBF3" w:rsidP="79EBD3C4">
      <w:pPr>
        <w:pStyle w:val="Heading1"/>
        <w:spacing w:line="278" w:lineRule="auto"/>
      </w:pPr>
      <w:r w:rsidRPr="79EBD3C4">
        <w:rPr>
          <w:rFonts w:ascii="Aptos Display" w:eastAsia="Aptos Display" w:hAnsi="Aptos Display" w:cs="Aptos Display"/>
        </w:rPr>
        <w:t>Requirements analysis and specifications</w:t>
      </w:r>
    </w:p>
    <w:p w14:paraId="4CE889B9" w14:textId="77777777" w:rsidR="00A33C95" w:rsidRDefault="4A91BBF3" w:rsidP="00A33C95">
      <w:pPr>
        <w:spacing w:line="278" w:lineRule="auto"/>
      </w:pPr>
      <w:r w:rsidRPr="79EBD3C4">
        <w:rPr>
          <w:rFonts w:ascii="Aptos" w:eastAsia="Aptos" w:hAnsi="Aptos" w:cs="Aptos"/>
        </w:rPr>
        <w:t xml:space="preserve"> </w:t>
      </w:r>
      <w:r w:rsidR="00A33C95" w:rsidRPr="79EBD3C4">
        <w:rPr>
          <w:rFonts w:ascii="Aptos" w:eastAsia="Aptos" w:hAnsi="Aptos" w:cs="Aptos"/>
        </w:rPr>
        <w:t>For majority of the requirements, we will make use of the UCT SHARC buoy as a reference [1].</w:t>
      </w:r>
    </w:p>
    <w:p w14:paraId="6C5DAF7F" w14:textId="0FF863BD" w:rsidR="00A33C95" w:rsidRDefault="00A33C95" w:rsidP="79EBD3C4">
      <w:pPr>
        <w:spacing w:line="278" w:lineRule="auto"/>
      </w:pPr>
    </w:p>
    <w:tbl>
      <w:tblPr>
        <w:tblStyle w:val="GridTable1Light"/>
        <w:tblW w:w="0" w:type="auto"/>
        <w:tblLook w:val="04A0" w:firstRow="1" w:lastRow="0" w:firstColumn="1" w:lastColumn="0" w:noHBand="0" w:noVBand="1"/>
      </w:tblPr>
      <w:tblGrid>
        <w:gridCol w:w="4508"/>
        <w:gridCol w:w="4508"/>
      </w:tblGrid>
      <w:tr w:rsidR="00A33C95" w14:paraId="032A236D" w14:textId="77777777" w:rsidTr="00A3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F6C5AC" w:themeFill="accent2" w:themeFillTint="66"/>
          </w:tcPr>
          <w:p w14:paraId="3C4A4B5A" w14:textId="57766305" w:rsidR="00A33C95" w:rsidRPr="00A33C95" w:rsidRDefault="00A33C95" w:rsidP="79EBD3C4">
            <w:pPr>
              <w:spacing w:line="278" w:lineRule="auto"/>
              <w:rPr>
                <w:b w:val="0"/>
                <w:bCs w:val="0"/>
              </w:rPr>
            </w:pPr>
            <w:r>
              <w:rPr>
                <w:b w:val="0"/>
                <w:bCs w:val="0"/>
              </w:rPr>
              <w:t xml:space="preserve">Requirement </w:t>
            </w:r>
          </w:p>
        </w:tc>
        <w:tc>
          <w:tcPr>
            <w:tcW w:w="4508" w:type="dxa"/>
            <w:shd w:val="clear" w:color="auto" w:fill="F6C5AC" w:themeFill="accent2" w:themeFillTint="66"/>
          </w:tcPr>
          <w:p w14:paraId="0939A2E0" w14:textId="2F49B598" w:rsidR="00A33C95" w:rsidRPr="00A33C95" w:rsidRDefault="00A33C95" w:rsidP="79EBD3C4">
            <w:pPr>
              <w:spacing w:line="278" w:lineRule="auto"/>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Analysis </w:t>
            </w:r>
          </w:p>
        </w:tc>
      </w:tr>
      <w:tr w:rsidR="00A33C95" w14:paraId="3CF7593A"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029DBAFB" w14:textId="34787DA5" w:rsidR="00A33C95" w:rsidRDefault="00A33C95" w:rsidP="79EBD3C4">
            <w:pPr>
              <w:spacing w:line="278" w:lineRule="auto"/>
            </w:pPr>
            <w:r>
              <w:t>UR1</w:t>
            </w:r>
          </w:p>
        </w:tc>
        <w:tc>
          <w:tcPr>
            <w:tcW w:w="4508" w:type="dxa"/>
          </w:tcPr>
          <w:p w14:paraId="781AF35E"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1B63FE46"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7826D09F" w14:textId="1E2466EC" w:rsidR="00A33C95" w:rsidRDefault="00A33C95" w:rsidP="79EBD3C4">
            <w:pPr>
              <w:spacing w:line="278" w:lineRule="auto"/>
            </w:pPr>
            <w:r>
              <w:t>UR2</w:t>
            </w:r>
          </w:p>
        </w:tc>
        <w:tc>
          <w:tcPr>
            <w:tcW w:w="4508" w:type="dxa"/>
          </w:tcPr>
          <w:p w14:paraId="041E59B4"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5441AB34"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661E7987" w14:textId="30160840" w:rsidR="00A33C95" w:rsidRDefault="00A33C95" w:rsidP="79EBD3C4">
            <w:pPr>
              <w:spacing w:line="278" w:lineRule="auto"/>
            </w:pPr>
            <w:r>
              <w:t>UR3</w:t>
            </w:r>
          </w:p>
        </w:tc>
        <w:tc>
          <w:tcPr>
            <w:tcW w:w="4508" w:type="dxa"/>
          </w:tcPr>
          <w:p w14:paraId="3A290F6D"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668D8FA9"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7651C53A" w14:textId="089BB89C" w:rsidR="00A33C95" w:rsidRDefault="00A33C95" w:rsidP="79EBD3C4">
            <w:pPr>
              <w:spacing w:line="278" w:lineRule="auto"/>
            </w:pPr>
            <w:r>
              <w:t>UR4</w:t>
            </w:r>
          </w:p>
        </w:tc>
        <w:tc>
          <w:tcPr>
            <w:tcW w:w="4508" w:type="dxa"/>
          </w:tcPr>
          <w:p w14:paraId="3A082C05"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257B57A9"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5FCD2A0C" w14:textId="3AAB1C04" w:rsidR="00A33C95" w:rsidRDefault="00A33C95" w:rsidP="79EBD3C4">
            <w:pPr>
              <w:spacing w:line="278" w:lineRule="auto"/>
            </w:pPr>
            <w:r>
              <w:t>UR5</w:t>
            </w:r>
          </w:p>
        </w:tc>
        <w:tc>
          <w:tcPr>
            <w:tcW w:w="4508" w:type="dxa"/>
          </w:tcPr>
          <w:p w14:paraId="5CD2FE87"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630B194B"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07DEC757" w14:textId="312AE549" w:rsidR="00A33C95" w:rsidRDefault="00A33C95" w:rsidP="79EBD3C4">
            <w:pPr>
              <w:spacing w:line="278" w:lineRule="auto"/>
            </w:pPr>
            <w:r>
              <w:t>UR6</w:t>
            </w:r>
          </w:p>
        </w:tc>
        <w:tc>
          <w:tcPr>
            <w:tcW w:w="4508" w:type="dxa"/>
          </w:tcPr>
          <w:p w14:paraId="0891F906"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31A441AD"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3BD64257" w14:textId="6FB48B8F" w:rsidR="00A33C95" w:rsidRDefault="00A33C95" w:rsidP="79EBD3C4">
            <w:pPr>
              <w:spacing w:line="278" w:lineRule="auto"/>
            </w:pPr>
            <w:r>
              <w:t>UR7</w:t>
            </w:r>
          </w:p>
        </w:tc>
        <w:tc>
          <w:tcPr>
            <w:tcW w:w="4508" w:type="dxa"/>
          </w:tcPr>
          <w:p w14:paraId="25BBD342"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r w:rsidR="00A33C95" w14:paraId="7B4F53B3" w14:textId="77777777" w:rsidTr="00A33C95">
        <w:tc>
          <w:tcPr>
            <w:cnfStyle w:val="001000000000" w:firstRow="0" w:lastRow="0" w:firstColumn="1" w:lastColumn="0" w:oddVBand="0" w:evenVBand="0" w:oddHBand="0" w:evenHBand="0" w:firstRowFirstColumn="0" w:firstRowLastColumn="0" w:lastRowFirstColumn="0" w:lastRowLastColumn="0"/>
            <w:tcW w:w="4508" w:type="dxa"/>
          </w:tcPr>
          <w:p w14:paraId="201493B7" w14:textId="33856935" w:rsidR="00A33C95" w:rsidRDefault="00A33C95" w:rsidP="79EBD3C4">
            <w:pPr>
              <w:spacing w:line="278" w:lineRule="auto"/>
            </w:pPr>
            <w:r>
              <w:t>UR8</w:t>
            </w:r>
          </w:p>
        </w:tc>
        <w:tc>
          <w:tcPr>
            <w:tcW w:w="4508" w:type="dxa"/>
          </w:tcPr>
          <w:p w14:paraId="507388AE" w14:textId="77777777" w:rsidR="00A33C95" w:rsidRDefault="00A33C95" w:rsidP="79EBD3C4">
            <w:pPr>
              <w:spacing w:line="278" w:lineRule="auto"/>
              <w:cnfStyle w:val="000000000000" w:firstRow="0" w:lastRow="0" w:firstColumn="0" w:lastColumn="0" w:oddVBand="0" w:evenVBand="0" w:oddHBand="0" w:evenHBand="0" w:firstRowFirstColumn="0" w:firstRowLastColumn="0" w:lastRowFirstColumn="0" w:lastRowLastColumn="0"/>
            </w:pPr>
          </w:p>
        </w:tc>
      </w:tr>
    </w:tbl>
    <w:p w14:paraId="67BF01C2" w14:textId="0DCF7F92" w:rsidR="639EBDA7" w:rsidRDefault="639EBDA7" w:rsidP="79EBD3C4">
      <w:pPr>
        <w:spacing w:line="278" w:lineRule="auto"/>
      </w:pPr>
    </w:p>
    <w:p w14:paraId="59670F66" w14:textId="76C06F76" w:rsidR="639EBDA7" w:rsidRDefault="4A91BBF3" w:rsidP="79EBD3C4">
      <w:pPr>
        <w:spacing w:line="278" w:lineRule="auto"/>
      </w:pPr>
      <w:r w:rsidRPr="79EBD3C4">
        <w:rPr>
          <w:rFonts w:ascii="Aptos" w:eastAsia="Aptos" w:hAnsi="Aptos" w:cs="Aptos"/>
        </w:rPr>
        <w:t xml:space="preserve">Looking firstly at </w:t>
      </w:r>
      <w:r w:rsidRPr="79EBD3C4">
        <w:rPr>
          <w:rFonts w:ascii="Aptos" w:eastAsia="Aptos" w:hAnsi="Aptos" w:cs="Aptos"/>
          <w:b/>
          <w:bCs/>
        </w:rPr>
        <w:t>UR1</w:t>
      </w:r>
      <w:r w:rsidRPr="79EBD3C4">
        <w:rPr>
          <w:rFonts w:ascii="Aptos" w:eastAsia="Aptos" w:hAnsi="Aptos" w:cs="Aptos"/>
        </w:rPr>
        <w:t xml:space="preserve"> we expect that using that the casing design should remove the need for any overcomplicated assembly. Making it more practical in the field and should be easy to handle while wearing the thick gloves in the artic. Expect that the casing should be able to be carried by the average adult. The specification to address such requirements can include avoiding any over complicated assembly processes such as intense assembly instructions or skilled labour in the assembly process making the assembly of the casing simple enough to be completed by the average adult. Its handling in the field </w:t>
      </w:r>
      <w:proofErr w:type="spellStart"/>
      <w:r w:rsidRPr="79EBD3C4">
        <w:rPr>
          <w:rFonts w:ascii="Aptos" w:eastAsia="Aptos" w:hAnsi="Aptos" w:cs="Aptos"/>
        </w:rPr>
        <w:t>an</w:t>
      </w:r>
      <w:proofErr w:type="spellEnd"/>
      <w:r w:rsidRPr="79EBD3C4">
        <w:rPr>
          <w:rFonts w:ascii="Aptos" w:eastAsia="Aptos" w:hAnsi="Aptos" w:cs="Aptos"/>
        </w:rPr>
        <w:t xml:space="preserve"> be made easier by selecting an easier to carry shape and material.  The casing should also be no more than 5kgs.</w:t>
      </w:r>
    </w:p>
    <w:p w14:paraId="22FE7797" w14:textId="6F7346F8" w:rsidR="639EBDA7" w:rsidRDefault="4A91BBF3" w:rsidP="79EBD3C4">
      <w:pPr>
        <w:spacing w:line="278" w:lineRule="auto"/>
        <w:rPr>
          <w:rFonts w:ascii="Aptos" w:eastAsia="Aptos" w:hAnsi="Aptos" w:cs="Aptos"/>
        </w:rPr>
      </w:pPr>
      <w:r w:rsidRPr="79EBD3C4">
        <w:rPr>
          <w:rFonts w:ascii="Aptos" w:eastAsia="Aptos" w:hAnsi="Aptos" w:cs="Aptos"/>
        </w:rPr>
        <w:t xml:space="preserve">Addressing </w:t>
      </w:r>
      <w:r w:rsidRPr="79EBD3C4">
        <w:rPr>
          <w:rFonts w:ascii="Aptos" w:eastAsia="Aptos" w:hAnsi="Aptos" w:cs="Aptos"/>
          <w:b/>
          <w:bCs/>
        </w:rPr>
        <w:t>UR2</w:t>
      </w:r>
      <w:r w:rsidRPr="79EBD3C4">
        <w:rPr>
          <w:rFonts w:ascii="Aptos" w:eastAsia="Aptos" w:hAnsi="Aptos" w:cs="Aptos"/>
        </w:rPr>
        <w:t xml:space="preserve"> the housing is expected to have an internally sound enough to avoid the intake of any water which can be extremely damaging to the contents of the casing. Considering the casing will be exposed to continuous waves of water and extreme cold and wind, the casing would need an ingress protection rating of IP68. this is a measurement standard to measure the effectiveness of an electrical enclosure. Meaning the casing should be dust tight as well </w:t>
      </w:r>
      <w:proofErr w:type="spellStart"/>
      <w:r w:rsidRPr="79EBD3C4">
        <w:rPr>
          <w:rFonts w:ascii="Aptos" w:eastAsia="Aptos" w:hAnsi="Aptos" w:cs="Aptos"/>
        </w:rPr>
        <w:t>a</w:t>
      </w:r>
      <w:proofErr w:type="spellEnd"/>
      <w:r w:rsidRPr="79EBD3C4">
        <w:rPr>
          <w:rFonts w:ascii="Aptos" w:eastAsia="Aptos" w:hAnsi="Aptos" w:cs="Aptos"/>
        </w:rPr>
        <w:t xml:space="preserve"> protection against continuous immersion. This can be done by applying the correct sealant and reducing potential </w:t>
      </w:r>
      <w:r w:rsidRPr="79EBD3C4">
        <w:rPr>
          <w:rFonts w:ascii="Aptos" w:eastAsia="Aptos" w:hAnsi="Aptos" w:cs="Aptos"/>
        </w:rPr>
        <w:lastRenderedPageBreak/>
        <w:t>weaknesses to the integrity of the casing</w:t>
      </w:r>
      <w:r w:rsidR="57D6EFB9" w:rsidRPr="79EBD3C4">
        <w:rPr>
          <w:rFonts w:ascii="Aptos" w:eastAsia="Aptos" w:hAnsi="Aptos" w:cs="Aptos"/>
        </w:rPr>
        <w:t xml:space="preserve"> </w:t>
      </w:r>
      <w:r w:rsidR="2EA07AE3" w:rsidRPr="79EBD3C4">
        <w:rPr>
          <w:rFonts w:ascii="Aptos" w:eastAsia="Aptos" w:hAnsi="Aptos" w:cs="Aptos"/>
        </w:rPr>
        <w:t>additionally</w:t>
      </w:r>
      <w:r w:rsidR="57D6EFB9" w:rsidRPr="79EBD3C4">
        <w:rPr>
          <w:rFonts w:ascii="Aptos" w:eastAsia="Aptos" w:hAnsi="Aptos" w:cs="Aptos"/>
        </w:rPr>
        <w:t xml:space="preserve"> this also </w:t>
      </w:r>
      <w:r w:rsidR="404DBC7F" w:rsidRPr="79EBD3C4">
        <w:rPr>
          <w:rFonts w:ascii="Aptos" w:eastAsia="Aptos" w:hAnsi="Aptos" w:cs="Aptos"/>
        </w:rPr>
        <w:t>means</w:t>
      </w:r>
      <w:r w:rsidR="57D6EFB9" w:rsidRPr="79EBD3C4">
        <w:rPr>
          <w:rFonts w:ascii="Aptos" w:eastAsia="Aptos" w:hAnsi="Aptos" w:cs="Aptos"/>
        </w:rPr>
        <w:t xml:space="preserve"> making use of a </w:t>
      </w:r>
      <w:proofErr w:type="spellStart"/>
      <w:r w:rsidR="57D6EFB9" w:rsidRPr="79EBD3C4">
        <w:rPr>
          <w:rFonts w:ascii="Aptos" w:eastAsia="Aptos" w:hAnsi="Aptos" w:cs="Aptos"/>
        </w:rPr>
        <w:t>non permeable</w:t>
      </w:r>
      <w:proofErr w:type="spellEnd"/>
      <w:r w:rsidR="57D6EFB9" w:rsidRPr="79EBD3C4">
        <w:rPr>
          <w:rFonts w:ascii="Aptos" w:eastAsia="Aptos" w:hAnsi="Aptos" w:cs="Aptos"/>
        </w:rPr>
        <w:t xml:space="preserve"> material </w:t>
      </w:r>
      <w:r w:rsidR="087BF8C6" w:rsidRPr="79EBD3C4">
        <w:rPr>
          <w:rFonts w:ascii="Aptos" w:eastAsia="Aptos" w:hAnsi="Aptos" w:cs="Aptos"/>
        </w:rPr>
        <w:t>meaning</w:t>
      </w:r>
      <w:r w:rsidR="57D6EFB9" w:rsidRPr="79EBD3C4">
        <w:rPr>
          <w:rFonts w:ascii="Aptos" w:eastAsia="Aptos" w:hAnsi="Aptos" w:cs="Aptos"/>
        </w:rPr>
        <w:t xml:space="preserve"> a material of high density.</w:t>
      </w:r>
    </w:p>
    <w:p w14:paraId="16EC80E1" w14:textId="3696C53E" w:rsidR="639EBDA7" w:rsidRDefault="4A91BBF3" w:rsidP="79EBD3C4">
      <w:pPr>
        <w:spacing w:line="278" w:lineRule="auto"/>
      </w:pPr>
      <w:r w:rsidRPr="79EBD3C4">
        <w:rPr>
          <w:rFonts w:ascii="Aptos" w:eastAsia="Aptos" w:hAnsi="Aptos" w:cs="Aptos"/>
        </w:rPr>
        <w:t xml:space="preserve"> </w:t>
      </w:r>
    </w:p>
    <w:p w14:paraId="659A742E" w14:textId="566B30FE" w:rsidR="639EBDA7" w:rsidRDefault="4A91BBF3" w:rsidP="79EBD3C4">
      <w:pPr>
        <w:spacing w:line="278" w:lineRule="auto"/>
      </w:pPr>
      <w:r w:rsidRPr="79EBD3C4">
        <w:rPr>
          <w:rFonts w:ascii="Aptos" w:eastAsia="Aptos" w:hAnsi="Aptos" w:cs="Aptos"/>
        </w:rPr>
        <w:t xml:space="preserve">Looking at </w:t>
      </w:r>
      <w:r w:rsidRPr="79EBD3C4">
        <w:rPr>
          <w:rFonts w:ascii="Aptos" w:eastAsia="Aptos" w:hAnsi="Aptos" w:cs="Aptos"/>
          <w:b/>
          <w:bCs/>
        </w:rPr>
        <w:t>UR3</w:t>
      </w:r>
      <w:r w:rsidRPr="79EBD3C4">
        <w:rPr>
          <w:rFonts w:ascii="Aptos" w:eastAsia="Aptos" w:hAnsi="Aptos" w:cs="Aptos"/>
        </w:rPr>
        <w:t xml:space="preserve"> we are making consideration for the extreme weather found in the artic where the casing will experiencing fluctuations in temperature of up to 20⁰C with temperature up to -30 in winter. The casing must be capable of handling such extremes without becoming brittle or warping from the excessive contraction and expansion. Would need to select a material capable of handling numerous thermal cycles without any significant reduction in material strength as well as a material capable of handling extreme cold without experiencing glass transition. AA material resistant to thermal shock with low thermal expansion coefficient.</w:t>
      </w:r>
    </w:p>
    <w:p w14:paraId="7BAA3B4B" w14:textId="5FEE34FC" w:rsidR="639EBDA7" w:rsidRDefault="4A91BBF3" w:rsidP="79EBD3C4">
      <w:pPr>
        <w:spacing w:line="278" w:lineRule="auto"/>
      </w:pPr>
      <w:r w:rsidRPr="79EBD3C4">
        <w:rPr>
          <w:rFonts w:ascii="Aptos" w:eastAsia="Aptos" w:hAnsi="Aptos" w:cs="Aptos"/>
        </w:rPr>
        <w:t xml:space="preserve"> </w:t>
      </w:r>
    </w:p>
    <w:p w14:paraId="56C07665" w14:textId="0F6E20E7" w:rsidR="639EBDA7" w:rsidRDefault="4A91BBF3" w:rsidP="79EBD3C4">
      <w:pPr>
        <w:spacing w:line="278" w:lineRule="auto"/>
        <w:rPr>
          <w:rFonts w:ascii="Aptos" w:eastAsia="Aptos" w:hAnsi="Aptos" w:cs="Aptos"/>
        </w:rPr>
      </w:pPr>
      <w:r w:rsidRPr="79EBD3C4">
        <w:rPr>
          <w:rFonts w:ascii="Aptos" w:eastAsia="Aptos" w:hAnsi="Aptos" w:cs="Aptos"/>
        </w:rPr>
        <w:t xml:space="preserve">For </w:t>
      </w:r>
      <w:r w:rsidRPr="79EBD3C4">
        <w:rPr>
          <w:rFonts w:ascii="Aptos" w:eastAsia="Aptos" w:hAnsi="Aptos" w:cs="Aptos"/>
          <w:b/>
          <w:bCs/>
        </w:rPr>
        <w:t xml:space="preserve">UR4  </w:t>
      </w:r>
      <w:r w:rsidRPr="79EBD3C4">
        <w:rPr>
          <w:rFonts w:ascii="Aptos" w:eastAsia="Aptos" w:hAnsi="Aptos" w:cs="Aptos"/>
        </w:rPr>
        <w:t xml:space="preserve"> we expect the buoyancy of the casing to exceed that of its weight to avoid </w:t>
      </w:r>
      <w:r w:rsidR="43AD0948" w:rsidRPr="79EBD3C4">
        <w:rPr>
          <w:rFonts w:ascii="Aptos" w:eastAsia="Aptos" w:hAnsi="Aptos" w:cs="Aptos"/>
        </w:rPr>
        <w:t>sinking. We</w:t>
      </w:r>
      <w:r w:rsidRPr="79EBD3C4">
        <w:rPr>
          <w:rFonts w:ascii="Aptos" w:eastAsia="Aptos" w:hAnsi="Aptos" w:cs="Aptos"/>
        </w:rPr>
        <w:t xml:space="preserve"> would need to exceed the point of neutral buoyancy in order to assure overtime the casing maintain buoyancy as well as ensuring the casing remains buoyant with the addition of intern electronics. </w:t>
      </w:r>
      <w:r w:rsidR="6A4C86A9" w:rsidRPr="79EBD3C4">
        <w:rPr>
          <w:rFonts w:ascii="Aptos" w:eastAsia="Aptos" w:hAnsi="Aptos" w:cs="Aptos"/>
        </w:rPr>
        <w:t>Meaning</w:t>
      </w:r>
      <w:r w:rsidRPr="79EBD3C4">
        <w:rPr>
          <w:rFonts w:ascii="Aptos" w:eastAsia="Aptos" w:hAnsi="Aptos" w:cs="Aptos"/>
        </w:rPr>
        <w:t xml:space="preserve"> </w:t>
      </w:r>
      <w:proofErr w:type="spellStart"/>
      <w:r w:rsidRPr="79EBD3C4">
        <w:rPr>
          <w:rFonts w:ascii="Aptos" w:eastAsia="Aptos" w:hAnsi="Aptos" w:cs="Aptos"/>
        </w:rPr>
        <w:t>w</w:t>
      </w:r>
      <w:proofErr w:type="spellEnd"/>
      <w:r w:rsidRPr="79EBD3C4">
        <w:rPr>
          <w:rFonts w:ascii="Aptos" w:eastAsia="Aptos" w:hAnsi="Aptos" w:cs="Aptos"/>
        </w:rPr>
        <w:t xml:space="preserve"> </w:t>
      </w:r>
      <w:r w:rsidR="07DEB977" w:rsidRPr="79EBD3C4">
        <w:rPr>
          <w:rFonts w:ascii="Aptos" w:eastAsia="Aptos" w:hAnsi="Aptos" w:cs="Aptos"/>
        </w:rPr>
        <w:t>want</w:t>
      </w:r>
      <w:r w:rsidRPr="79EBD3C4">
        <w:rPr>
          <w:rFonts w:ascii="Aptos" w:eastAsia="Aptos" w:hAnsi="Aptos" w:cs="Aptos"/>
        </w:rPr>
        <w:t xml:space="preserve"> buoyant force to be at minimum t</w:t>
      </w:r>
      <w:r w:rsidR="139AFA2C" w:rsidRPr="79EBD3C4">
        <w:rPr>
          <w:rFonts w:ascii="Aptos" w:eastAsia="Aptos" w:hAnsi="Aptos" w:cs="Aptos"/>
        </w:rPr>
        <w:t>wi</w:t>
      </w:r>
      <w:r w:rsidRPr="79EBD3C4">
        <w:rPr>
          <w:rFonts w:ascii="Aptos" w:eastAsia="Aptos" w:hAnsi="Aptos" w:cs="Aptos"/>
        </w:rPr>
        <w:t>ce the weight of the casing.</w:t>
      </w:r>
      <w:r w:rsidR="236C28EC" w:rsidRPr="79EBD3C4">
        <w:rPr>
          <w:rFonts w:ascii="Aptos" w:eastAsia="Aptos" w:hAnsi="Aptos" w:cs="Aptos"/>
        </w:rPr>
        <w:t xml:space="preserve"> This involves picking a material that is not too dense but still structurally sound.</w:t>
      </w:r>
    </w:p>
    <w:p w14:paraId="603D3337" w14:textId="4FD0EE14" w:rsidR="639EBDA7" w:rsidRDefault="4A91BBF3" w:rsidP="79EBD3C4">
      <w:pPr>
        <w:spacing w:line="278" w:lineRule="auto"/>
      </w:pPr>
      <w:r w:rsidRPr="79EBD3C4">
        <w:rPr>
          <w:rFonts w:ascii="Aptos" w:eastAsia="Aptos" w:hAnsi="Aptos" w:cs="Aptos"/>
        </w:rPr>
        <w:t xml:space="preserve"> </w:t>
      </w:r>
    </w:p>
    <w:p w14:paraId="4B48C2A2" w14:textId="235D68B2" w:rsidR="639EBDA7" w:rsidRDefault="296C16ED" w:rsidP="79EBD3C4">
      <w:pPr>
        <w:spacing w:line="278" w:lineRule="auto"/>
        <w:rPr>
          <w:rFonts w:ascii="Aptos" w:eastAsia="Aptos" w:hAnsi="Aptos" w:cs="Aptos"/>
        </w:rPr>
      </w:pPr>
      <w:r w:rsidRPr="79EBD3C4">
        <w:rPr>
          <w:rFonts w:ascii="Aptos" w:eastAsia="Aptos" w:hAnsi="Aptos" w:cs="Aptos"/>
        </w:rPr>
        <w:t>Considering</w:t>
      </w:r>
      <w:r w:rsidR="4A91BBF3" w:rsidRPr="79EBD3C4">
        <w:rPr>
          <w:rFonts w:ascii="Aptos" w:eastAsia="Aptos" w:hAnsi="Aptos" w:cs="Aptos"/>
        </w:rPr>
        <w:t xml:space="preserve"> </w:t>
      </w:r>
      <w:r w:rsidR="4A91BBF3" w:rsidRPr="79EBD3C4">
        <w:rPr>
          <w:rFonts w:ascii="Aptos" w:eastAsia="Aptos" w:hAnsi="Aptos" w:cs="Aptos"/>
          <w:b/>
          <w:bCs/>
        </w:rPr>
        <w:t>UR5</w:t>
      </w:r>
      <w:r w:rsidR="3319D486" w:rsidRPr="79EBD3C4">
        <w:rPr>
          <w:rFonts w:ascii="Aptos" w:eastAsia="Aptos" w:hAnsi="Aptos" w:cs="Aptos"/>
          <w:b/>
          <w:bCs/>
        </w:rPr>
        <w:t xml:space="preserve"> </w:t>
      </w:r>
      <w:r w:rsidR="3319D486" w:rsidRPr="79EBD3C4">
        <w:rPr>
          <w:rFonts w:ascii="Aptos" w:eastAsia="Aptos" w:hAnsi="Aptos" w:cs="Aptos"/>
        </w:rPr>
        <w:t xml:space="preserve">speaks on the integration </w:t>
      </w:r>
      <w:r w:rsidR="61036F7B" w:rsidRPr="79EBD3C4">
        <w:rPr>
          <w:rFonts w:ascii="Aptos" w:eastAsia="Aptos" w:hAnsi="Aptos" w:cs="Aptos"/>
        </w:rPr>
        <w:t>of the</w:t>
      </w:r>
      <w:r w:rsidR="3319D486" w:rsidRPr="79EBD3C4">
        <w:rPr>
          <w:rFonts w:ascii="Aptos" w:eastAsia="Aptos" w:hAnsi="Aptos" w:cs="Aptos"/>
        </w:rPr>
        <w:t xml:space="preserve"> casing </w:t>
      </w:r>
      <w:r w:rsidR="6140A950" w:rsidRPr="79EBD3C4">
        <w:rPr>
          <w:rFonts w:ascii="Aptos" w:eastAsia="Aptos" w:hAnsi="Aptos" w:cs="Aptos"/>
        </w:rPr>
        <w:t>into</w:t>
      </w:r>
      <w:r w:rsidR="3319D486" w:rsidRPr="79EBD3C4">
        <w:rPr>
          <w:rFonts w:ascii="Aptos" w:eastAsia="Aptos" w:hAnsi="Aptos" w:cs="Aptos"/>
        </w:rPr>
        <w:t xml:space="preserve"> the already existing physical </w:t>
      </w:r>
      <w:r w:rsidR="2DE819CD" w:rsidRPr="79EBD3C4">
        <w:rPr>
          <w:rFonts w:ascii="Aptos" w:eastAsia="Aptos" w:hAnsi="Aptos" w:cs="Aptos"/>
        </w:rPr>
        <w:t>design</w:t>
      </w:r>
      <w:r w:rsidR="3319D486" w:rsidRPr="79EBD3C4">
        <w:rPr>
          <w:rFonts w:ascii="Aptos" w:eastAsia="Aptos" w:hAnsi="Aptos" w:cs="Aptos"/>
        </w:rPr>
        <w:t xml:space="preserve"> of the SHARC buoy. Attempting to include the casi</w:t>
      </w:r>
      <w:r w:rsidR="4445D170" w:rsidRPr="79EBD3C4">
        <w:rPr>
          <w:rFonts w:ascii="Aptos" w:eastAsia="Aptos" w:hAnsi="Aptos" w:cs="Aptos"/>
        </w:rPr>
        <w:t>ng without making any major structural changes to the already existing SHARC buoy.</w:t>
      </w:r>
      <w:r w:rsidR="2195C7F9" w:rsidRPr="79EBD3C4">
        <w:rPr>
          <w:rFonts w:ascii="Aptos" w:eastAsia="Aptos" w:hAnsi="Aptos" w:cs="Aptos"/>
        </w:rPr>
        <w:t xml:space="preserve"> This can </w:t>
      </w:r>
      <w:r w:rsidR="50BFC4DE" w:rsidRPr="79EBD3C4">
        <w:rPr>
          <w:rFonts w:ascii="Aptos" w:eastAsia="Aptos" w:hAnsi="Aptos" w:cs="Aptos"/>
        </w:rPr>
        <w:t>mean</w:t>
      </w:r>
      <w:r w:rsidR="2195C7F9" w:rsidRPr="79EBD3C4">
        <w:rPr>
          <w:rFonts w:ascii="Aptos" w:eastAsia="Aptos" w:hAnsi="Aptos" w:cs="Aptos"/>
        </w:rPr>
        <w:t xml:space="preserve"> </w:t>
      </w:r>
      <w:r w:rsidR="7945531C" w:rsidRPr="79EBD3C4">
        <w:rPr>
          <w:rFonts w:ascii="Aptos" w:eastAsia="Aptos" w:hAnsi="Aptos" w:cs="Aptos"/>
        </w:rPr>
        <w:t>working</w:t>
      </w:r>
      <w:r w:rsidR="2195C7F9" w:rsidRPr="79EBD3C4">
        <w:rPr>
          <w:rFonts w:ascii="Aptos" w:eastAsia="Aptos" w:hAnsi="Aptos" w:cs="Aptos"/>
        </w:rPr>
        <w:t xml:space="preserve"> to attach the system to the </w:t>
      </w:r>
      <w:r w:rsidR="1D7FB28C" w:rsidRPr="79EBD3C4">
        <w:rPr>
          <w:rFonts w:ascii="Aptos" w:eastAsia="Aptos" w:hAnsi="Aptos" w:cs="Aptos"/>
        </w:rPr>
        <w:t>existing</w:t>
      </w:r>
      <w:r w:rsidR="2195C7F9" w:rsidRPr="79EBD3C4">
        <w:rPr>
          <w:rFonts w:ascii="Aptos" w:eastAsia="Aptos" w:hAnsi="Aptos" w:cs="Aptos"/>
        </w:rPr>
        <w:t xml:space="preserve"> casing rather than redesigning </w:t>
      </w:r>
      <w:r w:rsidR="7D6BD6CB" w:rsidRPr="79EBD3C4">
        <w:rPr>
          <w:rFonts w:ascii="Aptos" w:eastAsia="Aptos" w:hAnsi="Aptos" w:cs="Aptos"/>
        </w:rPr>
        <w:t>the whole</w:t>
      </w:r>
      <w:r w:rsidR="2195C7F9" w:rsidRPr="79EBD3C4">
        <w:rPr>
          <w:rFonts w:ascii="Aptos" w:eastAsia="Aptos" w:hAnsi="Aptos" w:cs="Aptos"/>
        </w:rPr>
        <w:t xml:space="preserve"> casing system.</w:t>
      </w:r>
    </w:p>
    <w:p w14:paraId="524EA5ED" w14:textId="45D33B3C" w:rsidR="639EBDA7" w:rsidRDefault="639EBDA7" w:rsidP="79EBD3C4">
      <w:pPr>
        <w:spacing w:line="278" w:lineRule="auto"/>
        <w:rPr>
          <w:rFonts w:ascii="Aptos" w:eastAsia="Aptos" w:hAnsi="Aptos" w:cs="Aptos"/>
        </w:rPr>
      </w:pPr>
    </w:p>
    <w:p w14:paraId="6C340CA9" w14:textId="29F1D8C2" w:rsidR="639EBDA7" w:rsidRDefault="639EBDA7" w:rsidP="79EBD3C4">
      <w:pPr>
        <w:spacing w:line="278" w:lineRule="auto"/>
        <w:rPr>
          <w:rFonts w:ascii="Aptos" w:eastAsia="Aptos" w:hAnsi="Aptos" w:cs="Aptos"/>
        </w:rPr>
      </w:pPr>
    </w:p>
    <w:p w14:paraId="2229FB32" w14:textId="15E8BDDC" w:rsidR="639EBDA7" w:rsidRDefault="1142C8D3" w:rsidP="79EBD3C4">
      <w:pPr>
        <w:spacing w:line="278" w:lineRule="auto"/>
        <w:rPr>
          <w:rFonts w:ascii="Aptos" w:eastAsia="Aptos" w:hAnsi="Aptos" w:cs="Aptos"/>
        </w:rPr>
      </w:pPr>
      <w:r w:rsidRPr="79EBD3C4">
        <w:rPr>
          <w:rFonts w:ascii="Aptos" w:eastAsia="Aptos" w:hAnsi="Aptos" w:cs="Aptos"/>
        </w:rPr>
        <w:t xml:space="preserve">Looking at </w:t>
      </w:r>
      <w:r w:rsidRPr="79EBD3C4">
        <w:rPr>
          <w:rFonts w:ascii="Aptos" w:eastAsia="Aptos" w:hAnsi="Aptos" w:cs="Aptos"/>
          <w:b/>
          <w:bCs/>
        </w:rPr>
        <w:t xml:space="preserve">UR6 </w:t>
      </w:r>
      <w:r w:rsidRPr="79EBD3C4">
        <w:rPr>
          <w:rFonts w:ascii="Aptos" w:eastAsia="Aptos" w:hAnsi="Aptos" w:cs="Aptos"/>
        </w:rPr>
        <w:t xml:space="preserve"> we want to ensure the durability of the casing and therefore we consider the </w:t>
      </w:r>
      <w:r w:rsidR="2D9C7EBA" w:rsidRPr="79EBD3C4">
        <w:rPr>
          <w:rFonts w:ascii="Aptos" w:eastAsia="Aptos" w:hAnsi="Aptos" w:cs="Aptos"/>
        </w:rPr>
        <w:t>following</w:t>
      </w:r>
      <w:r w:rsidRPr="79EBD3C4">
        <w:rPr>
          <w:rFonts w:ascii="Aptos" w:eastAsia="Aptos" w:hAnsi="Aptos" w:cs="Aptos"/>
        </w:rPr>
        <w:t xml:space="preserve"> specifications. Having a high stress ensuring the </w:t>
      </w:r>
      <w:proofErr w:type="spellStart"/>
      <w:r w:rsidRPr="79EBD3C4">
        <w:rPr>
          <w:rFonts w:ascii="Aptos" w:eastAsia="Aptos" w:hAnsi="Aptos" w:cs="Aptos"/>
        </w:rPr>
        <w:t>the</w:t>
      </w:r>
      <w:proofErr w:type="spellEnd"/>
      <w:r w:rsidRPr="79EBD3C4">
        <w:rPr>
          <w:rFonts w:ascii="Aptos" w:eastAsia="Aptos" w:hAnsi="Aptos" w:cs="Aptos"/>
        </w:rPr>
        <w:t xml:space="preserve"> tensile strength, compressive </w:t>
      </w:r>
      <w:r w:rsidR="0BCBEAEE" w:rsidRPr="79EBD3C4">
        <w:rPr>
          <w:rFonts w:ascii="Aptos" w:eastAsia="Aptos" w:hAnsi="Aptos" w:cs="Aptos"/>
        </w:rPr>
        <w:t xml:space="preserve">strength, and impact strength of the </w:t>
      </w:r>
      <w:proofErr w:type="spellStart"/>
      <w:r w:rsidR="0BCBEAEE" w:rsidRPr="79EBD3C4">
        <w:rPr>
          <w:rFonts w:ascii="Aptos" w:eastAsia="Aptos" w:hAnsi="Aptos" w:cs="Aptos"/>
        </w:rPr>
        <w:t>casingg</w:t>
      </w:r>
      <w:proofErr w:type="spellEnd"/>
      <w:r w:rsidR="0BCBEAEE" w:rsidRPr="79EBD3C4">
        <w:rPr>
          <w:rFonts w:ascii="Aptos" w:eastAsia="Aptos" w:hAnsi="Aptos" w:cs="Aptos"/>
        </w:rPr>
        <w:t xml:space="preserve"> would match up to the kin</w:t>
      </w:r>
      <w:r w:rsidR="71B82912" w:rsidRPr="79EBD3C4">
        <w:rPr>
          <w:rFonts w:ascii="Aptos" w:eastAsia="Aptos" w:hAnsi="Aptos" w:cs="Aptos"/>
        </w:rPr>
        <w:t>d</w:t>
      </w:r>
      <w:r w:rsidR="0BCBEAEE" w:rsidRPr="79EBD3C4">
        <w:rPr>
          <w:rFonts w:ascii="Aptos" w:eastAsia="Aptos" w:hAnsi="Aptos" w:cs="Aptos"/>
        </w:rPr>
        <w:t xml:space="preserve"> o</w:t>
      </w:r>
      <w:r w:rsidR="7210A6A5" w:rsidRPr="79EBD3C4">
        <w:rPr>
          <w:rFonts w:ascii="Aptos" w:eastAsia="Aptos" w:hAnsi="Aptos" w:cs="Aptos"/>
        </w:rPr>
        <w:t>f</w:t>
      </w:r>
      <w:r w:rsidR="0BCBEAEE" w:rsidRPr="79EBD3C4">
        <w:rPr>
          <w:rFonts w:ascii="Aptos" w:eastAsia="Aptos" w:hAnsi="Aptos" w:cs="Aptos"/>
        </w:rPr>
        <w:t xml:space="preserve"> force </w:t>
      </w:r>
      <w:r w:rsidR="5506FFC4" w:rsidRPr="79EBD3C4">
        <w:rPr>
          <w:rFonts w:ascii="Aptos" w:eastAsia="Aptos" w:hAnsi="Aptos" w:cs="Aptos"/>
        </w:rPr>
        <w:t>the</w:t>
      </w:r>
      <w:r w:rsidR="0BCBEAEE" w:rsidRPr="79EBD3C4">
        <w:rPr>
          <w:rFonts w:ascii="Aptos" w:eastAsia="Aptos" w:hAnsi="Aptos" w:cs="Aptos"/>
        </w:rPr>
        <w:t xml:space="preserve"> casing could </w:t>
      </w:r>
      <w:r w:rsidR="6D24A49A" w:rsidRPr="79EBD3C4">
        <w:rPr>
          <w:rFonts w:ascii="Aptos" w:eastAsia="Aptos" w:hAnsi="Aptos" w:cs="Aptos"/>
        </w:rPr>
        <w:t>experience</w:t>
      </w:r>
      <w:r w:rsidR="0BCBEAEE" w:rsidRPr="79EBD3C4">
        <w:rPr>
          <w:rFonts w:ascii="Aptos" w:eastAsia="Aptos" w:hAnsi="Aptos" w:cs="Aptos"/>
        </w:rPr>
        <w:t xml:space="preserve"> while out in the field as well as planning a shape that reduces the amou</w:t>
      </w:r>
      <w:r w:rsidR="224D40D8" w:rsidRPr="79EBD3C4">
        <w:rPr>
          <w:rFonts w:ascii="Aptos" w:eastAsia="Aptos" w:hAnsi="Aptos" w:cs="Aptos"/>
        </w:rPr>
        <w:t xml:space="preserve">nt of weak points in the casing </w:t>
      </w:r>
      <w:proofErr w:type="spellStart"/>
      <w:r w:rsidR="224D40D8" w:rsidRPr="79EBD3C4">
        <w:rPr>
          <w:rFonts w:ascii="Aptos" w:eastAsia="Aptos" w:hAnsi="Aptos" w:cs="Aptos"/>
        </w:rPr>
        <w:t>deisgn</w:t>
      </w:r>
      <w:proofErr w:type="spellEnd"/>
      <w:r w:rsidR="07105A87" w:rsidRPr="79EBD3C4">
        <w:rPr>
          <w:rFonts w:ascii="Aptos" w:eastAsia="Aptos" w:hAnsi="Aptos" w:cs="Aptos"/>
        </w:rPr>
        <w:t>.</w:t>
      </w:r>
    </w:p>
    <w:p w14:paraId="5FD0863B" w14:textId="79282CE5" w:rsidR="639EBDA7" w:rsidRDefault="639EBDA7" w:rsidP="79EBD3C4">
      <w:pPr>
        <w:spacing w:line="278" w:lineRule="auto"/>
        <w:rPr>
          <w:rFonts w:ascii="Aptos" w:eastAsia="Aptos" w:hAnsi="Aptos" w:cs="Aptos"/>
        </w:rPr>
      </w:pPr>
    </w:p>
    <w:p w14:paraId="44FDC3EB" w14:textId="2C471AB7" w:rsidR="639EBDA7" w:rsidRDefault="3156865F" w:rsidP="79EBD3C4">
      <w:pPr>
        <w:spacing w:line="278" w:lineRule="auto"/>
        <w:rPr>
          <w:rFonts w:ascii="Aptos" w:eastAsia="Aptos" w:hAnsi="Aptos" w:cs="Aptos"/>
        </w:rPr>
      </w:pPr>
      <w:r w:rsidRPr="79EBD3C4">
        <w:rPr>
          <w:rFonts w:ascii="Aptos" w:eastAsia="Aptos" w:hAnsi="Aptos" w:cs="Aptos"/>
        </w:rPr>
        <w:t>Finally,</w:t>
      </w:r>
      <w:r w:rsidR="37CBD415" w:rsidRPr="79EBD3C4">
        <w:rPr>
          <w:rFonts w:ascii="Aptos" w:eastAsia="Aptos" w:hAnsi="Aptos" w:cs="Aptos"/>
        </w:rPr>
        <w:t xml:space="preserve"> we </w:t>
      </w:r>
      <w:r w:rsidR="4FDA4A18" w:rsidRPr="79EBD3C4">
        <w:rPr>
          <w:rFonts w:ascii="Aptos" w:eastAsia="Aptos" w:hAnsi="Aptos" w:cs="Aptos"/>
        </w:rPr>
        <w:t>want</w:t>
      </w:r>
      <w:r w:rsidR="37CBD415" w:rsidRPr="79EBD3C4">
        <w:rPr>
          <w:rFonts w:ascii="Aptos" w:eastAsia="Aptos" w:hAnsi="Aptos" w:cs="Aptos"/>
        </w:rPr>
        <w:t xml:space="preserve"> to consider </w:t>
      </w:r>
      <w:r w:rsidR="37CBD415" w:rsidRPr="79EBD3C4">
        <w:rPr>
          <w:rFonts w:ascii="Aptos" w:eastAsia="Aptos" w:hAnsi="Aptos" w:cs="Aptos"/>
          <w:b/>
          <w:bCs/>
        </w:rPr>
        <w:t>UR8</w:t>
      </w:r>
      <w:r w:rsidR="37CBD415" w:rsidRPr="79EBD3C4">
        <w:rPr>
          <w:rFonts w:ascii="Aptos" w:eastAsia="Aptos" w:hAnsi="Aptos" w:cs="Aptos"/>
        </w:rPr>
        <w:t xml:space="preserve"> where we </w:t>
      </w:r>
      <w:r w:rsidR="0B6ED350" w:rsidRPr="79EBD3C4">
        <w:rPr>
          <w:rFonts w:ascii="Aptos" w:eastAsia="Aptos" w:hAnsi="Aptos" w:cs="Aptos"/>
        </w:rPr>
        <w:t>want</w:t>
      </w:r>
      <w:r w:rsidR="37CBD415" w:rsidRPr="79EBD3C4">
        <w:rPr>
          <w:rFonts w:ascii="Aptos" w:eastAsia="Aptos" w:hAnsi="Aptos" w:cs="Aptos"/>
        </w:rPr>
        <w:t xml:space="preserve"> to ensure the </w:t>
      </w:r>
      <w:r w:rsidR="5D61D393" w:rsidRPr="79EBD3C4">
        <w:rPr>
          <w:rFonts w:ascii="Aptos" w:eastAsia="Aptos" w:hAnsi="Aptos" w:cs="Aptos"/>
        </w:rPr>
        <w:t>casing</w:t>
      </w:r>
      <w:r w:rsidR="37CBD415" w:rsidRPr="79EBD3C4">
        <w:rPr>
          <w:rFonts w:ascii="Aptos" w:eastAsia="Aptos" w:hAnsi="Aptos" w:cs="Aptos"/>
        </w:rPr>
        <w:t xml:space="preserve"> is cost effective and can be easily </w:t>
      </w:r>
      <w:r w:rsidR="16588976" w:rsidRPr="79EBD3C4">
        <w:rPr>
          <w:rFonts w:ascii="Aptos" w:eastAsia="Aptos" w:hAnsi="Aptos" w:cs="Aptos"/>
        </w:rPr>
        <w:t>manufactured</w:t>
      </w:r>
      <w:r w:rsidR="37CBD415" w:rsidRPr="79EBD3C4">
        <w:rPr>
          <w:rFonts w:ascii="Aptos" w:eastAsia="Aptos" w:hAnsi="Aptos" w:cs="Aptos"/>
        </w:rPr>
        <w:t xml:space="preserve">. </w:t>
      </w:r>
      <w:r w:rsidR="47B034C3" w:rsidRPr="79EBD3C4">
        <w:rPr>
          <w:rFonts w:ascii="Aptos" w:eastAsia="Aptos" w:hAnsi="Aptos" w:cs="Aptos"/>
        </w:rPr>
        <w:t>Meaning</w:t>
      </w:r>
      <w:r w:rsidR="37CBD415" w:rsidRPr="79EBD3C4">
        <w:rPr>
          <w:rFonts w:ascii="Aptos" w:eastAsia="Aptos" w:hAnsi="Aptos" w:cs="Aptos"/>
        </w:rPr>
        <w:t xml:space="preserve"> we </w:t>
      </w:r>
      <w:r w:rsidR="578DAAF0" w:rsidRPr="79EBD3C4">
        <w:rPr>
          <w:rFonts w:ascii="Aptos" w:eastAsia="Aptos" w:hAnsi="Aptos" w:cs="Aptos"/>
        </w:rPr>
        <w:t>want</w:t>
      </w:r>
      <w:r w:rsidR="37CBD415" w:rsidRPr="79EBD3C4">
        <w:rPr>
          <w:rFonts w:ascii="Aptos" w:eastAsia="Aptos" w:hAnsi="Aptos" w:cs="Aptos"/>
        </w:rPr>
        <w:t xml:space="preserve"> to make use of a readily </w:t>
      </w:r>
      <w:r w:rsidR="31CB0592" w:rsidRPr="79EBD3C4">
        <w:rPr>
          <w:rFonts w:ascii="Aptos" w:eastAsia="Aptos" w:hAnsi="Aptos" w:cs="Aptos"/>
        </w:rPr>
        <w:t>available</w:t>
      </w:r>
      <w:r w:rsidR="37CBD415" w:rsidRPr="79EBD3C4">
        <w:rPr>
          <w:rFonts w:ascii="Aptos" w:eastAsia="Aptos" w:hAnsi="Aptos" w:cs="Aptos"/>
        </w:rPr>
        <w:t xml:space="preserve"> material that is </w:t>
      </w:r>
      <w:r w:rsidR="48250CB5" w:rsidRPr="79EBD3C4">
        <w:rPr>
          <w:rFonts w:ascii="Aptos" w:eastAsia="Aptos" w:hAnsi="Aptos" w:cs="Aptos"/>
        </w:rPr>
        <w:t>priced</w:t>
      </w:r>
      <w:r w:rsidR="3A1B34EC" w:rsidRPr="79EBD3C4">
        <w:rPr>
          <w:rFonts w:ascii="Aptos" w:eastAsia="Aptos" w:hAnsi="Aptos" w:cs="Aptos"/>
        </w:rPr>
        <w:t xml:space="preserve"> </w:t>
      </w:r>
      <w:r w:rsidR="7478B5ED" w:rsidRPr="79EBD3C4">
        <w:rPr>
          <w:rFonts w:ascii="Aptos" w:eastAsia="Aptos" w:hAnsi="Aptos" w:cs="Aptos"/>
        </w:rPr>
        <w:t xml:space="preserve">fairly </w:t>
      </w:r>
      <w:r w:rsidR="3A1B34EC" w:rsidRPr="79EBD3C4">
        <w:rPr>
          <w:rFonts w:ascii="Aptos" w:eastAsia="Aptos" w:hAnsi="Aptos" w:cs="Aptos"/>
        </w:rPr>
        <w:t xml:space="preserve">and not difficult to </w:t>
      </w:r>
      <w:r w:rsidR="45CFD83D" w:rsidRPr="79EBD3C4">
        <w:rPr>
          <w:rFonts w:ascii="Aptos" w:eastAsia="Aptos" w:hAnsi="Aptos" w:cs="Aptos"/>
        </w:rPr>
        <w:t>manufacture</w:t>
      </w:r>
      <w:r w:rsidR="3A1B34EC" w:rsidRPr="79EBD3C4">
        <w:rPr>
          <w:rFonts w:ascii="Aptos" w:eastAsia="Aptos" w:hAnsi="Aptos" w:cs="Aptos"/>
        </w:rPr>
        <w:t>.</w:t>
      </w:r>
    </w:p>
    <w:p w14:paraId="506CE513" w14:textId="2BFD02EA" w:rsidR="639EBDA7" w:rsidRDefault="224D40D8" w:rsidP="79EBD3C4">
      <w:pPr>
        <w:spacing w:line="278" w:lineRule="auto"/>
        <w:rPr>
          <w:rFonts w:ascii="Aptos" w:eastAsia="Aptos" w:hAnsi="Aptos" w:cs="Aptos"/>
        </w:rPr>
      </w:pPr>
      <w:r w:rsidRPr="79EBD3C4">
        <w:rPr>
          <w:rFonts w:ascii="Aptos" w:eastAsia="Aptos" w:hAnsi="Aptos" w:cs="Aptos"/>
        </w:rPr>
        <w:lastRenderedPageBreak/>
        <w:t xml:space="preserve"> </w:t>
      </w:r>
    </w:p>
    <w:p w14:paraId="09A859E0" w14:textId="08E4A30A" w:rsidR="639EBDA7" w:rsidRDefault="639EBDA7" w:rsidP="79EBD3C4">
      <w:pPr>
        <w:spacing w:line="278" w:lineRule="auto"/>
        <w:rPr>
          <w:rFonts w:ascii="Aptos" w:eastAsia="Aptos" w:hAnsi="Aptos" w:cs="Aptos"/>
        </w:rPr>
      </w:pPr>
    </w:p>
    <w:p w14:paraId="4CEDCE90" w14:textId="3900BAE9" w:rsidR="639EBDA7" w:rsidRDefault="4A91BBF3" w:rsidP="79EBD3C4">
      <w:pPr>
        <w:spacing w:line="278" w:lineRule="auto"/>
      </w:pPr>
      <w:r w:rsidRPr="79EBD3C4">
        <w:rPr>
          <w:rFonts w:ascii="Aptos" w:eastAsia="Aptos" w:hAnsi="Aptos" w:cs="Aptos"/>
        </w:rPr>
        <w:t xml:space="preserve"> </w:t>
      </w:r>
    </w:p>
    <w:p w14:paraId="65ACBB09" w14:textId="411A26FF" w:rsidR="639EBDA7" w:rsidRDefault="36A0C4CA" w:rsidP="79EBD3C4">
      <w:pPr>
        <w:pStyle w:val="Heading1"/>
        <w:spacing w:line="278" w:lineRule="auto"/>
      </w:pPr>
      <w:r w:rsidRPr="6FF32E5F">
        <w:rPr>
          <w:rFonts w:ascii="Aptos Display" w:eastAsia="Aptos Display" w:hAnsi="Aptos Display" w:cs="Aptos Display"/>
        </w:rPr>
        <w:t>Design choices</w:t>
      </w:r>
    </w:p>
    <w:p w14:paraId="7AF4EF27" w14:textId="0A95D40C" w:rsidR="6FF32E5F" w:rsidRDefault="6FF32E5F" w:rsidP="6FF32E5F"/>
    <w:p w14:paraId="1F80D236" w14:textId="30CE2B30" w:rsidR="6FF32E5F" w:rsidRDefault="6FF32E5F" w:rsidP="6FF32E5F"/>
    <w:p w14:paraId="23654D26" w14:textId="18A817C0" w:rsidR="77C66A53" w:rsidRDefault="77C66A53" w:rsidP="6FF32E5F">
      <w:pPr>
        <w:pStyle w:val="Heading3"/>
      </w:pPr>
      <w:r w:rsidRPr="6FF32E5F">
        <w:t xml:space="preserve">Casing shape and dimensions </w:t>
      </w:r>
    </w:p>
    <w:p w14:paraId="4DFEDBA7" w14:textId="77777777" w:rsidR="005B4CB5" w:rsidRDefault="00C03EF4" w:rsidP="000329A5">
      <w:r w:rsidRPr="00C03EF4">
        <w:rPr>
          <w:lang w:val="en-ZA"/>
        </w:rPr>
        <w:t xml:space="preserve">The geometric configuration of the enclosure was primarily influenced by the existing design architecture of the SHARC buoy and the associated integration requirements. </w:t>
      </w:r>
      <w:r w:rsidR="004C2D78">
        <w:t xml:space="preserve">Additionally there is also the limitation of the internal electronics that puts constrains as to the kind of shape and size the casing can </w:t>
      </w:r>
      <w:r w:rsidR="00180722">
        <w:t>take.</w:t>
      </w:r>
      <w:r w:rsidR="00180722" w:rsidRPr="00C03EF4">
        <w:rPr>
          <w:lang w:val="en-ZA"/>
        </w:rPr>
        <w:t xml:space="preserve"> These</w:t>
      </w:r>
      <w:r w:rsidRPr="00C03EF4">
        <w:rPr>
          <w:lang w:val="en-ZA"/>
        </w:rPr>
        <w:t xml:space="preserve"> constraints significantly limited the range of feasible enclosure geometries, as the housing needed to interface effectively with the current buoy structure without compromising functionality or stability.</w:t>
      </w:r>
      <w:r>
        <w:rPr>
          <w:lang w:val="en-ZA"/>
        </w:rPr>
        <w:t xml:space="preserve"> With </w:t>
      </w:r>
      <w:r w:rsidRPr="00C03EF4">
        <w:rPr>
          <w:lang w:val="en-ZA"/>
        </w:rPr>
        <w:t xml:space="preserve">focus on selecting a structural </w:t>
      </w:r>
      <w:r>
        <w:rPr>
          <w:lang w:val="en-ZA"/>
        </w:rPr>
        <w:t>shape</w:t>
      </w:r>
      <w:r w:rsidRPr="00C03EF4">
        <w:rPr>
          <w:lang w:val="en-ZA"/>
        </w:rPr>
        <w:t xml:space="preserve"> capable of maintaining the required mechanical integrity while mitigating the environmental challenges associated with prolonged exposure to extreme Antarctic conditions. </w:t>
      </w:r>
      <w:r>
        <w:rPr>
          <w:lang w:val="en-ZA"/>
        </w:rPr>
        <w:t>C</w:t>
      </w:r>
      <w:r w:rsidRPr="00C03EF4">
        <w:rPr>
          <w:lang w:val="en-ZA"/>
        </w:rPr>
        <w:t>hallenges include low temperatures, high wind loading, ice accumulation, and potential material degradation due to harsh operating conditions.</w:t>
      </w:r>
      <w:r>
        <w:rPr>
          <w:lang w:val="en-ZA"/>
        </w:rPr>
        <w:t xml:space="preserve"> </w:t>
      </w:r>
      <w:r w:rsidRPr="00C03EF4">
        <w:rPr>
          <w:lang w:val="en-ZA"/>
        </w:rPr>
        <w:t>Based on the existing SHARC buoy stand design, the enclosure geometry was therefore developed to ensure compatibility with the mounting arrangement, while simultaneously providing sufficient structural robustness, environmental protection, and operational reliability.</w:t>
      </w:r>
      <w:r>
        <w:rPr>
          <w:lang w:val="en-ZA"/>
        </w:rPr>
        <w:t xml:space="preserve"> </w:t>
      </w:r>
      <w:r w:rsidR="000329A5" w:rsidRPr="000329A5">
        <w:t>Particular consideration was given to the influence of geometry on stress distribution within the structure. Curved surfaces were identified as advantageous due to their ability to distribute applied loads more uniformly across the enclosure surface, thereby reducing localised stress concentrations. In contrast, sharp edges and corners tend to concentrate stresses, making these regions more susceptible to crack initiation, fatigue, and premature structural failure under cyclic environmental loading.</w:t>
      </w:r>
      <w:r w:rsidR="000329A5">
        <w:t xml:space="preserve"> </w:t>
      </w:r>
      <w:r w:rsidR="004C2D78">
        <w:t xml:space="preserve">Furthermore, curved surfaces were found to provide superior thermal management </w:t>
      </w:r>
      <w:r w:rsidR="00180722">
        <w:t>characteristics</w:t>
      </w:r>
      <w:r w:rsidR="004C2D78">
        <w:t xml:space="preserve"> for our use case.</w:t>
      </w:r>
      <w:r w:rsidR="00180722">
        <w:t xml:space="preserve"> Curved surface promotes a more uniform distribution of thermal loads across the surface, reducing localised hot and cold regions. This allows for a more stable ambient temperature. In contrast sharp edged geometry experiences regions of hot and cold creating thermal inconsistency which can easily lead to differential expansion and contraction of the enclosure making it more prone to structural degradation. Curved surfaces also generally exhibit lower surface area to volume ratio in comparison to sharp edged geometry this means that curved surfaces will generally experiences less heat loss to the surrounding environment which a key aspect considering the extreme </w:t>
      </w:r>
      <w:r w:rsidR="00180722">
        <w:lastRenderedPageBreak/>
        <w:t>cold of the Antarctic. Making all these considerations it was decided</w:t>
      </w:r>
      <w:r w:rsidR="004C2D78">
        <w:t xml:space="preserve"> </w:t>
      </w:r>
      <w:r w:rsidR="005245AC">
        <w:t xml:space="preserve">that cylindrical shape would be suited for the casing shape. </w:t>
      </w:r>
    </w:p>
    <w:p w14:paraId="120B777F" w14:textId="52FD8F62" w:rsidR="639EBDA7" w:rsidRDefault="005245AC" w:rsidP="000329A5">
      <w:r>
        <w:t xml:space="preserve">In terms of the dimensions of this cylindrical shape </w:t>
      </w:r>
      <w:r w:rsidR="005B4CB5">
        <w:t xml:space="preserve">we can have minimal empty space or large unused volume. With large internal empty volume, it allows room for electronic layout easier maintenance as well as additional space for insulation. It also means more air needs to </w:t>
      </w:r>
      <w:proofErr w:type="spellStart"/>
      <w:r w:rsidR="005B4CB5">
        <w:t>e</w:t>
      </w:r>
      <w:proofErr w:type="spellEnd"/>
      <w:r w:rsidR="005B4CB5">
        <w:t xml:space="preserve"> heated to raise internal temperature and so internal temp will rise slower and electronics will also lose heat faster which is undesirable considering the application of this casing. The large unused space also lead to higher risk of condensation. A more compact design allows for better heat retention and more reduced cold spots with less external surface area , however there is more difficulty in component packing so minimizing unnecessary internal closure volume is most desirable for the application of this casing.</w:t>
      </w:r>
    </w:p>
    <w:p w14:paraId="6FBBCA70" w14:textId="4F8EAA7D" w:rsidR="006F137A" w:rsidRDefault="006F137A" w:rsidP="006F137A">
      <w:pPr>
        <w:pStyle w:val="Heading3"/>
      </w:pPr>
      <w:r>
        <w:t>Casing material</w:t>
      </w:r>
    </w:p>
    <w:tbl>
      <w:tblPr>
        <w:tblStyle w:val="TableGrid"/>
        <w:tblW w:w="0" w:type="auto"/>
        <w:tblLook w:val="04A0" w:firstRow="1" w:lastRow="0" w:firstColumn="1" w:lastColumn="0" w:noHBand="0" w:noVBand="1"/>
      </w:tblPr>
      <w:tblGrid>
        <w:gridCol w:w="1562"/>
        <w:gridCol w:w="1808"/>
        <w:gridCol w:w="1524"/>
        <w:gridCol w:w="1554"/>
        <w:gridCol w:w="1245"/>
        <w:gridCol w:w="1323"/>
      </w:tblGrid>
      <w:tr w:rsidR="00FC7152" w14:paraId="172946CC" w14:textId="0123E091" w:rsidTr="00FC7152">
        <w:tc>
          <w:tcPr>
            <w:tcW w:w="1601" w:type="dxa"/>
          </w:tcPr>
          <w:p w14:paraId="03BDBA74" w14:textId="2ADB47EA" w:rsidR="00FC7152" w:rsidRDefault="00FC7152" w:rsidP="000329A5">
            <w:r>
              <w:t>Material</w:t>
            </w:r>
          </w:p>
        </w:tc>
        <w:tc>
          <w:tcPr>
            <w:tcW w:w="1833" w:type="dxa"/>
          </w:tcPr>
          <w:p w14:paraId="20A6B555" w14:textId="39A385D0" w:rsidR="00FC7152" w:rsidRDefault="00FC7152" w:rsidP="000329A5">
            <w:r>
              <w:t xml:space="preserve">Thermal </w:t>
            </w:r>
            <w:proofErr w:type="spellStart"/>
            <w:r>
              <w:t>codncutivity</w:t>
            </w:r>
            <w:proofErr w:type="spellEnd"/>
            <w:r>
              <w:t xml:space="preserve"> </w:t>
            </w:r>
          </w:p>
        </w:tc>
        <w:tc>
          <w:tcPr>
            <w:tcW w:w="1565" w:type="dxa"/>
          </w:tcPr>
          <w:p w14:paraId="36873268" w14:textId="3E29EB33" w:rsidR="00FC7152" w:rsidRDefault="00FC7152" w:rsidP="000329A5">
            <w:r>
              <w:t xml:space="preserve">Density </w:t>
            </w:r>
          </w:p>
        </w:tc>
        <w:tc>
          <w:tcPr>
            <w:tcW w:w="1593" w:type="dxa"/>
          </w:tcPr>
          <w:p w14:paraId="7BA57FEB" w14:textId="2276D053" w:rsidR="00FC7152" w:rsidRDefault="00FC7152" w:rsidP="000329A5">
            <w:r>
              <w:t xml:space="preserve">Specific heat </w:t>
            </w:r>
          </w:p>
        </w:tc>
        <w:tc>
          <w:tcPr>
            <w:tcW w:w="1287" w:type="dxa"/>
          </w:tcPr>
          <w:p w14:paraId="73EE63FE" w14:textId="045D113D" w:rsidR="00FC7152" w:rsidRDefault="00FC7152" w:rsidP="000329A5">
            <w:r>
              <w:t>Cost</w:t>
            </w:r>
          </w:p>
        </w:tc>
        <w:tc>
          <w:tcPr>
            <w:tcW w:w="1137" w:type="dxa"/>
          </w:tcPr>
          <w:p w14:paraId="586ADA37" w14:textId="24985ACC" w:rsidR="00FC7152" w:rsidRDefault="00FC7152" w:rsidP="000329A5">
            <w:r>
              <w:t xml:space="preserve">Thermal </w:t>
            </w:r>
            <w:proofErr w:type="spellStart"/>
            <w:r>
              <w:t>epxnasion</w:t>
            </w:r>
            <w:proofErr w:type="spellEnd"/>
            <w:r>
              <w:t xml:space="preserve"> coefficient </w:t>
            </w:r>
          </w:p>
        </w:tc>
      </w:tr>
      <w:tr w:rsidR="00FC7152" w14:paraId="6D3E9B29" w14:textId="16424B06" w:rsidTr="00FC7152">
        <w:tc>
          <w:tcPr>
            <w:tcW w:w="1601" w:type="dxa"/>
          </w:tcPr>
          <w:p w14:paraId="258DAD4B" w14:textId="77777777" w:rsidR="00FC7152" w:rsidRDefault="00FC7152" w:rsidP="000329A5"/>
        </w:tc>
        <w:tc>
          <w:tcPr>
            <w:tcW w:w="1833" w:type="dxa"/>
          </w:tcPr>
          <w:p w14:paraId="473DDE07" w14:textId="77777777" w:rsidR="00FC7152" w:rsidRDefault="00FC7152" w:rsidP="000329A5"/>
        </w:tc>
        <w:tc>
          <w:tcPr>
            <w:tcW w:w="1565" w:type="dxa"/>
          </w:tcPr>
          <w:p w14:paraId="2B7B8CD5" w14:textId="77777777" w:rsidR="00FC7152" w:rsidRDefault="00FC7152" w:rsidP="000329A5"/>
        </w:tc>
        <w:tc>
          <w:tcPr>
            <w:tcW w:w="1593" w:type="dxa"/>
          </w:tcPr>
          <w:p w14:paraId="3DD69C7F" w14:textId="77777777" w:rsidR="00FC7152" w:rsidRDefault="00FC7152" w:rsidP="000329A5"/>
        </w:tc>
        <w:tc>
          <w:tcPr>
            <w:tcW w:w="1287" w:type="dxa"/>
          </w:tcPr>
          <w:p w14:paraId="712C7DA3" w14:textId="77777777" w:rsidR="00FC7152" w:rsidRDefault="00FC7152" w:rsidP="000329A5"/>
        </w:tc>
        <w:tc>
          <w:tcPr>
            <w:tcW w:w="1137" w:type="dxa"/>
          </w:tcPr>
          <w:p w14:paraId="0844D85C" w14:textId="77777777" w:rsidR="00FC7152" w:rsidRDefault="00FC7152" w:rsidP="000329A5"/>
        </w:tc>
      </w:tr>
      <w:tr w:rsidR="00FC7152" w14:paraId="375B9D64" w14:textId="542CF738" w:rsidTr="00FC7152">
        <w:tc>
          <w:tcPr>
            <w:tcW w:w="1601" w:type="dxa"/>
          </w:tcPr>
          <w:p w14:paraId="15D36ABC" w14:textId="77777777" w:rsidR="00FC7152" w:rsidRDefault="00FC7152" w:rsidP="000329A5"/>
        </w:tc>
        <w:tc>
          <w:tcPr>
            <w:tcW w:w="1833" w:type="dxa"/>
          </w:tcPr>
          <w:p w14:paraId="6AB26511" w14:textId="77777777" w:rsidR="00FC7152" w:rsidRDefault="00FC7152" w:rsidP="000329A5"/>
        </w:tc>
        <w:tc>
          <w:tcPr>
            <w:tcW w:w="1565" w:type="dxa"/>
          </w:tcPr>
          <w:p w14:paraId="58DC34E9" w14:textId="77777777" w:rsidR="00FC7152" w:rsidRDefault="00FC7152" w:rsidP="000329A5"/>
        </w:tc>
        <w:tc>
          <w:tcPr>
            <w:tcW w:w="1593" w:type="dxa"/>
          </w:tcPr>
          <w:p w14:paraId="12E6B287" w14:textId="77777777" w:rsidR="00FC7152" w:rsidRDefault="00FC7152" w:rsidP="000329A5"/>
        </w:tc>
        <w:tc>
          <w:tcPr>
            <w:tcW w:w="1287" w:type="dxa"/>
          </w:tcPr>
          <w:p w14:paraId="7AB09458" w14:textId="77777777" w:rsidR="00FC7152" w:rsidRDefault="00FC7152" w:rsidP="000329A5"/>
        </w:tc>
        <w:tc>
          <w:tcPr>
            <w:tcW w:w="1137" w:type="dxa"/>
          </w:tcPr>
          <w:p w14:paraId="5C150937" w14:textId="77777777" w:rsidR="00FC7152" w:rsidRDefault="00FC7152" w:rsidP="000329A5"/>
        </w:tc>
      </w:tr>
      <w:tr w:rsidR="00FC7152" w14:paraId="3286D10E" w14:textId="2E0F7612" w:rsidTr="00FC7152">
        <w:tc>
          <w:tcPr>
            <w:tcW w:w="1601" w:type="dxa"/>
          </w:tcPr>
          <w:p w14:paraId="50B1CF95" w14:textId="77777777" w:rsidR="00FC7152" w:rsidRDefault="00FC7152" w:rsidP="000329A5"/>
        </w:tc>
        <w:tc>
          <w:tcPr>
            <w:tcW w:w="1833" w:type="dxa"/>
          </w:tcPr>
          <w:p w14:paraId="50756131" w14:textId="77777777" w:rsidR="00FC7152" w:rsidRDefault="00FC7152" w:rsidP="000329A5"/>
        </w:tc>
        <w:tc>
          <w:tcPr>
            <w:tcW w:w="1565" w:type="dxa"/>
          </w:tcPr>
          <w:p w14:paraId="421E7B61" w14:textId="77777777" w:rsidR="00FC7152" w:rsidRDefault="00FC7152" w:rsidP="000329A5"/>
        </w:tc>
        <w:tc>
          <w:tcPr>
            <w:tcW w:w="1593" w:type="dxa"/>
          </w:tcPr>
          <w:p w14:paraId="26700544" w14:textId="77777777" w:rsidR="00FC7152" w:rsidRDefault="00FC7152" w:rsidP="000329A5"/>
        </w:tc>
        <w:tc>
          <w:tcPr>
            <w:tcW w:w="1287" w:type="dxa"/>
          </w:tcPr>
          <w:p w14:paraId="751AA83E" w14:textId="77777777" w:rsidR="00FC7152" w:rsidRDefault="00FC7152" w:rsidP="000329A5"/>
        </w:tc>
        <w:tc>
          <w:tcPr>
            <w:tcW w:w="1137" w:type="dxa"/>
          </w:tcPr>
          <w:p w14:paraId="22316A61" w14:textId="77777777" w:rsidR="00FC7152" w:rsidRDefault="00FC7152" w:rsidP="000329A5"/>
        </w:tc>
      </w:tr>
    </w:tbl>
    <w:p w14:paraId="7CC58242" w14:textId="77777777" w:rsidR="004C2D78" w:rsidRDefault="004C2D78" w:rsidP="000329A5"/>
    <w:p w14:paraId="1CC58DD8" w14:textId="77777777" w:rsidR="004C2D78" w:rsidRDefault="004C2D78" w:rsidP="000329A5"/>
    <w:p w14:paraId="7AE508C6" w14:textId="4E6CF4CF" w:rsidR="639EBDA7" w:rsidRDefault="4A91BBF3" w:rsidP="79EBD3C4">
      <w:pPr>
        <w:pStyle w:val="Heading1"/>
        <w:spacing w:line="278" w:lineRule="auto"/>
      </w:pPr>
      <w:r w:rsidRPr="79EBD3C4">
        <w:rPr>
          <w:rFonts w:ascii="Aptos Display" w:eastAsia="Aptos Display" w:hAnsi="Aptos Display" w:cs="Aptos Display"/>
        </w:rPr>
        <w:t xml:space="preserve"> </w:t>
      </w:r>
    </w:p>
    <w:p w14:paraId="11EFA11F" w14:textId="604B23D0" w:rsidR="639EBDA7" w:rsidRDefault="4A91BBF3" w:rsidP="79EBD3C4">
      <w:pPr>
        <w:pStyle w:val="Heading1"/>
        <w:spacing w:line="278" w:lineRule="auto"/>
      </w:pPr>
      <w:r w:rsidRPr="79EBD3C4">
        <w:rPr>
          <w:rFonts w:ascii="Aptos Display" w:eastAsia="Aptos Display" w:hAnsi="Aptos Display" w:cs="Aptos Display"/>
        </w:rPr>
        <w:t xml:space="preserve">Submodule </w:t>
      </w:r>
      <w:r w:rsidR="5A772AD9" w:rsidRPr="79EBD3C4">
        <w:rPr>
          <w:rFonts w:ascii="Aptos Display" w:eastAsia="Aptos Display" w:hAnsi="Aptos Display" w:cs="Aptos Display"/>
        </w:rPr>
        <w:t>design</w:t>
      </w:r>
      <w:r w:rsidRPr="79EBD3C4">
        <w:rPr>
          <w:rFonts w:ascii="Aptos Display" w:eastAsia="Aptos Display" w:hAnsi="Aptos Display" w:cs="Aptos Display"/>
        </w:rPr>
        <w:t xml:space="preserve">  </w:t>
      </w:r>
    </w:p>
    <w:p w14:paraId="6336A865" w14:textId="60B5CAAF" w:rsidR="639EBDA7" w:rsidRDefault="639EBDA7" w:rsidP="79EBD3C4"/>
    <w:sectPr w:rsidR="639EBDA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971970"/>
    <w:rsid w:val="000329A5"/>
    <w:rsid w:val="00180722"/>
    <w:rsid w:val="004B2139"/>
    <w:rsid w:val="004C2D78"/>
    <w:rsid w:val="00514D8B"/>
    <w:rsid w:val="005245AC"/>
    <w:rsid w:val="005B4CB5"/>
    <w:rsid w:val="005D4810"/>
    <w:rsid w:val="006F137A"/>
    <w:rsid w:val="00790485"/>
    <w:rsid w:val="00A33C95"/>
    <w:rsid w:val="00BA40CF"/>
    <w:rsid w:val="00BB4665"/>
    <w:rsid w:val="00C03EF4"/>
    <w:rsid w:val="00C73238"/>
    <w:rsid w:val="00D200D2"/>
    <w:rsid w:val="00D57486"/>
    <w:rsid w:val="00D578D0"/>
    <w:rsid w:val="00E116C0"/>
    <w:rsid w:val="00FC7152"/>
    <w:rsid w:val="01FF2847"/>
    <w:rsid w:val="022DAC65"/>
    <w:rsid w:val="024F777E"/>
    <w:rsid w:val="03F1039E"/>
    <w:rsid w:val="04971970"/>
    <w:rsid w:val="05704911"/>
    <w:rsid w:val="05C09AC7"/>
    <w:rsid w:val="07105A87"/>
    <w:rsid w:val="07DEB977"/>
    <w:rsid w:val="087BF8C6"/>
    <w:rsid w:val="0944D7C7"/>
    <w:rsid w:val="0980B12E"/>
    <w:rsid w:val="0A9514B4"/>
    <w:rsid w:val="0A990CA1"/>
    <w:rsid w:val="0B6ED350"/>
    <w:rsid w:val="0BC28205"/>
    <w:rsid w:val="0BCBEAEE"/>
    <w:rsid w:val="0D640886"/>
    <w:rsid w:val="0E36C957"/>
    <w:rsid w:val="0FA8A679"/>
    <w:rsid w:val="1038BADC"/>
    <w:rsid w:val="109F27FC"/>
    <w:rsid w:val="1142C8D3"/>
    <w:rsid w:val="13784BE7"/>
    <w:rsid w:val="139AFA2C"/>
    <w:rsid w:val="13AAB574"/>
    <w:rsid w:val="160C09A5"/>
    <w:rsid w:val="1615E581"/>
    <w:rsid w:val="16588976"/>
    <w:rsid w:val="1999D161"/>
    <w:rsid w:val="1D7FB28C"/>
    <w:rsid w:val="1EA39942"/>
    <w:rsid w:val="1EFE4A9F"/>
    <w:rsid w:val="1F66272D"/>
    <w:rsid w:val="1FD021F2"/>
    <w:rsid w:val="20BB28F9"/>
    <w:rsid w:val="20F4377D"/>
    <w:rsid w:val="2195C7F9"/>
    <w:rsid w:val="21F548AC"/>
    <w:rsid w:val="224D40D8"/>
    <w:rsid w:val="226F505C"/>
    <w:rsid w:val="22D121EB"/>
    <w:rsid w:val="236C28EC"/>
    <w:rsid w:val="26B40AFA"/>
    <w:rsid w:val="27F8D3CB"/>
    <w:rsid w:val="283FF6FF"/>
    <w:rsid w:val="28531CEC"/>
    <w:rsid w:val="28F4B1EC"/>
    <w:rsid w:val="296C16ED"/>
    <w:rsid w:val="2A85F749"/>
    <w:rsid w:val="2A87DA9D"/>
    <w:rsid w:val="2ADFFDA1"/>
    <w:rsid w:val="2CB98B15"/>
    <w:rsid w:val="2D9C7EBA"/>
    <w:rsid w:val="2DCF92DE"/>
    <w:rsid w:val="2DE819CD"/>
    <w:rsid w:val="2DF49909"/>
    <w:rsid w:val="2EA07AE3"/>
    <w:rsid w:val="300DA608"/>
    <w:rsid w:val="31532D83"/>
    <w:rsid w:val="3156865F"/>
    <w:rsid w:val="31CB0592"/>
    <w:rsid w:val="32120566"/>
    <w:rsid w:val="324421A5"/>
    <w:rsid w:val="3319D486"/>
    <w:rsid w:val="33CD2F83"/>
    <w:rsid w:val="340BCD3C"/>
    <w:rsid w:val="344ABE95"/>
    <w:rsid w:val="34A95C1A"/>
    <w:rsid w:val="350F1077"/>
    <w:rsid w:val="35FA857F"/>
    <w:rsid w:val="36A0C4CA"/>
    <w:rsid w:val="36B77294"/>
    <w:rsid w:val="37945912"/>
    <w:rsid w:val="37CBD415"/>
    <w:rsid w:val="38DAF94F"/>
    <w:rsid w:val="39300BB6"/>
    <w:rsid w:val="3A1B34EC"/>
    <w:rsid w:val="3C1CB638"/>
    <w:rsid w:val="3D9C8C47"/>
    <w:rsid w:val="3E5FFA7F"/>
    <w:rsid w:val="3F9B61B3"/>
    <w:rsid w:val="3FCE8425"/>
    <w:rsid w:val="404DBC7F"/>
    <w:rsid w:val="420BED76"/>
    <w:rsid w:val="421C47FD"/>
    <w:rsid w:val="42C6B0E9"/>
    <w:rsid w:val="43AD0948"/>
    <w:rsid w:val="4429437D"/>
    <w:rsid w:val="4442A029"/>
    <w:rsid w:val="4445D170"/>
    <w:rsid w:val="459D4F72"/>
    <w:rsid w:val="45CFD83D"/>
    <w:rsid w:val="45F4169C"/>
    <w:rsid w:val="460A8CC4"/>
    <w:rsid w:val="47B034C3"/>
    <w:rsid w:val="47CF5623"/>
    <w:rsid w:val="47FFCE2A"/>
    <w:rsid w:val="48250CB5"/>
    <w:rsid w:val="48A2C4CA"/>
    <w:rsid w:val="48AF02A9"/>
    <w:rsid w:val="490A83D4"/>
    <w:rsid w:val="4A91BBF3"/>
    <w:rsid w:val="4B7698D3"/>
    <w:rsid w:val="4BE6823A"/>
    <w:rsid w:val="4F473C12"/>
    <w:rsid w:val="4F55E0A5"/>
    <w:rsid w:val="4F8C317D"/>
    <w:rsid w:val="4FDA4A18"/>
    <w:rsid w:val="50BFC4DE"/>
    <w:rsid w:val="50EDC6E7"/>
    <w:rsid w:val="5100C2D2"/>
    <w:rsid w:val="51510F93"/>
    <w:rsid w:val="53477310"/>
    <w:rsid w:val="53B0ADE9"/>
    <w:rsid w:val="53D58256"/>
    <w:rsid w:val="5469A638"/>
    <w:rsid w:val="54F635D0"/>
    <w:rsid w:val="5506FFC4"/>
    <w:rsid w:val="55DB938B"/>
    <w:rsid w:val="57402874"/>
    <w:rsid w:val="57514A8B"/>
    <w:rsid w:val="578DAAF0"/>
    <w:rsid w:val="57D6EFB9"/>
    <w:rsid w:val="5A772AD9"/>
    <w:rsid w:val="5B2E2A67"/>
    <w:rsid w:val="5BBFD269"/>
    <w:rsid w:val="5C3E39D6"/>
    <w:rsid w:val="5D61D393"/>
    <w:rsid w:val="61036F7B"/>
    <w:rsid w:val="6140A950"/>
    <w:rsid w:val="61479800"/>
    <w:rsid w:val="6182AD4C"/>
    <w:rsid w:val="61CB8233"/>
    <w:rsid w:val="639EBDA7"/>
    <w:rsid w:val="64C5544E"/>
    <w:rsid w:val="658BA045"/>
    <w:rsid w:val="6764D257"/>
    <w:rsid w:val="68392531"/>
    <w:rsid w:val="689068E6"/>
    <w:rsid w:val="68D7C950"/>
    <w:rsid w:val="6992C964"/>
    <w:rsid w:val="6A0AF71E"/>
    <w:rsid w:val="6A4C86A9"/>
    <w:rsid w:val="6A8C4858"/>
    <w:rsid w:val="6AFA79E4"/>
    <w:rsid w:val="6B774306"/>
    <w:rsid w:val="6C43D482"/>
    <w:rsid w:val="6D24A49A"/>
    <w:rsid w:val="6E590EE5"/>
    <w:rsid w:val="6FF32E5F"/>
    <w:rsid w:val="70F36EB2"/>
    <w:rsid w:val="71B82912"/>
    <w:rsid w:val="7210A6A5"/>
    <w:rsid w:val="7269EBBE"/>
    <w:rsid w:val="726C4449"/>
    <w:rsid w:val="7478B5ED"/>
    <w:rsid w:val="76756A77"/>
    <w:rsid w:val="7704F49A"/>
    <w:rsid w:val="772A48A5"/>
    <w:rsid w:val="77C66A53"/>
    <w:rsid w:val="78338E39"/>
    <w:rsid w:val="7945531C"/>
    <w:rsid w:val="79EBD3C4"/>
    <w:rsid w:val="7A8F861D"/>
    <w:rsid w:val="7B24DFBF"/>
    <w:rsid w:val="7D088A12"/>
    <w:rsid w:val="7D4DDD79"/>
    <w:rsid w:val="7D6BD6CB"/>
    <w:rsid w:val="7EFC51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1970"/>
  <w15:chartTrackingRefBased/>
  <w15:docId w15:val="{5AF075F5-BAB0-4B8A-969B-29430295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4F63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FF32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6FF32E5F"/>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4F635D0"/>
    <w:pPr>
      <w:spacing w:after="80" w:line="240" w:lineRule="auto"/>
      <w:contextualSpacing/>
    </w:pPr>
    <w:rPr>
      <w:rFonts w:asciiTheme="majorHAnsi" w:eastAsiaTheme="majorEastAsia" w:hAnsiTheme="majorHAnsi" w:cstheme="majorBidi"/>
      <w:sz w:val="56"/>
      <w:szCs w:val="5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A33C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218121">
      <w:bodyDiv w:val="1"/>
      <w:marLeft w:val="0"/>
      <w:marRight w:val="0"/>
      <w:marTop w:val="0"/>
      <w:marBottom w:val="0"/>
      <w:divBdr>
        <w:top w:val="none" w:sz="0" w:space="0" w:color="auto"/>
        <w:left w:val="none" w:sz="0" w:space="0" w:color="auto"/>
        <w:bottom w:val="none" w:sz="0" w:space="0" w:color="auto"/>
        <w:right w:val="none" w:sz="0" w:space="0" w:color="auto"/>
      </w:divBdr>
    </w:div>
    <w:div w:id="209054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5</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Tadala Mitumbili</dc:creator>
  <cp:keywords/>
  <dc:description/>
  <cp:lastModifiedBy>Student</cp:lastModifiedBy>
  <cp:revision>6</cp:revision>
  <dcterms:created xsi:type="dcterms:W3CDTF">2026-05-13T11:16:00Z</dcterms:created>
  <dcterms:modified xsi:type="dcterms:W3CDTF">2026-05-15T22:03:00Z</dcterms:modified>
</cp:coreProperties>
</file>