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5E24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בשנת 2018 מכרה החברה 12 רישיונות לשימוש בתוכנה.</w:t>
      </w:r>
    </w:p>
    <w:p w14:paraId="7B4939C1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הרישיונות נמכרו בראשון לכל חודש, רישיון אחד מדי חודש</w:t>
      </w:r>
    </w:p>
    <w:p w14:paraId="4339A789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כל הרישיונות זהים. הלקוח משלם 110,000$ שמהם 10,000$ הם תשלום חד פעמי עבור התקנה והדרכה ו- 100,000$ תשלום עבור רישיון שנתי</w:t>
      </w:r>
    </w:p>
    <w:p w14:paraId="15DD0784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14:paraId="5B761723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גם בשנת 2019 מכרה החברה 12 רישיונות חדשים (ללקוחות חדשים, שלא היו קיימים בשנת 2018) לשימוש בתוכנה.</w:t>
      </w:r>
    </w:p>
    <w:p w14:paraId="5C627ECB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הרישיונות נמכרו בראשון לכל חודש, רישיון אחד מדי חודש</w:t>
      </w:r>
    </w:p>
    <w:p w14:paraId="49A70CDC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כל הרישיונות זהים. הלקוח משלם 110,000$ שמהם 10,000$ הם תשלום חד פעמי עבור התקנה והדרכה ו- 100,000$ תשלום עבור רישיון שנתי</w:t>
      </w:r>
    </w:p>
    <w:p w14:paraId="28A528F8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בתחילתו של כל חודש ב 2019 הגיע מועד החידוש של הלקוחות משנת 2018, הרישיונות חודשו על פי המתווה הבא:</w:t>
      </w:r>
    </w:p>
    <w:tbl>
      <w:tblPr>
        <w:bidiVisual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4847D9" w:rsidRPr="004847D9" w14:paraId="35CC6B6F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216BC9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1/2018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0F8FB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 חידש את הרישיון</w:t>
            </w:r>
          </w:p>
        </w:tc>
      </w:tr>
      <w:tr w:rsidR="004847D9" w:rsidRPr="004847D9" w14:paraId="3E41E68E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424847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2/2018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DBCC85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תמורת 100,000$</w:t>
            </w:r>
          </w:p>
        </w:tc>
      </w:tr>
      <w:tr w:rsidR="004847D9" w:rsidRPr="004847D9" w14:paraId="5E37F6DF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6A012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3/2018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774C8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והגדיל את הרישיון ל- 150,000$</w:t>
            </w:r>
          </w:p>
        </w:tc>
      </w:tr>
      <w:tr w:rsidR="004847D9" w:rsidRPr="004847D9" w14:paraId="343CC33F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6A2AA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4/2018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B273B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אבל במחיר של 50,000$</w:t>
            </w:r>
          </w:p>
        </w:tc>
      </w:tr>
      <w:tr w:rsidR="004847D9" w:rsidRPr="004847D9" w14:paraId="6F95953E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B264D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5/2018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99065B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 חידש את הרישיון</w:t>
            </w:r>
          </w:p>
        </w:tc>
      </w:tr>
      <w:tr w:rsidR="004847D9" w:rsidRPr="004847D9" w14:paraId="5C0B975D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B509A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6/2018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FFF21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אבל במחיר של 50,000$</w:t>
            </w:r>
          </w:p>
        </w:tc>
      </w:tr>
      <w:tr w:rsidR="004847D9" w:rsidRPr="004847D9" w14:paraId="51FD8370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AA6B9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7/2018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ADC2C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תמורת 100,000$</w:t>
            </w:r>
          </w:p>
        </w:tc>
      </w:tr>
      <w:tr w:rsidR="004847D9" w:rsidRPr="004847D9" w14:paraId="11FB2E83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83868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8/2018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8A3A8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 חידש את הרישיון</w:t>
            </w:r>
          </w:p>
        </w:tc>
      </w:tr>
      <w:tr w:rsidR="004847D9" w:rsidRPr="004847D9" w14:paraId="471C6F63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42031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9/2018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3F861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 חידש את הרישיון</w:t>
            </w:r>
          </w:p>
        </w:tc>
      </w:tr>
      <w:tr w:rsidR="004847D9" w:rsidRPr="004847D9" w14:paraId="58DE635C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EA141D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10/2018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26CA2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אבל במחיר של 50,000$</w:t>
            </w:r>
          </w:p>
        </w:tc>
      </w:tr>
      <w:tr w:rsidR="004847D9" w:rsidRPr="004847D9" w14:paraId="225A351B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69876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11/2018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3D11E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תמורת 100,000$</w:t>
            </w:r>
          </w:p>
        </w:tc>
      </w:tr>
      <w:tr w:rsidR="004847D9" w:rsidRPr="004847D9" w14:paraId="0305B35B" w14:textId="77777777" w:rsidTr="004847D9">
        <w:trPr>
          <w:tblCellSpacing w:w="0" w:type="dxa"/>
        </w:trPr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B4120A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12/2018</w:t>
            </w:r>
          </w:p>
        </w:tc>
        <w:tc>
          <w:tcPr>
            <w:tcW w:w="4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5038B" w14:textId="77777777" w:rsidR="004847D9" w:rsidRPr="004847D9" w:rsidRDefault="004847D9" w:rsidP="004847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4847D9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חידש והגדיל את הרישיון ל- 150,000$</w:t>
            </w:r>
          </w:p>
        </w:tc>
      </w:tr>
    </w:tbl>
    <w:p w14:paraId="0CBE64F5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14:paraId="7F33B5A3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</w:p>
    <w:p w14:paraId="7DCC2C9B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בנו טבלה חודשית ל- 2018, 2019 והראו בכל אחד מהחודשים את ה:</w:t>
      </w:r>
    </w:p>
    <w:p w14:paraId="1CD837B6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</w:rPr>
        <w:t>TCV, ACV, Revenue, ARR, MRR</w:t>
      </w:r>
    </w:p>
    <w:p w14:paraId="2DDE0F45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 xml:space="preserve">בשנת 2019 פרקו את ה- </w:t>
      </w:r>
      <w:r w:rsidRPr="004847D9">
        <w:rPr>
          <w:rFonts w:ascii="Times New Roman" w:eastAsia="Times New Roman" w:hAnsi="Times New Roman" w:cs="Times New Roman"/>
          <w:sz w:val="24"/>
          <w:szCs w:val="24"/>
        </w:rPr>
        <w:t>ARR</w:t>
      </w: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 xml:space="preserve"> ל:</w:t>
      </w:r>
    </w:p>
    <w:p w14:paraId="3AFC8EDA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</w:rPr>
        <w:t xml:space="preserve">New ARR, Renewal ARR, Churned ARR, Upsell ARR, </w:t>
      </w:r>
      <w:proofErr w:type="spellStart"/>
      <w:r w:rsidRPr="004847D9">
        <w:rPr>
          <w:rFonts w:ascii="Times New Roman" w:eastAsia="Times New Roman" w:hAnsi="Times New Roman" w:cs="Times New Roman"/>
          <w:sz w:val="24"/>
          <w:szCs w:val="24"/>
        </w:rPr>
        <w:t>Downsell</w:t>
      </w:r>
      <w:proofErr w:type="spellEnd"/>
      <w:r w:rsidRPr="004847D9">
        <w:rPr>
          <w:rFonts w:ascii="Times New Roman" w:eastAsia="Times New Roman" w:hAnsi="Times New Roman" w:cs="Times New Roman"/>
          <w:sz w:val="24"/>
          <w:szCs w:val="24"/>
        </w:rPr>
        <w:t xml:space="preserve"> ARR</w:t>
      </w:r>
    </w:p>
    <w:p w14:paraId="0601114C" w14:textId="77777777" w:rsidR="004847D9" w:rsidRPr="004847D9" w:rsidRDefault="004847D9" w:rsidP="0048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847D9">
        <w:rPr>
          <w:rFonts w:ascii="Times New Roman" w:eastAsia="Times New Roman" w:hAnsi="Times New Roman" w:cs="Times New Roman"/>
          <w:sz w:val="24"/>
          <w:szCs w:val="24"/>
          <w:rtl/>
        </w:rPr>
        <w:t>עבור 2018, 2019 הציגו נתונים מצטברים לרמת השנה יחד עם הנתונים החודשיים</w:t>
      </w:r>
    </w:p>
    <w:p w14:paraId="69F46115" w14:textId="77777777" w:rsidR="002B359C" w:rsidRDefault="002B359C"/>
    <w:sectPr w:rsidR="002B359C" w:rsidSect="00117A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D9"/>
    <w:rsid w:val="00117A74"/>
    <w:rsid w:val="002B359C"/>
    <w:rsid w:val="004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6AA7"/>
  <w15:chartTrackingRefBased/>
  <w15:docId w15:val="{51A80F4E-178B-4732-ACF1-1F37D77E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7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Malnik</dc:creator>
  <cp:keywords/>
  <dc:description/>
  <cp:lastModifiedBy>Margarita Malnik</cp:lastModifiedBy>
  <cp:revision>1</cp:revision>
  <dcterms:created xsi:type="dcterms:W3CDTF">2020-05-31T09:00:00Z</dcterms:created>
  <dcterms:modified xsi:type="dcterms:W3CDTF">2020-05-31T09:01:00Z</dcterms:modified>
</cp:coreProperties>
</file>