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Calibri" w:hAnsi="Calibri"/>
          <w:sz w:val="24"/>
        </w:rPr>
      </w:pPr>
      <w:r>
        <w:rPr>
          <w:rFonts w:ascii="Calibri" w:hAnsi="Calibri"/>
          <w:b/>
          <w:sz w:val="24"/>
        </w:rPr>
        <w:t>Thesis Proposal</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Title</w:t>
      </w:r>
    </w:p>
    <w:p>
      <w:pPr>
        <w:pStyle w:val="Normal"/>
        <w:bidi w:val="0"/>
        <w:jc w:val="left"/>
        <w:rPr>
          <w:rFonts w:ascii="Calibri" w:hAnsi="Calibri"/>
          <w:sz w:val="24"/>
        </w:rPr>
      </w:pPr>
      <w:r>
        <w:rPr>
          <w:rFonts w:ascii="Calibri" w:hAnsi="Calibri"/>
          <w:sz w:val="24"/>
        </w:rPr>
        <w:t>Recognition, Stackability, and Student Trust in IT Micro-Credentials in Thailand: A Survey-Experimental Study of Perceived Value among Thai IT Students</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Abstract</w:t>
      </w:r>
    </w:p>
    <w:p>
      <w:pPr>
        <w:pStyle w:val="Normal"/>
        <w:bidi w:val="0"/>
        <w:jc w:val="left"/>
        <w:rPr>
          <w:rFonts w:ascii="Calibri" w:hAnsi="Calibri"/>
          <w:sz w:val="24"/>
        </w:rPr>
      </w:pPr>
      <w:r>
        <w:rPr>
          <w:rFonts w:ascii="Calibri" w:hAnsi="Calibri"/>
          <w:sz w:val="24"/>
        </w:rPr>
        <w:t>This proposed study examines how Thai IT students judge the credibility and value of IT micro-credentials. Although micro-credentials are increasingly promoted as flexible tools for lifelong learning, upskilling, and employability, their value is not automatically clear to learners. Students often must decide whether a credential is worth their time and effort before they can directly observe its educational or labor-market payoff. This study argues that, under such uncertainty, students rely on visible signals such as formal recognition, stackability, and industry endorsement. These signals are expected to shape credential trust, understood here as students' confidence in the credibility, reliability, and institutional meaningfulness of the credential itself, which in turn shapes perceived value.</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The study is grounded primarily in signaling theory and supported by legitimacy and trust logic. Signaling theory explains why learners use observable features to infer the likely worth of a credential under conditions of uncertainty. Legitimacy and trust perspectives explain why cues such as official recognition and external endorsement may make a credential appear more appropriate, credible, and meaningful. Perceived value is used as the main outcome variable because it captures a broader judgment of worth than simple interest or intention.</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Methodologically, the study adopts a quantitative vignette-based survey experiment using a 2 x 2 x 2 design. Thai undergraduate and postgraduate students in IT-related programs will be randomly assigned to one of eight hypothetical IT micro-credential scenarios that vary in formal recognition, stackability, and industry endorsement. In the proposed design, stackability refers specifically to whether the credential can count toward future formal academic credit within a recognized higher-education pathway, while industry endorsement refers to whether the credential is co-developed and endorsed by a recognized IT industry association or employer consortium. The study will test the direct effects of these signal variables on credential trust and perceived value, together with the mediating role of credential trust. The findings are expected to contribute to the literature on micro-credentials by moving beyond generic adoption models toward a more focused explanation of how students infer value from concrete credential features. The study is also expected to offer practical guidance for universities, online learning providers, and policymakers seeking to design micro-credentials that learners view as credible and worthwhile.</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1. Introduction and Background</w:t>
      </w:r>
    </w:p>
    <w:p>
      <w:pPr>
        <w:pStyle w:val="Normal"/>
        <w:bidi w:val="0"/>
        <w:jc w:val="left"/>
        <w:rPr>
          <w:rFonts w:ascii="Calibri" w:hAnsi="Calibri"/>
          <w:sz w:val="24"/>
        </w:rPr>
      </w:pPr>
      <w:r>
        <w:rPr>
          <w:rFonts w:ascii="Calibri" w:hAnsi="Calibri"/>
          <w:sz w:val="24"/>
        </w:rPr>
        <w:t>Micro-credentials have become a prominent feature of current debates on lifelong learning, flexible higher education, and employability. Compared with traditional degree programs, micro-credentials are generally shorter, more modular, and more targeted. They are often designed to certify specific skills or knowledge in a way that can respond more quickly to changing educational and labor-market needs. Ahsan et al. (2023) describe micro-credentials as competency-based credentials that may function as an additional, alternative, complementary, or component part of a formal qualification. Reed et al. (2024) similarly emphasize that micro-credentials should represent assessed achievement rather than mere participation in short learning activities.</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The growth of micro-credentials is closely linked to broader policy concerns. OECD (2021) argues that the quality and value of micro-credentials depend heavily on recognition, transparency, trust, and clarity regarding what the credential certifies. OECD (2023) further notes that micro-credentials are increasingly promoted as tools for upskilling and reskilling because they may widen access to learning and support more flexible educational pathways. At the same time, the literature suggests that the value of a micro-credential is not self-evident. Unlike traditional degrees, micro-credentials do not always benefit from long-established institutional meaning. Their value must often be inferred from design features, recognition arrangements, and external validation.</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These questions are especially important in IT-related education. Fields such as information technology, computer science, software engineering, and information systems change rapidly as new tools, platforms, and methods emerge. Students in these fields may have strong reasons to pursue targeted short-form learning in areas such as data analytics, cybersecurity, cloud computing, programming, and artificial intelligence applications. Yet the existence of IT micro-credentials alone does not guarantee that students will see them as worthwhile. Before committing their time and effort, students may ask whether a credential is formally recognized, whether it can count toward further study, and whether it signals practical relevance outside the classroom.</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Thailand provides a timely context for this study. OECD (2025) highlights the importance of strengthening lifelong learning systems, improving skills development, and creating more adaptable learning pathways in Thailand. The report also points to national initiatives such as Thai MOOC and the National Credit Bank System, both of which indicate movement toward more flexible models of learning and recognition. However, policy development does not automatically determine learner judgment. It remains necessary to understand how students themselves evaluate the meaning and value of new forms of certification.</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Existing literature already points to important credibility issues. Varadarajan et al. (2023) show that different stakeholder groups expect different things from micro-credentials, with institutions and employers placing considerable weight on trust, integration, and clarity. Raj et al. (2024) identify barriers such as weak accreditation, insufficient quality assurance, and unclear definitions. Ha et al. (2024) similarly report that employers may see potential benefits in micro-credentials while still expressing doubts about their value. These findings suggest that the success of micro-credentials depends not only on learning content, but also on how they communicate legitimacy and value to stakeholders.</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2. Statement of the Problem</w:t>
      </w:r>
    </w:p>
    <w:p>
      <w:pPr>
        <w:pStyle w:val="Normal"/>
        <w:bidi w:val="0"/>
        <w:jc w:val="left"/>
        <w:rPr>
          <w:rFonts w:ascii="Calibri" w:hAnsi="Calibri"/>
          <w:sz w:val="24"/>
        </w:rPr>
      </w:pPr>
      <w:r>
        <w:rPr>
          <w:rFonts w:ascii="Calibri" w:hAnsi="Calibri"/>
          <w:sz w:val="24"/>
        </w:rPr>
        <w:t>Although micro-credentials are increasingly promoted as flexible and employment-relevant forms of learning, their value is not automatically obvious to students. This is especially true in contexts where micro-credentials remain relatively new and where institutional recognition systems are still evolving. In Thailand, policy efforts support lifelong learning, digital skills development, and more flexible forms of educational progression, yet there is still limited evidence on how Thai IT students judge the credibility and value of IT micro-credentials.</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A central problem is that students cannot directly verify the long-term educational or labor-market payoff of a micro-credential before choosing whether to pursue it. Instead, they must rely on visible cues. These may include whether the credential is formally recognized, whether it can be stacked toward larger qualifications, and whether it is endorsed by industry actors. Without clearer evidence on how such features shape student judgment, universities, digital learning providers, and policymakers may continue expanding micro-credential offerings without understanding what makes those offerings appear credible and worthwhile to learners.</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An additional problem is that much of the student-side quantitative literature focuses on adoption, intention, or continuance of technology-mediated learning rather than on the legitimacy of the credential itself. Studies such as Miao et al. (2024) and Wang et al. (2024) are useful for understanding technology-related intention and continuance, while Tee et al. (2024) provides insight into engagement and willingness to pay. However, these streams do not fully explain how students judge the value of a micro-credential as a credential. The present study addresses this gap by examining how specific credential signals affect credential trust and perceived value in the Thai IT context.</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3. Research Objectives</w:t>
      </w:r>
    </w:p>
    <w:p>
      <w:pPr>
        <w:pStyle w:val="Normal"/>
        <w:bidi w:val="0"/>
        <w:jc w:val="left"/>
        <w:rPr>
          <w:rFonts w:ascii="Calibri" w:hAnsi="Calibri"/>
          <w:sz w:val="24"/>
        </w:rPr>
      </w:pPr>
      <w:r>
        <w:rPr>
          <w:rFonts w:ascii="Calibri" w:hAnsi="Calibri"/>
          <w:sz w:val="24"/>
        </w:rPr>
        <w:t>The general objective of this study is to examine how visible features of IT micro-credentials influence credential trust and perceived value among Thai IT students.</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The specific objectives are:</w:t>
      </w:r>
    </w:p>
    <w:p>
      <w:pPr>
        <w:pStyle w:val="Normal"/>
        <w:bidi w:val="0"/>
        <w:jc w:val="left"/>
        <w:rPr>
          <w:rFonts w:ascii="Calibri" w:hAnsi="Calibri"/>
          <w:sz w:val="24"/>
        </w:rPr>
      </w:pPr>
      <w:r>
        <w:rPr>
          <w:rFonts w:ascii="Calibri" w:hAnsi="Calibri"/>
          <w:sz w:val="24"/>
        </w:rPr>
        <w:t>1. To examine the effect of formal recognition on credential trust in IT micro-credentials among Thai IT students.</w:t>
      </w:r>
    </w:p>
    <w:p>
      <w:pPr>
        <w:pStyle w:val="Normal"/>
        <w:bidi w:val="0"/>
        <w:jc w:val="left"/>
        <w:rPr>
          <w:rFonts w:ascii="Calibri" w:hAnsi="Calibri"/>
          <w:sz w:val="24"/>
        </w:rPr>
      </w:pPr>
      <w:r>
        <w:rPr>
          <w:rFonts w:ascii="Calibri" w:hAnsi="Calibri"/>
          <w:sz w:val="24"/>
        </w:rPr>
        <w:t>2. To examine the effect of stackability on credential trust in IT micro-credentials among Thai IT students.</w:t>
      </w:r>
    </w:p>
    <w:p>
      <w:pPr>
        <w:pStyle w:val="Normal"/>
        <w:bidi w:val="0"/>
        <w:jc w:val="left"/>
        <w:rPr>
          <w:rFonts w:ascii="Calibri" w:hAnsi="Calibri"/>
          <w:sz w:val="24"/>
        </w:rPr>
      </w:pPr>
      <w:r>
        <w:rPr>
          <w:rFonts w:ascii="Calibri" w:hAnsi="Calibri"/>
          <w:sz w:val="24"/>
        </w:rPr>
        <w:t>3. To examine the effect of industry endorsement on credential trust in IT micro-credentials among Thai IT students.</w:t>
      </w:r>
    </w:p>
    <w:p>
      <w:pPr>
        <w:pStyle w:val="Normal"/>
        <w:bidi w:val="0"/>
        <w:jc w:val="left"/>
        <w:rPr>
          <w:rFonts w:ascii="Calibri" w:hAnsi="Calibri"/>
          <w:sz w:val="24"/>
        </w:rPr>
      </w:pPr>
      <w:r>
        <w:rPr>
          <w:rFonts w:ascii="Calibri" w:hAnsi="Calibri"/>
          <w:sz w:val="24"/>
        </w:rPr>
        <w:t>4. To examine the effect of credential trust on the perceived value of IT micro-credentials among Thai IT students.</w:t>
      </w:r>
    </w:p>
    <w:p>
      <w:pPr>
        <w:pStyle w:val="Normal"/>
        <w:bidi w:val="0"/>
        <w:jc w:val="left"/>
        <w:rPr>
          <w:rFonts w:ascii="Calibri" w:hAnsi="Calibri"/>
          <w:sz w:val="24"/>
        </w:rPr>
      </w:pPr>
      <w:r>
        <w:rPr>
          <w:rFonts w:ascii="Calibri" w:hAnsi="Calibri"/>
          <w:sz w:val="24"/>
        </w:rPr>
        <w:t>5. To examine the direct effects of formal recognition, stackability, and industry endorsement on the perceived value of IT micro-credentials.</w:t>
      </w:r>
    </w:p>
    <w:p>
      <w:pPr>
        <w:pStyle w:val="Normal"/>
        <w:bidi w:val="0"/>
        <w:jc w:val="left"/>
        <w:rPr>
          <w:rFonts w:ascii="Calibri" w:hAnsi="Calibri"/>
          <w:sz w:val="24"/>
        </w:rPr>
      </w:pPr>
      <w:r>
        <w:rPr>
          <w:rFonts w:ascii="Calibri" w:hAnsi="Calibri"/>
          <w:sz w:val="24"/>
        </w:rPr>
        <w:t>6. To examine whether credential trust mediates the relationship between these credential signals and perceived value.</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4. Research Questions</w:t>
      </w:r>
    </w:p>
    <w:p>
      <w:pPr>
        <w:pStyle w:val="Normal"/>
        <w:bidi w:val="0"/>
        <w:jc w:val="left"/>
        <w:rPr>
          <w:rFonts w:ascii="Calibri" w:hAnsi="Calibri"/>
          <w:sz w:val="24"/>
        </w:rPr>
      </w:pPr>
      <w:r>
        <w:rPr>
          <w:rFonts w:ascii="Calibri" w:hAnsi="Calibri"/>
          <w:sz w:val="24"/>
        </w:rPr>
        <w:t>This study is guided by the following research questions:</w:t>
      </w:r>
    </w:p>
    <w:p>
      <w:pPr>
        <w:pStyle w:val="Normal"/>
        <w:bidi w:val="0"/>
        <w:jc w:val="left"/>
        <w:rPr>
          <w:rFonts w:ascii="Calibri" w:hAnsi="Calibri"/>
          <w:sz w:val="24"/>
        </w:rPr>
      </w:pPr>
      <w:r>
        <w:rPr>
          <w:rFonts w:ascii="Calibri" w:hAnsi="Calibri"/>
          <w:sz w:val="24"/>
        </w:rPr>
        <w:t>1. How does formal recognition affect credential trust in IT micro-credentials among Thai IT students?</w:t>
      </w:r>
    </w:p>
    <w:p>
      <w:pPr>
        <w:pStyle w:val="Normal"/>
        <w:bidi w:val="0"/>
        <w:jc w:val="left"/>
        <w:rPr>
          <w:rFonts w:ascii="Calibri" w:hAnsi="Calibri"/>
          <w:sz w:val="24"/>
        </w:rPr>
      </w:pPr>
      <w:r>
        <w:rPr>
          <w:rFonts w:ascii="Calibri" w:hAnsi="Calibri"/>
          <w:sz w:val="24"/>
        </w:rPr>
        <w:t>2. How does stackability affect credential trust in IT micro-credentials among Thai IT students?</w:t>
      </w:r>
    </w:p>
    <w:p>
      <w:pPr>
        <w:pStyle w:val="Normal"/>
        <w:bidi w:val="0"/>
        <w:jc w:val="left"/>
        <w:rPr>
          <w:rFonts w:ascii="Calibri" w:hAnsi="Calibri"/>
          <w:sz w:val="24"/>
        </w:rPr>
      </w:pPr>
      <w:r>
        <w:rPr>
          <w:rFonts w:ascii="Calibri" w:hAnsi="Calibri"/>
          <w:sz w:val="24"/>
        </w:rPr>
        <w:t>3. How does industry endorsement affect credential trust in IT micro-credentials among Thai IT students?</w:t>
      </w:r>
    </w:p>
    <w:p>
      <w:pPr>
        <w:pStyle w:val="Normal"/>
        <w:bidi w:val="0"/>
        <w:jc w:val="left"/>
        <w:rPr>
          <w:rFonts w:ascii="Calibri" w:hAnsi="Calibri"/>
          <w:sz w:val="24"/>
        </w:rPr>
      </w:pPr>
      <w:r>
        <w:rPr>
          <w:rFonts w:ascii="Calibri" w:hAnsi="Calibri"/>
          <w:sz w:val="24"/>
        </w:rPr>
        <w:t>4. How does credential trust affect the perceived value of IT micro-credentials among Thai IT students?</w:t>
      </w:r>
    </w:p>
    <w:p>
      <w:pPr>
        <w:pStyle w:val="Normal"/>
        <w:bidi w:val="0"/>
        <w:jc w:val="left"/>
        <w:rPr>
          <w:rFonts w:ascii="Calibri" w:hAnsi="Calibri"/>
          <w:sz w:val="24"/>
        </w:rPr>
      </w:pPr>
      <w:r>
        <w:rPr>
          <w:rFonts w:ascii="Calibri" w:hAnsi="Calibri"/>
          <w:sz w:val="24"/>
        </w:rPr>
        <w:t>5. Do formal recognition, stackability, and industry endorsement directly influence the perceived value of IT micro-credentials?</w:t>
      </w:r>
    </w:p>
    <w:p>
      <w:pPr>
        <w:pStyle w:val="Normal"/>
        <w:bidi w:val="0"/>
        <w:jc w:val="left"/>
        <w:rPr>
          <w:rFonts w:ascii="Calibri" w:hAnsi="Calibri"/>
          <w:sz w:val="24"/>
        </w:rPr>
      </w:pPr>
      <w:r>
        <w:rPr>
          <w:rFonts w:ascii="Calibri" w:hAnsi="Calibri"/>
          <w:sz w:val="24"/>
        </w:rPr>
        <w:t>6. Does credential trust mediate the relationship between these credential signals and perceived value?</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5. Significance of the Study</w:t>
      </w:r>
    </w:p>
    <w:p>
      <w:pPr>
        <w:pStyle w:val="Normal"/>
        <w:bidi w:val="0"/>
        <w:jc w:val="left"/>
        <w:rPr>
          <w:rFonts w:ascii="Calibri" w:hAnsi="Calibri"/>
          <w:sz w:val="24"/>
        </w:rPr>
      </w:pPr>
      <w:r>
        <w:rPr>
          <w:rFonts w:ascii="Calibri" w:hAnsi="Calibri"/>
          <w:sz w:val="24"/>
        </w:rPr>
        <w:t>This study is expected to make theoretical, practical, and policy contributions. Theoretically, it contributes to the growing literature on micro-credentials by shifting attention away from generic adoption logic toward a signaling and legitimacy perspective. It explains how students infer value from visible credential features rather than assuming that value is already clear. It also positions credential trust, rather than general attitude alone, as a central mechanism linking credential design to learner evaluation.</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Practically, the study can help universities, online learning platforms, and micro-credential designers understand which features most strongly shape student judgment. If formal recognition, stackability, or industry endorsement systematically improve credential trust and perceived value, these features can be treated as practical design priorities in future IT micro-credential development.</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At the policy level, the study is relevant to current efforts in Thailand to strengthen lifelong learning systems, digital workforce development, and more flexible educational pathways. Evidence on how students judge micro-credentials may help support more effective recognition systems, clearer communication strategies, and stronger alignment between credential design and learner expectations.</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6. Literature Basis of the Study</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6.1 Micro-credentials, recognition, and stakeholder concerns</w:t>
      </w:r>
    </w:p>
    <w:p>
      <w:pPr>
        <w:pStyle w:val="Normal"/>
        <w:bidi w:val="0"/>
        <w:jc w:val="left"/>
        <w:rPr>
          <w:rFonts w:ascii="Calibri" w:hAnsi="Calibri"/>
          <w:sz w:val="24"/>
        </w:rPr>
      </w:pPr>
      <w:r>
        <w:rPr>
          <w:rFonts w:ascii="Calibri" w:hAnsi="Calibri"/>
          <w:sz w:val="24"/>
        </w:rPr>
        <w:t>The literature consistently shows that micro-credentials offer promise but also face legitimacy challenges. Ahsan et al. (2023) and Varadarajan et al. (2023) show that the concept is attractive because of its flexibility, modularity, and possible role in lifelong learning. Reed et al. (2024) emphasize that meaningful micro-credentials require evidence of assessed learning. Raj et al. (2024) demonstrate that unclear definitions, weak accreditation, and insufficient quality assurance can reduce the credibility of micro-credentials as pathways to professional qualifications. Ha et al. (2024) add that even employers who acknowledge potential benefits may still express low awareness and doubts about value. Together, these studies suggest that recognition and trust are central to whether micro-credentials gain meaning.</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6.2 Micro-credentials and employability-related value</w:t>
      </w:r>
    </w:p>
    <w:p>
      <w:pPr>
        <w:pStyle w:val="Normal"/>
        <w:bidi w:val="0"/>
        <w:jc w:val="left"/>
        <w:rPr>
          <w:rFonts w:ascii="Calibri" w:hAnsi="Calibri"/>
          <w:sz w:val="24"/>
        </w:rPr>
      </w:pPr>
      <w:r>
        <w:rPr>
          <w:rFonts w:ascii="Calibri" w:hAnsi="Calibri"/>
          <w:sz w:val="24"/>
        </w:rPr>
        <w:t>The literature also indicates that students often evaluate micro-credentials in relation to future employability. Zou et al. (2024) found that micro-credential learning positively influences students' perceived employability and that human capital plays a mediating role. Sharma et al. (2024) similarly argue that micro-credentials can augment employability when they are integrated into wider higher education and workforce ecosystems. These findings suggest that students may treat micro-credentials not merely as short courses, but as signals of future opportunity.</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6.3 Learner-side responses in current research</w:t>
      </w:r>
    </w:p>
    <w:p>
      <w:pPr>
        <w:pStyle w:val="Normal"/>
        <w:bidi w:val="0"/>
        <w:jc w:val="left"/>
        <w:rPr>
          <w:rFonts w:ascii="Calibri" w:hAnsi="Calibri"/>
          <w:sz w:val="24"/>
        </w:rPr>
      </w:pPr>
      <w:r>
        <w:rPr>
          <w:rFonts w:ascii="Calibri" w:hAnsi="Calibri"/>
          <w:sz w:val="24"/>
        </w:rPr>
        <w:t>Recent empirical studies have increasingly examined how learners respond to micro-credential programs. Tee et al. (2024) show that learning experience influences engagement and willingness to pay more for micro-credential offerings. Miao et al. (2024) examine intention to use technology for micro-credential programs, while Wang et al. (2024) study continuance intention in the context of MOOCs and micro-credentials. These studies are valuable, but they focus primarily on technology use, engagement, or continuance rather than on the judgment of the credential's legitimacy and value. The present study builds on this literature while addressing a more focused problem: what makes a micro-credential appear credible and worthwhile as a credential.</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7. Theoretical Framework</w:t>
      </w:r>
    </w:p>
    <w:p>
      <w:pPr>
        <w:pStyle w:val="Normal"/>
        <w:bidi w:val="0"/>
        <w:jc w:val="left"/>
        <w:rPr>
          <w:rFonts w:ascii="Calibri" w:hAnsi="Calibri"/>
          <w:sz w:val="24"/>
        </w:rPr>
      </w:pPr>
      <w:r>
        <w:rPr>
          <w:rFonts w:ascii="Calibri" w:hAnsi="Calibri"/>
          <w:sz w:val="24"/>
        </w:rPr>
        <w:t>This study is grounded primarily in signaling theory. Spence (1973) explains that under conditions of information asymmetry, people rely on observable signals to infer qualities they cannot directly verify. This logic fits the present study closely. Before pursuing an IT micro-credential, students cannot directly know whether it will provide future academic or labor-market value. They therefore rely on visible attributes of the credential itself.</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In this study, formal recognition, stackability, and industry endorsement are treated as visible signals. Formal recognition signals institutional standing. Stackability is defined more precisely as whether the credential can count toward future formal academic credit within a recognized higher-education pathway in Thailand, thereby signaling pathway value rather than generic progression. Industry endorsement is also specified more precisely as whether the credential is co-developed and endorsed by a recognized IT industry association or employer consortium, thereby signaling labor-market relevance without relying on a single brand name. Signaling theory therefore explains why these three variables are expected to shape student judgments.</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The study also draws on legitimacy and trust logic. Deephouse et al. (2017) define legitimacy as perceived appropriateness within a broader system of norms, values, and rules. Applied to micro-credentials, legitimacy concerns whether a credential appears to fit recognized educational standards and socially meaningful forms of certification. For conceptual precision, the title uses the familiar phrase student trust, but the construct modeled in the study is more specifically credential trust, meaning students' confidence in the credibility, reliability, and institutional meaningfulness of the credential itself.</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Ohanian (1990) provides additional support for the trust construct by showing how credibility can be understood through judgments of trustworthiness and expertise. In the present study, only these two dimensions are relevant; attractiveness is not used because the object being evaluated is a credential rather than a human endorser. Although developed in a different context, the credibility logic is relevant because students may evaluate a credential in a cue-based manner similar to how audiences evaluate a source. Finally, the study uses perceived value as the main outcome variable. Alves (2010) and Amado-Mateus et al. (2023) support the use of perceived value in higher education as a broader judgment of whether benefits justify sacrifice. This makes perceived value a stronger dependent variable than simple interest or intention.</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8. Conceptual Framework</w:t>
      </w:r>
    </w:p>
    <w:p>
      <w:pPr>
        <w:pStyle w:val="Normal"/>
        <w:bidi w:val="0"/>
        <w:jc w:val="left"/>
        <w:rPr>
          <w:rFonts w:ascii="Calibri" w:hAnsi="Calibri"/>
          <w:sz w:val="24"/>
        </w:rPr>
      </w:pPr>
      <w:r>
        <w:rPr>
          <w:rFonts w:ascii="Calibri" w:hAnsi="Calibri"/>
          <w:sz w:val="24"/>
        </w:rPr>
        <w:t>The conceptual framework proposes that formal recognition, stackability, and industry endorsement influence credential trust and perceived value of IT micro-credentials. Credential trust is expected to mediate the relationship between these visible credential signals and perceived value.</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The proposed relationships are as follows:</w:t>
      </w:r>
    </w:p>
    <w:p>
      <w:pPr>
        <w:pStyle w:val="Normal"/>
        <w:bidi w:val="0"/>
        <w:jc w:val="left"/>
        <w:rPr>
          <w:rFonts w:ascii="Calibri" w:hAnsi="Calibri"/>
          <w:sz w:val="24"/>
        </w:rPr>
      </w:pPr>
      <w:r>
        <w:rPr>
          <w:rFonts w:ascii="Calibri" w:hAnsi="Calibri"/>
          <w:sz w:val="24"/>
        </w:rPr>
        <w:t>1. Formal recognition positively influences credential trust.</w:t>
      </w:r>
    </w:p>
    <w:p>
      <w:pPr>
        <w:pStyle w:val="Normal"/>
        <w:bidi w:val="0"/>
        <w:jc w:val="left"/>
        <w:rPr>
          <w:rFonts w:ascii="Calibri" w:hAnsi="Calibri"/>
          <w:sz w:val="24"/>
        </w:rPr>
      </w:pPr>
      <w:r>
        <w:rPr>
          <w:rFonts w:ascii="Calibri" w:hAnsi="Calibri"/>
          <w:sz w:val="24"/>
        </w:rPr>
        <w:t>2. Stackability positively influences credential trust.</w:t>
      </w:r>
    </w:p>
    <w:p>
      <w:pPr>
        <w:pStyle w:val="Normal"/>
        <w:bidi w:val="0"/>
        <w:jc w:val="left"/>
        <w:rPr>
          <w:rFonts w:ascii="Calibri" w:hAnsi="Calibri"/>
          <w:sz w:val="24"/>
        </w:rPr>
      </w:pPr>
      <w:r>
        <w:rPr>
          <w:rFonts w:ascii="Calibri" w:hAnsi="Calibri"/>
          <w:sz w:val="24"/>
        </w:rPr>
        <w:t>3. Industry endorsement positively influences credential trust.</w:t>
      </w:r>
    </w:p>
    <w:p>
      <w:pPr>
        <w:pStyle w:val="Normal"/>
        <w:bidi w:val="0"/>
        <w:jc w:val="left"/>
        <w:rPr>
          <w:rFonts w:ascii="Calibri" w:hAnsi="Calibri"/>
          <w:sz w:val="24"/>
        </w:rPr>
      </w:pPr>
      <w:r>
        <w:rPr>
          <w:rFonts w:ascii="Calibri" w:hAnsi="Calibri"/>
          <w:sz w:val="24"/>
        </w:rPr>
        <w:t>4. Credential trust positively influences perceived value.</w:t>
      </w:r>
    </w:p>
    <w:p>
      <w:pPr>
        <w:pStyle w:val="Normal"/>
        <w:bidi w:val="0"/>
        <w:jc w:val="left"/>
        <w:rPr>
          <w:rFonts w:ascii="Calibri" w:hAnsi="Calibri"/>
          <w:sz w:val="24"/>
        </w:rPr>
      </w:pPr>
      <w:r>
        <w:rPr>
          <w:rFonts w:ascii="Calibri" w:hAnsi="Calibri"/>
          <w:sz w:val="24"/>
        </w:rPr>
        <w:t>5. Formal recognition, stackability, and industry endorsement may also directly influence perceived value.</w:t>
      </w:r>
    </w:p>
    <w:p>
      <w:pPr>
        <w:pStyle w:val="Normal"/>
        <w:bidi w:val="0"/>
        <w:jc w:val="left"/>
        <w:rPr>
          <w:rFonts w:ascii="Calibri" w:hAnsi="Calibri"/>
          <w:sz w:val="24"/>
        </w:rPr>
      </w:pPr>
      <w:r>
        <w:rPr>
          <w:rFonts w:ascii="Calibri" w:hAnsi="Calibri"/>
          <w:sz w:val="24"/>
        </w:rPr>
        <w:t>6. Credential trust mediates the effect of the three signal variables on perceived value.</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9. Research Hypotheses</w:t>
      </w:r>
    </w:p>
    <w:p>
      <w:pPr>
        <w:pStyle w:val="Normal"/>
        <w:bidi w:val="0"/>
        <w:jc w:val="left"/>
        <w:rPr>
          <w:rFonts w:ascii="Calibri" w:hAnsi="Calibri"/>
          <w:sz w:val="24"/>
        </w:rPr>
      </w:pPr>
      <w:r>
        <w:rPr>
          <w:rFonts w:ascii="Calibri" w:hAnsi="Calibri"/>
          <w:sz w:val="24"/>
        </w:rPr>
        <w:t>H1: Formal recognition positively affects credential trust in IT micro-credentials.</w:t>
      </w:r>
    </w:p>
    <w:p>
      <w:pPr>
        <w:pStyle w:val="Normal"/>
        <w:bidi w:val="0"/>
        <w:jc w:val="left"/>
        <w:rPr>
          <w:rFonts w:ascii="Calibri" w:hAnsi="Calibri"/>
          <w:sz w:val="24"/>
        </w:rPr>
      </w:pPr>
      <w:r>
        <w:rPr>
          <w:rFonts w:ascii="Calibri" w:hAnsi="Calibri"/>
          <w:sz w:val="24"/>
        </w:rPr>
        <w:t>H2: Stackability positively affects credential trust in IT micro-credentials.</w:t>
      </w:r>
    </w:p>
    <w:p>
      <w:pPr>
        <w:pStyle w:val="Normal"/>
        <w:bidi w:val="0"/>
        <w:jc w:val="left"/>
        <w:rPr>
          <w:rFonts w:ascii="Calibri" w:hAnsi="Calibri"/>
          <w:sz w:val="24"/>
        </w:rPr>
      </w:pPr>
      <w:r>
        <w:rPr>
          <w:rFonts w:ascii="Calibri" w:hAnsi="Calibri"/>
          <w:sz w:val="24"/>
        </w:rPr>
        <w:t>H3: Industry endorsement positively affects credential trust in IT micro-credentials.</w:t>
      </w:r>
    </w:p>
    <w:p>
      <w:pPr>
        <w:pStyle w:val="Normal"/>
        <w:bidi w:val="0"/>
        <w:jc w:val="left"/>
        <w:rPr>
          <w:rFonts w:ascii="Calibri" w:hAnsi="Calibri"/>
          <w:sz w:val="24"/>
        </w:rPr>
      </w:pPr>
      <w:r>
        <w:rPr>
          <w:rFonts w:ascii="Calibri" w:hAnsi="Calibri"/>
          <w:sz w:val="24"/>
        </w:rPr>
        <w:t>H4: Credential trust positively affects perceived value of IT micro-credentials.</w:t>
      </w:r>
    </w:p>
    <w:p>
      <w:pPr>
        <w:pStyle w:val="Normal"/>
        <w:bidi w:val="0"/>
        <w:jc w:val="left"/>
        <w:rPr>
          <w:rFonts w:ascii="Calibri" w:hAnsi="Calibri"/>
          <w:sz w:val="24"/>
        </w:rPr>
      </w:pPr>
      <w:r>
        <w:rPr>
          <w:rFonts w:ascii="Calibri" w:hAnsi="Calibri"/>
          <w:sz w:val="24"/>
        </w:rPr>
        <w:t>H5: Formal recognition positively affects perceived value of IT micro-credentials.</w:t>
      </w:r>
    </w:p>
    <w:p>
      <w:pPr>
        <w:pStyle w:val="Normal"/>
        <w:bidi w:val="0"/>
        <w:jc w:val="left"/>
        <w:rPr>
          <w:rFonts w:ascii="Calibri" w:hAnsi="Calibri"/>
          <w:sz w:val="24"/>
        </w:rPr>
      </w:pPr>
      <w:r>
        <w:rPr>
          <w:rFonts w:ascii="Calibri" w:hAnsi="Calibri"/>
          <w:sz w:val="24"/>
        </w:rPr>
        <w:t>H6: Stackability positively affects perceived value of IT micro-credentials.</w:t>
      </w:r>
    </w:p>
    <w:p>
      <w:pPr>
        <w:pStyle w:val="Normal"/>
        <w:bidi w:val="0"/>
        <w:jc w:val="left"/>
        <w:rPr>
          <w:rFonts w:ascii="Calibri" w:hAnsi="Calibri"/>
          <w:sz w:val="24"/>
        </w:rPr>
      </w:pPr>
      <w:r>
        <w:rPr>
          <w:rFonts w:ascii="Calibri" w:hAnsi="Calibri"/>
          <w:sz w:val="24"/>
        </w:rPr>
        <w:t>H7: Industry endorsement positively affects perceived value of IT micro-credentials.</w:t>
      </w:r>
    </w:p>
    <w:p>
      <w:pPr>
        <w:pStyle w:val="Normal"/>
        <w:bidi w:val="0"/>
        <w:jc w:val="left"/>
        <w:rPr>
          <w:rFonts w:ascii="Calibri" w:hAnsi="Calibri"/>
          <w:sz w:val="24"/>
        </w:rPr>
      </w:pPr>
      <w:r>
        <w:rPr>
          <w:rFonts w:ascii="Calibri" w:hAnsi="Calibri"/>
          <w:sz w:val="24"/>
        </w:rPr>
        <w:t>H8: Credential trust mediates the relationship between formal recognition and perceived value.</w:t>
      </w:r>
    </w:p>
    <w:p>
      <w:pPr>
        <w:pStyle w:val="Normal"/>
        <w:bidi w:val="0"/>
        <w:jc w:val="left"/>
        <w:rPr>
          <w:rFonts w:ascii="Calibri" w:hAnsi="Calibri"/>
          <w:sz w:val="24"/>
        </w:rPr>
      </w:pPr>
      <w:r>
        <w:rPr>
          <w:rFonts w:ascii="Calibri" w:hAnsi="Calibri"/>
          <w:sz w:val="24"/>
        </w:rPr>
        <w:t>H9: Credential trust mediates the relationship between stackability and perceived value.</w:t>
      </w:r>
    </w:p>
    <w:p>
      <w:pPr>
        <w:pStyle w:val="Normal"/>
        <w:bidi w:val="0"/>
        <w:jc w:val="left"/>
        <w:rPr>
          <w:rFonts w:ascii="Calibri" w:hAnsi="Calibri"/>
          <w:sz w:val="24"/>
        </w:rPr>
      </w:pPr>
      <w:r>
        <w:rPr>
          <w:rFonts w:ascii="Calibri" w:hAnsi="Calibri"/>
          <w:sz w:val="24"/>
        </w:rPr>
        <w:t>H10: Credential trust mediates the relationship between industry endorsement and perceived value.</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10. Proposed Research Methodology</w:t>
      </w:r>
    </w:p>
    <w:p>
      <w:pPr>
        <w:pStyle w:val="Normal"/>
        <w:bidi w:val="0"/>
        <w:jc w:val="left"/>
        <w:rPr>
          <w:rFonts w:ascii="Calibri" w:hAnsi="Calibri"/>
          <w:sz w:val="24"/>
        </w:rPr>
      </w:pPr>
      <w:r>
        <w:rPr>
          <w:rFonts w:ascii="Calibri" w:hAnsi="Calibri"/>
          <w:sz w:val="24"/>
        </w:rPr>
        <w:t>This study will adopt a quantitative survey experiment using a randomized 2 x 2 x 2 vignette-based design. The experimental factors are formal recognition, stackability, and industry endorsement, each with two levels: present or absent. This produces eight hypothetical IT micro-credential scenarios.</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The target population consists of undergraduate and postgraduate students enrolled in IT-related programs at universities in Thailand, including information technology, computer science, software engineering, information systems, and related digital disciplines. The study will use multi-university purposive and convenience sampling through student groups, faculty networks, course channels, and online student communities.</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The study aims to obtain 480 usable responses, with a target of 60 respondents per experimental condition. A minimum acceptable sample of 320 usable responses is set to preserve workable cell sizes. The questionnaire will include screening questions, demographic items, one randomized vignette, manipulation checks, a credential trust scale, a perceived value scale, and an exploratory enrollment intention scale.</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The credential-trust items will be adapted to the micro-credential context using credibility logic informed by Ohanian (1990), specifically the trustworthiness and expertise dimensions rather than attractiveness. The perceived value items will be adapted from higher education perceived-value literature using Alves (2010) and Amado-Mateus et al. (2023) as the main accessible foundations. The vignette manipulations will be self-developed but grounded in the literature on recognition, pathway value, quality assurance, and stakeholder credibility. The stackability manipulation will indicate whether the credential can count toward future formal academic credit within a recognized higher-education pathway in Thailand, while the industry endorsement manipulation will indicate whether the credential is co-developed and endorsed by a recognized IT industry association or employer consortium.</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Data analysis will proceed through data cleaning, descriptive analysis, randomization checks, manipulation checks, reliability analysis, and hypothesis testing. The main models will estimate the effects of the three manipulated signal variables on credential trust and perceived value. Bootstrap mediation analysis will be used to test whether credential trust mediates the effect of recognition, stackability, and industry endorsement on perceived value.</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11. Scope and Delimitations</w:t>
      </w:r>
    </w:p>
    <w:p>
      <w:pPr>
        <w:pStyle w:val="Normal"/>
        <w:bidi w:val="0"/>
        <w:jc w:val="left"/>
        <w:rPr>
          <w:rFonts w:ascii="Calibri" w:hAnsi="Calibri"/>
          <w:sz w:val="24"/>
        </w:rPr>
      </w:pPr>
      <w:r>
        <w:rPr>
          <w:rFonts w:ascii="Calibri" w:hAnsi="Calibri"/>
          <w:sz w:val="24"/>
        </w:rPr>
        <w:t>This study focuses specifically on IT micro-credentials in Thailand and on the perceptions of Thai university students in IT-related disciplines. It does not directly examine employer hiring behavior, institutional decision-making, or actual labor-market outcomes. The core model is limited to three visible credential signals, credential trust, and perceived value, although enrollment intention may be explored as a secondary outcome. The study is also limited to a survey-experimental design using hypothetical vignette scenarios rather than actual observed enrollment behavior.</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12. Expected Contribution</w:t>
      </w:r>
    </w:p>
    <w:p>
      <w:pPr>
        <w:pStyle w:val="Normal"/>
        <w:bidi w:val="0"/>
        <w:jc w:val="left"/>
        <w:rPr>
          <w:rFonts w:ascii="Calibri" w:hAnsi="Calibri"/>
          <w:sz w:val="24"/>
        </w:rPr>
      </w:pPr>
      <w:r>
        <w:rPr>
          <w:rFonts w:ascii="Calibri" w:hAnsi="Calibri"/>
          <w:sz w:val="24"/>
        </w:rPr>
        <w:t>This study is expected to contribute to the micro-credential literature by offering a clearer explanation of how students evaluate emerging credentials under uncertainty. Rather than focusing only on adoption or platform intention, the study explains how visible credential features shape trust and value judgments. It also contributes to the Thai higher education context by producing evidence relevant to ongoing discussions of lifelong learning, digital skills development, and credit recognition. In practical terms, the study may help guide the design of IT micro-credentials that students perceive as credible, legible, and worth pursuing.</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Keywords</w:t>
      </w:r>
    </w:p>
    <w:p>
      <w:pPr>
        <w:pStyle w:val="Normal"/>
        <w:bidi w:val="0"/>
        <w:jc w:val="left"/>
        <w:rPr>
          <w:rFonts w:ascii="Calibri" w:hAnsi="Calibri"/>
          <w:sz w:val="24"/>
        </w:rPr>
      </w:pPr>
      <w:r>
        <w:rPr>
          <w:rFonts w:ascii="Calibri" w:hAnsi="Calibri"/>
          <w:sz w:val="24"/>
        </w:rPr>
        <w:t>IT micro-credentials; credential trust; perceived value; recognition; stackability; industry endorsement; Thailand; survey experiment</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b/>
          <w:sz w:val="24"/>
        </w:rPr>
        <w:t>References</w:t>
      </w:r>
    </w:p>
    <w:p>
      <w:pPr>
        <w:pStyle w:val="Normal"/>
        <w:bidi w:val="0"/>
        <w:jc w:val="left"/>
        <w:rPr>
          <w:rFonts w:ascii="Calibri" w:hAnsi="Calibri"/>
          <w:sz w:val="24"/>
        </w:rPr>
      </w:pPr>
      <w:r>
        <w:rPr>
          <w:rFonts w:ascii="Calibri" w:hAnsi="Calibri"/>
          <w:sz w:val="24"/>
        </w:rPr>
        <w:t xml:space="preserve">Ahsan, K., Akbar, S., Kam, B., &amp; Abdulrahman, M. D. A. (2023). Implementation of micro-credentials in higher education: A systematic literature review. </w:t>
      </w:r>
      <w:r>
        <w:rPr>
          <w:rFonts w:ascii="Calibri" w:hAnsi="Calibri"/>
          <w:i/>
          <w:sz w:val="24"/>
        </w:rPr>
        <w:t>Education and Information Technologies, 28</w:t>
      </w:r>
      <w:r>
        <w:rPr>
          <w:rFonts w:ascii="Calibri" w:hAnsi="Calibri"/>
          <w:sz w:val="24"/>
        </w:rPr>
        <w:t>(10), 13505-13540. https://doi.org/10.1007/s10639-023-11739-z</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Alves, H. (2010). </w:t>
      </w:r>
      <w:r>
        <w:rPr>
          <w:rFonts w:ascii="Calibri" w:hAnsi="Calibri"/>
          <w:i/>
          <w:sz w:val="24"/>
        </w:rPr>
        <w:t>The measurement of perceived value in higher education: A unidimensional approach</w:t>
      </w:r>
      <w:r>
        <w:rPr>
          <w:rFonts w:ascii="Calibri" w:hAnsi="Calibri"/>
          <w:sz w:val="24"/>
        </w:rPr>
        <w:t xml:space="preserve"> (Texto para Discussao 04_2010). Universidade da Beira Interior, Departamento de Gestao e Economia.</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Amado-Mateus, M., Cuero-Acosta, Y. A., &amp; Guzman-Rincon, A. (2023). Evaluation of psychometric properties of perceived value applied to universities. </w:t>
      </w:r>
      <w:r>
        <w:rPr>
          <w:rFonts w:ascii="Calibri" w:hAnsi="Calibri"/>
          <w:i/>
          <w:sz w:val="24"/>
        </w:rPr>
        <w:t>PLoS One, 18</w:t>
      </w:r>
      <w:r>
        <w:rPr>
          <w:rFonts w:ascii="Calibri" w:hAnsi="Calibri"/>
          <w:sz w:val="24"/>
        </w:rPr>
        <w:t>(4), e0284351. https://doi.org/10.1371/journal.pone.0284351</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Deephouse, D. L., Bundy, J., Tost, L. P., &amp; Suchman, M. C. (2017). Organizational legitimacy: Six key questions. In R. Greenwood, C. Oliver, T. Lawrence, &amp; R. Meyer (Eds.), </w:t>
      </w:r>
      <w:r>
        <w:rPr>
          <w:rFonts w:ascii="Calibri" w:hAnsi="Calibri"/>
          <w:i/>
          <w:sz w:val="24"/>
        </w:rPr>
        <w:t>The SAGE handbook of organizational institutionalism</w:t>
      </w:r>
      <w:r>
        <w:rPr>
          <w:rFonts w:ascii="Calibri" w:hAnsi="Calibri"/>
          <w:sz w:val="24"/>
        </w:rPr>
        <w:t xml:space="preserve"> (2nd ed.). SAGE.</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Ha, N. T. N., Van Dyke, N., Spittle, M., Watt, A., &amp; Smallridge, A. (2024). Micro-credentials through the eyes of employers: Benefits, challenges and enablers of effectiveness. </w:t>
      </w:r>
      <w:r>
        <w:rPr>
          <w:rFonts w:ascii="Calibri" w:hAnsi="Calibri"/>
          <w:i/>
          <w:sz w:val="24"/>
        </w:rPr>
        <w:t>Education + Training, 66</w:t>
      </w:r>
      <w:r>
        <w:rPr>
          <w:rFonts w:ascii="Calibri" w:hAnsi="Calibri"/>
          <w:sz w:val="24"/>
        </w:rPr>
        <w:t>(7), 948-963. https://doi.org/10.1108/ET-08-2023-0340</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Miao, M., Ahmed, M., Ahsan, N., &amp; Qamar, B. (2024). Intention to use technology for micro-credential programs: Evidence from technology acceptance and self-determination model. </w:t>
      </w:r>
      <w:r>
        <w:rPr>
          <w:rFonts w:ascii="Calibri" w:hAnsi="Calibri"/>
          <w:i/>
          <w:sz w:val="24"/>
        </w:rPr>
        <w:t>International Journal of Educational Management, 38</w:t>
      </w:r>
      <w:r>
        <w:rPr>
          <w:rFonts w:ascii="Calibri" w:hAnsi="Calibri"/>
          <w:sz w:val="24"/>
        </w:rPr>
        <w:t>(4), 948-977. https://doi.org/10.1108/IJEM-02-2023-0066</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OECD. (2021). </w:t>
      </w:r>
      <w:r>
        <w:rPr>
          <w:rFonts w:ascii="Calibri" w:hAnsi="Calibri"/>
          <w:i/>
          <w:sz w:val="24"/>
        </w:rPr>
        <w:t>Quality and value of micro-credentials in higher education: Preparing for the future</w:t>
      </w:r>
      <w:r>
        <w:rPr>
          <w:rFonts w:ascii="Calibri" w:hAnsi="Calibri"/>
          <w:sz w:val="24"/>
        </w:rPr>
        <w:t>. OECD.</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OECD. (2023). </w:t>
      </w:r>
      <w:r>
        <w:rPr>
          <w:rFonts w:ascii="Calibri" w:hAnsi="Calibri"/>
          <w:i/>
          <w:sz w:val="24"/>
        </w:rPr>
        <w:t>Micro-credentials for lifelong learning and employability: Uses and possibilities</w:t>
      </w:r>
      <w:r>
        <w:rPr>
          <w:rFonts w:ascii="Calibri" w:hAnsi="Calibri"/>
          <w:sz w:val="24"/>
        </w:rPr>
        <w:t>. OECD.</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OECD. (2025). </w:t>
      </w:r>
      <w:r>
        <w:rPr>
          <w:rFonts w:ascii="Calibri" w:hAnsi="Calibri"/>
          <w:i/>
          <w:sz w:val="24"/>
        </w:rPr>
        <w:t>OECD Skills Strategy Thailand</w:t>
      </w:r>
      <w:r>
        <w:rPr>
          <w:rFonts w:ascii="Calibri" w:hAnsi="Calibri"/>
          <w:sz w:val="24"/>
        </w:rPr>
        <w:t>. OECD.</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Ohanian, R. (1990). Construction and validation of a scale to measure celebrity endorsers' perceived expertise, trustworthiness, and attractiveness. </w:t>
      </w:r>
      <w:r>
        <w:rPr>
          <w:rFonts w:ascii="Calibri" w:hAnsi="Calibri"/>
          <w:i/>
          <w:sz w:val="24"/>
        </w:rPr>
        <w:t>Journal of Advertising, 19</w:t>
      </w:r>
      <w:r>
        <w:rPr>
          <w:rFonts w:ascii="Calibri" w:hAnsi="Calibri"/>
          <w:sz w:val="24"/>
        </w:rPr>
        <w:t>(3), 39-52. https://doi.org/10.1080/00913367.1990.10673191</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Raj, R., Singh, A., Kumar, V., &amp; Verma, P. (2024). Achieving professional qualifications using micro-credentials: A case of small packages and big challenges in higher education. </w:t>
      </w:r>
      <w:r>
        <w:rPr>
          <w:rFonts w:ascii="Calibri" w:hAnsi="Calibri"/>
          <w:i/>
          <w:sz w:val="24"/>
        </w:rPr>
        <w:t>International Journal of Educational Management, 38</w:t>
      </w:r>
      <w:r>
        <w:rPr>
          <w:rFonts w:ascii="Calibri" w:hAnsi="Calibri"/>
          <w:sz w:val="24"/>
        </w:rPr>
        <w:t>(4), 916-947. https://doi.org/10.1108/IJEM-01-2023-0028</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Reed, A., Kong, Y., &amp; Abramovich, S. (2024). Assessment, credential, or both? Higher education faculty's design principles for micro-credentials. </w:t>
      </w:r>
      <w:r>
        <w:rPr>
          <w:rFonts w:ascii="Calibri" w:hAnsi="Calibri"/>
          <w:i/>
          <w:sz w:val="24"/>
        </w:rPr>
        <w:t>Discover Education, 3</w:t>
      </w:r>
      <w:r>
        <w:rPr>
          <w:rFonts w:ascii="Calibri" w:hAnsi="Calibri"/>
          <w:sz w:val="24"/>
        </w:rPr>
        <w:t>, Article 16. https://doi.org/10.1007/s44217-024-00100-2</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Sharma, H., Jain, V., Mogaji, E., &amp; Babbili, A. S. (2024). Blended learning and augmented employability: A multi-stakeholder perspective of the micro-credentialing ecosystem in higher education. </w:t>
      </w:r>
      <w:r>
        <w:rPr>
          <w:rFonts w:ascii="Calibri" w:hAnsi="Calibri"/>
          <w:i/>
          <w:sz w:val="24"/>
        </w:rPr>
        <w:t>International Journal of Educational Management, 38</w:t>
      </w:r>
      <w:r>
        <w:rPr>
          <w:rFonts w:ascii="Calibri" w:hAnsi="Calibri"/>
          <w:sz w:val="24"/>
        </w:rPr>
        <w:t>(4), 1021-1044. https://doi.org/10.1108/IJEM-12-2022-0497</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Spence, M. (1973). Job market signaling. </w:t>
      </w:r>
      <w:r>
        <w:rPr>
          <w:rFonts w:ascii="Calibri" w:hAnsi="Calibri"/>
          <w:i/>
          <w:sz w:val="24"/>
        </w:rPr>
        <w:t>Quarterly Journal of Economics, 87</w:t>
      </w:r>
      <w:r>
        <w:rPr>
          <w:rFonts w:ascii="Calibri" w:hAnsi="Calibri"/>
          <w:sz w:val="24"/>
        </w:rPr>
        <w:t>(3), 355-374. https://doi.org/10.2307/1882010</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Tee, P. K., Cham, T.-H., Aw, E. C.-X., Khudaykulov, A., &amp; Zhang, X. (2024). Marketing micro-credentials: Understanding learners' engagement and willingness to pay more. </w:t>
      </w:r>
      <w:r>
        <w:rPr>
          <w:rFonts w:ascii="Calibri" w:hAnsi="Calibri"/>
          <w:i/>
          <w:sz w:val="24"/>
        </w:rPr>
        <w:t>International Journal of Educational Management, 38</w:t>
      </w:r>
      <w:r>
        <w:rPr>
          <w:rFonts w:ascii="Calibri" w:hAnsi="Calibri"/>
          <w:sz w:val="24"/>
        </w:rPr>
        <w:t>(4), 1001-1020. https://doi.org/10.1108/IJEM-03-2023-0096</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Varadarajan, S., Koh, J. H. L., &amp; Daniel, B. (2023). A systematic review of the opportunities and challenges of micro-credentials for multiple stakeholders: Learners, employers, higher education institutions and government. </w:t>
      </w:r>
      <w:r>
        <w:rPr>
          <w:rFonts w:ascii="Calibri" w:hAnsi="Calibri"/>
          <w:i/>
          <w:sz w:val="24"/>
        </w:rPr>
        <w:t>International Journal of Educational Technology in Higher Education, 20</w:t>
      </w:r>
      <w:r>
        <w:rPr>
          <w:rFonts w:ascii="Calibri" w:hAnsi="Calibri"/>
          <w:sz w:val="24"/>
        </w:rPr>
        <w:t>, Article 13. https://doi.org/10.1186/s41239-023-00381-x</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Wang, Y., Chaw, L. Y., Leong, C.-M., Lim, Y. M., &amp; Barut, A. (2024). Massive open online courses learners' continuance intention: Shaping a roadmap to micro-credentials. </w:t>
      </w:r>
      <w:r>
        <w:rPr>
          <w:rFonts w:ascii="Calibri" w:hAnsi="Calibri"/>
          <w:i/>
          <w:sz w:val="24"/>
        </w:rPr>
        <w:t>International Journal of Educational Management, 38</w:t>
      </w:r>
      <w:r>
        <w:rPr>
          <w:rFonts w:ascii="Calibri" w:hAnsi="Calibri"/>
          <w:sz w:val="24"/>
        </w:rPr>
        <w:t>(4), 978-1000. https://doi.org/10.1108/IJEM-02-2023-0071</w:t>
      </w:r>
    </w:p>
    <w:p>
      <w:pPr>
        <w:pStyle w:val="Normal"/>
        <w:bidi w:val="0"/>
        <w:jc w:val="left"/>
        <w:rPr>
          <w:rFonts w:ascii="Calibri" w:hAnsi="Calibri"/>
          <w:sz w:val="24"/>
        </w:rPr>
      </w:pPr>
      <w:r>
        <w:rPr>
          <w:rFonts w:ascii="Calibri" w:hAnsi="Calibri"/>
          <w:sz w:val="24"/>
        </w:rPr>
      </w:r>
    </w:p>
    <w:p>
      <w:pPr>
        <w:pStyle w:val="Normal"/>
        <w:bidi w:val="0"/>
        <w:jc w:val="left"/>
        <w:rPr>
          <w:rFonts w:ascii="Calibri" w:hAnsi="Calibri"/>
          <w:sz w:val="24"/>
        </w:rPr>
      </w:pPr>
      <w:r>
        <w:rPr>
          <w:rFonts w:ascii="Calibri" w:hAnsi="Calibri"/>
          <w:sz w:val="24"/>
        </w:rPr>
        <w:t xml:space="preserve">Zou, H., Ullah, A., Qazi, Z., Naeem, A., &amp; Rehan, S. (2024). Impact of micro-credential learning on students' perceived employability: The mediating role of human capital. </w:t>
      </w:r>
      <w:r>
        <w:rPr>
          <w:rFonts w:ascii="Calibri" w:hAnsi="Calibri"/>
          <w:i/>
          <w:sz w:val="24"/>
        </w:rPr>
        <w:t>International Journal of Educational Management, 38</w:t>
      </w:r>
      <w:r>
        <w:rPr>
          <w:rFonts w:ascii="Calibri" w:hAnsi="Calibri"/>
          <w:sz w:val="24"/>
        </w:rPr>
        <w:t>(4), 897-915. https://doi.org/10.1108/IJEM-01-2023-0002</w:t>
      </w:r>
    </w:p>
    <w:sectPr>
      <w:type w:val="nextPage"/>
      <w:pgSz w:w="12240" w:h="15840"/>
      <w:pgMar w:left="1440" w:right="1440"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LibreOffice/26.2.2.2$Windows_X86_64 LibreOffice_project/1f77d10d6938fd34972958f64b2bcfa54f8b1ba5</Application>
  <AppVersion>15.0000</AppVersion>
  <Pages>2</Pages>
  <Words>3482</Words>
  <Characters>22609</Characters>
  <CharactersWithSpaces>25990</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