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13058E" w14:textId="77777777" w:rsidR="00350746" w:rsidRDefault="00350746">
      <w:pPr>
        <w:widowControl w:val="0"/>
        <w:rPr>
          <w:rFonts w:ascii="Arial" w:eastAsia="Arial" w:hAnsi="Arial" w:cs="Arial"/>
          <w:sz w:val="15"/>
          <w:szCs w:val="15"/>
        </w:rPr>
      </w:pPr>
    </w:p>
    <w:p w14:paraId="51C8C145" w14:textId="77777777" w:rsidR="00350746" w:rsidRDefault="00350746">
      <w:pPr>
        <w:widowControl w:val="0"/>
        <w:rPr>
          <w:rFonts w:ascii="Arial" w:eastAsia="Arial" w:hAnsi="Arial" w:cs="Arial"/>
          <w:sz w:val="15"/>
          <w:szCs w:val="15"/>
        </w:rPr>
      </w:pPr>
    </w:p>
    <w:p w14:paraId="1DAB661C" w14:textId="77777777" w:rsidR="00350746" w:rsidRDefault="00000000">
      <w:pPr>
        <w:pStyle w:val="Title"/>
        <w:rPr>
          <w:rFonts w:ascii="Arial" w:eastAsia="Arial" w:hAnsi="Arial" w:cs="Arial"/>
          <w:sz w:val="15"/>
          <w:szCs w:val="15"/>
        </w:rPr>
      </w:pPr>
      <w:r>
        <w:rPr>
          <w:rFonts w:ascii="Arial" w:eastAsia="Arial" w:hAnsi="Arial" w:cs="Arial"/>
          <w:sz w:val="15"/>
          <w:szCs w:val="15"/>
        </w:rPr>
        <w:t>CURRICULUM VITAE</w:t>
      </w:r>
    </w:p>
    <w:p w14:paraId="537910A5" w14:textId="77777777" w:rsidR="00350746" w:rsidRDefault="00350746">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p>
    <w:tbl>
      <w:tblPr>
        <w:tblStyle w:val="a"/>
        <w:tblW w:w="10767" w:type="dxa"/>
        <w:tblInd w:w="-147" w:type="dxa"/>
        <w:tblBorders>
          <w:top w:val="nil"/>
          <w:left w:val="nil"/>
          <w:bottom w:val="nil"/>
          <w:right w:val="nil"/>
          <w:insideH w:val="nil"/>
          <w:insideV w:val="nil"/>
        </w:tblBorders>
        <w:tblLayout w:type="fixed"/>
        <w:tblLook w:val="0400" w:firstRow="0" w:lastRow="0" w:firstColumn="0" w:lastColumn="0" w:noHBand="0" w:noVBand="1"/>
      </w:tblPr>
      <w:tblGrid>
        <w:gridCol w:w="2836"/>
        <w:gridCol w:w="7931"/>
      </w:tblGrid>
      <w:tr w:rsidR="00350746" w14:paraId="0C12EC51" w14:textId="77777777">
        <w:tc>
          <w:tcPr>
            <w:tcW w:w="2836" w:type="dxa"/>
          </w:tcPr>
          <w:p w14:paraId="668066ED" w14:textId="77777777" w:rsidR="00350746" w:rsidRDefault="00000000">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r>
              <w:rPr>
                <w:rFonts w:ascii="Arial" w:eastAsia="Arial" w:hAnsi="Arial" w:cs="Arial"/>
                <w:b/>
                <w:bCs/>
                <w:color w:val="000000"/>
                <w:sz w:val="15"/>
                <w:szCs w:val="15"/>
              </w:rPr>
              <w:t xml:space="preserve"> Proposed role in the project:</w:t>
            </w:r>
          </w:p>
        </w:tc>
        <w:tc>
          <w:tcPr>
            <w:tcW w:w="7931" w:type="dxa"/>
          </w:tcPr>
          <w:p w14:paraId="66F97BE5" w14:textId="77777777" w:rsidR="00350746" w:rsidRDefault="00000000">
            <w:pPr>
              <w:widowControl w:val="0"/>
              <w:spacing w:line="276" w:lineRule="auto"/>
              <w:rPr>
                <w:rFonts w:ascii="Arial" w:eastAsia="Arial" w:hAnsi="Arial" w:cs="Arial"/>
                <w:b/>
                <w:bCs/>
                <w:sz w:val="15"/>
                <w:szCs w:val="15"/>
              </w:rPr>
            </w:pPr>
            <w:r>
              <w:rPr>
                <w:rFonts w:ascii="Arial" w:eastAsia="Arial" w:hAnsi="Arial" w:cs="Arial"/>
                <w:b/>
                <w:bCs/>
                <w:sz w:val="15"/>
                <w:szCs w:val="15"/>
              </w:rPr>
              <w:t xml:space="preserve">  </w:t>
            </w:r>
            <w:r>
              <w:rPr>
                <w:rFonts w:ascii="Arial" w:eastAsia="Arial" w:hAnsi="Arial" w:cs="Arial"/>
                <w:b/>
                <w:bCs/>
                <w:color w:val="000000"/>
                <w:sz w:val="15"/>
                <w:szCs w:val="15"/>
              </w:rPr>
              <w:t>Industry Linkage and cooperative Training Expert</w:t>
            </w:r>
          </w:p>
        </w:tc>
      </w:tr>
    </w:tbl>
    <w:p w14:paraId="4D009706" w14:textId="77777777" w:rsidR="00350746" w:rsidRDefault="00000000">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r>
        <w:rPr>
          <w:rFonts w:ascii="Arial" w:eastAsia="Arial" w:hAnsi="Arial" w:cs="Arial"/>
          <w:b/>
          <w:bCs/>
          <w:color w:val="000000"/>
          <w:sz w:val="15"/>
          <w:szCs w:val="15"/>
        </w:rPr>
        <w:t>Family name:</w:t>
      </w:r>
      <w:r>
        <w:rPr>
          <w:rFonts w:ascii="Arial" w:eastAsia="Arial" w:hAnsi="Arial" w:cs="Arial"/>
          <w:b/>
          <w:bCs/>
          <w:color w:val="000000"/>
          <w:sz w:val="15"/>
          <w:szCs w:val="15"/>
        </w:rPr>
        <w:tab/>
      </w:r>
      <w:r>
        <w:rPr>
          <w:rFonts w:ascii="Arial" w:eastAsia="Arial" w:hAnsi="Arial" w:cs="Arial"/>
          <w:b/>
          <w:bCs/>
          <w:color w:val="000000"/>
          <w:sz w:val="15"/>
          <w:szCs w:val="15"/>
        </w:rPr>
        <w:tab/>
        <w:t>Molla</w:t>
      </w:r>
    </w:p>
    <w:p w14:paraId="2AAE927A" w14:textId="77777777" w:rsidR="00350746" w:rsidRDefault="00000000">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color w:val="000000"/>
          <w:sz w:val="15"/>
          <w:szCs w:val="15"/>
        </w:rPr>
      </w:pPr>
      <w:r>
        <w:rPr>
          <w:rFonts w:ascii="Arial" w:eastAsia="Arial" w:hAnsi="Arial" w:cs="Arial"/>
          <w:b/>
          <w:bCs/>
          <w:color w:val="000000"/>
          <w:sz w:val="15"/>
          <w:szCs w:val="15"/>
        </w:rPr>
        <w:t>First names:</w:t>
      </w:r>
      <w:r>
        <w:rPr>
          <w:rFonts w:ascii="Arial" w:eastAsia="Arial" w:hAnsi="Arial" w:cs="Arial"/>
          <w:color w:val="000000"/>
          <w:sz w:val="15"/>
          <w:szCs w:val="15"/>
        </w:rPr>
        <w:tab/>
      </w:r>
      <w:r>
        <w:rPr>
          <w:rFonts w:ascii="Arial" w:eastAsia="Arial" w:hAnsi="Arial" w:cs="Arial"/>
          <w:color w:val="000000"/>
          <w:sz w:val="15"/>
          <w:szCs w:val="15"/>
        </w:rPr>
        <w:tab/>
        <w:t xml:space="preserve">Md. </w:t>
      </w:r>
      <w:proofErr w:type="spellStart"/>
      <w:r>
        <w:rPr>
          <w:rFonts w:ascii="Arial" w:eastAsia="Arial" w:hAnsi="Arial" w:cs="Arial"/>
          <w:color w:val="000000"/>
          <w:sz w:val="15"/>
          <w:szCs w:val="15"/>
        </w:rPr>
        <w:t>Feroj</w:t>
      </w:r>
      <w:proofErr w:type="spellEnd"/>
      <w:r>
        <w:rPr>
          <w:rFonts w:ascii="Arial" w:eastAsia="Arial" w:hAnsi="Arial" w:cs="Arial"/>
          <w:color w:val="000000"/>
          <w:sz w:val="15"/>
          <w:szCs w:val="15"/>
        </w:rPr>
        <w:t xml:space="preserve"> Alom</w:t>
      </w:r>
    </w:p>
    <w:p w14:paraId="06362F3C" w14:textId="39CE0F56" w:rsidR="00350746" w:rsidRDefault="00000000">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color w:val="000000"/>
          <w:sz w:val="15"/>
          <w:szCs w:val="15"/>
        </w:rPr>
      </w:pPr>
      <w:r>
        <w:rPr>
          <w:rFonts w:ascii="Arial" w:eastAsia="Arial" w:hAnsi="Arial" w:cs="Arial"/>
          <w:b/>
          <w:bCs/>
          <w:color w:val="000000"/>
          <w:sz w:val="15"/>
          <w:szCs w:val="15"/>
        </w:rPr>
        <w:t>Date of Birth:</w:t>
      </w:r>
      <w:r>
        <w:rPr>
          <w:rFonts w:ascii="Arial" w:eastAsia="Arial" w:hAnsi="Arial" w:cs="Arial"/>
          <w:color w:val="000000"/>
          <w:sz w:val="15"/>
          <w:szCs w:val="15"/>
        </w:rPr>
        <w:tab/>
      </w:r>
      <w:r>
        <w:rPr>
          <w:rFonts w:ascii="Arial" w:eastAsia="Arial" w:hAnsi="Arial" w:cs="Arial"/>
          <w:color w:val="000000"/>
          <w:sz w:val="15"/>
          <w:szCs w:val="15"/>
        </w:rPr>
        <w:tab/>
      </w:r>
    </w:p>
    <w:p w14:paraId="67BECD43" w14:textId="77777777" w:rsidR="00350746" w:rsidRDefault="00000000">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color w:val="000000"/>
          <w:sz w:val="15"/>
          <w:szCs w:val="15"/>
        </w:rPr>
      </w:pPr>
      <w:r>
        <w:rPr>
          <w:rFonts w:ascii="Arial" w:eastAsia="Arial" w:hAnsi="Arial" w:cs="Arial"/>
          <w:b/>
          <w:bCs/>
          <w:color w:val="000000"/>
          <w:sz w:val="15"/>
          <w:szCs w:val="15"/>
        </w:rPr>
        <w:t>Nationality:</w:t>
      </w:r>
      <w:r>
        <w:rPr>
          <w:rFonts w:ascii="Arial" w:eastAsia="Arial" w:hAnsi="Arial" w:cs="Arial"/>
          <w:color w:val="000000"/>
          <w:sz w:val="15"/>
          <w:szCs w:val="15"/>
        </w:rPr>
        <w:tab/>
      </w:r>
      <w:r>
        <w:rPr>
          <w:rFonts w:ascii="Arial" w:eastAsia="Arial" w:hAnsi="Arial" w:cs="Arial"/>
          <w:color w:val="000000"/>
          <w:sz w:val="15"/>
          <w:szCs w:val="15"/>
        </w:rPr>
        <w:tab/>
        <w:t>Bangladeshi</w:t>
      </w:r>
    </w:p>
    <w:p w14:paraId="1DD57396" w14:textId="312F321B" w:rsidR="00350746" w:rsidRDefault="00000000">
      <w:pPr>
        <w:widowControl w:val="0"/>
        <w:spacing w:line="276" w:lineRule="auto"/>
        <w:rPr>
          <w:rFonts w:ascii="Arial" w:eastAsia="Arial" w:hAnsi="Arial" w:cs="Arial"/>
          <w:sz w:val="15"/>
          <w:szCs w:val="15"/>
        </w:rPr>
      </w:pPr>
      <w:r>
        <w:rPr>
          <w:rFonts w:ascii="Arial" w:eastAsia="Arial" w:hAnsi="Arial" w:cs="Arial"/>
          <w:b/>
          <w:bCs/>
          <w:sz w:val="15"/>
          <w:szCs w:val="15"/>
        </w:rPr>
        <w:t xml:space="preserve">Place of residence: </w:t>
      </w:r>
      <w:r>
        <w:rPr>
          <w:rFonts w:ascii="Arial" w:eastAsia="Arial" w:hAnsi="Arial" w:cs="Arial"/>
          <w:b/>
          <w:bCs/>
          <w:sz w:val="15"/>
          <w:szCs w:val="15"/>
        </w:rPr>
        <w:tab/>
      </w:r>
      <w:r>
        <w:rPr>
          <w:rFonts w:ascii="Arial" w:eastAsia="Arial" w:hAnsi="Arial" w:cs="Arial"/>
          <w:b/>
          <w:bCs/>
          <w:sz w:val="15"/>
          <w:szCs w:val="15"/>
        </w:rPr>
        <w:tab/>
        <w:t xml:space="preserve">                 </w:t>
      </w:r>
    </w:p>
    <w:p w14:paraId="1EE41CA3" w14:textId="77777777" w:rsidR="006B019E" w:rsidRPr="006B019E" w:rsidRDefault="00000000" w:rsidP="006B019E">
      <w:pPr>
        <w:widowControl w:val="0"/>
        <w:pBdr>
          <w:top w:val="nil"/>
          <w:left w:val="nil"/>
          <w:bottom w:val="nil"/>
          <w:right w:val="nil"/>
          <w:between w:val="nil"/>
        </w:pBdr>
        <w:tabs>
          <w:tab w:val="left" w:pos="709"/>
          <w:tab w:val="left" w:pos="2268"/>
          <w:tab w:val="left" w:pos="426"/>
          <w:tab w:val="left" w:pos="2897"/>
        </w:tabs>
        <w:spacing w:before="40" w:after="40"/>
        <w:rPr>
          <w:rFonts w:ascii="Arial" w:eastAsia="Arial" w:hAnsi="Arial" w:cs="Arial"/>
          <w:color w:val="000000"/>
          <w:sz w:val="15"/>
          <w:szCs w:val="15"/>
          <w:highlight w:val="white"/>
          <w:lang w:val="en-US"/>
        </w:rPr>
      </w:pPr>
      <w:r>
        <w:rPr>
          <w:rFonts w:ascii="Arial" w:eastAsia="Arial" w:hAnsi="Arial" w:cs="Arial"/>
          <w:b/>
          <w:bCs/>
          <w:color w:val="000000"/>
          <w:sz w:val="15"/>
          <w:szCs w:val="15"/>
          <w:highlight w:val="white"/>
        </w:rPr>
        <w:t>Email:</w:t>
      </w:r>
      <w:r>
        <w:rPr>
          <w:rFonts w:ascii="Arial" w:eastAsia="Arial" w:hAnsi="Arial" w:cs="Arial"/>
          <w:color w:val="000000"/>
          <w:sz w:val="15"/>
          <w:szCs w:val="15"/>
          <w:highlight w:val="white"/>
        </w:rPr>
        <w:t xml:space="preserve"> </w:t>
      </w:r>
      <w:r>
        <w:rPr>
          <w:rFonts w:ascii="Arial" w:eastAsia="Arial" w:hAnsi="Arial" w:cs="Arial"/>
          <w:color w:val="000000"/>
          <w:sz w:val="15"/>
          <w:szCs w:val="15"/>
          <w:highlight w:val="white"/>
        </w:rPr>
        <w:tab/>
        <w:t xml:space="preserve">                                                    </w:t>
      </w:r>
      <w:r w:rsidR="006B019E">
        <w:rPr>
          <w:rFonts w:ascii="Arial" w:eastAsia="Arial" w:hAnsi="Arial" w:cs="Arial"/>
          <w:color w:val="000000"/>
          <w:sz w:val="15"/>
          <w:szCs w:val="15"/>
          <w:highlight w:val="white"/>
          <w:lang w:val="en-US"/>
        </w:rPr>
        <w:fldChar w:fldCharType="begin"/>
      </w:r>
      <w:r w:rsidR="006B019E">
        <w:rPr>
          <w:rFonts w:ascii="Arial" w:eastAsia="Arial" w:hAnsi="Arial" w:cs="Arial"/>
          <w:color w:val="000000"/>
          <w:sz w:val="15"/>
          <w:szCs w:val="15"/>
          <w:highlight w:val="white"/>
          <w:lang w:val="en-US"/>
        </w:rPr>
        <w:instrText>HYPERLINK "mailto:</w:instrText>
      </w:r>
      <w:r w:rsidR="006B019E" w:rsidRPr="006B019E">
        <w:rPr>
          <w:rFonts w:ascii="Arial" w:eastAsia="Arial" w:hAnsi="Arial" w:cs="Arial"/>
          <w:color w:val="000000"/>
          <w:sz w:val="15"/>
          <w:szCs w:val="15"/>
          <w:highlight w:val="white"/>
          <w:lang w:val="en-US"/>
        </w:rPr>
        <w:instrText>admin@mysccg.de</w:instrText>
      </w:r>
    </w:p>
    <w:p w14:paraId="302B6DE3" w14:textId="77777777" w:rsidR="006B019E" w:rsidRPr="00A62B5D" w:rsidRDefault="006B019E" w:rsidP="006B019E">
      <w:pPr>
        <w:widowControl w:val="0"/>
        <w:pBdr>
          <w:top w:val="nil"/>
          <w:left w:val="nil"/>
          <w:bottom w:val="nil"/>
          <w:right w:val="nil"/>
          <w:between w:val="nil"/>
        </w:pBdr>
        <w:tabs>
          <w:tab w:val="left" w:pos="709"/>
          <w:tab w:val="left" w:pos="2268"/>
          <w:tab w:val="left" w:pos="426"/>
          <w:tab w:val="left" w:pos="2897"/>
        </w:tabs>
        <w:spacing w:before="40" w:after="40"/>
        <w:rPr>
          <w:rStyle w:val="Hyperlink"/>
          <w:rFonts w:ascii="Arial" w:eastAsia="Arial" w:hAnsi="Arial" w:cs="Arial"/>
          <w:sz w:val="15"/>
          <w:szCs w:val="15"/>
          <w:highlight w:val="white"/>
          <w:lang w:val="en-US"/>
        </w:rPr>
      </w:pPr>
      <w:r>
        <w:rPr>
          <w:rFonts w:ascii="Arial" w:eastAsia="Arial" w:hAnsi="Arial" w:cs="Arial"/>
          <w:color w:val="000000"/>
          <w:sz w:val="15"/>
          <w:szCs w:val="15"/>
          <w:highlight w:val="white"/>
          <w:lang w:val="en-US"/>
        </w:rPr>
        <w:instrText>"</w:instrText>
      </w:r>
      <w:r>
        <w:rPr>
          <w:rFonts w:ascii="Arial" w:eastAsia="Arial" w:hAnsi="Arial" w:cs="Arial"/>
          <w:color w:val="000000"/>
          <w:sz w:val="15"/>
          <w:szCs w:val="15"/>
          <w:highlight w:val="white"/>
          <w:lang w:val="en-US"/>
        </w:rPr>
        <w:fldChar w:fldCharType="separate"/>
      </w:r>
      <w:r w:rsidRPr="00A62B5D">
        <w:rPr>
          <w:rStyle w:val="Hyperlink"/>
          <w:rFonts w:ascii="Arial" w:eastAsia="Arial" w:hAnsi="Arial" w:cs="Arial"/>
          <w:sz w:val="15"/>
          <w:szCs w:val="15"/>
          <w:highlight w:val="white"/>
          <w:lang w:val="en-US"/>
        </w:rPr>
        <w:t>admin@mysccg.de</w:t>
      </w:r>
    </w:p>
    <w:p w14:paraId="7FB5594C" w14:textId="7DCFD2BF" w:rsidR="00350746" w:rsidRPr="006B019E" w:rsidRDefault="006B019E" w:rsidP="006B019E">
      <w:pPr>
        <w:widowControl w:val="0"/>
        <w:pBdr>
          <w:top w:val="nil"/>
          <w:left w:val="nil"/>
          <w:bottom w:val="nil"/>
          <w:right w:val="nil"/>
          <w:between w:val="nil"/>
        </w:pBdr>
        <w:tabs>
          <w:tab w:val="left" w:pos="426"/>
          <w:tab w:val="left" w:pos="709"/>
          <w:tab w:val="left" w:pos="2268"/>
          <w:tab w:val="left" w:pos="2897"/>
        </w:tabs>
        <w:spacing w:before="40" w:after="40"/>
        <w:rPr>
          <w:rFonts w:ascii="Arial" w:eastAsia="Arial" w:hAnsi="Arial" w:cs="Arial"/>
          <w:color w:val="000000"/>
          <w:sz w:val="15"/>
          <w:szCs w:val="15"/>
          <w:highlight w:val="white"/>
        </w:rPr>
      </w:pPr>
      <w:r>
        <w:rPr>
          <w:rFonts w:ascii="Arial" w:eastAsia="Arial" w:hAnsi="Arial" w:cs="Arial"/>
          <w:color w:val="000000"/>
          <w:sz w:val="15"/>
          <w:szCs w:val="15"/>
          <w:highlight w:val="white"/>
          <w:lang w:val="en-US"/>
        </w:rPr>
        <w:fldChar w:fldCharType="end"/>
      </w:r>
      <w:r w:rsidR="00000000">
        <w:rPr>
          <w:rFonts w:ascii="Arial" w:eastAsia="Arial" w:hAnsi="Arial" w:cs="Arial"/>
          <w:b/>
          <w:bCs/>
          <w:color w:val="000000"/>
          <w:sz w:val="15"/>
          <w:szCs w:val="15"/>
          <w:highlight w:val="white"/>
        </w:rPr>
        <w:t>Tel.:</w:t>
      </w:r>
      <w:r w:rsidR="00000000">
        <w:rPr>
          <w:rFonts w:ascii="Arial" w:eastAsia="Arial" w:hAnsi="Arial" w:cs="Arial"/>
          <w:color w:val="000000"/>
          <w:sz w:val="15"/>
          <w:szCs w:val="15"/>
        </w:rPr>
        <w:tab/>
        <w:t xml:space="preserve">                                                     </w:t>
      </w:r>
      <w:r>
        <w:rPr>
          <w:rFonts w:ascii="Arial" w:eastAsia="Arial" w:hAnsi="Arial" w:cs="Arial"/>
          <w:color w:val="000000"/>
          <w:sz w:val="15"/>
          <w:szCs w:val="15"/>
        </w:rPr>
        <w:t xml:space="preserve">      </w:t>
      </w:r>
      <w:r w:rsidR="00000000">
        <w:rPr>
          <w:rFonts w:ascii="Arial" w:eastAsia="Arial" w:hAnsi="Arial" w:cs="Arial"/>
          <w:color w:val="000000"/>
          <w:sz w:val="15"/>
          <w:szCs w:val="15"/>
        </w:rPr>
        <w:t>01712176866</w:t>
      </w:r>
    </w:p>
    <w:p w14:paraId="6B2FAA20" w14:textId="77777777" w:rsidR="00350746" w:rsidRDefault="00350746">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p>
    <w:p w14:paraId="1E9E6EA9" w14:textId="77777777" w:rsidR="00350746" w:rsidRDefault="00000000">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r>
        <w:rPr>
          <w:rFonts w:ascii="Arial" w:eastAsia="Arial" w:hAnsi="Arial" w:cs="Arial"/>
          <w:b/>
          <w:bCs/>
          <w:color w:val="000000"/>
          <w:sz w:val="15"/>
          <w:szCs w:val="15"/>
        </w:rPr>
        <w:t>Education:</w:t>
      </w:r>
    </w:p>
    <w:p w14:paraId="3F080590" w14:textId="77777777" w:rsidR="00350746" w:rsidRDefault="00350746">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p>
    <w:tbl>
      <w:tblPr>
        <w:tblStyle w:val="a0"/>
        <w:tblW w:w="10702"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230"/>
        <w:gridCol w:w="1984"/>
        <w:gridCol w:w="4488"/>
      </w:tblGrid>
      <w:tr w:rsidR="00350746" w14:paraId="40D9108F" w14:textId="77777777">
        <w:trPr>
          <w:trHeight w:val="211"/>
          <w:jc w:val="center"/>
        </w:trPr>
        <w:tc>
          <w:tcPr>
            <w:tcW w:w="4230" w:type="dxa"/>
            <w:shd w:val="clear" w:color="auto" w:fill="C6D9F1"/>
            <w:vAlign w:val="center"/>
          </w:tcPr>
          <w:p w14:paraId="31CA39AF" w14:textId="77777777" w:rsidR="00350746" w:rsidRDefault="00000000">
            <w:pPr>
              <w:ind w:left="67"/>
              <w:jc w:val="center"/>
              <w:rPr>
                <w:rFonts w:ascii="Arial" w:eastAsia="Arial" w:hAnsi="Arial" w:cs="Arial"/>
                <w:b/>
                <w:bCs/>
                <w:color w:val="000000"/>
                <w:sz w:val="15"/>
                <w:szCs w:val="15"/>
              </w:rPr>
            </w:pPr>
            <w:r>
              <w:rPr>
                <w:rFonts w:ascii="Arial" w:eastAsia="Arial" w:hAnsi="Arial" w:cs="Arial"/>
                <w:b/>
                <w:bCs/>
                <w:color w:val="000000"/>
                <w:sz w:val="15"/>
                <w:szCs w:val="15"/>
              </w:rPr>
              <w:t>Institution</w:t>
            </w:r>
          </w:p>
        </w:tc>
        <w:tc>
          <w:tcPr>
            <w:tcW w:w="1984" w:type="dxa"/>
            <w:shd w:val="clear" w:color="auto" w:fill="C6D9F1"/>
            <w:vAlign w:val="center"/>
          </w:tcPr>
          <w:p w14:paraId="3613B648" w14:textId="77777777" w:rsidR="00350746" w:rsidRDefault="00000000">
            <w:pPr>
              <w:keepNext/>
              <w:jc w:val="center"/>
              <w:rPr>
                <w:rFonts w:ascii="Arial" w:eastAsia="Arial" w:hAnsi="Arial" w:cs="Arial"/>
                <w:b/>
                <w:bCs/>
                <w:color w:val="000000"/>
                <w:sz w:val="15"/>
                <w:szCs w:val="15"/>
              </w:rPr>
            </w:pPr>
            <w:r>
              <w:rPr>
                <w:rFonts w:ascii="Arial" w:eastAsia="Arial" w:hAnsi="Arial" w:cs="Arial"/>
                <w:b/>
                <w:bCs/>
                <w:color w:val="000000"/>
                <w:sz w:val="15"/>
                <w:szCs w:val="15"/>
              </w:rPr>
              <w:t xml:space="preserve">Year </w:t>
            </w:r>
          </w:p>
        </w:tc>
        <w:tc>
          <w:tcPr>
            <w:tcW w:w="4488" w:type="dxa"/>
            <w:shd w:val="clear" w:color="auto" w:fill="C6D9F1"/>
            <w:vAlign w:val="center"/>
          </w:tcPr>
          <w:p w14:paraId="2D44BB7A" w14:textId="77777777" w:rsidR="00350746" w:rsidRDefault="00000000">
            <w:pPr>
              <w:ind w:left="67"/>
              <w:jc w:val="center"/>
              <w:rPr>
                <w:rFonts w:ascii="Arial" w:eastAsia="Arial" w:hAnsi="Arial" w:cs="Arial"/>
                <w:b/>
                <w:bCs/>
                <w:color w:val="000000"/>
                <w:sz w:val="15"/>
                <w:szCs w:val="15"/>
              </w:rPr>
            </w:pPr>
            <w:r>
              <w:rPr>
                <w:rFonts w:ascii="Arial" w:eastAsia="Arial" w:hAnsi="Arial" w:cs="Arial"/>
                <w:b/>
                <w:bCs/>
                <w:color w:val="000000"/>
                <w:sz w:val="15"/>
                <w:szCs w:val="15"/>
              </w:rPr>
              <w:t>Degree(s) or Diploma(s) obtained:</w:t>
            </w:r>
          </w:p>
        </w:tc>
      </w:tr>
      <w:tr w:rsidR="00350746" w14:paraId="440C1538" w14:textId="77777777">
        <w:trPr>
          <w:trHeight w:val="223"/>
          <w:jc w:val="center"/>
        </w:trPr>
        <w:tc>
          <w:tcPr>
            <w:tcW w:w="4230" w:type="dxa"/>
          </w:tcPr>
          <w:p w14:paraId="625D2499" w14:textId="77777777" w:rsidR="00350746" w:rsidRDefault="00000000">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CHSR, Bangladesh University of Professional (BUP)</w:t>
            </w:r>
          </w:p>
        </w:tc>
        <w:tc>
          <w:tcPr>
            <w:tcW w:w="1984" w:type="dxa"/>
          </w:tcPr>
          <w:p w14:paraId="2A51FBF1"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2025</w:t>
            </w:r>
          </w:p>
        </w:tc>
        <w:tc>
          <w:tcPr>
            <w:tcW w:w="4488" w:type="dxa"/>
          </w:tcPr>
          <w:p w14:paraId="263B17C8" w14:textId="77777777" w:rsidR="00350746" w:rsidRDefault="00000000">
            <w:pPr>
              <w:keepNext/>
              <w:pBdr>
                <w:top w:val="nil"/>
                <w:left w:val="nil"/>
                <w:bottom w:val="nil"/>
                <w:right w:val="nil"/>
                <w:between w:val="nil"/>
              </w:pBdr>
              <w:tabs>
                <w:tab w:val="left" w:pos="709"/>
                <w:tab w:val="left" w:pos="2268"/>
                <w:tab w:val="left" w:pos="426"/>
              </w:tabs>
              <w:ind w:left="66"/>
              <w:rPr>
                <w:rFonts w:ascii="Arial" w:eastAsia="Arial" w:hAnsi="Arial" w:cs="Arial"/>
                <w:color w:val="000000"/>
                <w:sz w:val="15"/>
                <w:szCs w:val="15"/>
              </w:rPr>
            </w:pPr>
            <w:r>
              <w:rPr>
                <w:rFonts w:ascii="Arial" w:eastAsia="Arial" w:hAnsi="Arial" w:cs="Arial"/>
                <w:color w:val="000000"/>
                <w:sz w:val="15"/>
                <w:szCs w:val="15"/>
              </w:rPr>
              <w:t xml:space="preserve">Research Fellow </w:t>
            </w:r>
          </w:p>
        </w:tc>
      </w:tr>
      <w:tr w:rsidR="00350746" w14:paraId="0862F8D5" w14:textId="77777777">
        <w:trPr>
          <w:trHeight w:val="59"/>
          <w:jc w:val="center"/>
        </w:trPr>
        <w:tc>
          <w:tcPr>
            <w:tcW w:w="4230" w:type="dxa"/>
          </w:tcPr>
          <w:p w14:paraId="1E96DCB6" w14:textId="77777777" w:rsidR="00350746" w:rsidRDefault="00000000">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 xml:space="preserve">CPD, UK; </w:t>
            </w:r>
            <w:proofErr w:type="spellStart"/>
            <w:r>
              <w:rPr>
                <w:rFonts w:ascii="Arial" w:eastAsia="Arial" w:hAnsi="Arial" w:cs="Arial"/>
                <w:color w:val="000000"/>
                <w:sz w:val="15"/>
                <w:szCs w:val="15"/>
              </w:rPr>
              <w:t>Edupro</w:t>
            </w:r>
            <w:proofErr w:type="spellEnd"/>
            <w:r>
              <w:rPr>
                <w:rFonts w:ascii="Arial" w:eastAsia="Arial" w:hAnsi="Arial" w:cs="Arial"/>
                <w:color w:val="000000"/>
                <w:sz w:val="15"/>
                <w:szCs w:val="15"/>
              </w:rPr>
              <w:t>, UK</w:t>
            </w:r>
          </w:p>
        </w:tc>
        <w:tc>
          <w:tcPr>
            <w:tcW w:w="1984" w:type="dxa"/>
          </w:tcPr>
          <w:p w14:paraId="1C9E0404"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2023</w:t>
            </w:r>
          </w:p>
        </w:tc>
        <w:tc>
          <w:tcPr>
            <w:tcW w:w="4488" w:type="dxa"/>
          </w:tcPr>
          <w:p w14:paraId="750CD562"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 xml:space="preserve">PGD in Project Cycle Management </w:t>
            </w:r>
          </w:p>
        </w:tc>
      </w:tr>
      <w:tr w:rsidR="00350746" w14:paraId="5FF70300" w14:textId="77777777">
        <w:trPr>
          <w:trHeight w:val="59"/>
          <w:jc w:val="center"/>
        </w:trPr>
        <w:tc>
          <w:tcPr>
            <w:tcW w:w="4230" w:type="dxa"/>
          </w:tcPr>
          <w:p w14:paraId="57F0A9F7" w14:textId="77777777" w:rsidR="00350746" w:rsidRDefault="00000000">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 xml:space="preserve">Darul Ihsan University, Dhaka  </w:t>
            </w:r>
          </w:p>
        </w:tc>
        <w:tc>
          <w:tcPr>
            <w:tcW w:w="1984" w:type="dxa"/>
          </w:tcPr>
          <w:p w14:paraId="46B55779"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2010</w:t>
            </w:r>
          </w:p>
        </w:tc>
        <w:tc>
          <w:tcPr>
            <w:tcW w:w="4488" w:type="dxa"/>
          </w:tcPr>
          <w:p w14:paraId="35E9A8A1"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MBA in Finance</w:t>
            </w:r>
          </w:p>
        </w:tc>
      </w:tr>
      <w:tr w:rsidR="00350746" w14:paraId="6B149398" w14:textId="77777777">
        <w:trPr>
          <w:trHeight w:val="59"/>
          <w:jc w:val="center"/>
        </w:trPr>
        <w:tc>
          <w:tcPr>
            <w:tcW w:w="4230" w:type="dxa"/>
          </w:tcPr>
          <w:p w14:paraId="223B0107" w14:textId="77777777" w:rsidR="00350746" w:rsidRDefault="00000000">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National University</w:t>
            </w:r>
          </w:p>
        </w:tc>
        <w:tc>
          <w:tcPr>
            <w:tcW w:w="1984" w:type="dxa"/>
          </w:tcPr>
          <w:p w14:paraId="4CA31DD8"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1994</w:t>
            </w:r>
          </w:p>
        </w:tc>
        <w:tc>
          <w:tcPr>
            <w:tcW w:w="4488" w:type="dxa"/>
          </w:tcPr>
          <w:p w14:paraId="28BCB911"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BSS</w:t>
            </w:r>
          </w:p>
        </w:tc>
      </w:tr>
      <w:tr w:rsidR="00350746" w14:paraId="77189952" w14:textId="77777777">
        <w:trPr>
          <w:trHeight w:val="59"/>
          <w:jc w:val="center"/>
        </w:trPr>
        <w:tc>
          <w:tcPr>
            <w:tcW w:w="4230" w:type="dxa"/>
          </w:tcPr>
          <w:p w14:paraId="0F6F26EE" w14:textId="77777777" w:rsidR="00350746" w:rsidRDefault="00000000">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Bangladesh Technical Education Board</w:t>
            </w:r>
          </w:p>
        </w:tc>
        <w:tc>
          <w:tcPr>
            <w:tcW w:w="1984" w:type="dxa"/>
          </w:tcPr>
          <w:p w14:paraId="363543EA"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1992</w:t>
            </w:r>
          </w:p>
        </w:tc>
        <w:tc>
          <w:tcPr>
            <w:tcW w:w="4488" w:type="dxa"/>
          </w:tcPr>
          <w:p w14:paraId="347B3E7A"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 xml:space="preserve">Diploma in Power Engineering </w:t>
            </w:r>
          </w:p>
        </w:tc>
      </w:tr>
      <w:tr w:rsidR="00350746" w14:paraId="1857841D" w14:textId="77777777">
        <w:trPr>
          <w:trHeight w:val="59"/>
          <w:jc w:val="center"/>
        </w:trPr>
        <w:tc>
          <w:tcPr>
            <w:tcW w:w="4230" w:type="dxa"/>
          </w:tcPr>
          <w:p w14:paraId="05BED82D" w14:textId="77777777" w:rsidR="00350746" w:rsidRDefault="00000000">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 xml:space="preserve">Secondary &amp; Higher Education Board, </w:t>
            </w:r>
            <w:proofErr w:type="spellStart"/>
            <w:r>
              <w:rPr>
                <w:rFonts w:ascii="Arial" w:eastAsia="Arial" w:hAnsi="Arial" w:cs="Arial"/>
                <w:color w:val="000000"/>
                <w:sz w:val="15"/>
                <w:szCs w:val="15"/>
              </w:rPr>
              <w:t>Rajshahi</w:t>
            </w:r>
            <w:proofErr w:type="spellEnd"/>
          </w:p>
        </w:tc>
        <w:tc>
          <w:tcPr>
            <w:tcW w:w="1984" w:type="dxa"/>
          </w:tcPr>
          <w:p w14:paraId="0577F3B8"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1987</w:t>
            </w:r>
          </w:p>
        </w:tc>
        <w:tc>
          <w:tcPr>
            <w:tcW w:w="4488" w:type="dxa"/>
          </w:tcPr>
          <w:p w14:paraId="65CD8440"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SSC</w:t>
            </w:r>
          </w:p>
        </w:tc>
      </w:tr>
    </w:tbl>
    <w:p w14:paraId="7073FF7C" w14:textId="77777777" w:rsidR="00350746" w:rsidRDefault="00000000">
      <w:pPr>
        <w:widowControl w:val="0"/>
        <w:pBdr>
          <w:top w:val="nil"/>
          <w:left w:val="nil"/>
          <w:bottom w:val="nil"/>
          <w:right w:val="nil"/>
          <w:between w:val="nil"/>
        </w:pBdr>
        <w:tabs>
          <w:tab w:val="left" w:pos="709"/>
          <w:tab w:val="left" w:pos="2268"/>
          <w:tab w:val="left" w:pos="426"/>
        </w:tabs>
        <w:spacing w:before="40" w:after="40"/>
        <w:rPr>
          <w:rFonts w:ascii="Arial" w:eastAsia="Arial" w:hAnsi="Arial" w:cs="Arial"/>
          <w:b/>
          <w:bCs/>
          <w:color w:val="000000"/>
          <w:sz w:val="15"/>
          <w:szCs w:val="15"/>
        </w:rPr>
      </w:pPr>
      <w:r>
        <w:rPr>
          <w:rFonts w:ascii="Arial" w:eastAsia="Arial" w:hAnsi="Arial" w:cs="Arial"/>
          <w:color w:val="000000"/>
          <w:sz w:val="15"/>
          <w:szCs w:val="15"/>
        </w:rPr>
        <w:tab/>
      </w:r>
    </w:p>
    <w:p w14:paraId="2D1D25AB" w14:textId="77777777" w:rsidR="00350746" w:rsidRDefault="00350746">
      <w:pPr>
        <w:widowControl w:val="0"/>
        <w:ind w:left="360"/>
        <w:rPr>
          <w:rFonts w:ascii="Arial" w:eastAsia="Arial" w:hAnsi="Arial" w:cs="Arial"/>
          <w:sz w:val="15"/>
          <w:szCs w:val="15"/>
        </w:rPr>
      </w:pPr>
    </w:p>
    <w:p w14:paraId="523AE112" w14:textId="77777777" w:rsidR="00350746" w:rsidRDefault="00000000">
      <w:pPr>
        <w:widowControl w:val="0"/>
        <w:rPr>
          <w:rFonts w:ascii="Arial" w:eastAsia="Arial" w:hAnsi="Arial" w:cs="Arial"/>
          <w:b/>
          <w:bCs/>
          <w:sz w:val="15"/>
          <w:szCs w:val="15"/>
        </w:rPr>
      </w:pPr>
      <w:r>
        <w:rPr>
          <w:rFonts w:ascii="Arial" w:eastAsia="Arial" w:hAnsi="Arial" w:cs="Arial"/>
          <w:b/>
          <w:bCs/>
          <w:sz w:val="15"/>
          <w:szCs w:val="15"/>
        </w:rPr>
        <w:t>Training:</w:t>
      </w:r>
    </w:p>
    <w:p w14:paraId="37D9421C" w14:textId="77777777" w:rsidR="00350746" w:rsidRDefault="00350746">
      <w:pPr>
        <w:widowControl w:val="0"/>
        <w:rPr>
          <w:rFonts w:ascii="Arial" w:eastAsia="Arial" w:hAnsi="Arial" w:cs="Arial"/>
          <w:b/>
          <w:bCs/>
          <w:sz w:val="15"/>
          <w:szCs w:val="15"/>
        </w:rPr>
      </w:pPr>
    </w:p>
    <w:tbl>
      <w:tblPr>
        <w:tblStyle w:val="a1"/>
        <w:tblW w:w="10632"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20"/>
        <w:gridCol w:w="1701"/>
        <w:gridCol w:w="1136"/>
        <w:gridCol w:w="849"/>
        <w:gridCol w:w="3827"/>
        <w:gridCol w:w="1299"/>
      </w:tblGrid>
      <w:tr w:rsidR="00350746" w14:paraId="368A55EB" w14:textId="77777777">
        <w:trPr>
          <w:trHeight w:val="211"/>
          <w:jc w:val="center"/>
        </w:trPr>
        <w:tc>
          <w:tcPr>
            <w:tcW w:w="1820" w:type="dxa"/>
            <w:shd w:val="clear" w:color="auto" w:fill="C6D9F1"/>
            <w:vAlign w:val="center"/>
          </w:tcPr>
          <w:p w14:paraId="24CA0C75" w14:textId="77777777" w:rsidR="00350746" w:rsidRDefault="00000000">
            <w:pPr>
              <w:ind w:left="67"/>
              <w:jc w:val="center"/>
              <w:rPr>
                <w:rFonts w:ascii="Arial" w:eastAsia="Arial" w:hAnsi="Arial" w:cs="Arial"/>
                <w:b/>
                <w:bCs/>
                <w:color w:val="000000"/>
                <w:sz w:val="15"/>
                <w:szCs w:val="15"/>
              </w:rPr>
            </w:pPr>
            <w:r>
              <w:rPr>
                <w:rFonts w:ascii="Arial" w:eastAsia="Arial" w:hAnsi="Arial" w:cs="Arial"/>
                <w:b/>
                <w:bCs/>
                <w:color w:val="000000"/>
                <w:sz w:val="15"/>
                <w:szCs w:val="15"/>
              </w:rPr>
              <w:t>Training / Professional Development</w:t>
            </w:r>
          </w:p>
        </w:tc>
        <w:tc>
          <w:tcPr>
            <w:tcW w:w="1701" w:type="dxa"/>
            <w:shd w:val="clear" w:color="auto" w:fill="C6D9F1"/>
            <w:vAlign w:val="center"/>
          </w:tcPr>
          <w:p w14:paraId="764CA7A3" w14:textId="77777777" w:rsidR="00350746" w:rsidRDefault="00000000">
            <w:pPr>
              <w:keepNext/>
              <w:jc w:val="center"/>
              <w:rPr>
                <w:rFonts w:ascii="Arial" w:eastAsia="Arial" w:hAnsi="Arial" w:cs="Arial"/>
                <w:b/>
                <w:bCs/>
                <w:color w:val="000000"/>
                <w:sz w:val="15"/>
                <w:szCs w:val="15"/>
              </w:rPr>
            </w:pPr>
            <w:r>
              <w:rPr>
                <w:rFonts w:ascii="Arial" w:eastAsia="Arial" w:hAnsi="Arial" w:cs="Arial"/>
                <w:b/>
                <w:bCs/>
                <w:color w:val="000000"/>
                <w:sz w:val="15"/>
                <w:szCs w:val="15"/>
              </w:rPr>
              <w:t xml:space="preserve">Provider </w:t>
            </w:r>
          </w:p>
        </w:tc>
        <w:tc>
          <w:tcPr>
            <w:tcW w:w="1136" w:type="dxa"/>
            <w:shd w:val="clear" w:color="auto" w:fill="C6D9F1"/>
            <w:vAlign w:val="center"/>
          </w:tcPr>
          <w:p w14:paraId="75C80ED3" w14:textId="77777777" w:rsidR="00350746" w:rsidRDefault="00000000">
            <w:pPr>
              <w:keepNext/>
              <w:jc w:val="center"/>
              <w:rPr>
                <w:rFonts w:ascii="Arial" w:eastAsia="Arial" w:hAnsi="Arial" w:cs="Arial"/>
                <w:b/>
                <w:bCs/>
                <w:color w:val="000000"/>
                <w:sz w:val="15"/>
                <w:szCs w:val="15"/>
              </w:rPr>
            </w:pPr>
            <w:r>
              <w:rPr>
                <w:rFonts w:ascii="Arial" w:eastAsia="Arial" w:hAnsi="Arial" w:cs="Arial"/>
                <w:b/>
                <w:bCs/>
                <w:color w:val="000000"/>
                <w:sz w:val="15"/>
                <w:szCs w:val="15"/>
              </w:rPr>
              <w:t>Location</w:t>
            </w:r>
          </w:p>
        </w:tc>
        <w:tc>
          <w:tcPr>
            <w:tcW w:w="849" w:type="dxa"/>
            <w:shd w:val="clear" w:color="auto" w:fill="C6D9F1"/>
            <w:vAlign w:val="center"/>
          </w:tcPr>
          <w:p w14:paraId="16EDA32D" w14:textId="77777777" w:rsidR="00350746" w:rsidRDefault="00000000">
            <w:pPr>
              <w:keepNext/>
              <w:jc w:val="center"/>
              <w:rPr>
                <w:rFonts w:ascii="Arial" w:eastAsia="Arial" w:hAnsi="Arial" w:cs="Arial"/>
                <w:b/>
                <w:bCs/>
                <w:color w:val="000000"/>
                <w:sz w:val="15"/>
                <w:szCs w:val="15"/>
              </w:rPr>
            </w:pPr>
            <w:r>
              <w:rPr>
                <w:rFonts w:ascii="Arial" w:eastAsia="Arial" w:hAnsi="Arial" w:cs="Arial"/>
                <w:b/>
                <w:bCs/>
                <w:color w:val="000000"/>
                <w:sz w:val="15"/>
                <w:szCs w:val="15"/>
              </w:rPr>
              <w:t>Year</w:t>
            </w:r>
          </w:p>
        </w:tc>
        <w:tc>
          <w:tcPr>
            <w:tcW w:w="3827" w:type="dxa"/>
            <w:shd w:val="clear" w:color="auto" w:fill="C6D9F1"/>
            <w:vAlign w:val="center"/>
          </w:tcPr>
          <w:p w14:paraId="3599A5D4" w14:textId="77777777" w:rsidR="00350746" w:rsidRDefault="00000000">
            <w:pPr>
              <w:ind w:left="67"/>
              <w:jc w:val="center"/>
              <w:rPr>
                <w:rFonts w:ascii="Arial" w:eastAsia="Arial" w:hAnsi="Arial" w:cs="Arial"/>
                <w:b/>
                <w:bCs/>
                <w:color w:val="000000"/>
                <w:sz w:val="15"/>
                <w:szCs w:val="15"/>
              </w:rPr>
            </w:pPr>
            <w:r>
              <w:rPr>
                <w:rFonts w:ascii="Arial" w:eastAsia="Arial" w:hAnsi="Arial" w:cs="Arial"/>
                <w:b/>
                <w:bCs/>
                <w:color w:val="000000"/>
                <w:sz w:val="15"/>
                <w:szCs w:val="15"/>
              </w:rPr>
              <w:t>Key Competency Gained</w:t>
            </w:r>
          </w:p>
        </w:tc>
        <w:tc>
          <w:tcPr>
            <w:tcW w:w="1299" w:type="dxa"/>
            <w:shd w:val="clear" w:color="auto" w:fill="C6D9F1"/>
            <w:vAlign w:val="center"/>
          </w:tcPr>
          <w:p w14:paraId="627B7D7F" w14:textId="77777777" w:rsidR="00350746" w:rsidRDefault="00000000">
            <w:pPr>
              <w:ind w:left="67"/>
              <w:jc w:val="center"/>
              <w:rPr>
                <w:rFonts w:ascii="Arial" w:eastAsia="Arial" w:hAnsi="Arial" w:cs="Arial"/>
                <w:b/>
                <w:bCs/>
                <w:color w:val="000000"/>
                <w:sz w:val="15"/>
                <w:szCs w:val="15"/>
              </w:rPr>
            </w:pPr>
            <w:r>
              <w:rPr>
                <w:rFonts w:ascii="Arial" w:eastAsia="Arial" w:hAnsi="Arial" w:cs="Arial"/>
                <w:b/>
                <w:bCs/>
                <w:color w:val="000000"/>
                <w:sz w:val="15"/>
                <w:szCs w:val="15"/>
              </w:rPr>
              <w:t>Certificate / Qualification (s) obtained:</w:t>
            </w:r>
          </w:p>
        </w:tc>
      </w:tr>
      <w:tr w:rsidR="00350746" w14:paraId="60494042" w14:textId="77777777">
        <w:trPr>
          <w:trHeight w:val="121"/>
          <w:jc w:val="center"/>
        </w:trPr>
        <w:tc>
          <w:tcPr>
            <w:tcW w:w="1820" w:type="dxa"/>
            <w:vAlign w:val="center"/>
          </w:tcPr>
          <w:p w14:paraId="740ED79C" w14:textId="77777777" w:rsidR="00350746" w:rsidRDefault="00000000">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Introduction to Project Cycle Management (PCM)</w:t>
            </w:r>
          </w:p>
        </w:tc>
        <w:tc>
          <w:tcPr>
            <w:tcW w:w="1701" w:type="dxa"/>
            <w:vAlign w:val="center"/>
          </w:tcPr>
          <w:p w14:paraId="78726132"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International Training Centre of the International Labour Organization (ITC-ILO)</w:t>
            </w:r>
          </w:p>
        </w:tc>
        <w:tc>
          <w:tcPr>
            <w:tcW w:w="1136" w:type="dxa"/>
            <w:vAlign w:val="center"/>
          </w:tcPr>
          <w:p w14:paraId="5707C029"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Turin, Italy</w:t>
            </w:r>
          </w:p>
        </w:tc>
        <w:tc>
          <w:tcPr>
            <w:tcW w:w="849" w:type="dxa"/>
            <w:vAlign w:val="center"/>
          </w:tcPr>
          <w:p w14:paraId="5F63CE9E"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2025</w:t>
            </w:r>
          </w:p>
        </w:tc>
        <w:tc>
          <w:tcPr>
            <w:tcW w:w="3827" w:type="dxa"/>
            <w:vAlign w:val="center"/>
          </w:tcPr>
          <w:p w14:paraId="12FA688E" w14:textId="77777777" w:rsidR="00350746" w:rsidRDefault="00000000">
            <w:pPr>
              <w:keepNext/>
              <w:pBdr>
                <w:top w:val="nil"/>
                <w:left w:val="nil"/>
                <w:bottom w:val="nil"/>
                <w:right w:val="nil"/>
                <w:between w:val="nil"/>
              </w:pBdr>
              <w:tabs>
                <w:tab w:val="left" w:pos="709"/>
                <w:tab w:val="left" w:pos="2268"/>
                <w:tab w:val="left" w:pos="426"/>
              </w:tabs>
              <w:ind w:left="66"/>
              <w:rPr>
                <w:rFonts w:ascii="Arial" w:eastAsia="Arial" w:hAnsi="Arial" w:cs="Arial"/>
                <w:color w:val="000000"/>
                <w:sz w:val="15"/>
                <w:szCs w:val="15"/>
              </w:rPr>
            </w:pPr>
            <w:r>
              <w:rPr>
                <w:rFonts w:ascii="Arial" w:eastAsia="Arial" w:hAnsi="Arial" w:cs="Arial"/>
                <w:color w:val="000000"/>
                <w:sz w:val="15"/>
                <w:szCs w:val="15"/>
              </w:rPr>
              <w:t>Acquired foundational knowledge and practical understanding of Project Cycle Management (PCM), including project identification, planning, implementation, monitoring, evaluation, and sustainability principles.</w:t>
            </w:r>
          </w:p>
        </w:tc>
        <w:tc>
          <w:tcPr>
            <w:tcW w:w="1299" w:type="dxa"/>
            <w:vAlign w:val="center"/>
          </w:tcPr>
          <w:p w14:paraId="2B89CB4E" w14:textId="77777777" w:rsidR="00350746" w:rsidRDefault="00000000">
            <w:pPr>
              <w:keepNext/>
              <w:pBdr>
                <w:top w:val="nil"/>
                <w:left w:val="nil"/>
                <w:bottom w:val="nil"/>
                <w:right w:val="nil"/>
                <w:between w:val="nil"/>
              </w:pBdr>
              <w:tabs>
                <w:tab w:val="left" w:pos="709"/>
                <w:tab w:val="left" w:pos="2268"/>
                <w:tab w:val="left" w:pos="426"/>
              </w:tabs>
              <w:ind w:left="66"/>
              <w:rPr>
                <w:rFonts w:ascii="Arial" w:eastAsia="Arial" w:hAnsi="Arial" w:cs="Arial"/>
                <w:color w:val="000000"/>
                <w:sz w:val="15"/>
                <w:szCs w:val="15"/>
              </w:rPr>
            </w:pPr>
            <w:r>
              <w:rPr>
                <w:rFonts w:ascii="Arial" w:eastAsia="Arial" w:hAnsi="Arial" w:cs="Arial"/>
                <w:color w:val="000000"/>
                <w:sz w:val="15"/>
                <w:szCs w:val="15"/>
              </w:rPr>
              <w:t>Certification Awarded</w:t>
            </w:r>
          </w:p>
        </w:tc>
      </w:tr>
      <w:tr w:rsidR="00350746" w14:paraId="44BEAF3F" w14:textId="77777777">
        <w:trPr>
          <w:trHeight w:val="59"/>
          <w:jc w:val="center"/>
        </w:trPr>
        <w:tc>
          <w:tcPr>
            <w:tcW w:w="1820" w:type="dxa"/>
            <w:tcBorders>
              <w:top w:val="single" w:sz="6" w:space="0" w:color="000000"/>
              <w:left w:val="single" w:sz="6" w:space="0" w:color="000000"/>
              <w:bottom w:val="single" w:sz="6" w:space="0" w:color="000000"/>
              <w:right w:val="single" w:sz="6" w:space="0" w:color="000000"/>
            </w:tcBorders>
            <w:vAlign w:val="center"/>
          </w:tcPr>
          <w:p w14:paraId="75330468" w14:textId="77777777" w:rsidR="00350746" w:rsidRDefault="00000000">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Supervision and Monitoring of Teaching Processes of TVET Teachers</w:t>
            </w:r>
          </w:p>
        </w:tc>
        <w:tc>
          <w:tcPr>
            <w:tcW w:w="1701" w:type="dxa"/>
            <w:tcBorders>
              <w:top w:val="single" w:sz="6" w:space="0" w:color="000000"/>
              <w:left w:val="single" w:sz="6" w:space="0" w:color="000000"/>
              <w:bottom w:val="single" w:sz="6" w:space="0" w:color="000000"/>
              <w:right w:val="single" w:sz="6" w:space="0" w:color="000000"/>
            </w:tcBorders>
            <w:vAlign w:val="center"/>
          </w:tcPr>
          <w:p w14:paraId="413D0138"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Colombo Plan Staff College (CPSC), Philippines</w:t>
            </w:r>
          </w:p>
        </w:tc>
        <w:tc>
          <w:tcPr>
            <w:tcW w:w="1136" w:type="dxa"/>
            <w:tcBorders>
              <w:top w:val="single" w:sz="6" w:space="0" w:color="000000"/>
              <w:left w:val="single" w:sz="6" w:space="0" w:color="000000"/>
              <w:bottom w:val="single" w:sz="6" w:space="0" w:color="000000"/>
              <w:right w:val="single" w:sz="6" w:space="0" w:color="000000"/>
            </w:tcBorders>
            <w:vAlign w:val="center"/>
          </w:tcPr>
          <w:p w14:paraId="5C648959"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Bangladesh</w:t>
            </w:r>
          </w:p>
        </w:tc>
        <w:tc>
          <w:tcPr>
            <w:tcW w:w="849" w:type="dxa"/>
            <w:tcBorders>
              <w:top w:val="single" w:sz="6" w:space="0" w:color="000000"/>
              <w:left w:val="single" w:sz="6" w:space="0" w:color="000000"/>
              <w:bottom w:val="single" w:sz="6" w:space="0" w:color="000000"/>
              <w:right w:val="single" w:sz="6" w:space="0" w:color="000000"/>
            </w:tcBorders>
            <w:vAlign w:val="center"/>
          </w:tcPr>
          <w:p w14:paraId="17F60A87"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2020</w:t>
            </w:r>
          </w:p>
        </w:tc>
        <w:tc>
          <w:tcPr>
            <w:tcW w:w="3827" w:type="dxa"/>
            <w:tcBorders>
              <w:top w:val="single" w:sz="6" w:space="0" w:color="000000"/>
              <w:left w:val="single" w:sz="6" w:space="0" w:color="000000"/>
              <w:bottom w:val="single" w:sz="6" w:space="0" w:color="000000"/>
              <w:right w:val="single" w:sz="6" w:space="0" w:color="000000"/>
            </w:tcBorders>
            <w:vAlign w:val="center"/>
          </w:tcPr>
          <w:p w14:paraId="54FEA5CC"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Acquired competencies in instructional supervision, monitoring systems, quality assurance, and performance improvement processes.</w:t>
            </w:r>
          </w:p>
        </w:tc>
        <w:tc>
          <w:tcPr>
            <w:tcW w:w="1299" w:type="dxa"/>
            <w:tcBorders>
              <w:top w:val="single" w:sz="6" w:space="0" w:color="000000"/>
              <w:left w:val="single" w:sz="6" w:space="0" w:color="000000"/>
              <w:bottom w:val="single" w:sz="6" w:space="0" w:color="000000"/>
              <w:right w:val="single" w:sz="6" w:space="0" w:color="000000"/>
            </w:tcBorders>
            <w:vAlign w:val="center"/>
          </w:tcPr>
          <w:p w14:paraId="482B6B42"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Certification Awarded</w:t>
            </w:r>
          </w:p>
        </w:tc>
      </w:tr>
      <w:tr w:rsidR="00350746" w14:paraId="5287B4A2" w14:textId="77777777">
        <w:trPr>
          <w:trHeight w:val="59"/>
          <w:jc w:val="center"/>
        </w:trPr>
        <w:tc>
          <w:tcPr>
            <w:tcW w:w="1820" w:type="dxa"/>
            <w:tcBorders>
              <w:top w:val="single" w:sz="6" w:space="0" w:color="000000"/>
              <w:left w:val="single" w:sz="6" w:space="0" w:color="000000"/>
              <w:bottom w:val="single" w:sz="6" w:space="0" w:color="000000"/>
              <w:right w:val="single" w:sz="6" w:space="0" w:color="000000"/>
            </w:tcBorders>
            <w:vAlign w:val="center"/>
          </w:tcPr>
          <w:p w14:paraId="6255EFC8" w14:textId="77777777" w:rsidR="00350746" w:rsidRDefault="00000000">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Revised Taxonomy of Learning Domains and Its Implications in TVET</w:t>
            </w:r>
          </w:p>
        </w:tc>
        <w:tc>
          <w:tcPr>
            <w:tcW w:w="1701" w:type="dxa"/>
            <w:tcBorders>
              <w:top w:val="single" w:sz="6" w:space="0" w:color="000000"/>
              <w:left w:val="single" w:sz="6" w:space="0" w:color="000000"/>
              <w:bottom w:val="single" w:sz="6" w:space="0" w:color="000000"/>
              <w:right w:val="single" w:sz="6" w:space="0" w:color="000000"/>
            </w:tcBorders>
            <w:vAlign w:val="center"/>
          </w:tcPr>
          <w:p w14:paraId="15DCBB14"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Colombo Plan Staff College (CPSC), Philippines</w:t>
            </w:r>
          </w:p>
        </w:tc>
        <w:tc>
          <w:tcPr>
            <w:tcW w:w="1136" w:type="dxa"/>
            <w:tcBorders>
              <w:top w:val="single" w:sz="6" w:space="0" w:color="000000"/>
              <w:left w:val="single" w:sz="6" w:space="0" w:color="000000"/>
              <w:bottom w:val="single" w:sz="6" w:space="0" w:color="000000"/>
              <w:right w:val="single" w:sz="6" w:space="0" w:color="000000"/>
            </w:tcBorders>
            <w:vAlign w:val="center"/>
          </w:tcPr>
          <w:p w14:paraId="5001A590"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Bangladesh</w:t>
            </w:r>
          </w:p>
        </w:tc>
        <w:tc>
          <w:tcPr>
            <w:tcW w:w="849" w:type="dxa"/>
            <w:tcBorders>
              <w:top w:val="single" w:sz="6" w:space="0" w:color="000000"/>
              <w:left w:val="single" w:sz="6" w:space="0" w:color="000000"/>
              <w:bottom w:val="single" w:sz="6" w:space="0" w:color="000000"/>
              <w:right w:val="single" w:sz="6" w:space="0" w:color="000000"/>
            </w:tcBorders>
            <w:vAlign w:val="center"/>
          </w:tcPr>
          <w:p w14:paraId="6A396119"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2020</w:t>
            </w:r>
          </w:p>
        </w:tc>
        <w:tc>
          <w:tcPr>
            <w:tcW w:w="3827" w:type="dxa"/>
            <w:tcBorders>
              <w:top w:val="single" w:sz="6" w:space="0" w:color="000000"/>
              <w:left w:val="single" w:sz="6" w:space="0" w:color="000000"/>
              <w:bottom w:val="single" w:sz="6" w:space="0" w:color="000000"/>
              <w:right w:val="single" w:sz="6" w:space="0" w:color="000000"/>
            </w:tcBorders>
            <w:vAlign w:val="center"/>
          </w:tcPr>
          <w:p w14:paraId="364EE97A"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Enhanced knowledge of learning taxonomies, competency-based learning outcomes, curriculum alignment, and assessment design.</w:t>
            </w:r>
          </w:p>
        </w:tc>
        <w:tc>
          <w:tcPr>
            <w:tcW w:w="1299" w:type="dxa"/>
            <w:tcBorders>
              <w:top w:val="single" w:sz="6" w:space="0" w:color="000000"/>
              <w:left w:val="single" w:sz="6" w:space="0" w:color="000000"/>
              <w:bottom w:val="single" w:sz="6" w:space="0" w:color="000000"/>
              <w:right w:val="single" w:sz="6" w:space="0" w:color="000000"/>
            </w:tcBorders>
            <w:vAlign w:val="center"/>
          </w:tcPr>
          <w:p w14:paraId="0C5FCEA8"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Certification Awarded</w:t>
            </w:r>
          </w:p>
        </w:tc>
      </w:tr>
      <w:tr w:rsidR="00350746" w14:paraId="3EDC60FE" w14:textId="77777777">
        <w:trPr>
          <w:trHeight w:val="59"/>
          <w:jc w:val="center"/>
        </w:trPr>
        <w:tc>
          <w:tcPr>
            <w:tcW w:w="1820" w:type="dxa"/>
            <w:tcBorders>
              <w:top w:val="single" w:sz="6" w:space="0" w:color="000000"/>
              <w:left w:val="single" w:sz="6" w:space="0" w:color="000000"/>
              <w:bottom w:val="single" w:sz="6" w:space="0" w:color="000000"/>
              <w:right w:val="single" w:sz="6" w:space="0" w:color="000000"/>
            </w:tcBorders>
            <w:vAlign w:val="center"/>
          </w:tcPr>
          <w:p w14:paraId="3B298E22" w14:textId="77777777" w:rsidR="00350746" w:rsidRDefault="00000000">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Training of Trainers (</w:t>
            </w:r>
            <w:proofErr w:type="spellStart"/>
            <w:r>
              <w:rPr>
                <w:rFonts w:ascii="Arial" w:eastAsia="Arial" w:hAnsi="Arial" w:cs="Arial"/>
                <w:color w:val="000000"/>
                <w:sz w:val="15"/>
                <w:szCs w:val="15"/>
              </w:rPr>
              <w:t>ToT</w:t>
            </w:r>
            <w:proofErr w:type="spellEnd"/>
            <w:r>
              <w:rPr>
                <w:rFonts w:ascii="Arial" w:eastAsia="Arial" w:hAnsi="Arial" w:cs="Arial"/>
                <w:color w:val="000000"/>
                <w:sz w:val="15"/>
                <w:szCs w:val="15"/>
              </w:rPr>
              <w:t>) on Start and Improve Your Business (SIYB)</w:t>
            </w:r>
          </w:p>
        </w:tc>
        <w:tc>
          <w:tcPr>
            <w:tcW w:w="1701" w:type="dxa"/>
            <w:tcBorders>
              <w:top w:val="single" w:sz="6" w:space="0" w:color="000000"/>
              <w:left w:val="single" w:sz="6" w:space="0" w:color="000000"/>
              <w:bottom w:val="single" w:sz="6" w:space="0" w:color="000000"/>
              <w:right w:val="single" w:sz="6" w:space="0" w:color="000000"/>
            </w:tcBorders>
            <w:vAlign w:val="center"/>
          </w:tcPr>
          <w:p w14:paraId="443E7BAD"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ILO Dhaka and ITC Turin</w:t>
            </w:r>
          </w:p>
        </w:tc>
        <w:tc>
          <w:tcPr>
            <w:tcW w:w="1136" w:type="dxa"/>
            <w:tcBorders>
              <w:top w:val="single" w:sz="6" w:space="0" w:color="000000"/>
              <w:left w:val="single" w:sz="6" w:space="0" w:color="000000"/>
              <w:bottom w:val="single" w:sz="6" w:space="0" w:color="000000"/>
              <w:right w:val="single" w:sz="6" w:space="0" w:color="000000"/>
            </w:tcBorders>
            <w:vAlign w:val="center"/>
          </w:tcPr>
          <w:p w14:paraId="2C1B8712"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Bangladesh</w:t>
            </w:r>
          </w:p>
        </w:tc>
        <w:tc>
          <w:tcPr>
            <w:tcW w:w="849" w:type="dxa"/>
            <w:tcBorders>
              <w:top w:val="single" w:sz="6" w:space="0" w:color="000000"/>
              <w:left w:val="single" w:sz="6" w:space="0" w:color="000000"/>
              <w:bottom w:val="single" w:sz="6" w:space="0" w:color="000000"/>
              <w:right w:val="single" w:sz="6" w:space="0" w:color="000000"/>
            </w:tcBorders>
            <w:vAlign w:val="center"/>
          </w:tcPr>
          <w:p w14:paraId="3719949B"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2019</w:t>
            </w:r>
          </w:p>
        </w:tc>
        <w:tc>
          <w:tcPr>
            <w:tcW w:w="3827" w:type="dxa"/>
            <w:tcBorders>
              <w:top w:val="single" w:sz="6" w:space="0" w:color="000000"/>
              <w:left w:val="single" w:sz="6" w:space="0" w:color="000000"/>
              <w:bottom w:val="single" w:sz="6" w:space="0" w:color="000000"/>
              <w:right w:val="single" w:sz="6" w:space="0" w:color="000000"/>
            </w:tcBorders>
            <w:vAlign w:val="center"/>
          </w:tcPr>
          <w:p w14:paraId="6B66DAB1"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Developed competencies in entrepreneurship training, business start-up support, enterprise growth strategies, and SIYB methodology implementation.</w:t>
            </w:r>
          </w:p>
        </w:tc>
        <w:tc>
          <w:tcPr>
            <w:tcW w:w="1299" w:type="dxa"/>
            <w:tcBorders>
              <w:top w:val="single" w:sz="6" w:space="0" w:color="000000"/>
              <w:left w:val="single" w:sz="6" w:space="0" w:color="000000"/>
              <w:bottom w:val="single" w:sz="6" w:space="0" w:color="000000"/>
              <w:right w:val="single" w:sz="6" w:space="0" w:color="000000"/>
            </w:tcBorders>
            <w:vAlign w:val="center"/>
          </w:tcPr>
          <w:p w14:paraId="63E0B714"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Certification Awarded</w:t>
            </w:r>
          </w:p>
        </w:tc>
      </w:tr>
      <w:tr w:rsidR="00350746" w14:paraId="3D460149" w14:textId="77777777">
        <w:trPr>
          <w:trHeight w:val="59"/>
          <w:jc w:val="center"/>
        </w:trPr>
        <w:tc>
          <w:tcPr>
            <w:tcW w:w="1820" w:type="dxa"/>
            <w:tcBorders>
              <w:top w:val="single" w:sz="6" w:space="0" w:color="000000"/>
              <w:left w:val="single" w:sz="6" w:space="0" w:color="000000"/>
              <w:bottom w:val="single" w:sz="6" w:space="0" w:color="000000"/>
              <w:right w:val="single" w:sz="6" w:space="0" w:color="000000"/>
            </w:tcBorders>
            <w:vAlign w:val="center"/>
          </w:tcPr>
          <w:p w14:paraId="2781CB3D" w14:textId="77777777" w:rsidR="00350746" w:rsidRDefault="00000000">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Training of Trainers (</w:t>
            </w:r>
            <w:proofErr w:type="spellStart"/>
            <w:r>
              <w:rPr>
                <w:rFonts w:ascii="Arial" w:eastAsia="Arial" w:hAnsi="Arial" w:cs="Arial"/>
                <w:color w:val="000000"/>
                <w:sz w:val="15"/>
                <w:szCs w:val="15"/>
              </w:rPr>
              <w:t>ToT</w:t>
            </w:r>
            <w:proofErr w:type="spellEnd"/>
            <w:r>
              <w:rPr>
                <w:rFonts w:ascii="Arial" w:eastAsia="Arial" w:hAnsi="Arial" w:cs="Arial"/>
                <w:color w:val="000000"/>
                <w:sz w:val="15"/>
                <w:szCs w:val="15"/>
              </w:rPr>
              <w:t>) on Leadership and People Management</w:t>
            </w:r>
          </w:p>
        </w:tc>
        <w:tc>
          <w:tcPr>
            <w:tcW w:w="1701" w:type="dxa"/>
            <w:tcBorders>
              <w:top w:val="single" w:sz="6" w:space="0" w:color="000000"/>
              <w:left w:val="single" w:sz="6" w:space="0" w:color="000000"/>
              <w:bottom w:val="single" w:sz="6" w:space="0" w:color="000000"/>
              <w:right w:val="single" w:sz="6" w:space="0" w:color="000000"/>
            </w:tcBorders>
            <w:vAlign w:val="center"/>
          </w:tcPr>
          <w:p w14:paraId="395EAA45"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a2i Programme, Prime Minister’s Office, Bangladesh and MDF</w:t>
            </w:r>
          </w:p>
        </w:tc>
        <w:tc>
          <w:tcPr>
            <w:tcW w:w="1136" w:type="dxa"/>
            <w:tcBorders>
              <w:top w:val="single" w:sz="6" w:space="0" w:color="000000"/>
              <w:left w:val="single" w:sz="6" w:space="0" w:color="000000"/>
              <w:bottom w:val="single" w:sz="6" w:space="0" w:color="000000"/>
              <w:right w:val="single" w:sz="6" w:space="0" w:color="000000"/>
            </w:tcBorders>
            <w:vAlign w:val="center"/>
          </w:tcPr>
          <w:p w14:paraId="7FB6DB00"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Bangladesh</w:t>
            </w:r>
          </w:p>
        </w:tc>
        <w:tc>
          <w:tcPr>
            <w:tcW w:w="849" w:type="dxa"/>
            <w:tcBorders>
              <w:top w:val="single" w:sz="6" w:space="0" w:color="000000"/>
              <w:left w:val="single" w:sz="6" w:space="0" w:color="000000"/>
              <w:bottom w:val="single" w:sz="6" w:space="0" w:color="000000"/>
              <w:right w:val="single" w:sz="6" w:space="0" w:color="000000"/>
            </w:tcBorders>
            <w:vAlign w:val="center"/>
          </w:tcPr>
          <w:p w14:paraId="24FC8936"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2018</w:t>
            </w:r>
          </w:p>
        </w:tc>
        <w:tc>
          <w:tcPr>
            <w:tcW w:w="3827" w:type="dxa"/>
            <w:tcBorders>
              <w:top w:val="single" w:sz="6" w:space="0" w:color="000000"/>
              <w:left w:val="single" w:sz="6" w:space="0" w:color="000000"/>
              <w:bottom w:val="single" w:sz="6" w:space="0" w:color="000000"/>
              <w:right w:val="single" w:sz="6" w:space="0" w:color="000000"/>
            </w:tcBorders>
            <w:vAlign w:val="center"/>
          </w:tcPr>
          <w:p w14:paraId="072899FD"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Strengthened leadership capabilities, people management skills, team development, and organizational effectiveness.</w:t>
            </w:r>
          </w:p>
        </w:tc>
        <w:tc>
          <w:tcPr>
            <w:tcW w:w="1299" w:type="dxa"/>
            <w:tcBorders>
              <w:top w:val="single" w:sz="6" w:space="0" w:color="000000"/>
              <w:left w:val="single" w:sz="6" w:space="0" w:color="000000"/>
              <w:bottom w:val="single" w:sz="6" w:space="0" w:color="000000"/>
              <w:right w:val="single" w:sz="6" w:space="0" w:color="000000"/>
            </w:tcBorders>
            <w:vAlign w:val="center"/>
          </w:tcPr>
          <w:p w14:paraId="3BA82952"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Certification Awarded</w:t>
            </w:r>
          </w:p>
        </w:tc>
      </w:tr>
      <w:tr w:rsidR="00350746" w14:paraId="5AD85F26" w14:textId="77777777">
        <w:trPr>
          <w:trHeight w:val="59"/>
          <w:jc w:val="center"/>
        </w:trPr>
        <w:tc>
          <w:tcPr>
            <w:tcW w:w="1820" w:type="dxa"/>
            <w:tcBorders>
              <w:top w:val="single" w:sz="6" w:space="0" w:color="000000"/>
              <w:left w:val="single" w:sz="6" w:space="0" w:color="000000"/>
              <w:bottom w:val="single" w:sz="6" w:space="0" w:color="000000"/>
              <w:right w:val="single" w:sz="6" w:space="0" w:color="000000"/>
            </w:tcBorders>
            <w:vAlign w:val="center"/>
          </w:tcPr>
          <w:p w14:paraId="41AC26D6" w14:textId="77777777" w:rsidR="00350746" w:rsidRDefault="00000000">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Training of Trainers (</w:t>
            </w:r>
            <w:proofErr w:type="spellStart"/>
            <w:r>
              <w:rPr>
                <w:rFonts w:ascii="Arial" w:eastAsia="Arial" w:hAnsi="Arial" w:cs="Arial"/>
                <w:color w:val="000000"/>
                <w:sz w:val="15"/>
                <w:szCs w:val="15"/>
              </w:rPr>
              <w:t>ToT</w:t>
            </w:r>
            <w:proofErr w:type="spellEnd"/>
            <w:r>
              <w:rPr>
                <w:rFonts w:ascii="Arial" w:eastAsia="Arial" w:hAnsi="Arial" w:cs="Arial"/>
                <w:color w:val="000000"/>
                <w:sz w:val="15"/>
                <w:szCs w:val="15"/>
              </w:rPr>
              <w:t>) on Competency-Based Assessment Design</w:t>
            </w:r>
          </w:p>
        </w:tc>
        <w:tc>
          <w:tcPr>
            <w:tcW w:w="1701" w:type="dxa"/>
            <w:tcBorders>
              <w:top w:val="single" w:sz="6" w:space="0" w:color="000000"/>
              <w:left w:val="single" w:sz="6" w:space="0" w:color="000000"/>
              <w:bottom w:val="single" w:sz="6" w:space="0" w:color="000000"/>
              <w:right w:val="single" w:sz="6" w:space="0" w:color="000000"/>
            </w:tcBorders>
            <w:vAlign w:val="center"/>
          </w:tcPr>
          <w:p w14:paraId="045AA701"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ILO</w:t>
            </w:r>
          </w:p>
        </w:tc>
        <w:tc>
          <w:tcPr>
            <w:tcW w:w="1136" w:type="dxa"/>
            <w:tcBorders>
              <w:top w:val="single" w:sz="6" w:space="0" w:color="000000"/>
              <w:left w:val="single" w:sz="6" w:space="0" w:color="000000"/>
              <w:bottom w:val="single" w:sz="6" w:space="0" w:color="000000"/>
              <w:right w:val="single" w:sz="6" w:space="0" w:color="000000"/>
            </w:tcBorders>
            <w:vAlign w:val="center"/>
          </w:tcPr>
          <w:p w14:paraId="24C57AE0"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Bangladesh</w:t>
            </w:r>
          </w:p>
        </w:tc>
        <w:tc>
          <w:tcPr>
            <w:tcW w:w="849" w:type="dxa"/>
            <w:tcBorders>
              <w:top w:val="single" w:sz="6" w:space="0" w:color="000000"/>
              <w:left w:val="single" w:sz="6" w:space="0" w:color="000000"/>
              <w:bottom w:val="single" w:sz="6" w:space="0" w:color="000000"/>
              <w:right w:val="single" w:sz="6" w:space="0" w:color="000000"/>
            </w:tcBorders>
            <w:vAlign w:val="center"/>
          </w:tcPr>
          <w:p w14:paraId="4707AEFA"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2015</w:t>
            </w:r>
          </w:p>
        </w:tc>
        <w:tc>
          <w:tcPr>
            <w:tcW w:w="3827" w:type="dxa"/>
            <w:tcBorders>
              <w:top w:val="single" w:sz="6" w:space="0" w:color="000000"/>
              <w:left w:val="single" w:sz="6" w:space="0" w:color="000000"/>
              <w:bottom w:val="single" w:sz="6" w:space="0" w:color="000000"/>
              <w:right w:val="single" w:sz="6" w:space="0" w:color="000000"/>
            </w:tcBorders>
            <w:vAlign w:val="center"/>
          </w:tcPr>
          <w:p w14:paraId="0CD0913A"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Acquired advanced competencies in competency-based assessment design, learner evaluation systems, and CBT&amp;A implementation.</w:t>
            </w:r>
          </w:p>
        </w:tc>
        <w:tc>
          <w:tcPr>
            <w:tcW w:w="1299" w:type="dxa"/>
            <w:tcBorders>
              <w:top w:val="single" w:sz="6" w:space="0" w:color="000000"/>
              <w:left w:val="single" w:sz="6" w:space="0" w:color="000000"/>
              <w:bottom w:val="single" w:sz="6" w:space="0" w:color="000000"/>
              <w:right w:val="single" w:sz="6" w:space="0" w:color="000000"/>
            </w:tcBorders>
            <w:vAlign w:val="center"/>
          </w:tcPr>
          <w:p w14:paraId="386020D5"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Certification Awarded</w:t>
            </w:r>
          </w:p>
        </w:tc>
      </w:tr>
      <w:tr w:rsidR="00350746" w14:paraId="68F70C3A" w14:textId="77777777">
        <w:trPr>
          <w:trHeight w:val="59"/>
          <w:jc w:val="center"/>
        </w:trPr>
        <w:tc>
          <w:tcPr>
            <w:tcW w:w="1820" w:type="dxa"/>
            <w:tcBorders>
              <w:top w:val="single" w:sz="6" w:space="0" w:color="000000"/>
              <w:left w:val="single" w:sz="6" w:space="0" w:color="000000"/>
              <w:bottom w:val="single" w:sz="6" w:space="0" w:color="000000"/>
              <w:right w:val="single" w:sz="6" w:space="0" w:color="000000"/>
            </w:tcBorders>
            <w:vAlign w:val="center"/>
          </w:tcPr>
          <w:p w14:paraId="39C7117E" w14:textId="77777777" w:rsidR="00350746" w:rsidRDefault="00000000">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Training on Persons with Disabilities (PWD)</w:t>
            </w:r>
          </w:p>
        </w:tc>
        <w:tc>
          <w:tcPr>
            <w:tcW w:w="1701" w:type="dxa"/>
            <w:tcBorders>
              <w:top w:val="single" w:sz="6" w:space="0" w:color="000000"/>
              <w:left w:val="single" w:sz="6" w:space="0" w:color="000000"/>
              <w:bottom w:val="single" w:sz="6" w:space="0" w:color="000000"/>
              <w:right w:val="single" w:sz="6" w:space="0" w:color="000000"/>
            </w:tcBorders>
            <w:vAlign w:val="center"/>
          </w:tcPr>
          <w:p w14:paraId="24F6DCB3"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ILO</w:t>
            </w:r>
          </w:p>
        </w:tc>
        <w:tc>
          <w:tcPr>
            <w:tcW w:w="1136" w:type="dxa"/>
            <w:tcBorders>
              <w:top w:val="single" w:sz="6" w:space="0" w:color="000000"/>
              <w:left w:val="single" w:sz="6" w:space="0" w:color="000000"/>
              <w:bottom w:val="single" w:sz="6" w:space="0" w:color="000000"/>
              <w:right w:val="single" w:sz="6" w:space="0" w:color="000000"/>
            </w:tcBorders>
            <w:vAlign w:val="center"/>
          </w:tcPr>
          <w:p w14:paraId="2D7D9545"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Bangladesh</w:t>
            </w:r>
          </w:p>
        </w:tc>
        <w:tc>
          <w:tcPr>
            <w:tcW w:w="849" w:type="dxa"/>
            <w:tcBorders>
              <w:top w:val="single" w:sz="6" w:space="0" w:color="000000"/>
              <w:left w:val="single" w:sz="6" w:space="0" w:color="000000"/>
              <w:bottom w:val="single" w:sz="6" w:space="0" w:color="000000"/>
              <w:right w:val="single" w:sz="6" w:space="0" w:color="000000"/>
            </w:tcBorders>
            <w:vAlign w:val="center"/>
          </w:tcPr>
          <w:p w14:paraId="45D45487"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2013</w:t>
            </w:r>
          </w:p>
        </w:tc>
        <w:tc>
          <w:tcPr>
            <w:tcW w:w="3827" w:type="dxa"/>
            <w:tcBorders>
              <w:top w:val="single" w:sz="6" w:space="0" w:color="000000"/>
              <w:left w:val="single" w:sz="6" w:space="0" w:color="000000"/>
              <w:bottom w:val="single" w:sz="6" w:space="0" w:color="000000"/>
              <w:right w:val="single" w:sz="6" w:space="0" w:color="000000"/>
            </w:tcBorders>
            <w:vAlign w:val="center"/>
          </w:tcPr>
          <w:p w14:paraId="7DBB9E6C"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Developed understanding of disability inclusion, accessibility, equal opportunity, and inclusive workplace practices.</w:t>
            </w:r>
          </w:p>
        </w:tc>
        <w:tc>
          <w:tcPr>
            <w:tcW w:w="1299" w:type="dxa"/>
            <w:tcBorders>
              <w:top w:val="single" w:sz="6" w:space="0" w:color="000000"/>
              <w:left w:val="single" w:sz="6" w:space="0" w:color="000000"/>
              <w:bottom w:val="single" w:sz="6" w:space="0" w:color="000000"/>
              <w:right w:val="single" w:sz="6" w:space="0" w:color="000000"/>
            </w:tcBorders>
            <w:vAlign w:val="center"/>
          </w:tcPr>
          <w:p w14:paraId="21B99E35"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Certification Awarded</w:t>
            </w:r>
          </w:p>
        </w:tc>
      </w:tr>
      <w:tr w:rsidR="00350746" w14:paraId="603D4635" w14:textId="77777777">
        <w:trPr>
          <w:trHeight w:val="59"/>
          <w:jc w:val="center"/>
        </w:trPr>
        <w:tc>
          <w:tcPr>
            <w:tcW w:w="1820" w:type="dxa"/>
            <w:tcBorders>
              <w:top w:val="single" w:sz="6" w:space="0" w:color="000000"/>
              <w:left w:val="single" w:sz="6" w:space="0" w:color="000000"/>
              <w:bottom w:val="single" w:sz="6" w:space="0" w:color="000000"/>
              <w:right w:val="single" w:sz="6" w:space="0" w:color="000000"/>
            </w:tcBorders>
            <w:vAlign w:val="center"/>
          </w:tcPr>
          <w:p w14:paraId="689CF704" w14:textId="77777777" w:rsidR="00350746" w:rsidRDefault="00000000">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Training of Trainers (</w:t>
            </w:r>
            <w:proofErr w:type="spellStart"/>
            <w:r>
              <w:rPr>
                <w:rFonts w:ascii="Arial" w:eastAsia="Arial" w:hAnsi="Arial" w:cs="Arial"/>
                <w:color w:val="000000"/>
                <w:sz w:val="15"/>
                <w:szCs w:val="15"/>
              </w:rPr>
              <w:t>ToT</w:t>
            </w:r>
            <w:proofErr w:type="spellEnd"/>
            <w:r>
              <w:rPr>
                <w:rFonts w:ascii="Arial" w:eastAsia="Arial" w:hAnsi="Arial" w:cs="Arial"/>
                <w:color w:val="000000"/>
                <w:sz w:val="15"/>
                <w:szCs w:val="15"/>
              </w:rPr>
              <w:t>) on Work Improvement in Small Enterprises (WISE) and Occupational Safety and Health (OSH) in TVET</w:t>
            </w:r>
          </w:p>
        </w:tc>
        <w:tc>
          <w:tcPr>
            <w:tcW w:w="1701" w:type="dxa"/>
            <w:tcBorders>
              <w:top w:val="single" w:sz="6" w:space="0" w:color="000000"/>
              <w:left w:val="single" w:sz="6" w:space="0" w:color="000000"/>
              <w:bottom w:val="single" w:sz="6" w:space="0" w:color="000000"/>
              <w:right w:val="single" w:sz="6" w:space="0" w:color="000000"/>
            </w:tcBorders>
            <w:vAlign w:val="center"/>
          </w:tcPr>
          <w:p w14:paraId="68BD4E82"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ILO Geneva</w:t>
            </w:r>
          </w:p>
        </w:tc>
        <w:tc>
          <w:tcPr>
            <w:tcW w:w="1136" w:type="dxa"/>
            <w:tcBorders>
              <w:top w:val="single" w:sz="6" w:space="0" w:color="000000"/>
              <w:left w:val="single" w:sz="6" w:space="0" w:color="000000"/>
              <w:bottom w:val="single" w:sz="6" w:space="0" w:color="000000"/>
              <w:right w:val="single" w:sz="6" w:space="0" w:color="000000"/>
            </w:tcBorders>
            <w:vAlign w:val="center"/>
          </w:tcPr>
          <w:p w14:paraId="4179CD4F"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Bangladesh</w:t>
            </w:r>
          </w:p>
        </w:tc>
        <w:tc>
          <w:tcPr>
            <w:tcW w:w="849" w:type="dxa"/>
            <w:tcBorders>
              <w:top w:val="single" w:sz="6" w:space="0" w:color="000000"/>
              <w:left w:val="single" w:sz="6" w:space="0" w:color="000000"/>
              <w:bottom w:val="single" w:sz="6" w:space="0" w:color="000000"/>
              <w:right w:val="single" w:sz="6" w:space="0" w:color="000000"/>
            </w:tcBorders>
            <w:vAlign w:val="center"/>
          </w:tcPr>
          <w:p w14:paraId="78C621BE"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2012</w:t>
            </w:r>
          </w:p>
        </w:tc>
        <w:tc>
          <w:tcPr>
            <w:tcW w:w="3827" w:type="dxa"/>
            <w:tcBorders>
              <w:top w:val="single" w:sz="6" w:space="0" w:color="000000"/>
              <w:left w:val="single" w:sz="6" w:space="0" w:color="000000"/>
              <w:bottom w:val="single" w:sz="6" w:space="0" w:color="000000"/>
              <w:right w:val="single" w:sz="6" w:space="0" w:color="000000"/>
            </w:tcBorders>
            <w:vAlign w:val="center"/>
          </w:tcPr>
          <w:p w14:paraId="64097241"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Acquired expertise in workplace improvement methodologies, occupational safety and health management, and safe TVET learning environments.</w:t>
            </w:r>
          </w:p>
        </w:tc>
        <w:tc>
          <w:tcPr>
            <w:tcW w:w="1299" w:type="dxa"/>
            <w:tcBorders>
              <w:top w:val="single" w:sz="6" w:space="0" w:color="000000"/>
              <w:left w:val="single" w:sz="6" w:space="0" w:color="000000"/>
              <w:bottom w:val="single" w:sz="6" w:space="0" w:color="000000"/>
              <w:right w:val="single" w:sz="6" w:space="0" w:color="000000"/>
            </w:tcBorders>
            <w:vAlign w:val="center"/>
          </w:tcPr>
          <w:p w14:paraId="59710798"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Certification Awarded</w:t>
            </w:r>
          </w:p>
        </w:tc>
      </w:tr>
      <w:tr w:rsidR="00350746" w14:paraId="626C29CC" w14:textId="77777777">
        <w:trPr>
          <w:trHeight w:val="59"/>
          <w:jc w:val="center"/>
        </w:trPr>
        <w:tc>
          <w:tcPr>
            <w:tcW w:w="1820" w:type="dxa"/>
            <w:tcBorders>
              <w:top w:val="single" w:sz="6" w:space="0" w:color="000000"/>
              <w:left w:val="single" w:sz="6" w:space="0" w:color="000000"/>
              <w:bottom w:val="single" w:sz="6" w:space="0" w:color="000000"/>
              <w:right w:val="single" w:sz="6" w:space="0" w:color="000000"/>
            </w:tcBorders>
            <w:vAlign w:val="center"/>
          </w:tcPr>
          <w:p w14:paraId="29BB3FFD" w14:textId="77777777" w:rsidR="00350746" w:rsidRDefault="00000000">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Competency-Based Training and Assessment (CBT&amp;A)</w:t>
            </w:r>
          </w:p>
        </w:tc>
        <w:tc>
          <w:tcPr>
            <w:tcW w:w="1701" w:type="dxa"/>
            <w:tcBorders>
              <w:top w:val="single" w:sz="6" w:space="0" w:color="000000"/>
              <w:left w:val="single" w:sz="6" w:space="0" w:color="000000"/>
              <w:bottom w:val="single" w:sz="6" w:space="0" w:color="000000"/>
              <w:right w:val="single" w:sz="6" w:space="0" w:color="000000"/>
            </w:tcBorders>
            <w:vAlign w:val="center"/>
          </w:tcPr>
          <w:p w14:paraId="0F92937F"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UNICEF and ILO</w:t>
            </w:r>
          </w:p>
        </w:tc>
        <w:tc>
          <w:tcPr>
            <w:tcW w:w="1136" w:type="dxa"/>
            <w:tcBorders>
              <w:top w:val="single" w:sz="6" w:space="0" w:color="000000"/>
              <w:left w:val="single" w:sz="6" w:space="0" w:color="000000"/>
              <w:bottom w:val="single" w:sz="6" w:space="0" w:color="000000"/>
              <w:right w:val="single" w:sz="6" w:space="0" w:color="000000"/>
            </w:tcBorders>
            <w:vAlign w:val="center"/>
          </w:tcPr>
          <w:p w14:paraId="053126AA"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Bangladesh</w:t>
            </w:r>
          </w:p>
        </w:tc>
        <w:tc>
          <w:tcPr>
            <w:tcW w:w="849" w:type="dxa"/>
            <w:tcBorders>
              <w:top w:val="single" w:sz="6" w:space="0" w:color="000000"/>
              <w:left w:val="single" w:sz="6" w:space="0" w:color="000000"/>
              <w:bottom w:val="single" w:sz="6" w:space="0" w:color="000000"/>
              <w:right w:val="single" w:sz="6" w:space="0" w:color="000000"/>
            </w:tcBorders>
            <w:vAlign w:val="center"/>
          </w:tcPr>
          <w:p w14:paraId="49A4EBB9"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2011</w:t>
            </w:r>
          </w:p>
        </w:tc>
        <w:tc>
          <w:tcPr>
            <w:tcW w:w="3827" w:type="dxa"/>
            <w:tcBorders>
              <w:top w:val="single" w:sz="6" w:space="0" w:color="000000"/>
              <w:left w:val="single" w:sz="6" w:space="0" w:color="000000"/>
              <w:bottom w:val="single" w:sz="6" w:space="0" w:color="000000"/>
              <w:right w:val="single" w:sz="6" w:space="0" w:color="000000"/>
            </w:tcBorders>
            <w:vAlign w:val="center"/>
          </w:tcPr>
          <w:p w14:paraId="56F3F93D"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Developed comprehensive competencies in competency-based training systems, assessment methodologies, curriculum implementation, and skills certification.</w:t>
            </w:r>
          </w:p>
        </w:tc>
        <w:tc>
          <w:tcPr>
            <w:tcW w:w="1299" w:type="dxa"/>
            <w:tcBorders>
              <w:top w:val="single" w:sz="6" w:space="0" w:color="000000"/>
              <w:left w:val="single" w:sz="6" w:space="0" w:color="000000"/>
              <w:bottom w:val="single" w:sz="6" w:space="0" w:color="000000"/>
              <w:right w:val="single" w:sz="6" w:space="0" w:color="000000"/>
            </w:tcBorders>
            <w:vAlign w:val="center"/>
          </w:tcPr>
          <w:p w14:paraId="68AD7B9D"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Certification Awarded</w:t>
            </w:r>
          </w:p>
        </w:tc>
      </w:tr>
      <w:tr w:rsidR="00350746" w14:paraId="08E3522E" w14:textId="77777777">
        <w:trPr>
          <w:trHeight w:val="59"/>
          <w:jc w:val="center"/>
        </w:trPr>
        <w:tc>
          <w:tcPr>
            <w:tcW w:w="1820" w:type="dxa"/>
            <w:tcBorders>
              <w:top w:val="single" w:sz="6" w:space="0" w:color="000000"/>
              <w:left w:val="single" w:sz="6" w:space="0" w:color="000000"/>
              <w:bottom w:val="single" w:sz="6" w:space="0" w:color="000000"/>
              <w:right w:val="single" w:sz="6" w:space="0" w:color="000000"/>
            </w:tcBorders>
            <w:vAlign w:val="center"/>
          </w:tcPr>
          <w:p w14:paraId="6A8C694C" w14:textId="77777777" w:rsidR="00350746" w:rsidRDefault="00000000">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Training of Trainers (</w:t>
            </w:r>
            <w:proofErr w:type="spellStart"/>
            <w:r>
              <w:rPr>
                <w:rFonts w:ascii="Arial" w:eastAsia="Arial" w:hAnsi="Arial" w:cs="Arial"/>
                <w:color w:val="000000"/>
                <w:sz w:val="15"/>
                <w:szCs w:val="15"/>
              </w:rPr>
              <w:t>ToT</w:t>
            </w:r>
            <w:proofErr w:type="spellEnd"/>
            <w:r>
              <w:rPr>
                <w:rFonts w:ascii="Arial" w:eastAsia="Arial" w:hAnsi="Arial" w:cs="Arial"/>
                <w:color w:val="000000"/>
                <w:sz w:val="15"/>
                <w:szCs w:val="15"/>
              </w:rPr>
              <w:t>) on Participatory Reflection and Action (PRA)</w:t>
            </w:r>
          </w:p>
        </w:tc>
        <w:tc>
          <w:tcPr>
            <w:tcW w:w="1701" w:type="dxa"/>
            <w:tcBorders>
              <w:top w:val="single" w:sz="6" w:space="0" w:color="000000"/>
              <w:left w:val="single" w:sz="6" w:space="0" w:color="000000"/>
              <w:bottom w:val="single" w:sz="6" w:space="0" w:color="000000"/>
              <w:right w:val="single" w:sz="6" w:space="0" w:color="000000"/>
            </w:tcBorders>
            <w:vAlign w:val="center"/>
          </w:tcPr>
          <w:p w14:paraId="27B081EC"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JICA</w:t>
            </w:r>
          </w:p>
        </w:tc>
        <w:tc>
          <w:tcPr>
            <w:tcW w:w="1136" w:type="dxa"/>
            <w:tcBorders>
              <w:top w:val="single" w:sz="6" w:space="0" w:color="000000"/>
              <w:left w:val="single" w:sz="6" w:space="0" w:color="000000"/>
              <w:bottom w:val="single" w:sz="6" w:space="0" w:color="000000"/>
              <w:right w:val="single" w:sz="6" w:space="0" w:color="000000"/>
            </w:tcBorders>
            <w:vAlign w:val="center"/>
          </w:tcPr>
          <w:p w14:paraId="3974F122"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Bangladesh</w:t>
            </w:r>
          </w:p>
        </w:tc>
        <w:tc>
          <w:tcPr>
            <w:tcW w:w="849" w:type="dxa"/>
            <w:tcBorders>
              <w:top w:val="single" w:sz="6" w:space="0" w:color="000000"/>
              <w:left w:val="single" w:sz="6" w:space="0" w:color="000000"/>
              <w:bottom w:val="single" w:sz="6" w:space="0" w:color="000000"/>
              <w:right w:val="single" w:sz="6" w:space="0" w:color="000000"/>
            </w:tcBorders>
            <w:vAlign w:val="center"/>
          </w:tcPr>
          <w:p w14:paraId="56537A3F"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2006</w:t>
            </w:r>
          </w:p>
        </w:tc>
        <w:tc>
          <w:tcPr>
            <w:tcW w:w="3827" w:type="dxa"/>
            <w:tcBorders>
              <w:top w:val="single" w:sz="6" w:space="0" w:color="000000"/>
              <w:left w:val="single" w:sz="6" w:space="0" w:color="000000"/>
              <w:bottom w:val="single" w:sz="6" w:space="0" w:color="000000"/>
              <w:right w:val="single" w:sz="6" w:space="0" w:color="000000"/>
            </w:tcBorders>
            <w:vAlign w:val="center"/>
          </w:tcPr>
          <w:p w14:paraId="5B859502"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Acquired practical skills in participatory planning, stakeholder engagement, community facilitation, and PRA tool application.</w:t>
            </w:r>
          </w:p>
        </w:tc>
        <w:tc>
          <w:tcPr>
            <w:tcW w:w="1299" w:type="dxa"/>
            <w:tcBorders>
              <w:top w:val="single" w:sz="6" w:space="0" w:color="000000"/>
              <w:left w:val="single" w:sz="6" w:space="0" w:color="000000"/>
              <w:bottom w:val="single" w:sz="6" w:space="0" w:color="000000"/>
              <w:right w:val="single" w:sz="6" w:space="0" w:color="000000"/>
            </w:tcBorders>
            <w:vAlign w:val="center"/>
          </w:tcPr>
          <w:p w14:paraId="2EB24A90"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Certification Awarded</w:t>
            </w:r>
          </w:p>
        </w:tc>
      </w:tr>
      <w:tr w:rsidR="00350746" w14:paraId="77790687" w14:textId="77777777">
        <w:trPr>
          <w:trHeight w:val="59"/>
          <w:jc w:val="center"/>
        </w:trPr>
        <w:tc>
          <w:tcPr>
            <w:tcW w:w="1820" w:type="dxa"/>
            <w:tcBorders>
              <w:top w:val="single" w:sz="6" w:space="0" w:color="000000"/>
              <w:left w:val="single" w:sz="6" w:space="0" w:color="000000"/>
              <w:bottom w:val="single" w:sz="6" w:space="0" w:color="000000"/>
              <w:right w:val="single" w:sz="6" w:space="0" w:color="000000"/>
            </w:tcBorders>
            <w:vAlign w:val="center"/>
          </w:tcPr>
          <w:p w14:paraId="13D4565A" w14:textId="77777777" w:rsidR="00350746" w:rsidRDefault="00000000">
            <w:pPr>
              <w:pBdr>
                <w:top w:val="nil"/>
                <w:left w:val="nil"/>
                <w:bottom w:val="nil"/>
                <w:right w:val="nil"/>
                <w:between w:val="nil"/>
              </w:pBdr>
              <w:ind w:left="67"/>
              <w:rPr>
                <w:rFonts w:ascii="Arial" w:eastAsia="Arial" w:hAnsi="Arial" w:cs="Arial"/>
                <w:color w:val="000000"/>
                <w:sz w:val="15"/>
                <w:szCs w:val="15"/>
              </w:rPr>
            </w:pPr>
            <w:r>
              <w:rPr>
                <w:rFonts w:ascii="Arial" w:eastAsia="Arial" w:hAnsi="Arial" w:cs="Arial"/>
                <w:color w:val="000000"/>
                <w:sz w:val="15"/>
                <w:szCs w:val="15"/>
              </w:rPr>
              <w:t>Training of Trainers (</w:t>
            </w:r>
            <w:proofErr w:type="spellStart"/>
            <w:r>
              <w:rPr>
                <w:rFonts w:ascii="Arial" w:eastAsia="Arial" w:hAnsi="Arial" w:cs="Arial"/>
                <w:color w:val="000000"/>
                <w:sz w:val="15"/>
                <w:szCs w:val="15"/>
              </w:rPr>
              <w:t>ToT</w:t>
            </w:r>
            <w:proofErr w:type="spellEnd"/>
            <w:r>
              <w:rPr>
                <w:rFonts w:ascii="Arial" w:eastAsia="Arial" w:hAnsi="Arial" w:cs="Arial"/>
                <w:color w:val="000000"/>
                <w:sz w:val="15"/>
                <w:szCs w:val="15"/>
              </w:rPr>
              <w:t>) on CBT Curriculum Development</w:t>
            </w:r>
          </w:p>
        </w:tc>
        <w:tc>
          <w:tcPr>
            <w:tcW w:w="1701" w:type="dxa"/>
            <w:tcBorders>
              <w:top w:val="single" w:sz="6" w:space="0" w:color="000000"/>
              <w:left w:val="single" w:sz="6" w:space="0" w:color="000000"/>
              <w:bottom w:val="single" w:sz="6" w:space="0" w:color="000000"/>
              <w:right w:val="single" w:sz="6" w:space="0" w:color="000000"/>
            </w:tcBorders>
            <w:vAlign w:val="center"/>
          </w:tcPr>
          <w:p w14:paraId="5401718B"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UNDP and ILO</w:t>
            </w:r>
          </w:p>
        </w:tc>
        <w:tc>
          <w:tcPr>
            <w:tcW w:w="1136" w:type="dxa"/>
            <w:tcBorders>
              <w:top w:val="single" w:sz="6" w:space="0" w:color="000000"/>
              <w:left w:val="single" w:sz="6" w:space="0" w:color="000000"/>
              <w:bottom w:val="single" w:sz="6" w:space="0" w:color="000000"/>
              <w:right w:val="single" w:sz="6" w:space="0" w:color="000000"/>
            </w:tcBorders>
            <w:vAlign w:val="center"/>
          </w:tcPr>
          <w:p w14:paraId="566DB9D6"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Bangladesh</w:t>
            </w:r>
          </w:p>
        </w:tc>
        <w:tc>
          <w:tcPr>
            <w:tcW w:w="849" w:type="dxa"/>
            <w:tcBorders>
              <w:top w:val="single" w:sz="6" w:space="0" w:color="000000"/>
              <w:left w:val="single" w:sz="6" w:space="0" w:color="000000"/>
              <w:bottom w:val="single" w:sz="6" w:space="0" w:color="000000"/>
              <w:right w:val="single" w:sz="6" w:space="0" w:color="000000"/>
            </w:tcBorders>
            <w:vAlign w:val="center"/>
          </w:tcPr>
          <w:p w14:paraId="4A7F2680" w14:textId="77777777" w:rsidR="00350746" w:rsidRDefault="00000000">
            <w:pPr>
              <w:widowControl w:val="0"/>
              <w:tabs>
                <w:tab w:val="left" w:pos="-1440"/>
              </w:tabs>
              <w:ind w:left="67"/>
              <w:jc w:val="center"/>
              <w:rPr>
                <w:rFonts w:ascii="Arial" w:eastAsia="Arial" w:hAnsi="Arial" w:cs="Arial"/>
                <w:sz w:val="15"/>
                <w:szCs w:val="15"/>
              </w:rPr>
            </w:pPr>
            <w:r>
              <w:rPr>
                <w:rFonts w:ascii="Arial" w:eastAsia="Arial" w:hAnsi="Arial" w:cs="Arial"/>
                <w:sz w:val="15"/>
                <w:szCs w:val="15"/>
              </w:rPr>
              <w:t>2004</w:t>
            </w:r>
          </w:p>
        </w:tc>
        <w:tc>
          <w:tcPr>
            <w:tcW w:w="3827" w:type="dxa"/>
            <w:tcBorders>
              <w:top w:val="single" w:sz="6" w:space="0" w:color="000000"/>
              <w:left w:val="single" w:sz="6" w:space="0" w:color="000000"/>
              <w:bottom w:val="single" w:sz="6" w:space="0" w:color="000000"/>
              <w:right w:val="single" w:sz="6" w:space="0" w:color="000000"/>
            </w:tcBorders>
            <w:vAlign w:val="center"/>
          </w:tcPr>
          <w:p w14:paraId="0AF4DB96"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Developed competencies in competency-based curriculum design, training package development, and learner-</w:t>
            </w:r>
            <w:proofErr w:type="spellStart"/>
            <w:r>
              <w:rPr>
                <w:rFonts w:ascii="Arial" w:eastAsia="Arial" w:hAnsi="Arial" w:cs="Arial"/>
                <w:sz w:val="15"/>
                <w:szCs w:val="15"/>
              </w:rPr>
              <w:t>centered</w:t>
            </w:r>
            <w:proofErr w:type="spellEnd"/>
            <w:r>
              <w:rPr>
                <w:rFonts w:ascii="Arial" w:eastAsia="Arial" w:hAnsi="Arial" w:cs="Arial"/>
                <w:sz w:val="15"/>
                <w:szCs w:val="15"/>
              </w:rPr>
              <w:t xml:space="preserve"> programme development.</w:t>
            </w:r>
          </w:p>
        </w:tc>
        <w:tc>
          <w:tcPr>
            <w:tcW w:w="1299" w:type="dxa"/>
            <w:tcBorders>
              <w:top w:val="single" w:sz="6" w:space="0" w:color="000000"/>
              <w:left w:val="single" w:sz="6" w:space="0" w:color="000000"/>
              <w:bottom w:val="single" w:sz="6" w:space="0" w:color="000000"/>
              <w:right w:val="single" w:sz="6" w:space="0" w:color="000000"/>
            </w:tcBorders>
            <w:vAlign w:val="center"/>
          </w:tcPr>
          <w:p w14:paraId="6E98D039" w14:textId="77777777" w:rsidR="00350746" w:rsidRDefault="00000000">
            <w:pPr>
              <w:widowControl w:val="0"/>
              <w:tabs>
                <w:tab w:val="left" w:pos="-1440"/>
              </w:tabs>
              <w:ind w:left="67"/>
              <w:rPr>
                <w:rFonts w:ascii="Arial" w:eastAsia="Arial" w:hAnsi="Arial" w:cs="Arial"/>
                <w:sz w:val="15"/>
                <w:szCs w:val="15"/>
              </w:rPr>
            </w:pPr>
            <w:r>
              <w:rPr>
                <w:rFonts w:ascii="Arial" w:eastAsia="Arial" w:hAnsi="Arial" w:cs="Arial"/>
                <w:sz w:val="15"/>
                <w:szCs w:val="15"/>
              </w:rPr>
              <w:t>Certification Awarded</w:t>
            </w:r>
          </w:p>
        </w:tc>
      </w:tr>
    </w:tbl>
    <w:p w14:paraId="78FC5191" w14:textId="77777777" w:rsidR="00350746" w:rsidRDefault="00350746">
      <w:pPr>
        <w:widowControl w:val="0"/>
        <w:rPr>
          <w:rFonts w:ascii="Arial" w:eastAsia="Arial" w:hAnsi="Arial" w:cs="Arial"/>
          <w:b/>
          <w:bCs/>
          <w:sz w:val="15"/>
          <w:szCs w:val="15"/>
        </w:rPr>
      </w:pPr>
    </w:p>
    <w:p w14:paraId="02D21081" w14:textId="77777777" w:rsidR="00350746" w:rsidRDefault="00350746">
      <w:pPr>
        <w:widowControl w:val="0"/>
        <w:rPr>
          <w:rFonts w:ascii="Arial" w:eastAsia="Arial" w:hAnsi="Arial" w:cs="Arial"/>
          <w:b/>
          <w:bCs/>
          <w:sz w:val="15"/>
          <w:szCs w:val="15"/>
        </w:rPr>
      </w:pPr>
    </w:p>
    <w:p w14:paraId="4FCFDCD6" w14:textId="77777777" w:rsidR="00350746" w:rsidRDefault="00000000">
      <w:pPr>
        <w:widowControl w:val="0"/>
        <w:pBdr>
          <w:top w:val="nil"/>
          <w:left w:val="nil"/>
          <w:bottom w:val="nil"/>
          <w:right w:val="nil"/>
          <w:between w:val="nil"/>
        </w:pBdr>
        <w:tabs>
          <w:tab w:val="left" w:pos="426"/>
        </w:tabs>
        <w:spacing w:before="60" w:after="60"/>
        <w:rPr>
          <w:rFonts w:ascii="Arial" w:eastAsia="Arial" w:hAnsi="Arial" w:cs="Arial"/>
          <w:b/>
          <w:bCs/>
          <w:color w:val="000000"/>
          <w:sz w:val="15"/>
          <w:szCs w:val="15"/>
        </w:rPr>
      </w:pPr>
      <w:r>
        <w:rPr>
          <w:rFonts w:ascii="Arial" w:eastAsia="Arial" w:hAnsi="Arial" w:cs="Arial"/>
          <w:b/>
          <w:bCs/>
          <w:color w:val="000000"/>
          <w:sz w:val="15"/>
          <w:szCs w:val="15"/>
        </w:rPr>
        <w:t xml:space="preserve">Language skills: </w:t>
      </w:r>
      <w:r>
        <w:rPr>
          <w:rFonts w:ascii="Arial" w:eastAsia="Arial" w:hAnsi="Arial" w:cs="Arial"/>
          <w:color w:val="000000"/>
          <w:sz w:val="15"/>
          <w:szCs w:val="15"/>
        </w:rPr>
        <w:t xml:space="preserve">Indicate competence from A1 (beginner) to C2 (proficient). </w:t>
      </w:r>
    </w:p>
    <w:tbl>
      <w:tblPr>
        <w:tblStyle w:val="a2"/>
        <w:tblW w:w="7158"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09"/>
        <w:gridCol w:w="1760"/>
        <w:gridCol w:w="1788"/>
        <w:gridCol w:w="1801"/>
      </w:tblGrid>
      <w:tr w:rsidR="00350746" w14:paraId="7244FE2E" w14:textId="77777777">
        <w:trPr>
          <w:jc w:val="center"/>
        </w:trPr>
        <w:tc>
          <w:tcPr>
            <w:tcW w:w="1809" w:type="dxa"/>
            <w:shd w:val="clear" w:color="auto" w:fill="C6D9F1"/>
          </w:tcPr>
          <w:p w14:paraId="7457CB84" w14:textId="77777777" w:rsidR="00350746" w:rsidRDefault="00000000">
            <w:pPr>
              <w:ind w:left="69"/>
              <w:jc w:val="center"/>
              <w:rPr>
                <w:rFonts w:ascii="Arial" w:eastAsia="Arial" w:hAnsi="Arial" w:cs="Arial"/>
                <w:b/>
                <w:bCs/>
                <w:color w:val="000000"/>
                <w:sz w:val="15"/>
                <w:szCs w:val="15"/>
              </w:rPr>
            </w:pPr>
            <w:r>
              <w:rPr>
                <w:rFonts w:ascii="Arial" w:eastAsia="Arial" w:hAnsi="Arial" w:cs="Arial"/>
                <w:b/>
                <w:bCs/>
                <w:color w:val="000000"/>
                <w:sz w:val="15"/>
                <w:szCs w:val="15"/>
              </w:rPr>
              <w:t>Language</w:t>
            </w:r>
          </w:p>
        </w:tc>
        <w:tc>
          <w:tcPr>
            <w:tcW w:w="1760" w:type="dxa"/>
            <w:shd w:val="clear" w:color="auto" w:fill="C6D9F1"/>
          </w:tcPr>
          <w:p w14:paraId="67278CA0" w14:textId="77777777" w:rsidR="00350746" w:rsidRDefault="00000000">
            <w:pPr>
              <w:ind w:left="69"/>
              <w:jc w:val="center"/>
              <w:rPr>
                <w:rFonts w:ascii="Arial" w:eastAsia="Arial" w:hAnsi="Arial" w:cs="Arial"/>
                <w:b/>
                <w:bCs/>
                <w:color w:val="000000"/>
                <w:sz w:val="15"/>
                <w:szCs w:val="15"/>
              </w:rPr>
            </w:pPr>
            <w:r>
              <w:rPr>
                <w:rFonts w:ascii="Arial" w:eastAsia="Arial" w:hAnsi="Arial" w:cs="Arial"/>
                <w:b/>
                <w:bCs/>
                <w:color w:val="000000"/>
                <w:sz w:val="15"/>
                <w:szCs w:val="15"/>
              </w:rPr>
              <w:t>Reading</w:t>
            </w:r>
          </w:p>
        </w:tc>
        <w:tc>
          <w:tcPr>
            <w:tcW w:w="1788" w:type="dxa"/>
            <w:shd w:val="clear" w:color="auto" w:fill="C6D9F1"/>
          </w:tcPr>
          <w:p w14:paraId="734AB1C2" w14:textId="77777777" w:rsidR="00350746" w:rsidRDefault="00000000">
            <w:pPr>
              <w:ind w:left="69"/>
              <w:jc w:val="center"/>
              <w:rPr>
                <w:rFonts w:ascii="Arial" w:eastAsia="Arial" w:hAnsi="Arial" w:cs="Arial"/>
                <w:b/>
                <w:bCs/>
                <w:color w:val="000000"/>
                <w:sz w:val="15"/>
                <w:szCs w:val="15"/>
              </w:rPr>
            </w:pPr>
            <w:r>
              <w:rPr>
                <w:rFonts w:ascii="Arial" w:eastAsia="Arial" w:hAnsi="Arial" w:cs="Arial"/>
                <w:b/>
                <w:bCs/>
                <w:color w:val="000000"/>
                <w:sz w:val="15"/>
                <w:szCs w:val="15"/>
              </w:rPr>
              <w:t>Speaking</w:t>
            </w:r>
          </w:p>
        </w:tc>
        <w:tc>
          <w:tcPr>
            <w:tcW w:w="1801" w:type="dxa"/>
            <w:shd w:val="clear" w:color="auto" w:fill="C6D9F1"/>
          </w:tcPr>
          <w:p w14:paraId="1392654D" w14:textId="77777777" w:rsidR="00350746" w:rsidRDefault="00000000">
            <w:pPr>
              <w:ind w:left="69"/>
              <w:jc w:val="center"/>
              <w:rPr>
                <w:rFonts w:ascii="Arial" w:eastAsia="Arial" w:hAnsi="Arial" w:cs="Arial"/>
                <w:b/>
                <w:bCs/>
                <w:color w:val="000000"/>
                <w:sz w:val="15"/>
                <w:szCs w:val="15"/>
              </w:rPr>
            </w:pPr>
            <w:r>
              <w:rPr>
                <w:rFonts w:ascii="Arial" w:eastAsia="Arial" w:hAnsi="Arial" w:cs="Arial"/>
                <w:b/>
                <w:bCs/>
                <w:color w:val="000000"/>
                <w:sz w:val="15"/>
                <w:szCs w:val="15"/>
              </w:rPr>
              <w:t>Writing</w:t>
            </w:r>
          </w:p>
        </w:tc>
      </w:tr>
      <w:tr w:rsidR="00350746" w14:paraId="0D32866E" w14:textId="77777777">
        <w:trPr>
          <w:jc w:val="center"/>
        </w:trPr>
        <w:tc>
          <w:tcPr>
            <w:tcW w:w="1809" w:type="dxa"/>
            <w:vAlign w:val="center"/>
          </w:tcPr>
          <w:p w14:paraId="5BD8284A" w14:textId="77777777" w:rsidR="00350746" w:rsidRDefault="00000000">
            <w:pPr>
              <w:ind w:left="69"/>
              <w:rPr>
                <w:rFonts w:ascii="Arial" w:eastAsia="Arial" w:hAnsi="Arial" w:cs="Arial"/>
                <w:sz w:val="15"/>
                <w:szCs w:val="15"/>
              </w:rPr>
            </w:pPr>
            <w:r>
              <w:rPr>
                <w:rFonts w:ascii="Arial" w:eastAsia="Arial" w:hAnsi="Arial" w:cs="Arial"/>
                <w:sz w:val="15"/>
                <w:szCs w:val="15"/>
              </w:rPr>
              <w:t>Bangla</w:t>
            </w:r>
          </w:p>
        </w:tc>
        <w:tc>
          <w:tcPr>
            <w:tcW w:w="5349" w:type="dxa"/>
            <w:gridSpan w:val="3"/>
            <w:vAlign w:val="center"/>
          </w:tcPr>
          <w:p w14:paraId="0E8E8936" w14:textId="77777777" w:rsidR="00350746" w:rsidRDefault="00000000">
            <w:pPr>
              <w:pBdr>
                <w:top w:val="nil"/>
                <w:left w:val="nil"/>
                <w:bottom w:val="nil"/>
                <w:right w:val="nil"/>
                <w:between w:val="nil"/>
              </w:pBdr>
              <w:jc w:val="center"/>
              <w:rPr>
                <w:rFonts w:ascii="Arial" w:eastAsia="Arial" w:hAnsi="Arial" w:cs="Arial"/>
                <w:b/>
                <w:bCs/>
                <w:color w:val="000000"/>
                <w:sz w:val="15"/>
                <w:szCs w:val="15"/>
              </w:rPr>
            </w:pPr>
            <w:bookmarkStart w:id="0" w:name="bookmark=id.npsd1kvww816" w:colFirst="0" w:colLast="0"/>
            <w:bookmarkEnd w:id="0"/>
            <w:r>
              <w:rPr>
                <w:rFonts w:ascii="Arial" w:eastAsia="Arial" w:hAnsi="Arial" w:cs="Arial"/>
                <w:b/>
                <w:bCs/>
                <w:color w:val="000000"/>
                <w:sz w:val="15"/>
                <w:szCs w:val="15"/>
              </w:rPr>
              <w:t>Mother tongue</w:t>
            </w:r>
          </w:p>
        </w:tc>
      </w:tr>
      <w:tr w:rsidR="00350746" w14:paraId="43C8242A" w14:textId="77777777">
        <w:trPr>
          <w:jc w:val="center"/>
        </w:trPr>
        <w:tc>
          <w:tcPr>
            <w:tcW w:w="1809" w:type="dxa"/>
            <w:vAlign w:val="center"/>
          </w:tcPr>
          <w:p w14:paraId="665BEB12" w14:textId="77777777" w:rsidR="00350746" w:rsidRDefault="00000000">
            <w:pPr>
              <w:ind w:left="69"/>
              <w:rPr>
                <w:rFonts w:ascii="Arial" w:eastAsia="Arial" w:hAnsi="Arial" w:cs="Arial"/>
                <w:color w:val="000000"/>
                <w:sz w:val="15"/>
                <w:szCs w:val="15"/>
              </w:rPr>
            </w:pPr>
            <w:r>
              <w:rPr>
                <w:rFonts w:ascii="Arial" w:eastAsia="Arial" w:hAnsi="Arial" w:cs="Arial"/>
                <w:color w:val="000000"/>
                <w:sz w:val="15"/>
                <w:szCs w:val="15"/>
              </w:rPr>
              <w:t>English</w:t>
            </w:r>
          </w:p>
        </w:tc>
        <w:tc>
          <w:tcPr>
            <w:tcW w:w="1760" w:type="dxa"/>
            <w:vAlign w:val="center"/>
          </w:tcPr>
          <w:p w14:paraId="6F560BD2" w14:textId="77777777" w:rsidR="00350746" w:rsidRDefault="00000000">
            <w:pPr>
              <w:pBdr>
                <w:top w:val="nil"/>
                <w:left w:val="nil"/>
                <w:bottom w:val="nil"/>
                <w:right w:val="nil"/>
                <w:between w:val="nil"/>
              </w:pBdr>
              <w:jc w:val="center"/>
              <w:rPr>
                <w:rFonts w:ascii="Arial" w:eastAsia="Arial" w:hAnsi="Arial" w:cs="Arial"/>
                <w:color w:val="000000"/>
                <w:sz w:val="15"/>
                <w:szCs w:val="15"/>
              </w:rPr>
            </w:pPr>
            <w:r>
              <w:rPr>
                <w:rFonts w:ascii="Arial" w:eastAsia="Arial" w:hAnsi="Arial" w:cs="Arial"/>
                <w:color w:val="000000"/>
                <w:sz w:val="15"/>
                <w:szCs w:val="15"/>
              </w:rPr>
              <w:t>C1</w:t>
            </w:r>
          </w:p>
        </w:tc>
        <w:tc>
          <w:tcPr>
            <w:tcW w:w="1788" w:type="dxa"/>
            <w:vAlign w:val="center"/>
          </w:tcPr>
          <w:p w14:paraId="531061E9" w14:textId="77777777" w:rsidR="00350746" w:rsidRDefault="00000000">
            <w:pPr>
              <w:pBdr>
                <w:top w:val="nil"/>
                <w:left w:val="nil"/>
                <w:bottom w:val="nil"/>
                <w:right w:val="nil"/>
                <w:between w:val="nil"/>
              </w:pBdr>
              <w:jc w:val="center"/>
              <w:rPr>
                <w:rFonts w:ascii="Arial" w:eastAsia="Arial" w:hAnsi="Arial" w:cs="Arial"/>
                <w:color w:val="000000"/>
                <w:sz w:val="15"/>
                <w:szCs w:val="15"/>
              </w:rPr>
            </w:pPr>
            <w:r>
              <w:rPr>
                <w:rFonts w:ascii="Arial" w:eastAsia="Arial" w:hAnsi="Arial" w:cs="Arial"/>
                <w:color w:val="000000"/>
                <w:sz w:val="15"/>
                <w:szCs w:val="15"/>
              </w:rPr>
              <w:t>C1</w:t>
            </w:r>
          </w:p>
        </w:tc>
        <w:tc>
          <w:tcPr>
            <w:tcW w:w="1801" w:type="dxa"/>
            <w:vAlign w:val="center"/>
          </w:tcPr>
          <w:p w14:paraId="368913C4" w14:textId="77777777" w:rsidR="00350746" w:rsidRDefault="00000000">
            <w:pPr>
              <w:pBdr>
                <w:top w:val="nil"/>
                <w:left w:val="nil"/>
                <w:bottom w:val="nil"/>
                <w:right w:val="nil"/>
                <w:between w:val="nil"/>
              </w:pBdr>
              <w:jc w:val="center"/>
              <w:rPr>
                <w:rFonts w:ascii="Arial" w:eastAsia="Arial" w:hAnsi="Arial" w:cs="Arial"/>
                <w:color w:val="000000"/>
                <w:sz w:val="15"/>
                <w:szCs w:val="15"/>
              </w:rPr>
            </w:pPr>
            <w:r>
              <w:rPr>
                <w:rFonts w:ascii="Arial" w:eastAsia="Arial" w:hAnsi="Arial" w:cs="Arial"/>
                <w:color w:val="000000"/>
                <w:sz w:val="15"/>
                <w:szCs w:val="15"/>
              </w:rPr>
              <w:t>C1</w:t>
            </w:r>
          </w:p>
        </w:tc>
      </w:tr>
    </w:tbl>
    <w:p w14:paraId="7020308D" w14:textId="77777777" w:rsidR="00350746" w:rsidRDefault="00350746">
      <w:pPr>
        <w:widowControl w:val="0"/>
        <w:rPr>
          <w:rFonts w:ascii="Arial" w:eastAsia="Arial" w:hAnsi="Arial" w:cs="Arial"/>
          <w:b/>
          <w:bCs/>
          <w:sz w:val="15"/>
          <w:szCs w:val="15"/>
        </w:rPr>
      </w:pPr>
    </w:p>
    <w:p w14:paraId="1DF39480" w14:textId="77777777" w:rsidR="00350746" w:rsidRDefault="00350746">
      <w:pPr>
        <w:widowControl w:val="0"/>
        <w:rPr>
          <w:rFonts w:ascii="Arial" w:eastAsia="Arial" w:hAnsi="Arial" w:cs="Arial"/>
          <w:sz w:val="15"/>
          <w:szCs w:val="15"/>
        </w:rPr>
      </w:pPr>
    </w:p>
    <w:p w14:paraId="2494AEF8" w14:textId="77777777" w:rsidR="00350746" w:rsidRDefault="00000000">
      <w:pPr>
        <w:widowControl w:val="0"/>
        <w:jc w:val="both"/>
        <w:rPr>
          <w:rFonts w:ascii="Arial" w:eastAsia="Arial" w:hAnsi="Arial" w:cs="Arial"/>
          <w:sz w:val="15"/>
          <w:szCs w:val="15"/>
        </w:rPr>
      </w:pPr>
      <w:bookmarkStart w:id="1" w:name="_heading=h.39xv90pxa40i" w:colFirst="0" w:colLast="0"/>
      <w:bookmarkEnd w:id="1"/>
      <w:r>
        <w:rPr>
          <w:rFonts w:ascii="Arial" w:eastAsia="Arial" w:hAnsi="Arial" w:cs="Arial"/>
          <w:b/>
          <w:bCs/>
          <w:sz w:val="15"/>
          <w:szCs w:val="15"/>
        </w:rPr>
        <w:t>Membership</w:t>
      </w:r>
      <w:r>
        <w:rPr>
          <w:rFonts w:ascii="Arial" w:eastAsia="Arial" w:hAnsi="Arial" w:cs="Arial"/>
          <w:sz w:val="15"/>
          <w:szCs w:val="15"/>
        </w:rPr>
        <w:t xml:space="preserve"> </w:t>
      </w:r>
      <w:r>
        <w:rPr>
          <w:rFonts w:ascii="Arial" w:eastAsia="Arial" w:hAnsi="Arial" w:cs="Arial"/>
          <w:b/>
          <w:bCs/>
          <w:sz w:val="15"/>
          <w:szCs w:val="15"/>
        </w:rPr>
        <w:t xml:space="preserve">of professional bodies: </w:t>
      </w:r>
      <w:r>
        <w:rPr>
          <w:rFonts w:ascii="Arial" w:eastAsia="Arial" w:hAnsi="Arial" w:cs="Arial"/>
          <w:sz w:val="15"/>
          <w:szCs w:val="15"/>
        </w:rPr>
        <w:t>Member TVET Forum, UNEVOC, UNESCO, Fellow and Co-Chairman, Research and Technological Institute (RTI) of Institute of Diploma Engineers, Bangladesh (IDEB), Executive Member, Centre for Occupational Research and Education (CORE), Founder member, AAN Bangladesh, National Adviser, Khalil Culinary Art Centre.</w:t>
      </w:r>
    </w:p>
    <w:p w14:paraId="770929F8" w14:textId="77777777" w:rsidR="00350746" w:rsidRDefault="00350746">
      <w:pPr>
        <w:widowControl w:val="0"/>
        <w:ind w:left="360"/>
        <w:jc w:val="both"/>
        <w:rPr>
          <w:rFonts w:ascii="Arial" w:eastAsia="Arial" w:hAnsi="Arial" w:cs="Arial"/>
          <w:sz w:val="15"/>
          <w:szCs w:val="15"/>
        </w:rPr>
      </w:pPr>
    </w:p>
    <w:p w14:paraId="359C130B" w14:textId="77777777" w:rsidR="00350746" w:rsidRDefault="00000000">
      <w:pPr>
        <w:widowControl w:val="0"/>
        <w:jc w:val="both"/>
        <w:rPr>
          <w:rFonts w:ascii="Arial" w:eastAsia="Arial" w:hAnsi="Arial" w:cs="Arial"/>
          <w:sz w:val="15"/>
          <w:szCs w:val="15"/>
        </w:rPr>
      </w:pPr>
      <w:r>
        <w:rPr>
          <w:rFonts w:ascii="Arial" w:eastAsia="Arial" w:hAnsi="Arial" w:cs="Arial"/>
          <w:b/>
          <w:bCs/>
          <w:sz w:val="15"/>
          <w:szCs w:val="15"/>
        </w:rPr>
        <w:t>Other skills:</w:t>
      </w:r>
      <w:r>
        <w:rPr>
          <w:rFonts w:ascii="Arial" w:eastAsia="Arial" w:hAnsi="Arial" w:cs="Arial"/>
          <w:sz w:val="15"/>
          <w:szCs w:val="15"/>
        </w:rPr>
        <w:t xml:space="preserve"> (e.g. Computer literacy, etc.) Microsoft office package, SPSS, AI </w:t>
      </w:r>
    </w:p>
    <w:p w14:paraId="3F9361E4" w14:textId="77777777" w:rsidR="00350746" w:rsidRDefault="00000000">
      <w:pPr>
        <w:widowControl w:val="0"/>
        <w:ind w:left="360"/>
        <w:jc w:val="both"/>
        <w:rPr>
          <w:rFonts w:ascii="Arial" w:eastAsia="Arial" w:hAnsi="Arial" w:cs="Arial"/>
          <w:sz w:val="15"/>
          <w:szCs w:val="15"/>
        </w:rPr>
      </w:pPr>
      <w:r>
        <w:rPr>
          <w:rFonts w:ascii="Arial" w:eastAsia="Arial" w:hAnsi="Arial" w:cs="Arial"/>
          <w:sz w:val="15"/>
          <w:szCs w:val="15"/>
        </w:rPr>
        <w:t xml:space="preserve"> </w:t>
      </w:r>
    </w:p>
    <w:p w14:paraId="141F39F4" w14:textId="77777777" w:rsidR="00350746" w:rsidRDefault="00000000">
      <w:pPr>
        <w:widowControl w:val="0"/>
        <w:rPr>
          <w:rFonts w:ascii="Arial" w:eastAsia="Arial" w:hAnsi="Arial" w:cs="Arial"/>
          <w:sz w:val="15"/>
          <w:szCs w:val="15"/>
        </w:rPr>
      </w:pPr>
      <w:r>
        <w:rPr>
          <w:rFonts w:ascii="Arial" w:eastAsia="Arial" w:hAnsi="Arial" w:cs="Arial"/>
          <w:b/>
          <w:bCs/>
          <w:sz w:val="15"/>
          <w:szCs w:val="15"/>
        </w:rPr>
        <w:t>Present position: National Consultant (TVET Expert)</w:t>
      </w:r>
    </w:p>
    <w:p w14:paraId="0CFEFC1E" w14:textId="77777777" w:rsidR="00350746" w:rsidRDefault="00000000">
      <w:pPr>
        <w:widowControl w:val="0"/>
        <w:ind w:left="360"/>
        <w:rPr>
          <w:rFonts w:ascii="Arial" w:eastAsia="Arial" w:hAnsi="Arial" w:cs="Arial"/>
          <w:sz w:val="15"/>
          <w:szCs w:val="15"/>
        </w:rPr>
      </w:pPr>
      <w:r>
        <w:rPr>
          <w:rFonts w:ascii="Arial" w:eastAsia="Arial" w:hAnsi="Arial" w:cs="Arial"/>
          <w:b/>
          <w:bCs/>
          <w:sz w:val="15"/>
          <w:szCs w:val="15"/>
        </w:rPr>
        <w:t xml:space="preserve"> </w:t>
      </w:r>
    </w:p>
    <w:p w14:paraId="2D1AC066" w14:textId="77777777" w:rsidR="00350746" w:rsidRDefault="00350746">
      <w:pPr>
        <w:widowControl w:val="0"/>
        <w:jc w:val="both"/>
        <w:rPr>
          <w:rFonts w:ascii="Arial" w:eastAsia="Arial" w:hAnsi="Arial" w:cs="Arial"/>
          <w:b/>
          <w:bCs/>
          <w:sz w:val="15"/>
          <w:szCs w:val="15"/>
        </w:rPr>
      </w:pPr>
    </w:p>
    <w:p w14:paraId="7653D70D" w14:textId="77777777" w:rsidR="00350746" w:rsidRDefault="00000000">
      <w:pPr>
        <w:widowControl w:val="0"/>
        <w:jc w:val="both"/>
        <w:rPr>
          <w:rFonts w:ascii="Arial" w:eastAsia="Arial" w:hAnsi="Arial" w:cs="Arial"/>
          <w:b/>
          <w:bCs/>
          <w:color w:val="000000"/>
          <w:sz w:val="15"/>
          <w:szCs w:val="15"/>
        </w:rPr>
      </w:pPr>
      <w:r>
        <w:rPr>
          <w:rFonts w:ascii="Arial" w:eastAsia="Arial" w:hAnsi="Arial" w:cs="Arial"/>
          <w:b/>
          <w:bCs/>
          <w:sz w:val="15"/>
          <w:szCs w:val="15"/>
        </w:rPr>
        <w:t xml:space="preserve">Key qualifications </w:t>
      </w:r>
      <w:r>
        <w:rPr>
          <w:rFonts w:ascii="Arial" w:eastAsia="Arial" w:hAnsi="Arial" w:cs="Arial"/>
          <w:color w:val="000000"/>
          <w:sz w:val="15"/>
          <w:szCs w:val="15"/>
        </w:rPr>
        <w:t>(relevant to the project)</w:t>
      </w:r>
      <w:r>
        <w:rPr>
          <w:rFonts w:ascii="Arial" w:eastAsia="Arial" w:hAnsi="Arial" w:cs="Arial"/>
          <w:b/>
          <w:bCs/>
          <w:color w:val="000000"/>
          <w:sz w:val="15"/>
          <w:szCs w:val="15"/>
        </w:rPr>
        <w:t>:</w:t>
      </w:r>
    </w:p>
    <w:p w14:paraId="096E114D" w14:textId="77777777" w:rsidR="00350746" w:rsidRDefault="00350746">
      <w:pPr>
        <w:widowControl w:val="0"/>
        <w:jc w:val="both"/>
        <w:rPr>
          <w:rFonts w:ascii="Arial" w:eastAsia="Arial" w:hAnsi="Arial" w:cs="Arial"/>
          <w:sz w:val="15"/>
          <w:szCs w:val="15"/>
        </w:rPr>
      </w:pPr>
    </w:p>
    <w:p w14:paraId="5E9A68F3" w14:textId="77777777" w:rsidR="00350746" w:rsidRDefault="00350746">
      <w:pPr>
        <w:widowControl w:val="0"/>
        <w:jc w:val="both"/>
        <w:rPr>
          <w:rFonts w:ascii="Arial" w:eastAsia="Arial" w:hAnsi="Arial" w:cs="Arial"/>
          <w:sz w:val="15"/>
          <w:szCs w:val="15"/>
        </w:rPr>
      </w:pPr>
    </w:p>
    <w:p w14:paraId="64B91209" w14:textId="77777777" w:rsidR="00350746" w:rsidRDefault="00000000">
      <w:pPr>
        <w:widowControl w:val="0"/>
        <w:numPr>
          <w:ilvl w:val="0"/>
          <w:numId w:val="2"/>
        </w:numPr>
        <w:jc w:val="both"/>
        <w:rPr>
          <w:rFonts w:ascii="Arial" w:eastAsia="Arial" w:hAnsi="Arial" w:cs="Arial"/>
          <w:sz w:val="15"/>
          <w:szCs w:val="15"/>
        </w:rPr>
      </w:pPr>
      <w:r>
        <w:rPr>
          <w:rFonts w:ascii="Arial" w:eastAsia="Arial" w:hAnsi="Arial" w:cs="Arial"/>
          <w:b/>
          <w:bCs/>
          <w:sz w:val="15"/>
          <w:szCs w:val="15"/>
        </w:rPr>
        <w:t>General Professional Experience in TVET Sector (15+ Years):</w:t>
      </w:r>
      <w:r>
        <w:rPr>
          <w:rFonts w:ascii="Arial" w:eastAsia="Arial" w:hAnsi="Arial" w:cs="Arial"/>
          <w:sz w:val="15"/>
          <w:szCs w:val="15"/>
        </w:rPr>
        <w:t xml:space="preserve"> Over 15 years of professional experience in the TVET sector within Bangladesh, focusing strictly on developing and revising occupational standards, Competency Standards (CS), Competency-Based Learning Materials (CBLM), and curriculum development. </w:t>
      </w:r>
      <w:r>
        <w:rPr>
          <w:rFonts w:ascii="Arial" w:eastAsia="Arial" w:hAnsi="Arial" w:cs="Arial"/>
          <w:b/>
          <w:bCs/>
          <w:sz w:val="15"/>
          <w:szCs w:val="15"/>
        </w:rPr>
        <w:t>Successfully led the involvement of the organized private sector, including direct collaborations with employers, Industry Skills Councils (ISCs), and Business Associations (e.g., BEF) alongside Training Service Providers (TSPs)</w:t>
      </w:r>
      <w:r>
        <w:rPr>
          <w:rFonts w:ascii="Arial" w:eastAsia="Arial" w:hAnsi="Arial" w:cs="Arial"/>
          <w:sz w:val="15"/>
          <w:szCs w:val="15"/>
        </w:rPr>
        <w:t xml:space="preserve"> to deliver demand-driven, </w:t>
      </w:r>
      <w:r>
        <w:rPr>
          <w:rFonts w:ascii="Arial" w:eastAsia="Arial" w:hAnsi="Arial" w:cs="Arial"/>
          <w:b/>
          <w:bCs/>
          <w:sz w:val="15"/>
          <w:szCs w:val="15"/>
        </w:rPr>
        <w:t>employment-focused skills training</w:t>
      </w:r>
      <w:r>
        <w:rPr>
          <w:rFonts w:ascii="Arial" w:eastAsia="Arial" w:hAnsi="Arial" w:cs="Arial"/>
          <w:sz w:val="15"/>
          <w:szCs w:val="15"/>
        </w:rPr>
        <w:t xml:space="preserve">. All core competencies were acquired within the </w:t>
      </w:r>
      <w:r>
        <w:rPr>
          <w:rFonts w:ascii="Arial" w:eastAsia="Arial" w:hAnsi="Arial" w:cs="Arial"/>
          <w:b/>
          <w:bCs/>
          <w:sz w:val="15"/>
          <w:szCs w:val="15"/>
        </w:rPr>
        <w:t>last 15 years.</w:t>
      </w:r>
    </w:p>
    <w:p w14:paraId="2AF5C25B" w14:textId="77777777" w:rsidR="00350746" w:rsidRDefault="00000000">
      <w:pPr>
        <w:widowControl w:val="0"/>
        <w:numPr>
          <w:ilvl w:val="0"/>
          <w:numId w:val="2"/>
        </w:numPr>
        <w:jc w:val="both"/>
        <w:rPr>
          <w:rFonts w:ascii="Arial" w:eastAsia="Arial" w:hAnsi="Arial" w:cs="Arial"/>
          <w:sz w:val="15"/>
          <w:szCs w:val="15"/>
        </w:rPr>
      </w:pPr>
      <w:r>
        <w:rPr>
          <w:rFonts w:ascii="Arial" w:eastAsia="Arial" w:hAnsi="Arial" w:cs="Arial"/>
          <w:b/>
          <w:bCs/>
          <w:sz w:val="15"/>
          <w:szCs w:val="15"/>
        </w:rPr>
        <w:t xml:space="preserve">Specific Professional Experience in </w:t>
      </w:r>
      <w:proofErr w:type="spellStart"/>
      <w:r>
        <w:rPr>
          <w:rFonts w:ascii="Arial" w:eastAsia="Arial" w:hAnsi="Arial" w:cs="Arial"/>
          <w:b/>
          <w:bCs/>
          <w:sz w:val="15"/>
          <w:szCs w:val="15"/>
        </w:rPr>
        <w:t>ToT</w:t>
      </w:r>
      <w:proofErr w:type="spellEnd"/>
      <w:r>
        <w:rPr>
          <w:rFonts w:ascii="Arial" w:eastAsia="Arial" w:hAnsi="Arial" w:cs="Arial"/>
          <w:b/>
          <w:bCs/>
          <w:sz w:val="15"/>
          <w:szCs w:val="15"/>
        </w:rPr>
        <w:t xml:space="preserve"> Development (5+ Years):</w:t>
      </w:r>
      <w:r>
        <w:rPr>
          <w:rFonts w:ascii="Arial" w:eastAsia="Arial" w:hAnsi="Arial" w:cs="Arial"/>
          <w:sz w:val="15"/>
          <w:szCs w:val="15"/>
        </w:rPr>
        <w:t xml:space="preserve"> More than 5 years of dedicated professional experience in the planning, development, and implementation of </w:t>
      </w:r>
      <w:r>
        <w:rPr>
          <w:rFonts w:ascii="Arial" w:eastAsia="Arial" w:hAnsi="Arial" w:cs="Arial"/>
          <w:b/>
          <w:bCs/>
          <w:sz w:val="15"/>
          <w:szCs w:val="15"/>
        </w:rPr>
        <w:t>Training of Trainers (</w:t>
      </w:r>
      <w:proofErr w:type="spellStart"/>
      <w:r>
        <w:rPr>
          <w:rFonts w:ascii="Arial" w:eastAsia="Arial" w:hAnsi="Arial" w:cs="Arial"/>
          <w:b/>
          <w:bCs/>
          <w:sz w:val="15"/>
          <w:szCs w:val="15"/>
        </w:rPr>
        <w:t>ToT</w:t>
      </w:r>
      <w:proofErr w:type="spellEnd"/>
      <w:r>
        <w:rPr>
          <w:rFonts w:ascii="Arial" w:eastAsia="Arial" w:hAnsi="Arial" w:cs="Arial"/>
          <w:b/>
          <w:bCs/>
          <w:sz w:val="15"/>
          <w:szCs w:val="15"/>
        </w:rPr>
        <w:t>) fr</w:t>
      </w:r>
      <w:r>
        <w:rPr>
          <w:rFonts w:ascii="Arial" w:eastAsia="Arial" w:hAnsi="Arial" w:cs="Arial"/>
          <w:sz w:val="15"/>
          <w:szCs w:val="15"/>
        </w:rPr>
        <w:t xml:space="preserve">ameworks and teaching/learning materials. Proven track record of conducting </w:t>
      </w:r>
      <w:proofErr w:type="spellStart"/>
      <w:r>
        <w:rPr>
          <w:rFonts w:ascii="Arial" w:eastAsia="Arial" w:hAnsi="Arial" w:cs="Arial"/>
          <w:sz w:val="15"/>
          <w:szCs w:val="15"/>
        </w:rPr>
        <w:t>ToT</w:t>
      </w:r>
      <w:proofErr w:type="spellEnd"/>
      <w:r>
        <w:rPr>
          <w:rFonts w:ascii="Arial" w:eastAsia="Arial" w:hAnsi="Arial" w:cs="Arial"/>
          <w:sz w:val="15"/>
          <w:szCs w:val="15"/>
        </w:rPr>
        <w:t xml:space="preserve"> for employers to build industry capacity on specialized productivity and </w:t>
      </w:r>
      <w:r>
        <w:rPr>
          <w:rFonts w:ascii="Arial" w:eastAsia="Arial" w:hAnsi="Arial" w:cs="Arial"/>
          <w:b/>
          <w:bCs/>
          <w:sz w:val="15"/>
          <w:szCs w:val="15"/>
        </w:rPr>
        <w:t>decent work modules, including WISE, SCORE, and KYZEN</w:t>
      </w:r>
      <w:r>
        <w:rPr>
          <w:rFonts w:ascii="Arial" w:eastAsia="Arial" w:hAnsi="Arial" w:cs="Arial"/>
          <w:sz w:val="15"/>
          <w:szCs w:val="15"/>
        </w:rPr>
        <w:t>.</w:t>
      </w:r>
    </w:p>
    <w:p w14:paraId="312DE3CB" w14:textId="77777777" w:rsidR="00350746" w:rsidRDefault="00000000">
      <w:pPr>
        <w:widowControl w:val="0"/>
        <w:numPr>
          <w:ilvl w:val="0"/>
          <w:numId w:val="2"/>
        </w:numPr>
        <w:jc w:val="both"/>
        <w:rPr>
          <w:rFonts w:ascii="Arial" w:eastAsia="Arial" w:hAnsi="Arial" w:cs="Arial"/>
          <w:sz w:val="15"/>
          <w:szCs w:val="15"/>
        </w:rPr>
      </w:pPr>
      <w:r>
        <w:rPr>
          <w:rFonts w:ascii="Arial" w:eastAsia="Arial" w:hAnsi="Arial" w:cs="Arial"/>
          <w:b/>
          <w:bCs/>
          <w:sz w:val="15"/>
          <w:szCs w:val="15"/>
        </w:rPr>
        <w:t>Leadership, Management &amp; Multi-Stakeholder Coordination:</w:t>
      </w:r>
      <w:r>
        <w:rPr>
          <w:rFonts w:ascii="Arial" w:eastAsia="Arial" w:hAnsi="Arial" w:cs="Arial"/>
          <w:sz w:val="15"/>
          <w:szCs w:val="15"/>
        </w:rPr>
        <w:t xml:space="preserve"> </w:t>
      </w:r>
      <w:r>
        <w:rPr>
          <w:rFonts w:ascii="Arial" w:eastAsia="Arial" w:hAnsi="Arial" w:cs="Arial"/>
          <w:b/>
          <w:bCs/>
          <w:sz w:val="15"/>
          <w:szCs w:val="15"/>
        </w:rPr>
        <w:t xml:space="preserve">Over 3 years </w:t>
      </w:r>
      <w:r>
        <w:rPr>
          <w:rFonts w:ascii="Arial" w:eastAsia="Arial" w:hAnsi="Arial" w:cs="Arial"/>
          <w:sz w:val="15"/>
          <w:szCs w:val="15"/>
        </w:rPr>
        <w:t xml:space="preserve">of experience managing small expert teams and leading technical working groups. Expertly coordinated multi-stakeholder curriculum development processes, managed assessor pools, and </w:t>
      </w:r>
      <w:r>
        <w:rPr>
          <w:rFonts w:ascii="Arial" w:eastAsia="Arial" w:hAnsi="Arial" w:cs="Arial"/>
          <w:b/>
          <w:bCs/>
          <w:sz w:val="15"/>
          <w:szCs w:val="15"/>
        </w:rPr>
        <w:t>successfully directed workplace-based learning (WPL), Dual Training Systems (DTS),</w:t>
      </w:r>
      <w:r>
        <w:rPr>
          <w:rFonts w:ascii="Arial" w:eastAsia="Arial" w:hAnsi="Arial" w:cs="Arial"/>
          <w:sz w:val="15"/>
          <w:szCs w:val="15"/>
        </w:rPr>
        <w:t xml:space="preserve"> and high-quality apprenticeship programs.</w:t>
      </w:r>
    </w:p>
    <w:p w14:paraId="4888A834" w14:textId="77777777" w:rsidR="00350746" w:rsidRDefault="00000000">
      <w:pPr>
        <w:widowControl w:val="0"/>
        <w:numPr>
          <w:ilvl w:val="0"/>
          <w:numId w:val="2"/>
        </w:numPr>
        <w:jc w:val="both"/>
        <w:rPr>
          <w:rFonts w:ascii="Arial" w:eastAsia="Arial" w:hAnsi="Arial" w:cs="Arial"/>
          <w:sz w:val="15"/>
          <w:szCs w:val="15"/>
        </w:rPr>
      </w:pPr>
      <w:r>
        <w:rPr>
          <w:rFonts w:ascii="Arial" w:eastAsia="Arial" w:hAnsi="Arial" w:cs="Arial"/>
          <w:b/>
          <w:bCs/>
          <w:sz w:val="15"/>
          <w:szCs w:val="15"/>
        </w:rPr>
        <w:t>Development Cooperation Experience (10+ Years):</w:t>
      </w:r>
      <w:r>
        <w:rPr>
          <w:rFonts w:ascii="Arial" w:eastAsia="Arial" w:hAnsi="Arial" w:cs="Arial"/>
          <w:sz w:val="15"/>
          <w:szCs w:val="15"/>
        </w:rPr>
        <w:t xml:space="preserve"> Extensive 10+ year background working within development cooperation projects in the region,</w:t>
      </w:r>
      <w:r>
        <w:rPr>
          <w:rFonts w:ascii="Arial" w:eastAsia="Arial" w:hAnsi="Arial" w:cs="Arial"/>
          <w:b/>
          <w:bCs/>
          <w:sz w:val="15"/>
          <w:szCs w:val="15"/>
        </w:rPr>
        <w:t xml:space="preserve"> conducting complex Labour Market Surveys and Training Needs Assessments (TNA) </w:t>
      </w:r>
      <w:r>
        <w:rPr>
          <w:rFonts w:ascii="Arial" w:eastAsia="Arial" w:hAnsi="Arial" w:cs="Arial"/>
          <w:sz w:val="15"/>
          <w:szCs w:val="15"/>
        </w:rPr>
        <w:t>aligned with international donor metrics.</w:t>
      </w:r>
    </w:p>
    <w:p w14:paraId="3DA9BB57" w14:textId="77777777" w:rsidR="00350746" w:rsidRDefault="00000000">
      <w:pPr>
        <w:widowControl w:val="0"/>
        <w:numPr>
          <w:ilvl w:val="0"/>
          <w:numId w:val="2"/>
        </w:numPr>
        <w:jc w:val="both"/>
        <w:rPr>
          <w:rFonts w:ascii="Arial" w:eastAsia="Arial" w:hAnsi="Arial" w:cs="Arial"/>
          <w:sz w:val="15"/>
          <w:szCs w:val="15"/>
        </w:rPr>
      </w:pPr>
      <w:r>
        <w:rPr>
          <w:rFonts w:ascii="Arial" w:eastAsia="Arial" w:hAnsi="Arial" w:cs="Arial"/>
          <w:b/>
          <w:bCs/>
          <w:sz w:val="15"/>
          <w:szCs w:val="15"/>
        </w:rPr>
        <w:t>Gender and Social Inclusion (GEDSI) Integration in TVET:</w:t>
      </w:r>
      <w:r>
        <w:rPr>
          <w:rFonts w:ascii="Arial" w:eastAsia="Arial" w:hAnsi="Arial" w:cs="Arial"/>
          <w:sz w:val="15"/>
          <w:szCs w:val="15"/>
        </w:rPr>
        <w:t xml:space="preserve"> Demonstrated experience </w:t>
      </w:r>
      <w:r>
        <w:rPr>
          <w:rFonts w:ascii="Arial" w:eastAsia="Arial" w:hAnsi="Arial" w:cs="Arial"/>
          <w:b/>
          <w:bCs/>
          <w:sz w:val="15"/>
          <w:szCs w:val="15"/>
        </w:rPr>
        <w:t>incorporating gender-responsive and inclusive approaches within TVET and skills development programs</w:t>
      </w:r>
      <w:r>
        <w:rPr>
          <w:rFonts w:ascii="Arial" w:eastAsia="Arial" w:hAnsi="Arial" w:cs="Arial"/>
          <w:sz w:val="15"/>
          <w:szCs w:val="15"/>
        </w:rPr>
        <w:t xml:space="preserve">. Spearheaded the development of inclusive curricula, targeted training measures for women and disadvantaged groups, and engineered career </w:t>
      </w:r>
      <w:proofErr w:type="spellStart"/>
      <w:r>
        <w:rPr>
          <w:rFonts w:ascii="Arial" w:eastAsia="Arial" w:hAnsi="Arial" w:cs="Arial"/>
          <w:sz w:val="15"/>
          <w:szCs w:val="15"/>
        </w:rPr>
        <w:t>counseling</w:t>
      </w:r>
      <w:proofErr w:type="spellEnd"/>
      <w:r>
        <w:rPr>
          <w:rFonts w:ascii="Arial" w:eastAsia="Arial" w:hAnsi="Arial" w:cs="Arial"/>
          <w:sz w:val="15"/>
          <w:szCs w:val="15"/>
        </w:rPr>
        <w:t xml:space="preserve"> and job placement manual guidelines specifically optimized for marginalized demographics.</w:t>
      </w:r>
    </w:p>
    <w:p w14:paraId="3384DA63" w14:textId="77777777" w:rsidR="00350746" w:rsidRDefault="00000000">
      <w:pPr>
        <w:widowControl w:val="0"/>
        <w:numPr>
          <w:ilvl w:val="0"/>
          <w:numId w:val="2"/>
        </w:numPr>
        <w:jc w:val="both"/>
        <w:rPr>
          <w:rFonts w:ascii="Arial" w:eastAsia="Arial" w:hAnsi="Arial" w:cs="Arial"/>
          <w:sz w:val="15"/>
          <w:szCs w:val="15"/>
        </w:rPr>
      </w:pPr>
      <w:r>
        <w:rPr>
          <w:rFonts w:ascii="Arial" w:eastAsia="Arial" w:hAnsi="Arial" w:cs="Arial"/>
          <w:b/>
          <w:bCs/>
          <w:sz w:val="15"/>
          <w:szCs w:val="15"/>
        </w:rPr>
        <w:t xml:space="preserve">Technical Support to Industry Skills Councils (ISCs)- </w:t>
      </w:r>
      <w:r>
        <w:rPr>
          <w:rFonts w:ascii="Arial" w:eastAsia="Arial" w:hAnsi="Arial" w:cs="Arial"/>
          <w:sz w:val="15"/>
          <w:szCs w:val="15"/>
        </w:rPr>
        <w:t xml:space="preserve">Readymade Garments &amp; Textiles, BGMEA, CEBAI, Furniture, Construction, Tourism &amp; Hospitality, Agrofood sector, Leather, Light </w:t>
      </w:r>
      <w:proofErr w:type="gramStart"/>
      <w:r>
        <w:rPr>
          <w:rFonts w:ascii="Arial" w:eastAsia="Arial" w:hAnsi="Arial" w:cs="Arial"/>
          <w:sz w:val="15"/>
          <w:szCs w:val="15"/>
        </w:rPr>
        <w:t>engineering,  Informal</w:t>
      </w:r>
      <w:proofErr w:type="gramEnd"/>
      <w:r>
        <w:rPr>
          <w:rFonts w:ascii="Arial" w:eastAsia="Arial" w:hAnsi="Arial" w:cs="Arial"/>
          <w:sz w:val="15"/>
          <w:szCs w:val="15"/>
        </w:rPr>
        <w:t xml:space="preserve"> sector fo</w:t>
      </w:r>
      <w:r>
        <w:rPr>
          <w:rFonts w:ascii="Arial" w:eastAsia="Arial" w:hAnsi="Arial" w:cs="Arial"/>
          <w:b/>
          <w:bCs/>
          <w:sz w:val="15"/>
          <w:szCs w:val="15"/>
        </w:rPr>
        <w:t>r Apprenticeship programme</w:t>
      </w:r>
    </w:p>
    <w:p w14:paraId="0ABAE362" w14:textId="77777777" w:rsidR="00350746" w:rsidRDefault="00350746">
      <w:pPr>
        <w:widowControl w:val="0"/>
        <w:rPr>
          <w:rFonts w:ascii="Arial" w:eastAsia="Arial" w:hAnsi="Arial" w:cs="Arial"/>
          <w:sz w:val="15"/>
          <w:szCs w:val="15"/>
        </w:rPr>
      </w:pPr>
    </w:p>
    <w:p w14:paraId="3EB1CACB" w14:textId="77777777" w:rsidR="00350746" w:rsidRDefault="00000000">
      <w:pPr>
        <w:widowControl w:val="0"/>
        <w:pBdr>
          <w:top w:val="nil"/>
          <w:left w:val="nil"/>
          <w:bottom w:val="nil"/>
          <w:right w:val="nil"/>
          <w:between w:val="nil"/>
        </w:pBdr>
        <w:tabs>
          <w:tab w:val="left" w:pos="709"/>
          <w:tab w:val="left" w:pos="2268"/>
          <w:tab w:val="left" w:pos="426"/>
        </w:tabs>
        <w:spacing w:before="60" w:after="60"/>
        <w:rPr>
          <w:rFonts w:ascii="Arial" w:eastAsia="Arial" w:hAnsi="Arial" w:cs="Arial"/>
          <w:b/>
          <w:bCs/>
          <w:color w:val="000000"/>
          <w:sz w:val="15"/>
          <w:szCs w:val="15"/>
        </w:rPr>
      </w:pPr>
      <w:r>
        <w:rPr>
          <w:rFonts w:ascii="Arial" w:eastAsia="Arial" w:hAnsi="Arial" w:cs="Arial"/>
          <w:b/>
          <w:bCs/>
          <w:color w:val="000000"/>
          <w:sz w:val="15"/>
          <w:szCs w:val="15"/>
        </w:rPr>
        <w:t xml:space="preserve">Specific experience in the region: </w:t>
      </w:r>
    </w:p>
    <w:p w14:paraId="45BD9D52" w14:textId="77777777" w:rsidR="00350746" w:rsidRDefault="00350746">
      <w:pPr>
        <w:widowControl w:val="0"/>
        <w:pBdr>
          <w:top w:val="nil"/>
          <w:left w:val="nil"/>
          <w:bottom w:val="nil"/>
          <w:right w:val="nil"/>
          <w:between w:val="nil"/>
        </w:pBdr>
        <w:tabs>
          <w:tab w:val="left" w:pos="709"/>
          <w:tab w:val="left" w:pos="2268"/>
          <w:tab w:val="left" w:pos="426"/>
        </w:tabs>
        <w:spacing w:before="60" w:after="60"/>
        <w:rPr>
          <w:rFonts w:ascii="Arial" w:eastAsia="Arial" w:hAnsi="Arial" w:cs="Arial"/>
          <w:b/>
          <w:bCs/>
          <w:color w:val="000000"/>
          <w:sz w:val="15"/>
          <w:szCs w:val="15"/>
        </w:rPr>
      </w:pPr>
    </w:p>
    <w:tbl>
      <w:tblPr>
        <w:tblStyle w:val="a3"/>
        <w:tblW w:w="7774" w:type="dxa"/>
        <w:jc w:val="center"/>
        <w:tblInd w:w="0" w:type="dxa"/>
        <w:tblLayout w:type="fixed"/>
        <w:tblLook w:val="0000" w:firstRow="0" w:lastRow="0" w:firstColumn="0" w:lastColumn="0" w:noHBand="0" w:noVBand="0"/>
      </w:tblPr>
      <w:tblGrid>
        <w:gridCol w:w="567"/>
        <w:gridCol w:w="1820"/>
        <w:gridCol w:w="2149"/>
        <w:gridCol w:w="3238"/>
      </w:tblGrid>
      <w:tr w:rsidR="00350746" w14:paraId="743C74B0" w14:textId="77777777">
        <w:trPr>
          <w:jc w:val="center"/>
        </w:trPr>
        <w:tc>
          <w:tcPr>
            <w:tcW w:w="567" w:type="dxa"/>
            <w:tcBorders>
              <w:top w:val="single" w:sz="6" w:space="0" w:color="000000"/>
              <w:left w:val="single" w:sz="6" w:space="0" w:color="000000"/>
              <w:bottom w:val="single" w:sz="6" w:space="0" w:color="000000"/>
            </w:tcBorders>
            <w:shd w:val="clear" w:color="auto" w:fill="C6D9F1"/>
          </w:tcPr>
          <w:p w14:paraId="164928E2" w14:textId="77777777" w:rsidR="00350746" w:rsidRDefault="00000000">
            <w:pPr>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Nr.</w:t>
            </w:r>
          </w:p>
        </w:tc>
        <w:tc>
          <w:tcPr>
            <w:tcW w:w="1820" w:type="dxa"/>
            <w:tcBorders>
              <w:top w:val="single" w:sz="6" w:space="0" w:color="000000"/>
              <w:left w:val="single" w:sz="6" w:space="0" w:color="000000"/>
              <w:bottom w:val="single" w:sz="6" w:space="0" w:color="000000"/>
              <w:right w:val="single" w:sz="6" w:space="0" w:color="000000"/>
            </w:tcBorders>
            <w:shd w:val="clear" w:color="auto" w:fill="C6D9F1"/>
          </w:tcPr>
          <w:p w14:paraId="0FB234A1" w14:textId="77777777" w:rsidR="00350746" w:rsidRDefault="00000000">
            <w:pPr>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Region</w:t>
            </w:r>
          </w:p>
        </w:tc>
        <w:tc>
          <w:tcPr>
            <w:tcW w:w="2149" w:type="dxa"/>
            <w:tcBorders>
              <w:top w:val="single" w:sz="6" w:space="0" w:color="000000"/>
              <w:left w:val="single" w:sz="6" w:space="0" w:color="000000"/>
              <w:bottom w:val="single" w:sz="6" w:space="0" w:color="000000"/>
            </w:tcBorders>
            <w:shd w:val="clear" w:color="auto" w:fill="C6D9F1"/>
          </w:tcPr>
          <w:p w14:paraId="4299C5C0" w14:textId="77777777" w:rsidR="00350746" w:rsidRDefault="00000000">
            <w:pPr>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Country</w:t>
            </w:r>
          </w:p>
        </w:tc>
        <w:tc>
          <w:tcPr>
            <w:tcW w:w="3238" w:type="dxa"/>
            <w:tcBorders>
              <w:top w:val="single" w:sz="6" w:space="0" w:color="000000"/>
              <w:left w:val="single" w:sz="6" w:space="0" w:color="000000"/>
              <w:bottom w:val="single" w:sz="6" w:space="0" w:color="000000"/>
              <w:right w:val="single" w:sz="6" w:space="0" w:color="000000"/>
            </w:tcBorders>
            <w:shd w:val="clear" w:color="auto" w:fill="C6D9F1"/>
          </w:tcPr>
          <w:p w14:paraId="2044389C" w14:textId="77777777" w:rsidR="00350746" w:rsidRDefault="00000000">
            <w:pPr>
              <w:pBdr>
                <w:top w:val="nil"/>
                <w:left w:val="nil"/>
                <w:bottom w:val="nil"/>
                <w:right w:val="nil"/>
                <w:between w:val="nil"/>
              </w:pBdr>
              <w:jc w:val="center"/>
              <w:rPr>
                <w:rFonts w:ascii="Arial" w:eastAsia="Arial" w:hAnsi="Arial" w:cs="Arial"/>
                <w:b/>
                <w:bCs/>
                <w:color w:val="000000"/>
                <w:sz w:val="15"/>
                <w:szCs w:val="15"/>
              </w:rPr>
            </w:pPr>
            <w:r>
              <w:rPr>
                <w:rFonts w:ascii="Arial" w:eastAsia="Arial" w:hAnsi="Arial" w:cs="Arial"/>
                <w:b/>
                <w:bCs/>
                <w:color w:val="000000"/>
                <w:sz w:val="15"/>
                <w:szCs w:val="15"/>
              </w:rPr>
              <w:t>Date from - Date to</w:t>
            </w:r>
          </w:p>
        </w:tc>
      </w:tr>
      <w:tr w:rsidR="00350746" w14:paraId="3E15C785" w14:textId="77777777">
        <w:trPr>
          <w:jc w:val="center"/>
        </w:trPr>
        <w:tc>
          <w:tcPr>
            <w:tcW w:w="567" w:type="dxa"/>
            <w:tcBorders>
              <w:top w:val="single" w:sz="6" w:space="0" w:color="000000"/>
              <w:left w:val="single" w:sz="6" w:space="0" w:color="000000"/>
              <w:bottom w:val="single" w:sz="6" w:space="0" w:color="000000"/>
            </w:tcBorders>
          </w:tcPr>
          <w:p w14:paraId="4E5570BC" w14:textId="77777777" w:rsidR="00350746" w:rsidRDefault="00000000">
            <w:pPr>
              <w:pBdr>
                <w:top w:val="nil"/>
                <w:left w:val="nil"/>
                <w:bottom w:val="nil"/>
                <w:right w:val="nil"/>
                <w:between w:val="nil"/>
              </w:pBdr>
              <w:rPr>
                <w:rFonts w:ascii="Arial" w:eastAsia="Arial" w:hAnsi="Arial" w:cs="Arial"/>
                <w:b/>
                <w:bCs/>
                <w:color w:val="000000"/>
                <w:sz w:val="15"/>
                <w:szCs w:val="15"/>
              </w:rPr>
            </w:pPr>
            <w:r>
              <w:rPr>
                <w:rFonts w:ascii="Arial" w:eastAsia="Arial" w:hAnsi="Arial" w:cs="Arial"/>
                <w:b/>
                <w:bCs/>
                <w:color w:val="000000"/>
                <w:sz w:val="15"/>
                <w:szCs w:val="15"/>
              </w:rPr>
              <w:t>1.</w:t>
            </w:r>
          </w:p>
        </w:tc>
        <w:tc>
          <w:tcPr>
            <w:tcW w:w="1820" w:type="dxa"/>
            <w:tcBorders>
              <w:top w:val="single" w:sz="6" w:space="0" w:color="000000"/>
              <w:left w:val="single" w:sz="6" w:space="0" w:color="000000"/>
              <w:bottom w:val="single" w:sz="6" w:space="0" w:color="000000"/>
              <w:right w:val="single" w:sz="6" w:space="0" w:color="000000"/>
            </w:tcBorders>
          </w:tcPr>
          <w:p w14:paraId="3ED2AC3F" w14:textId="77777777" w:rsidR="00350746" w:rsidRDefault="00000000">
            <w:pPr>
              <w:pBdr>
                <w:top w:val="nil"/>
                <w:left w:val="nil"/>
                <w:bottom w:val="nil"/>
                <w:right w:val="nil"/>
                <w:between w:val="nil"/>
              </w:pBdr>
              <w:rPr>
                <w:rFonts w:ascii="Arial" w:eastAsia="Arial" w:hAnsi="Arial" w:cs="Arial"/>
                <w:color w:val="000000"/>
                <w:sz w:val="15"/>
                <w:szCs w:val="15"/>
              </w:rPr>
            </w:pPr>
            <w:r>
              <w:rPr>
                <w:rFonts w:ascii="Arial" w:eastAsia="Arial" w:hAnsi="Arial" w:cs="Arial"/>
                <w:color w:val="000000"/>
                <w:sz w:val="15"/>
                <w:szCs w:val="15"/>
              </w:rPr>
              <w:t>South Asia</w:t>
            </w:r>
          </w:p>
        </w:tc>
        <w:tc>
          <w:tcPr>
            <w:tcW w:w="2149" w:type="dxa"/>
            <w:tcBorders>
              <w:top w:val="single" w:sz="6" w:space="0" w:color="000000"/>
              <w:left w:val="single" w:sz="6" w:space="0" w:color="000000"/>
              <w:bottom w:val="single" w:sz="6" w:space="0" w:color="000000"/>
            </w:tcBorders>
          </w:tcPr>
          <w:p w14:paraId="3326BF75" w14:textId="77777777" w:rsidR="00350746" w:rsidRDefault="00000000">
            <w:pPr>
              <w:pBdr>
                <w:top w:val="nil"/>
                <w:left w:val="nil"/>
                <w:bottom w:val="nil"/>
                <w:right w:val="nil"/>
                <w:between w:val="nil"/>
              </w:pBdr>
              <w:rPr>
                <w:rFonts w:ascii="Arial" w:eastAsia="Arial" w:hAnsi="Arial" w:cs="Arial"/>
                <w:color w:val="000000"/>
                <w:sz w:val="15"/>
                <w:szCs w:val="15"/>
              </w:rPr>
            </w:pPr>
            <w:r>
              <w:rPr>
                <w:rFonts w:ascii="Arial" w:eastAsia="Arial" w:hAnsi="Arial" w:cs="Arial"/>
                <w:color w:val="000000"/>
                <w:sz w:val="15"/>
                <w:szCs w:val="15"/>
              </w:rPr>
              <w:t>Bangladesh</w:t>
            </w:r>
          </w:p>
        </w:tc>
        <w:tc>
          <w:tcPr>
            <w:tcW w:w="3238" w:type="dxa"/>
            <w:tcBorders>
              <w:top w:val="single" w:sz="6" w:space="0" w:color="000000"/>
              <w:left w:val="single" w:sz="6" w:space="0" w:color="000000"/>
              <w:bottom w:val="single" w:sz="6" w:space="0" w:color="000000"/>
              <w:right w:val="single" w:sz="6" w:space="0" w:color="000000"/>
            </w:tcBorders>
          </w:tcPr>
          <w:p w14:paraId="708BCBC9" w14:textId="77777777" w:rsidR="00350746" w:rsidRDefault="00000000">
            <w:pPr>
              <w:pBdr>
                <w:top w:val="nil"/>
                <w:left w:val="nil"/>
                <w:bottom w:val="nil"/>
                <w:right w:val="nil"/>
                <w:between w:val="nil"/>
              </w:pBdr>
              <w:rPr>
                <w:rFonts w:ascii="Arial" w:eastAsia="Arial" w:hAnsi="Arial" w:cs="Arial"/>
                <w:color w:val="000000"/>
                <w:sz w:val="15"/>
                <w:szCs w:val="15"/>
              </w:rPr>
            </w:pPr>
            <w:r>
              <w:rPr>
                <w:rFonts w:ascii="Arial" w:eastAsia="Arial" w:hAnsi="Arial" w:cs="Arial"/>
                <w:color w:val="000000"/>
                <w:sz w:val="15"/>
                <w:szCs w:val="15"/>
              </w:rPr>
              <w:t xml:space="preserve">04/2003 t – Present </w:t>
            </w:r>
          </w:p>
        </w:tc>
      </w:tr>
    </w:tbl>
    <w:p w14:paraId="64940990" w14:textId="77777777" w:rsidR="00350746" w:rsidRDefault="00350746">
      <w:pPr>
        <w:widowControl w:val="0"/>
        <w:rPr>
          <w:rFonts w:ascii="Arial" w:eastAsia="Arial" w:hAnsi="Arial" w:cs="Arial"/>
          <w:sz w:val="15"/>
          <w:szCs w:val="15"/>
        </w:rPr>
        <w:sectPr w:rsidR="00350746">
          <w:footerReference w:type="first" r:id="rId8"/>
          <w:pgSz w:w="11907" w:h="16840"/>
          <w:pgMar w:top="567" w:right="567" w:bottom="567" w:left="567" w:header="284" w:footer="284" w:gutter="0"/>
          <w:pgNumType w:start="1"/>
          <w:cols w:space="720"/>
          <w:titlePg/>
        </w:sectPr>
      </w:pPr>
    </w:p>
    <w:p w14:paraId="1E3FC7C2" w14:textId="77777777" w:rsidR="00350746" w:rsidRDefault="00000000">
      <w:pPr>
        <w:widowControl w:val="0"/>
        <w:tabs>
          <w:tab w:val="left" w:pos="426"/>
        </w:tabs>
        <w:rPr>
          <w:rFonts w:ascii="Arial" w:eastAsia="Arial" w:hAnsi="Arial" w:cs="Arial"/>
          <w:sz w:val="15"/>
          <w:szCs w:val="15"/>
        </w:rPr>
      </w:pPr>
      <w:r>
        <w:rPr>
          <w:rFonts w:ascii="Arial" w:eastAsia="Arial" w:hAnsi="Arial" w:cs="Arial"/>
          <w:b/>
          <w:bCs/>
          <w:sz w:val="15"/>
          <w:szCs w:val="15"/>
        </w:rPr>
        <w:lastRenderedPageBreak/>
        <w:t xml:space="preserve">                    Professional</w:t>
      </w:r>
      <w:r>
        <w:rPr>
          <w:rFonts w:ascii="Arial" w:eastAsia="Arial" w:hAnsi="Arial" w:cs="Arial"/>
          <w:sz w:val="15"/>
          <w:szCs w:val="15"/>
        </w:rPr>
        <w:t xml:space="preserve"> </w:t>
      </w:r>
      <w:r>
        <w:rPr>
          <w:rFonts w:ascii="Arial" w:eastAsia="Arial" w:hAnsi="Arial" w:cs="Arial"/>
          <w:b/>
          <w:bCs/>
          <w:sz w:val="15"/>
          <w:szCs w:val="15"/>
        </w:rPr>
        <w:t>experience:</w:t>
      </w:r>
    </w:p>
    <w:p w14:paraId="0FDF2D47" w14:textId="77777777" w:rsidR="00350746" w:rsidRDefault="00350746">
      <w:pPr>
        <w:widowControl w:val="0"/>
        <w:tabs>
          <w:tab w:val="left" w:pos="426"/>
        </w:tabs>
        <w:jc w:val="both"/>
        <w:rPr>
          <w:rFonts w:ascii="Arial" w:eastAsia="Arial" w:hAnsi="Arial" w:cs="Arial"/>
          <w:sz w:val="15"/>
          <w:szCs w:val="15"/>
        </w:rPr>
      </w:pPr>
    </w:p>
    <w:tbl>
      <w:tblPr>
        <w:tblStyle w:val="a4"/>
        <w:tblW w:w="142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5"/>
        <w:gridCol w:w="885"/>
        <w:gridCol w:w="1260"/>
        <w:gridCol w:w="1710"/>
        <w:gridCol w:w="1263"/>
        <w:gridCol w:w="8287"/>
      </w:tblGrid>
      <w:tr w:rsidR="00350746" w14:paraId="673E09B9" w14:textId="77777777">
        <w:trPr>
          <w:trHeight w:val="283"/>
          <w:jc w:val="center"/>
        </w:trPr>
        <w:tc>
          <w:tcPr>
            <w:tcW w:w="815" w:type="dxa"/>
            <w:shd w:val="clear" w:color="auto" w:fill="C6D9F1"/>
          </w:tcPr>
          <w:p w14:paraId="7FD8C16C" w14:textId="77777777" w:rsidR="00350746" w:rsidRDefault="00000000">
            <w:pPr>
              <w:widowControl w:val="0"/>
              <w:pBdr>
                <w:top w:val="nil"/>
                <w:left w:val="nil"/>
                <w:bottom w:val="nil"/>
                <w:right w:val="nil"/>
                <w:between w:val="nil"/>
              </w:pBdr>
              <w:ind w:left="-57" w:right="-57"/>
              <w:jc w:val="center"/>
              <w:rPr>
                <w:rFonts w:ascii="Arial" w:eastAsia="Arial" w:hAnsi="Arial" w:cs="Arial"/>
                <w:b/>
                <w:bCs/>
                <w:color w:val="000000"/>
                <w:sz w:val="15"/>
                <w:szCs w:val="15"/>
              </w:rPr>
            </w:pPr>
            <w:r>
              <w:rPr>
                <w:rFonts w:ascii="Arial" w:eastAsia="Arial" w:hAnsi="Arial" w:cs="Arial"/>
                <w:b/>
                <w:bCs/>
                <w:color w:val="000000"/>
                <w:sz w:val="15"/>
                <w:szCs w:val="15"/>
              </w:rPr>
              <w:t>Date from</w:t>
            </w:r>
          </w:p>
        </w:tc>
        <w:tc>
          <w:tcPr>
            <w:tcW w:w="885" w:type="dxa"/>
            <w:shd w:val="clear" w:color="auto" w:fill="C6D9F1"/>
          </w:tcPr>
          <w:p w14:paraId="39815B20" w14:textId="77777777" w:rsidR="00350746" w:rsidRDefault="00000000">
            <w:pPr>
              <w:widowControl w:val="0"/>
              <w:pBdr>
                <w:top w:val="nil"/>
                <w:left w:val="nil"/>
                <w:bottom w:val="nil"/>
                <w:right w:val="nil"/>
                <w:between w:val="nil"/>
              </w:pBdr>
              <w:ind w:left="-57" w:right="-57"/>
              <w:jc w:val="center"/>
              <w:rPr>
                <w:rFonts w:ascii="Arial" w:eastAsia="Arial" w:hAnsi="Arial" w:cs="Arial"/>
                <w:b/>
                <w:bCs/>
                <w:color w:val="000000"/>
                <w:sz w:val="15"/>
                <w:szCs w:val="15"/>
              </w:rPr>
            </w:pPr>
            <w:r>
              <w:rPr>
                <w:rFonts w:ascii="Arial" w:eastAsia="Arial" w:hAnsi="Arial" w:cs="Arial"/>
                <w:b/>
                <w:bCs/>
                <w:color w:val="000000"/>
                <w:sz w:val="15"/>
                <w:szCs w:val="15"/>
              </w:rPr>
              <w:t>Date to</w:t>
            </w:r>
          </w:p>
        </w:tc>
        <w:tc>
          <w:tcPr>
            <w:tcW w:w="1260" w:type="dxa"/>
            <w:shd w:val="clear" w:color="auto" w:fill="C6D9F1"/>
          </w:tcPr>
          <w:p w14:paraId="32919D16" w14:textId="77777777" w:rsidR="00350746" w:rsidRDefault="00000000">
            <w:pPr>
              <w:widowControl w:val="0"/>
              <w:pBdr>
                <w:top w:val="nil"/>
                <w:left w:val="nil"/>
                <w:bottom w:val="nil"/>
                <w:right w:val="nil"/>
                <w:between w:val="nil"/>
              </w:pBdr>
              <w:ind w:left="-57" w:right="-57"/>
              <w:jc w:val="center"/>
              <w:rPr>
                <w:rFonts w:ascii="Arial" w:eastAsia="Arial" w:hAnsi="Arial" w:cs="Arial"/>
                <w:b/>
                <w:bCs/>
                <w:color w:val="000000"/>
                <w:sz w:val="15"/>
                <w:szCs w:val="15"/>
              </w:rPr>
            </w:pPr>
            <w:r>
              <w:rPr>
                <w:rFonts w:ascii="Arial" w:eastAsia="Arial" w:hAnsi="Arial" w:cs="Arial"/>
                <w:b/>
                <w:bCs/>
                <w:color w:val="000000"/>
                <w:sz w:val="15"/>
                <w:szCs w:val="15"/>
              </w:rPr>
              <w:t>Location</w:t>
            </w:r>
          </w:p>
        </w:tc>
        <w:tc>
          <w:tcPr>
            <w:tcW w:w="1710" w:type="dxa"/>
            <w:shd w:val="clear" w:color="auto" w:fill="C6D9F1"/>
          </w:tcPr>
          <w:p w14:paraId="17443341" w14:textId="77777777" w:rsidR="00350746" w:rsidRDefault="00000000">
            <w:pPr>
              <w:widowControl w:val="0"/>
              <w:pBdr>
                <w:top w:val="nil"/>
                <w:left w:val="nil"/>
                <w:bottom w:val="nil"/>
                <w:right w:val="nil"/>
                <w:between w:val="nil"/>
              </w:pBdr>
              <w:ind w:left="-57" w:right="-57"/>
              <w:jc w:val="center"/>
              <w:rPr>
                <w:rFonts w:ascii="Arial" w:eastAsia="Arial" w:hAnsi="Arial" w:cs="Arial"/>
                <w:b/>
                <w:bCs/>
                <w:color w:val="000000"/>
                <w:sz w:val="15"/>
                <w:szCs w:val="15"/>
              </w:rPr>
            </w:pPr>
            <w:r>
              <w:rPr>
                <w:rFonts w:ascii="Arial" w:eastAsia="Arial" w:hAnsi="Arial" w:cs="Arial"/>
                <w:b/>
                <w:bCs/>
                <w:color w:val="000000"/>
                <w:sz w:val="15"/>
                <w:szCs w:val="15"/>
              </w:rPr>
              <w:t xml:space="preserve">Company </w:t>
            </w:r>
          </w:p>
        </w:tc>
        <w:tc>
          <w:tcPr>
            <w:tcW w:w="1263" w:type="dxa"/>
            <w:shd w:val="clear" w:color="auto" w:fill="C6D9F1"/>
          </w:tcPr>
          <w:p w14:paraId="2E6F0B6C" w14:textId="77777777" w:rsidR="00350746" w:rsidRDefault="00000000">
            <w:pPr>
              <w:widowControl w:val="0"/>
              <w:pBdr>
                <w:top w:val="nil"/>
                <w:left w:val="nil"/>
                <w:bottom w:val="nil"/>
                <w:right w:val="nil"/>
                <w:between w:val="nil"/>
              </w:pBdr>
              <w:ind w:left="-57" w:right="-57"/>
              <w:jc w:val="center"/>
              <w:rPr>
                <w:rFonts w:ascii="Arial" w:eastAsia="Arial" w:hAnsi="Arial" w:cs="Arial"/>
                <w:b/>
                <w:bCs/>
                <w:color w:val="000000"/>
                <w:sz w:val="15"/>
                <w:szCs w:val="15"/>
              </w:rPr>
            </w:pPr>
            <w:r>
              <w:rPr>
                <w:rFonts w:ascii="Arial" w:eastAsia="Arial" w:hAnsi="Arial" w:cs="Arial"/>
                <w:b/>
                <w:bCs/>
                <w:color w:val="000000"/>
                <w:sz w:val="15"/>
                <w:szCs w:val="15"/>
              </w:rPr>
              <w:t>Position</w:t>
            </w:r>
          </w:p>
        </w:tc>
        <w:tc>
          <w:tcPr>
            <w:tcW w:w="8287" w:type="dxa"/>
            <w:shd w:val="clear" w:color="auto" w:fill="C6D9F1"/>
          </w:tcPr>
          <w:p w14:paraId="7515FAA9" w14:textId="77777777" w:rsidR="00350746" w:rsidRDefault="00000000">
            <w:pPr>
              <w:widowControl w:val="0"/>
              <w:pBdr>
                <w:top w:val="nil"/>
                <w:left w:val="nil"/>
                <w:bottom w:val="nil"/>
                <w:right w:val="nil"/>
                <w:between w:val="nil"/>
              </w:pBdr>
              <w:ind w:right="-57"/>
              <w:jc w:val="center"/>
              <w:rPr>
                <w:rFonts w:ascii="Arial" w:eastAsia="Arial" w:hAnsi="Arial" w:cs="Arial"/>
                <w:b/>
                <w:bCs/>
                <w:color w:val="000000"/>
                <w:sz w:val="15"/>
                <w:szCs w:val="15"/>
              </w:rPr>
            </w:pPr>
            <w:r>
              <w:rPr>
                <w:rFonts w:ascii="Arial" w:eastAsia="Arial" w:hAnsi="Arial" w:cs="Arial"/>
                <w:b/>
                <w:bCs/>
                <w:color w:val="000000"/>
                <w:sz w:val="15"/>
                <w:szCs w:val="15"/>
              </w:rPr>
              <w:t>Description</w:t>
            </w:r>
          </w:p>
        </w:tc>
      </w:tr>
      <w:tr w:rsidR="00350746" w14:paraId="6CA4647F" w14:textId="77777777">
        <w:trPr>
          <w:jc w:val="center"/>
        </w:trPr>
        <w:tc>
          <w:tcPr>
            <w:tcW w:w="815" w:type="dxa"/>
          </w:tcPr>
          <w:p w14:paraId="5207E070" w14:textId="77777777" w:rsidR="00350746" w:rsidRDefault="00000000">
            <w:pPr>
              <w:pBdr>
                <w:top w:val="nil"/>
                <w:left w:val="nil"/>
                <w:bottom w:val="nil"/>
                <w:right w:val="nil"/>
                <w:between w:val="nil"/>
              </w:pBdr>
              <w:spacing w:before="120"/>
              <w:ind w:right="-57"/>
              <w:jc w:val="center"/>
              <w:rPr>
                <w:rFonts w:ascii="Arial" w:eastAsia="Arial" w:hAnsi="Arial" w:cs="Arial"/>
                <w:color w:val="000000"/>
                <w:sz w:val="15"/>
                <w:szCs w:val="15"/>
              </w:rPr>
            </w:pPr>
            <w:r>
              <w:rPr>
                <w:rFonts w:ascii="Arial" w:eastAsia="Arial" w:hAnsi="Arial" w:cs="Arial"/>
                <w:color w:val="000000"/>
                <w:sz w:val="15"/>
                <w:szCs w:val="15"/>
              </w:rPr>
              <w:t>04/2003</w:t>
            </w:r>
          </w:p>
          <w:p w14:paraId="133A078D" w14:textId="77777777" w:rsidR="00350746" w:rsidRDefault="00350746">
            <w:pPr>
              <w:pBdr>
                <w:top w:val="nil"/>
                <w:left w:val="nil"/>
                <w:bottom w:val="nil"/>
                <w:right w:val="nil"/>
                <w:between w:val="nil"/>
              </w:pBdr>
              <w:ind w:right="-57"/>
              <w:jc w:val="center"/>
              <w:rPr>
                <w:rFonts w:ascii="Arial" w:eastAsia="Arial" w:hAnsi="Arial" w:cs="Arial"/>
                <w:color w:val="000000"/>
                <w:sz w:val="15"/>
                <w:szCs w:val="15"/>
              </w:rPr>
            </w:pPr>
          </w:p>
        </w:tc>
        <w:tc>
          <w:tcPr>
            <w:tcW w:w="885" w:type="dxa"/>
          </w:tcPr>
          <w:p w14:paraId="34405E0D" w14:textId="77777777" w:rsidR="00350746" w:rsidRDefault="00000000">
            <w:pPr>
              <w:pBdr>
                <w:top w:val="nil"/>
                <w:left w:val="nil"/>
                <w:bottom w:val="nil"/>
                <w:right w:val="nil"/>
                <w:between w:val="nil"/>
              </w:pBdr>
              <w:spacing w:before="120"/>
              <w:ind w:right="-57"/>
              <w:jc w:val="center"/>
              <w:rPr>
                <w:rFonts w:ascii="Arial" w:eastAsia="Arial" w:hAnsi="Arial" w:cs="Arial"/>
                <w:color w:val="000000"/>
                <w:sz w:val="15"/>
                <w:szCs w:val="15"/>
              </w:rPr>
            </w:pPr>
            <w:r>
              <w:rPr>
                <w:rFonts w:ascii="Arial" w:eastAsia="Arial" w:hAnsi="Arial" w:cs="Arial"/>
                <w:color w:val="000000"/>
                <w:sz w:val="15"/>
                <w:szCs w:val="15"/>
              </w:rPr>
              <w:t>present</w:t>
            </w:r>
          </w:p>
          <w:p w14:paraId="2464EA8C"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(Split)</w:t>
            </w:r>
          </w:p>
        </w:tc>
        <w:tc>
          <w:tcPr>
            <w:tcW w:w="1260" w:type="dxa"/>
          </w:tcPr>
          <w:p w14:paraId="4E86BDD2"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Bangladesh</w:t>
            </w:r>
          </w:p>
        </w:tc>
        <w:tc>
          <w:tcPr>
            <w:tcW w:w="1710" w:type="dxa"/>
          </w:tcPr>
          <w:p w14:paraId="222D0DA3"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ILO</w:t>
            </w:r>
          </w:p>
        </w:tc>
        <w:tc>
          <w:tcPr>
            <w:tcW w:w="1263" w:type="dxa"/>
          </w:tcPr>
          <w:p w14:paraId="3570F2B8" w14:textId="77777777" w:rsidR="00350746" w:rsidRDefault="00000000">
            <w:pPr>
              <w:pBdr>
                <w:top w:val="nil"/>
                <w:left w:val="nil"/>
                <w:bottom w:val="nil"/>
                <w:right w:val="nil"/>
                <w:between w:val="nil"/>
              </w:pBdr>
              <w:spacing w:before="120"/>
              <w:ind w:right="-57"/>
              <w:jc w:val="center"/>
              <w:rPr>
                <w:rFonts w:ascii="Arial" w:eastAsia="Arial" w:hAnsi="Arial" w:cs="Arial"/>
                <w:color w:val="000000"/>
                <w:sz w:val="15"/>
                <w:szCs w:val="15"/>
              </w:rPr>
            </w:pPr>
            <w:r>
              <w:rPr>
                <w:rFonts w:ascii="Arial" w:eastAsia="Arial" w:hAnsi="Arial" w:cs="Arial"/>
                <w:color w:val="000000"/>
                <w:sz w:val="15"/>
                <w:szCs w:val="15"/>
              </w:rPr>
              <w:t xml:space="preserve">TVET Expert (National </w:t>
            </w:r>
          </w:p>
          <w:p w14:paraId="491C41C7"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bookmarkStart w:id="2" w:name="_heading=h.ja3gcjbubd2i" w:colFirst="0" w:colLast="0"/>
            <w:bookmarkEnd w:id="2"/>
            <w:r>
              <w:rPr>
                <w:rFonts w:ascii="Arial" w:eastAsia="Arial" w:hAnsi="Arial" w:cs="Arial"/>
                <w:color w:val="000000"/>
                <w:sz w:val="15"/>
                <w:szCs w:val="15"/>
              </w:rPr>
              <w:t>Consultant-TVET)</w:t>
            </w:r>
          </w:p>
        </w:tc>
        <w:tc>
          <w:tcPr>
            <w:tcW w:w="8287" w:type="dxa"/>
          </w:tcPr>
          <w:p w14:paraId="5C144D54" w14:textId="77777777" w:rsidR="00350746" w:rsidRDefault="00000000">
            <w:pPr>
              <w:widowControl w:val="0"/>
              <w:jc w:val="both"/>
              <w:rPr>
                <w:rFonts w:ascii="Arial" w:eastAsia="Arial" w:hAnsi="Arial" w:cs="Arial"/>
                <w:b/>
                <w:bCs/>
                <w:sz w:val="15"/>
                <w:szCs w:val="15"/>
              </w:rPr>
            </w:pPr>
            <w:r>
              <w:rPr>
                <w:rFonts w:ascii="Arial" w:eastAsia="Arial" w:hAnsi="Arial" w:cs="Arial"/>
                <w:b/>
                <w:bCs/>
                <w:sz w:val="15"/>
                <w:szCs w:val="15"/>
              </w:rPr>
              <w:t>Project 1. Pro GRESS project</w:t>
            </w:r>
          </w:p>
          <w:p w14:paraId="11E767C9" w14:textId="77777777" w:rsidR="00350746" w:rsidRDefault="00000000">
            <w:pPr>
              <w:jc w:val="both"/>
              <w:rPr>
                <w:rFonts w:ascii="Arial" w:eastAsia="Arial" w:hAnsi="Arial" w:cs="Arial"/>
                <w:b/>
                <w:bCs/>
                <w:color w:val="000000"/>
                <w:sz w:val="15"/>
                <w:szCs w:val="15"/>
              </w:rPr>
            </w:pPr>
            <w:r>
              <w:rPr>
                <w:rFonts w:ascii="Arial" w:eastAsia="Arial" w:hAnsi="Arial" w:cs="Arial"/>
                <w:b/>
                <w:bCs/>
                <w:color w:val="000000"/>
                <w:sz w:val="15"/>
                <w:szCs w:val="15"/>
              </w:rPr>
              <w:t>Activities / Responsibilities:</w:t>
            </w:r>
          </w:p>
          <w:p w14:paraId="75853C71" w14:textId="77777777" w:rsidR="00350746" w:rsidRDefault="00000000">
            <w:pPr>
              <w:widowControl w:val="0"/>
              <w:numPr>
                <w:ilvl w:val="0"/>
                <w:numId w:val="3"/>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Support to select priority occupations as per demand of private sector with updated curriculum and subsequent capacity development for relevant stakeholders;</w:t>
            </w:r>
          </w:p>
          <w:p w14:paraId="136CC49F" w14:textId="77777777" w:rsidR="00350746" w:rsidRDefault="00000000">
            <w:pPr>
              <w:widowControl w:val="0"/>
              <w:numPr>
                <w:ilvl w:val="0"/>
                <w:numId w:val="3"/>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Support to Implement CBT&amp;A programme as NTVQF system;</w:t>
            </w:r>
          </w:p>
          <w:p w14:paraId="4EBFCE1E" w14:textId="77777777" w:rsidR="00350746" w:rsidRDefault="00000000">
            <w:pPr>
              <w:widowControl w:val="0"/>
              <w:numPr>
                <w:ilvl w:val="0"/>
                <w:numId w:val="3"/>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Support to expand and promote RPL programme;</w:t>
            </w:r>
          </w:p>
          <w:p w14:paraId="2F53443E" w14:textId="77777777" w:rsidR="00350746" w:rsidRDefault="00000000">
            <w:pPr>
              <w:widowControl w:val="0"/>
              <w:numPr>
                <w:ilvl w:val="0"/>
                <w:numId w:val="3"/>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Support BTEB to conduct certificate courses with TVET institutes on the selected market-demanded occupations and digital skills and green jobs for the target groups</w:t>
            </w:r>
          </w:p>
          <w:p w14:paraId="286DD538" w14:textId="77777777" w:rsidR="00350746" w:rsidRDefault="00000000">
            <w:pPr>
              <w:widowControl w:val="0"/>
              <w:numPr>
                <w:ilvl w:val="0"/>
                <w:numId w:val="3"/>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b/>
                <w:bCs/>
                <w:color w:val="000000"/>
                <w:sz w:val="15"/>
                <w:szCs w:val="15"/>
              </w:rPr>
              <w:t xml:space="preserve">Support skills mapping, select STPs </w:t>
            </w:r>
            <w:proofErr w:type="gramStart"/>
            <w:r>
              <w:rPr>
                <w:rFonts w:ascii="Arial" w:eastAsia="Arial" w:hAnsi="Arial" w:cs="Arial"/>
                <w:b/>
                <w:bCs/>
                <w:color w:val="000000"/>
                <w:sz w:val="15"/>
                <w:szCs w:val="15"/>
              </w:rPr>
              <w:t>according</w:t>
            </w:r>
            <w:proofErr w:type="gramEnd"/>
            <w:r>
              <w:rPr>
                <w:rFonts w:ascii="Arial" w:eastAsia="Arial" w:hAnsi="Arial" w:cs="Arial"/>
                <w:b/>
                <w:bCs/>
                <w:color w:val="000000"/>
                <w:sz w:val="15"/>
                <w:szCs w:val="15"/>
              </w:rPr>
              <w:t xml:space="preserve"> </w:t>
            </w:r>
            <w:proofErr w:type="spellStart"/>
            <w:r>
              <w:rPr>
                <w:rFonts w:ascii="Arial" w:eastAsia="Arial" w:hAnsi="Arial" w:cs="Arial"/>
                <w:b/>
                <w:bCs/>
                <w:color w:val="000000"/>
                <w:sz w:val="15"/>
                <w:szCs w:val="15"/>
              </w:rPr>
              <w:t>ProGRESS</w:t>
            </w:r>
            <w:proofErr w:type="spellEnd"/>
            <w:r>
              <w:rPr>
                <w:rFonts w:ascii="Arial" w:eastAsia="Arial" w:hAnsi="Arial" w:cs="Arial"/>
                <w:b/>
                <w:bCs/>
                <w:color w:val="000000"/>
                <w:sz w:val="15"/>
                <w:szCs w:val="15"/>
              </w:rPr>
              <w:t xml:space="preserve"> project guideline- Women, unemployed youth, underprivileged, ethnic minority, PWDs, vulnerable marginalized (50%women, 5% PWDs, 3% ethnic minority</w:t>
            </w:r>
            <w:r>
              <w:rPr>
                <w:rFonts w:ascii="Arial" w:eastAsia="Arial" w:hAnsi="Arial" w:cs="Arial"/>
                <w:color w:val="000000"/>
                <w:sz w:val="15"/>
                <w:szCs w:val="15"/>
              </w:rPr>
              <w:t>)</w:t>
            </w:r>
          </w:p>
          <w:p w14:paraId="18997EE4" w14:textId="77777777" w:rsidR="00350746" w:rsidRDefault="00350746">
            <w:pPr>
              <w:widowControl w:val="0"/>
              <w:jc w:val="both"/>
              <w:rPr>
                <w:rFonts w:ascii="Arial" w:eastAsia="Arial" w:hAnsi="Arial" w:cs="Arial"/>
                <w:b/>
                <w:bCs/>
                <w:sz w:val="15"/>
                <w:szCs w:val="15"/>
              </w:rPr>
            </w:pPr>
          </w:p>
          <w:p w14:paraId="53A5B77C" w14:textId="77777777" w:rsidR="00350746" w:rsidRDefault="00000000">
            <w:pPr>
              <w:widowControl w:val="0"/>
              <w:jc w:val="both"/>
              <w:rPr>
                <w:rFonts w:ascii="Arial" w:eastAsia="Arial" w:hAnsi="Arial" w:cs="Arial"/>
                <w:b/>
                <w:bCs/>
                <w:sz w:val="15"/>
                <w:szCs w:val="15"/>
              </w:rPr>
            </w:pPr>
            <w:r>
              <w:rPr>
                <w:rFonts w:ascii="Arial" w:eastAsia="Arial" w:hAnsi="Arial" w:cs="Arial"/>
                <w:b/>
                <w:bCs/>
                <w:sz w:val="15"/>
                <w:szCs w:val="15"/>
              </w:rPr>
              <w:t>Project 2. Skills 21</w:t>
            </w:r>
          </w:p>
          <w:p w14:paraId="177CF4E7" w14:textId="77777777" w:rsidR="00350746" w:rsidRDefault="00000000">
            <w:pPr>
              <w:jc w:val="both"/>
              <w:rPr>
                <w:rFonts w:ascii="Arial" w:eastAsia="Arial" w:hAnsi="Arial" w:cs="Arial"/>
                <w:b/>
                <w:bCs/>
                <w:color w:val="000000"/>
                <w:sz w:val="15"/>
                <w:szCs w:val="15"/>
              </w:rPr>
            </w:pPr>
            <w:r>
              <w:rPr>
                <w:rFonts w:ascii="Arial" w:eastAsia="Arial" w:hAnsi="Arial" w:cs="Arial"/>
                <w:b/>
                <w:bCs/>
                <w:color w:val="000000"/>
                <w:sz w:val="15"/>
                <w:szCs w:val="15"/>
              </w:rPr>
              <w:t>Activities / Responsibilities:</w:t>
            </w:r>
          </w:p>
          <w:p w14:paraId="2FCC0821"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"Development of e-Learning Package/Course for Graphic Design and Care Giving (BNQF </w:t>
            </w:r>
            <w:proofErr w:type="gramStart"/>
            <w:r>
              <w:rPr>
                <w:rFonts w:ascii="Arial" w:eastAsia="Arial" w:hAnsi="Arial" w:cs="Arial"/>
                <w:color w:val="000000"/>
                <w:sz w:val="15"/>
                <w:szCs w:val="15"/>
              </w:rPr>
              <w:t>Level-2</w:t>
            </w:r>
            <w:proofErr w:type="gramEnd"/>
            <w:r>
              <w:rPr>
                <w:rFonts w:ascii="Arial" w:eastAsia="Arial" w:hAnsi="Arial" w:cs="Arial"/>
                <w:color w:val="000000"/>
                <w:sz w:val="15"/>
                <w:szCs w:val="15"/>
              </w:rPr>
              <w:t>)" in line with BTEB approved competency</w:t>
            </w:r>
          </w:p>
          <w:p w14:paraId="41609508"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Coordination and collaboration with BTEB and production team</w:t>
            </w:r>
          </w:p>
          <w:p w14:paraId="314232D7"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support Subject Matter Experts, analyse Competency standard (CS) and Competency Based Learning Materials (CBLM)</w:t>
            </w:r>
          </w:p>
          <w:p w14:paraId="53A54143"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Analysis the Unit of competencies</w:t>
            </w:r>
          </w:p>
          <w:p w14:paraId="05C59B68"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Prepare work plan of Content development </w:t>
            </w:r>
          </w:p>
          <w:p w14:paraId="08E7A61F"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support and guidance develop draft instructional design of Unit of Competencies</w:t>
            </w:r>
          </w:p>
          <w:p w14:paraId="39DCB5B9"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Collaboration with the BTEB of Content development workshop participation, formation e-learning materials development committee</w:t>
            </w:r>
          </w:p>
          <w:p w14:paraId="63345877"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facilitate the Content development workshop</w:t>
            </w:r>
          </w:p>
          <w:p w14:paraId="6A32BA66"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Finalize the instructional design of Unit of Competencies through Content development workshop </w:t>
            </w:r>
          </w:p>
          <w:p w14:paraId="3725CDD8"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support subject matter expert, develop writing story board (script writing) follows finalize instructional design</w:t>
            </w:r>
          </w:p>
          <w:p w14:paraId="4056BBCC"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To support Subject matter Expert, animators, Graphis designer, e-learning expert  </w:t>
            </w:r>
          </w:p>
          <w:p w14:paraId="5A6F6344"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 To support production team final quality product development and F2f training and online monitoring of training</w:t>
            </w:r>
          </w:p>
          <w:p w14:paraId="7E3FFF97" w14:textId="77777777" w:rsidR="00350746" w:rsidRDefault="00000000">
            <w:pPr>
              <w:widowControl w:val="0"/>
              <w:jc w:val="both"/>
              <w:rPr>
                <w:rFonts w:ascii="Arial" w:eastAsia="Arial" w:hAnsi="Arial" w:cs="Arial"/>
                <w:b/>
                <w:bCs/>
                <w:sz w:val="15"/>
                <w:szCs w:val="15"/>
              </w:rPr>
            </w:pPr>
            <w:r>
              <w:rPr>
                <w:rFonts w:ascii="Arial" w:eastAsia="Arial" w:hAnsi="Arial" w:cs="Arial"/>
                <w:b/>
                <w:bCs/>
                <w:sz w:val="15"/>
                <w:szCs w:val="15"/>
              </w:rPr>
              <w:t>Project 3. Improved Economic Opportunities for the Host Communities of Cox’s Bazar Project</w:t>
            </w:r>
          </w:p>
          <w:p w14:paraId="783D4687" w14:textId="77777777" w:rsidR="00350746" w:rsidRDefault="00000000">
            <w:pPr>
              <w:jc w:val="both"/>
              <w:rPr>
                <w:rFonts w:ascii="Arial" w:eastAsia="Arial" w:hAnsi="Arial" w:cs="Arial"/>
                <w:b/>
                <w:bCs/>
                <w:color w:val="000000"/>
                <w:sz w:val="15"/>
                <w:szCs w:val="15"/>
              </w:rPr>
            </w:pPr>
            <w:r>
              <w:rPr>
                <w:rFonts w:ascii="Arial" w:eastAsia="Arial" w:hAnsi="Arial" w:cs="Arial"/>
                <w:b/>
                <w:bCs/>
                <w:color w:val="000000"/>
                <w:sz w:val="15"/>
                <w:szCs w:val="15"/>
              </w:rPr>
              <w:t>Activities / Responsibilities:</w:t>
            </w:r>
          </w:p>
          <w:p w14:paraId="61C7A0DA"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Develop </w:t>
            </w:r>
            <w:r>
              <w:rPr>
                <w:rFonts w:ascii="Arial" w:eastAsia="Arial" w:hAnsi="Arial" w:cs="Arial"/>
                <w:b/>
                <w:bCs/>
                <w:color w:val="000000"/>
                <w:sz w:val="15"/>
                <w:szCs w:val="15"/>
              </w:rPr>
              <w:t>TNA tools FGD, KII and TNA,</w:t>
            </w:r>
          </w:p>
          <w:p w14:paraId="4272B61E"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Provide training of Enumerators for conducted field survey, monitoring and facilitation the survey programme</w:t>
            </w:r>
          </w:p>
          <w:p w14:paraId="45C17E74"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Mapping and screening market demand skills</w:t>
            </w:r>
          </w:p>
          <w:p w14:paraId="2B1D1503"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Develop Strategy and Implement Plan of Market Responsive Formal and Informal Apprenticeship Program for the Host Communities in Cox's Bazar’</w:t>
            </w:r>
          </w:p>
          <w:p w14:paraId="15BBEB02"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Facilitation Consultation, Orientation and TOT programme (Trainers, Supervisors, MCPs) with Industry association, Chamber of Commerce Cox’s Bazar and development partners</w:t>
            </w:r>
          </w:p>
          <w:p w14:paraId="65337A2D"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Piloting 100 trainees’ skills and employment through apprenticeship programme (dual method)</w:t>
            </w:r>
          </w:p>
          <w:p w14:paraId="02E2F102"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Established two RPL centres</w:t>
            </w:r>
          </w:p>
          <w:p w14:paraId="57449957"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Develop 5 CSLBs according BTEB approved CS</w:t>
            </w:r>
          </w:p>
          <w:p w14:paraId="7DBB809C"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RPL Assessment 20 Returnee migrants’ workers (95% competent)</w:t>
            </w:r>
          </w:p>
          <w:p w14:paraId="1D41E7FF"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Dual Certification 120 skills graduate by BMET apprenticeship certification and BTEB NTVQF (BNQF) Level 1 certification (100% by BMET certification; 86% competent by BTEB assessment)</w:t>
            </w:r>
          </w:p>
          <w:p w14:paraId="046DD6C4"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Ensure 100 apprentices job placement [93% (gainful employment)]</w:t>
            </w:r>
          </w:p>
          <w:p w14:paraId="04D4C85E" w14:textId="77777777" w:rsidR="00350746" w:rsidRDefault="00000000">
            <w:pPr>
              <w:widowControl w:val="0"/>
              <w:jc w:val="both"/>
              <w:rPr>
                <w:rFonts w:ascii="Arial" w:eastAsia="Arial" w:hAnsi="Arial" w:cs="Arial"/>
                <w:b/>
                <w:bCs/>
                <w:sz w:val="15"/>
                <w:szCs w:val="15"/>
              </w:rPr>
            </w:pPr>
            <w:r>
              <w:rPr>
                <w:rFonts w:ascii="Arial" w:eastAsia="Arial" w:hAnsi="Arial" w:cs="Arial"/>
                <w:b/>
                <w:bCs/>
                <w:sz w:val="15"/>
                <w:szCs w:val="15"/>
              </w:rPr>
              <w:t xml:space="preserve">Project 4. Enhancing Social Protection for female tea garden workers and their families in Sylhet Division, Bangladesh </w:t>
            </w:r>
            <w:proofErr w:type="gramStart"/>
            <w:r>
              <w:rPr>
                <w:rFonts w:ascii="Arial" w:eastAsia="Arial" w:hAnsi="Arial" w:cs="Arial"/>
                <w:b/>
                <w:bCs/>
                <w:sz w:val="15"/>
                <w:szCs w:val="15"/>
              </w:rPr>
              <w:t>ILO :</w:t>
            </w:r>
            <w:proofErr w:type="gramEnd"/>
            <w:r>
              <w:rPr>
                <w:rFonts w:ascii="Arial" w:eastAsia="Arial" w:hAnsi="Arial" w:cs="Arial"/>
                <w:b/>
                <w:bCs/>
                <w:sz w:val="15"/>
                <w:szCs w:val="15"/>
              </w:rPr>
              <w:t xml:space="preserve">  (BGD/19/51/UND)</w:t>
            </w:r>
          </w:p>
          <w:p w14:paraId="7217633C" w14:textId="77777777" w:rsidR="00350746" w:rsidRDefault="00000000">
            <w:pPr>
              <w:jc w:val="both"/>
              <w:rPr>
                <w:rFonts w:ascii="Arial" w:eastAsia="Arial" w:hAnsi="Arial" w:cs="Arial"/>
                <w:b/>
                <w:bCs/>
                <w:color w:val="000000"/>
                <w:sz w:val="15"/>
                <w:szCs w:val="15"/>
              </w:rPr>
            </w:pPr>
            <w:r>
              <w:rPr>
                <w:rFonts w:ascii="Arial" w:eastAsia="Arial" w:hAnsi="Arial" w:cs="Arial"/>
                <w:b/>
                <w:bCs/>
                <w:color w:val="000000"/>
                <w:sz w:val="15"/>
                <w:szCs w:val="15"/>
              </w:rPr>
              <w:t>Activities / Responsibilities:</w:t>
            </w:r>
          </w:p>
          <w:p w14:paraId="0646F1A2"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Develop TNA tools FGD, KII and TNA</w:t>
            </w:r>
          </w:p>
          <w:p w14:paraId="6AB0787D"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Provide training of Enumerators for conducted field survey, monitoring and facilitation the survey programme</w:t>
            </w:r>
          </w:p>
          <w:p w14:paraId="0F0B4CCC"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prepare skills profiling of tea garden communities particularly women and youth</w:t>
            </w:r>
          </w:p>
          <w:p w14:paraId="3F8DEB7A"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provide a “snapshot” of the various industries located in the catchment area, and describe their partnerships with TVET institutions</w:t>
            </w:r>
          </w:p>
          <w:p w14:paraId="428F7818"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analyse the type of skills available and relevant in the labour market as well as the current skills needs to describe the type and range of jobs, and opportunities for employment with special focus on green jobs, entrepreneurship and other demand-driven skills</w:t>
            </w:r>
          </w:p>
          <w:p w14:paraId="14FF0338"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identify potential institutions that implement green skills, entrepreneurship, and demand-driven programs in the catchment areas of the model institutions</w:t>
            </w:r>
          </w:p>
          <w:p w14:paraId="162B2E4C"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lastRenderedPageBreak/>
              <w:t>To identify labour market (a) opportunities as well as (b) discriminations and stereotypes faced by disadvantaged groups, and provide ways to address them</w:t>
            </w:r>
          </w:p>
          <w:p w14:paraId="119BE0DF"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provide recommendations for designing the training for tea garden workers preferably women and youth linking with TVET institute and industries.</w:t>
            </w:r>
          </w:p>
          <w:p w14:paraId="240E7486"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Finally prepare and submit the report</w:t>
            </w:r>
          </w:p>
          <w:p w14:paraId="59990448" w14:textId="77777777" w:rsidR="00350746" w:rsidRDefault="00000000">
            <w:pPr>
              <w:widowControl w:val="0"/>
              <w:jc w:val="both"/>
              <w:rPr>
                <w:rFonts w:ascii="Arial" w:eastAsia="Arial" w:hAnsi="Arial" w:cs="Arial"/>
                <w:b/>
                <w:bCs/>
                <w:sz w:val="15"/>
                <w:szCs w:val="15"/>
              </w:rPr>
            </w:pPr>
            <w:r>
              <w:rPr>
                <w:rFonts w:ascii="Arial" w:eastAsia="Arial" w:hAnsi="Arial" w:cs="Arial"/>
                <w:b/>
                <w:bCs/>
                <w:sz w:val="15"/>
                <w:szCs w:val="15"/>
              </w:rPr>
              <w:t>Project 5. Bangladesh Skills for Employment and Productivity (B-SEP project)</w:t>
            </w:r>
          </w:p>
          <w:p w14:paraId="5E46228F" w14:textId="77777777" w:rsidR="00350746" w:rsidRDefault="00000000">
            <w:pPr>
              <w:jc w:val="both"/>
              <w:rPr>
                <w:rFonts w:ascii="Arial" w:eastAsia="Arial" w:hAnsi="Arial" w:cs="Arial"/>
                <w:b/>
                <w:bCs/>
                <w:color w:val="000000"/>
                <w:sz w:val="15"/>
                <w:szCs w:val="15"/>
              </w:rPr>
            </w:pPr>
            <w:r>
              <w:rPr>
                <w:rFonts w:ascii="Arial" w:eastAsia="Arial" w:hAnsi="Arial" w:cs="Arial"/>
                <w:b/>
                <w:bCs/>
                <w:color w:val="000000"/>
                <w:sz w:val="15"/>
                <w:szCs w:val="15"/>
              </w:rPr>
              <w:t>Activities / Responsibilities:</w:t>
            </w:r>
          </w:p>
          <w:p w14:paraId="43A8B113"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support different partner, stakeholders’ and industry associations (IAs) different modalities of Skills training (Apprenticeship, Formal training, EBT/Industry based training, Workplace Based Training) follows National Skills Development Policy 2011</w:t>
            </w:r>
          </w:p>
          <w:p w14:paraId="399DF9AC"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Capacity develops of partners and </w:t>
            </w:r>
            <w:proofErr w:type="gramStart"/>
            <w:r>
              <w:rPr>
                <w:rFonts w:ascii="Arial" w:eastAsia="Arial" w:hAnsi="Arial" w:cs="Arial"/>
                <w:color w:val="000000"/>
                <w:sz w:val="15"/>
                <w:szCs w:val="15"/>
              </w:rPr>
              <w:t>facilitated</w:t>
            </w:r>
            <w:proofErr w:type="gramEnd"/>
            <w:r>
              <w:rPr>
                <w:rFonts w:ascii="Arial" w:eastAsia="Arial" w:hAnsi="Arial" w:cs="Arial"/>
                <w:color w:val="000000"/>
                <w:sz w:val="15"/>
                <w:szCs w:val="15"/>
              </w:rPr>
              <w:t xml:space="preserve"> training and workshop. Partners are ISCs, BMET, DTE, BTEB, DIFE, DOL, BEF, NCCWE, Labour organization, a2i, BACE, BRAC, Hill tracks Rangamati etc.</w:t>
            </w:r>
          </w:p>
          <w:p w14:paraId="7C80182B"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technical support CEBAI and set up EBT training centre (13) in RMG sector</w:t>
            </w:r>
          </w:p>
          <w:p w14:paraId="592C1DE9"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Monitoring and technical support to partners</w:t>
            </w:r>
          </w:p>
          <w:p w14:paraId="0C8449E4"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Develop CS, CBLM, CSLB and Assessments tools collaboration with BTEB, ISCs.</w:t>
            </w:r>
          </w:p>
          <w:p w14:paraId="4A1365ED"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Develop Training Manual of Apprenticeship training in Bangladesh</w:t>
            </w:r>
          </w:p>
          <w:p w14:paraId="653A147B"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Develop Training-Module-on-Business-Financial-Management for Returnee migrants</w:t>
            </w:r>
          </w:p>
          <w:p w14:paraId="0030954B"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Validation workshop on NTVQF operational manual</w:t>
            </w:r>
          </w:p>
          <w:p w14:paraId="62DC1338"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Technical support to BTEB Organize and documented Recognition of Prior Learning (RPL) activities selected training centres</w:t>
            </w:r>
          </w:p>
          <w:p w14:paraId="2FDA354C"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b/>
                <w:bCs/>
                <w:color w:val="000000"/>
                <w:sz w:val="15"/>
                <w:szCs w:val="15"/>
              </w:rPr>
              <w:t>Collaboration with DTE, DSHE, NCTB, BTEB, BMET, NSDA, ILO, UNICEF, UNDP, a2i, DSS, ISCs, BEF, MCCI, NCCWE, DYD, DIFE</w:t>
            </w:r>
            <w:r>
              <w:rPr>
                <w:rFonts w:ascii="Arial" w:eastAsia="Arial" w:hAnsi="Arial" w:cs="Arial"/>
                <w:color w:val="000000"/>
                <w:sz w:val="15"/>
                <w:szCs w:val="15"/>
              </w:rPr>
              <w:t xml:space="preserve"> for way forward TVET/skills programme in different modality</w:t>
            </w:r>
          </w:p>
          <w:p w14:paraId="613B6053"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Facilitate consultation workshop on develop action plan of TVET Manager/Principal, Trainers and Assessor </w:t>
            </w:r>
          </w:p>
          <w:p w14:paraId="3DEB4770"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support organized and facilitation “National Conference for the employers to sensitize on National Technical and Vocational Qualification Framework of NTVQF system”</w:t>
            </w:r>
          </w:p>
          <w:p w14:paraId="06207420"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NTVQF dissemination workshop with 23 skills related </w:t>
            </w:r>
            <w:r>
              <w:rPr>
                <w:rFonts w:ascii="Arial" w:eastAsia="Arial" w:hAnsi="Arial" w:cs="Arial"/>
                <w:sz w:val="15"/>
                <w:szCs w:val="15"/>
              </w:rPr>
              <w:t>departments</w:t>
            </w:r>
            <w:r>
              <w:rPr>
                <w:rFonts w:ascii="Arial" w:eastAsia="Arial" w:hAnsi="Arial" w:cs="Arial"/>
                <w:color w:val="000000"/>
                <w:sz w:val="15"/>
                <w:szCs w:val="15"/>
              </w:rPr>
              <w:t>.</w:t>
            </w:r>
          </w:p>
          <w:p w14:paraId="26139A56"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Support to develop training module on “Making Gender TVET Equal” (a guide for TVET professional) and facilitate TOT with public polytechnic and TSC’s Principal’s and Instructor’s</w:t>
            </w:r>
          </w:p>
          <w:p w14:paraId="59149D3F"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Finally facilitated to develop lessons learned, good practices and challenges of NTVQF system in Bangladesh</w:t>
            </w:r>
          </w:p>
          <w:p w14:paraId="06E16916" w14:textId="77777777" w:rsidR="00350746" w:rsidRDefault="00000000">
            <w:pPr>
              <w:widowControl w:val="0"/>
              <w:jc w:val="both"/>
              <w:rPr>
                <w:rFonts w:ascii="Arial" w:eastAsia="Arial" w:hAnsi="Arial" w:cs="Arial"/>
                <w:b/>
                <w:bCs/>
                <w:sz w:val="15"/>
                <w:szCs w:val="15"/>
              </w:rPr>
            </w:pPr>
            <w:r>
              <w:rPr>
                <w:rFonts w:ascii="Arial" w:eastAsia="Arial" w:hAnsi="Arial" w:cs="Arial"/>
                <w:b/>
                <w:bCs/>
                <w:sz w:val="15"/>
                <w:szCs w:val="15"/>
              </w:rPr>
              <w:t>Project 6. Way out of Informality project: Facilitating Formalization of Informal Economy in South Asia’ in Bangladesh</w:t>
            </w:r>
          </w:p>
          <w:p w14:paraId="10891363" w14:textId="77777777" w:rsidR="00350746" w:rsidRDefault="00000000">
            <w:pPr>
              <w:jc w:val="both"/>
              <w:rPr>
                <w:rFonts w:ascii="Arial" w:eastAsia="Arial" w:hAnsi="Arial" w:cs="Arial"/>
                <w:b/>
                <w:bCs/>
                <w:color w:val="000000"/>
                <w:sz w:val="15"/>
                <w:szCs w:val="15"/>
              </w:rPr>
            </w:pPr>
            <w:r>
              <w:rPr>
                <w:rFonts w:ascii="Arial" w:eastAsia="Arial" w:hAnsi="Arial" w:cs="Arial"/>
                <w:b/>
                <w:bCs/>
                <w:color w:val="000000"/>
                <w:sz w:val="15"/>
                <w:szCs w:val="15"/>
              </w:rPr>
              <w:t>Activities / Responsibilities:</w:t>
            </w:r>
          </w:p>
          <w:p w14:paraId="75B97EC0"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introduce and adopt National Skill Development Policy (NSDP)-2011, Bangladesh labour law and policy 2006, 2012 and rules 2015</w:t>
            </w:r>
          </w:p>
          <w:p w14:paraId="68407805"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Program Collaboration and coordination with different Partners</w:t>
            </w:r>
            <w:r>
              <w:rPr>
                <w:rFonts w:ascii="Arial" w:eastAsia="Arial" w:hAnsi="Arial" w:cs="Arial"/>
                <w:b/>
                <w:bCs/>
                <w:color w:val="000000"/>
                <w:sz w:val="15"/>
                <w:szCs w:val="15"/>
              </w:rPr>
              <w:t xml:space="preserve">-Bangladesh Employers Federation (BEF), NCCWE, Workers union [Bangladesh Nirman </w:t>
            </w:r>
            <w:proofErr w:type="spellStart"/>
            <w:r>
              <w:rPr>
                <w:rFonts w:ascii="Arial" w:eastAsia="Arial" w:hAnsi="Arial" w:cs="Arial"/>
                <w:b/>
                <w:bCs/>
                <w:color w:val="000000"/>
                <w:sz w:val="15"/>
                <w:szCs w:val="15"/>
              </w:rPr>
              <w:t>Sromik</w:t>
            </w:r>
            <w:proofErr w:type="spellEnd"/>
            <w:r>
              <w:rPr>
                <w:rFonts w:ascii="Arial" w:eastAsia="Arial" w:hAnsi="Arial" w:cs="Arial"/>
                <w:b/>
                <w:bCs/>
                <w:color w:val="000000"/>
                <w:sz w:val="15"/>
                <w:szCs w:val="15"/>
              </w:rPr>
              <w:t xml:space="preserve"> Nirman League (BNSL), </w:t>
            </w:r>
            <w:proofErr w:type="spellStart"/>
            <w:r>
              <w:rPr>
                <w:rFonts w:ascii="Arial" w:eastAsia="Arial" w:hAnsi="Arial" w:cs="Arial"/>
                <w:b/>
                <w:bCs/>
                <w:color w:val="000000"/>
                <w:sz w:val="15"/>
                <w:szCs w:val="15"/>
              </w:rPr>
              <w:t>Imarat</w:t>
            </w:r>
            <w:proofErr w:type="spellEnd"/>
            <w:r>
              <w:rPr>
                <w:rFonts w:ascii="Arial" w:eastAsia="Arial" w:hAnsi="Arial" w:cs="Arial"/>
                <w:b/>
                <w:bCs/>
                <w:color w:val="000000"/>
                <w:sz w:val="15"/>
                <w:szCs w:val="15"/>
              </w:rPr>
              <w:t xml:space="preserve"> Nirman </w:t>
            </w:r>
            <w:proofErr w:type="spellStart"/>
            <w:r>
              <w:rPr>
                <w:rFonts w:ascii="Arial" w:eastAsia="Arial" w:hAnsi="Arial" w:cs="Arial"/>
                <w:b/>
                <w:bCs/>
                <w:color w:val="000000"/>
                <w:sz w:val="15"/>
                <w:szCs w:val="15"/>
              </w:rPr>
              <w:t>Sromik</w:t>
            </w:r>
            <w:proofErr w:type="spellEnd"/>
            <w:r>
              <w:rPr>
                <w:rFonts w:ascii="Arial" w:eastAsia="Arial" w:hAnsi="Arial" w:cs="Arial"/>
                <w:b/>
                <w:bCs/>
                <w:color w:val="000000"/>
                <w:sz w:val="15"/>
                <w:szCs w:val="15"/>
              </w:rPr>
              <w:t xml:space="preserve"> Union Bangladesh (INSUB), Bangladesh Nirman </w:t>
            </w:r>
            <w:proofErr w:type="spellStart"/>
            <w:r>
              <w:rPr>
                <w:rFonts w:ascii="Arial" w:eastAsia="Arial" w:hAnsi="Arial" w:cs="Arial"/>
                <w:b/>
                <w:bCs/>
                <w:color w:val="000000"/>
                <w:sz w:val="15"/>
                <w:szCs w:val="15"/>
              </w:rPr>
              <w:t>Sromik</w:t>
            </w:r>
            <w:proofErr w:type="spellEnd"/>
            <w:r>
              <w:rPr>
                <w:rFonts w:ascii="Arial" w:eastAsia="Arial" w:hAnsi="Arial" w:cs="Arial"/>
                <w:b/>
                <w:bCs/>
                <w:color w:val="000000"/>
                <w:sz w:val="15"/>
                <w:szCs w:val="15"/>
              </w:rPr>
              <w:t xml:space="preserve"> Nirman League (BNSL), and Bangladesh Building and Wood Workers Federation (BBWWF)], </w:t>
            </w:r>
            <w:r>
              <w:rPr>
                <w:rFonts w:ascii="Arial" w:eastAsia="Arial" w:hAnsi="Arial" w:cs="Arial"/>
                <w:color w:val="000000"/>
                <w:sz w:val="15"/>
                <w:szCs w:val="15"/>
              </w:rPr>
              <w:t xml:space="preserve"> DIFE, DOL, MOLE, Bangladesh Association for Community Education (BACE) and Access to Information (a2i) Prime Minister's Office-</w:t>
            </w:r>
            <w:proofErr w:type="spellStart"/>
            <w:r>
              <w:rPr>
                <w:rFonts w:ascii="Arial" w:eastAsia="Arial" w:hAnsi="Arial" w:cs="Arial"/>
                <w:color w:val="000000"/>
                <w:sz w:val="15"/>
                <w:szCs w:val="15"/>
              </w:rPr>
              <w:t>Upazilla</w:t>
            </w:r>
            <w:proofErr w:type="spellEnd"/>
            <w:r>
              <w:rPr>
                <w:rFonts w:ascii="Arial" w:eastAsia="Arial" w:hAnsi="Arial" w:cs="Arial"/>
                <w:color w:val="000000"/>
                <w:sz w:val="15"/>
                <w:szCs w:val="15"/>
              </w:rPr>
              <w:t xml:space="preserve"> Parishad, Minority ethnic Community, Bangladesh Technical Education Board (BTEB), Bureau of Manpower Employment Training (BMET), Govt. Technical Training Centre, DTE and Rangamati Hill District Council (RHDC)</w:t>
            </w:r>
          </w:p>
          <w:p w14:paraId="0C4943CB"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Mapping and screening skills demand</w:t>
            </w:r>
          </w:p>
          <w:p w14:paraId="71BA6C67"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Prepare costing, budget for Apprenticeship and RPL program</w:t>
            </w:r>
          </w:p>
          <w:p w14:paraId="17DDAB53"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Develop</w:t>
            </w:r>
            <w:r>
              <w:rPr>
                <w:rFonts w:ascii="Arial" w:eastAsia="Arial" w:hAnsi="Arial" w:cs="Arial"/>
                <w:b/>
                <w:bCs/>
                <w:color w:val="000000"/>
                <w:sz w:val="15"/>
                <w:szCs w:val="15"/>
              </w:rPr>
              <w:t xml:space="preserve"> training Manual of Apprenticeship programme</w:t>
            </w:r>
          </w:p>
          <w:p w14:paraId="2E024507"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Develop competency bases skill </w:t>
            </w:r>
            <w:proofErr w:type="gramStart"/>
            <w:r>
              <w:rPr>
                <w:rFonts w:ascii="Arial" w:eastAsia="Arial" w:hAnsi="Arial" w:cs="Arial"/>
                <w:color w:val="000000"/>
                <w:sz w:val="15"/>
                <w:szCs w:val="15"/>
              </w:rPr>
              <w:t>log books</w:t>
            </w:r>
            <w:proofErr w:type="gramEnd"/>
            <w:r>
              <w:rPr>
                <w:rFonts w:ascii="Arial" w:eastAsia="Arial" w:hAnsi="Arial" w:cs="Arial"/>
                <w:color w:val="000000"/>
                <w:sz w:val="15"/>
                <w:szCs w:val="15"/>
              </w:rPr>
              <w:t xml:space="preserve"> (CSLBs), CBLM</w:t>
            </w:r>
          </w:p>
          <w:p w14:paraId="281EE806"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Conduct rapid Assessment of construction sector medium and small enterprise (MSE)</w:t>
            </w:r>
          </w:p>
          <w:p w14:paraId="44B7F6C9"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Formalized the sub-contractors</w:t>
            </w:r>
          </w:p>
          <w:p w14:paraId="6083573B"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Facilitate registration of MSEs in the form of trade license from relevant licensing authority</w:t>
            </w:r>
          </w:p>
          <w:p w14:paraId="29B666F3"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Complete registration of apprentices with the apprenticeship office of the Bureau of Manpower Employment and Training (BMET)</w:t>
            </w:r>
          </w:p>
          <w:p w14:paraId="55983D0F"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Work with ethnic community, gender, PWD inclusion TVET</w:t>
            </w:r>
          </w:p>
          <w:p w14:paraId="4C6B5EE9"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ensure and practice child rights, gender, PWD and elimination of child labour and WISE, OSH issues in workplace</w:t>
            </w:r>
          </w:p>
          <w:p w14:paraId="4E24F127" w14:textId="77777777" w:rsidR="00350746" w:rsidRDefault="00000000">
            <w:pPr>
              <w:widowControl w:val="0"/>
              <w:jc w:val="both"/>
              <w:rPr>
                <w:rFonts w:ascii="Arial" w:eastAsia="Arial" w:hAnsi="Arial" w:cs="Arial"/>
                <w:b/>
                <w:bCs/>
                <w:sz w:val="15"/>
                <w:szCs w:val="15"/>
              </w:rPr>
            </w:pPr>
            <w:r>
              <w:rPr>
                <w:rFonts w:ascii="Arial" w:eastAsia="Arial" w:hAnsi="Arial" w:cs="Arial"/>
                <w:b/>
                <w:bCs/>
                <w:sz w:val="15"/>
                <w:szCs w:val="15"/>
              </w:rPr>
              <w:t xml:space="preserve">Project 7. TVET Reform Project </w:t>
            </w:r>
          </w:p>
          <w:p w14:paraId="7A443D35" w14:textId="77777777" w:rsidR="00350746" w:rsidRDefault="00000000">
            <w:pPr>
              <w:jc w:val="both"/>
              <w:rPr>
                <w:rFonts w:ascii="Arial" w:eastAsia="Arial" w:hAnsi="Arial" w:cs="Arial"/>
                <w:b/>
                <w:bCs/>
                <w:color w:val="000000"/>
                <w:sz w:val="15"/>
                <w:szCs w:val="15"/>
              </w:rPr>
            </w:pPr>
            <w:r>
              <w:rPr>
                <w:rFonts w:ascii="Arial" w:eastAsia="Arial" w:hAnsi="Arial" w:cs="Arial"/>
                <w:b/>
                <w:bCs/>
                <w:color w:val="000000"/>
                <w:sz w:val="15"/>
                <w:szCs w:val="15"/>
              </w:rPr>
              <w:t>Activities / Responsibilities:</w:t>
            </w:r>
          </w:p>
          <w:p w14:paraId="26ED0481"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introduce and adoption National Skills Development Policy (NSDP) 2011, Bangladesh</w:t>
            </w:r>
          </w:p>
          <w:p w14:paraId="6DD29211"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Collaboration with UNICEF, BNFE, BTEB, NSDC</w:t>
            </w:r>
          </w:p>
          <w:p w14:paraId="423A81C6"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Technical support to BTEB on developing Competency Standard (CS)</w:t>
            </w:r>
          </w:p>
          <w:p w14:paraId="59915C79"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Develop Instructors training module of competency-based skill training &amp; assessment (CBT&amp;A) method</w:t>
            </w:r>
          </w:p>
          <w:p w14:paraId="38957C1A"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To facilitate </w:t>
            </w:r>
            <w:proofErr w:type="spellStart"/>
            <w:r>
              <w:rPr>
                <w:rFonts w:ascii="Arial" w:eastAsia="Arial" w:hAnsi="Arial" w:cs="Arial"/>
                <w:color w:val="000000"/>
                <w:sz w:val="15"/>
                <w:szCs w:val="15"/>
              </w:rPr>
              <w:t>ToT</w:t>
            </w:r>
            <w:proofErr w:type="spellEnd"/>
            <w:r>
              <w:rPr>
                <w:rFonts w:ascii="Arial" w:eastAsia="Arial" w:hAnsi="Arial" w:cs="Arial"/>
                <w:color w:val="000000"/>
                <w:sz w:val="15"/>
                <w:szCs w:val="15"/>
              </w:rPr>
              <w:t xml:space="preserve"> on CBT&amp;A training partners organization teachers, instructors, BNFE MOE personnel DD, AD, PO, MO</w:t>
            </w:r>
          </w:p>
          <w:p w14:paraId="59C6CBBC"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lastRenderedPageBreak/>
              <w:t>Conduct training on Occupational safety and health (OSH) in 5 divisional cities of 500 master crafts persons (MCPs), BRAC partners</w:t>
            </w:r>
          </w:p>
          <w:p w14:paraId="3A82C06B"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Conduct TOT on workplace improvement in small enterprise (WISE) 50 BRAC staff-Program organizers/field officers </w:t>
            </w:r>
          </w:p>
          <w:p w14:paraId="451C8989"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support Piloting different types of skills training (Apprenticeship, formal training) with BRAC, UCEP, MAWTS, CRP and DAM</w:t>
            </w:r>
          </w:p>
          <w:p w14:paraId="72D51D3D" w14:textId="77777777" w:rsidR="00350746" w:rsidRDefault="00000000">
            <w:pPr>
              <w:widowControl w:val="0"/>
              <w:jc w:val="both"/>
              <w:rPr>
                <w:rFonts w:ascii="Arial" w:eastAsia="Arial" w:hAnsi="Arial" w:cs="Arial"/>
                <w:b/>
                <w:bCs/>
                <w:sz w:val="15"/>
                <w:szCs w:val="15"/>
              </w:rPr>
            </w:pPr>
            <w:r>
              <w:rPr>
                <w:rFonts w:ascii="Arial" w:eastAsia="Arial" w:hAnsi="Arial" w:cs="Arial"/>
                <w:b/>
                <w:bCs/>
                <w:sz w:val="15"/>
                <w:szCs w:val="15"/>
              </w:rPr>
              <w:t>Project 8. Skills Training &amp; Employment Promotion for Poor Women through Strengthening of the Technical Training Centre (BGD/97/022)</w:t>
            </w:r>
          </w:p>
          <w:p w14:paraId="74CFB082" w14:textId="77777777" w:rsidR="00350746" w:rsidRDefault="00000000">
            <w:pPr>
              <w:jc w:val="both"/>
              <w:rPr>
                <w:rFonts w:ascii="Arial" w:eastAsia="Arial" w:hAnsi="Arial" w:cs="Arial"/>
                <w:b/>
                <w:bCs/>
                <w:color w:val="000000"/>
                <w:sz w:val="15"/>
                <w:szCs w:val="15"/>
              </w:rPr>
            </w:pPr>
            <w:r>
              <w:rPr>
                <w:rFonts w:ascii="Arial" w:eastAsia="Arial" w:hAnsi="Arial" w:cs="Arial"/>
                <w:b/>
                <w:bCs/>
                <w:color w:val="000000"/>
                <w:sz w:val="15"/>
                <w:szCs w:val="15"/>
              </w:rPr>
              <w:t>Activities / Responsibilities:</w:t>
            </w:r>
          </w:p>
          <w:p w14:paraId="5EB35519"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Introduce and access the vocational training in CBT system to disadvantage women beneficiaries through technical training centres (TTCs) strengthening</w:t>
            </w:r>
          </w:p>
          <w:p w14:paraId="20D49340"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Collaboration &amp; support with the, BMET, TTCs Principal &amp; partner NGO, who are conduct Informal vocational in CBT (Community Based Training) Method (TVET programme)</w:t>
            </w:r>
          </w:p>
          <w:p w14:paraId="1621B8B2"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linkage with FBCCI, Business institution, Bank for project beneficiaries for job placement &amp; enterprise development of livelihood programme</w:t>
            </w:r>
          </w:p>
          <w:p w14:paraId="26B75237"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b/>
                <w:bCs/>
                <w:color w:val="000000"/>
                <w:sz w:val="15"/>
                <w:szCs w:val="15"/>
              </w:rPr>
              <w:t xml:space="preserve">Facilitate TOT on “Gender Awareness, development &amp; </w:t>
            </w:r>
            <w:proofErr w:type="gramStart"/>
            <w:r>
              <w:rPr>
                <w:rFonts w:ascii="Arial" w:eastAsia="Arial" w:hAnsi="Arial" w:cs="Arial"/>
                <w:b/>
                <w:bCs/>
                <w:color w:val="000000"/>
                <w:sz w:val="15"/>
                <w:szCs w:val="15"/>
              </w:rPr>
              <w:t>work place</w:t>
            </w:r>
            <w:proofErr w:type="gramEnd"/>
            <w:r>
              <w:rPr>
                <w:rFonts w:ascii="Arial" w:eastAsia="Arial" w:hAnsi="Arial" w:cs="Arial"/>
                <w:b/>
                <w:bCs/>
                <w:color w:val="000000"/>
                <w:sz w:val="15"/>
                <w:szCs w:val="15"/>
              </w:rPr>
              <w:t xml:space="preserve"> environment”</w:t>
            </w:r>
            <w:r>
              <w:rPr>
                <w:rFonts w:ascii="Arial" w:eastAsia="Arial" w:hAnsi="Arial" w:cs="Arial"/>
                <w:color w:val="000000"/>
                <w:sz w:val="15"/>
                <w:szCs w:val="15"/>
              </w:rPr>
              <w:t>; Curriculum development”, “Micro Enterprise Development &amp; small Business operation</w:t>
            </w:r>
          </w:p>
          <w:p w14:paraId="61D9E1BE"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Co-ordination &amp; meeting with the LGI, Community leader, Union Parishad/</w:t>
            </w:r>
            <w:proofErr w:type="spellStart"/>
            <w:r>
              <w:rPr>
                <w:rFonts w:ascii="Arial" w:eastAsia="Arial" w:hAnsi="Arial" w:cs="Arial"/>
                <w:color w:val="000000"/>
                <w:sz w:val="15"/>
                <w:szCs w:val="15"/>
              </w:rPr>
              <w:t>Pouroshova</w:t>
            </w:r>
            <w:proofErr w:type="spellEnd"/>
            <w:r>
              <w:rPr>
                <w:rFonts w:ascii="Arial" w:eastAsia="Arial" w:hAnsi="Arial" w:cs="Arial"/>
                <w:color w:val="000000"/>
                <w:sz w:val="15"/>
                <w:szCs w:val="15"/>
              </w:rPr>
              <w:t>, Upazila Parishad</w:t>
            </w:r>
          </w:p>
          <w:p w14:paraId="7EB62716"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Regular coaching, monitoring and technical support to project team and partners</w:t>
            </w:r>
          </w:p>
          <w:p w14:paraId="2D067ADE" w14:textId="77777777" w:rsidR="00350746" w:rsidRDefault="00350746">
            <w:pPr>
              <w:widowControl w:val="0"/>
              <w:jc w:val="both"/>
              <w:rPr>
                <w:rFonts w:ascii="Arial" w:eastAsia="Arial" w:hAnsi="Arial" w:cs="Arial"/>
                <w:sz w:val="15"/>
                <w:szCs w:val="15"/>
              </w:rPr>
            </w:pPr>
          </w:p>
        </w:tc>
      </w:tr>
      <w:tr w:rsidR="00350746" w14:paraId="7CCD5CBB" w14:textId="77777777">
        <w:trPr>
          <w:jc w:val="center"/>
        </w:trPr>
        <w:tc>
          <w:tcPr>
            <w:tcW w:w="815" w:type="dxa"/>
          </w:tcPr>
          <w:p w14:paraId="79B051C5"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lastRenderedPageBreak/>
              <w:t>02/06/2025-</w:t>
            </w:r>
          </w:p>
        </w:tc>
        <w:tc>
          <w:tcPr>
            <w:tcW w:w="885" w:type="dxa"/>
          </w:tcPr>
          <w:p w14:paraId="7C3DF982"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30/06/2025</w:t>
            </w:r>
          </w:p>
        </w:tc>
        <w:tc>
          <w:tcPr>
            <w:tcW w:w="1260" w:type="dxa"/>
          </w:tcPr>
          <w:p w14:paraId="7099F5AC"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Thailand</w:t>
            </w:r>
          </w:p>
        </w:tc>
        <w:tc>
          <w:tcPr>
            <w:tcW w:w="1710" w:type="dxa"/>
          </w:tcPr>
          <w:p w14:paraId="5D72B4A7"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AIT Thailand, IDRC-CRDI, CANADA</w:t>
            </w:r>
          </w:p>
        </w:tc>
        <w:tc>
          <w:tcPr>
            <w:tcW w:w="1263" w:type="dxa"/>
          </w:tcPr>
          <w:p w14:paraId="14895D89"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TVET Expert</w:t>
            </w:r>
          </w:p>
        </w:tc>
        <w:tc>
          <w:tcPr>
            <w:tcW w:w="8287" w:type="dxa"/>
          </w:tcPr>
          <w:p w14:paraId="74D615B3" w14:textId="77777777" w:rsidR="00350746" w:rsidRDefault="00000000">
            <w:pPr>
              <w:widowControl w:val="0"/>
              <w:jc w:val="both"/>
              <w:rPr>
                <w:rFonts w:ascii="Arial" w:eastAsia="Arial" w:hAnsi="Arial" w:cs="Arial"/>
                <w:b/>
                <w:bCs/>
                <w:sz w:val="15"/>
                <w:szCs w:val="15"/>
              </w:rPr>
            </w:pPr>
            <w:r>
              <w:rPr>
                <w:rFonts w:ascii="Arial" w:eastAsia="Arial" w:hAnsi="Arial" w:cs="Arial"/>
                <w:b/>
                <w:bCs/>
                <w:sz w:val="15"/>
                <w:szCs w:val="15"/>
              </w:rPr>
              <w:t>Mapping TVET Sector Skills Engagement in Asia:</w:t>
            </w:r>
          </w:p>
          <w:p w14:paraId="540B786D" w14:textId="77777777" w:rsidR="00350746" w:rsidRDefault="00350746">
            <w:pPr>
              <w:widowControl w:val="0"/>
              <w:jc w:val="both"/>
              <w:rPr>
                <w:rFonts w:ascii="Arial" w:eastAsia="Arial" w:hAnsi="Arial" w:cs="Arial"/>
                <w:b/>
                <w:bCs/>
                <w:sz w:val="15"/>
                <w:szCs w:val="15"/>
              </w:rPr>
            </w:pPr>
          </w:p>
          <w:p w14:paraId="5717C5F0" w14:textId="77777777" w:rsidR="00350746" w:rsidRDefault="00000000">
            <w:pPr>
              <w:jc w:val="both"/>
              <w:rPr>
                <w:rFonts w:ascii="Arial" w:eastAsia="Arial" w:hAnsi="Arial" w:cs="Arial"/>
                <w:b/>
                <w:bCs/>
                <w:color w:val="000000"/>
                <w:sz w:val="15"/>
                <w:szCs w:val="15"/>
              </w:rPr>
            </w:pPr>
            <w:r>
              <w:rPr>
                <w:rFonts w:ascii="Arial" w:eastAsia="Arial" w:hAnsi="Arial" w:cs="Arial"/>
                <w:b/>
                <w:bCs/>
                <w:color w:val="000000"/>
                <w:sz w:val="15"/>
                <w:szCs w:val="15"/>
              </w:rPr>
              <w:t>Activities / Responsibilities:</w:t>
            </w:r>
          </w:p>
          <w:p w14:paraId="461167F2"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1.Review the national assessment report and provide input to the national Technical and Vocational Education and Training (TVET) policies mapping, identified knowledge gap in current TVET policy instruments as well as evidence-based recommendations for knowledge generation strategies; </w:t>
            </w:r>
          </w:p>
          <w:p w14:paraId="24CD8E00"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2.Coordinate one consultative meeting and invite 2-3 relevant stakeholders such as TVET government ministries/agencies, public and private TVET service providers, relevant Development Partners, private sectors who closely collaborate with national TVET initiatives, and Civil Society, to identify policy instruments that support or hinder TVET delivery and its status and attractiveness, as well as to validate findings and recommendations from the national assessment report.</w:t>
            </w:r>
          </w:p>
        </w:tc>
      </w:tr>
      <w:tr w:rsidR="00350746" w14:paraId="43AF562F" w14:textId="77777777">
        <w:trPr>
          <w:jc w:val="center"/>
        </w:trPr>
        <w:tc>
          <w:tcPr>
            <w:tcW w:w="815" w:type="dxa"/>
          </w:tcPr>
          <w:p w14:paraId="6D6B5DC1" w14:textId="77777777" w:rsidR="00350746" w:rsidRDefault="00000000">
            <w:pPr>
              <w:pBdr>
                <w:top w:val="nil"/>
                <w:left w:val="nil"/>
                <w:bottom w:val="nil"/>
                <w:right w:val="nil"/>
                <w:between w:val="nil"/>
              </w:pBdr>
              <w:spacing w:before="120"/>
              <w:ind w:right="-57"/>
              <w:jc w:val="center"/>
              <w:rPr>
                <w:rFonts w:ascii="Arial" w:eastAsia="Arial" w:hAnsi="Arial" w:cs="Arial"/>
                <w:color w:val="000000"/>
                <w:sz w:val="15"/>
                <w:szCs w:val="15"/>
              </w:rPr>
            </w:pPr>
            <w:r>
              <w:rPr>
                <w:rFonts w:ascii="Arial" w:eastAsia="Arial" w:hAnsi="Arial" w:cs="Arial"/>
                <w:color w:val="000000"/>
                <w:sz w:val="15"/>
                <w:szCs w:val="15"/>
              </w:rPr>
              <w:t>03/2023-</w:t>
            </w:r>
          </w:p>
          <w:p w14:paraId="4AF89DA3" w14:textId="77777777" w:rsidR="00350746" w:rsidRDefault="00350746">
            <w:pPr>
              <w:pBdr>
                <w:top w:val="nil"/>
                <w:left w:val="nil"/>
                <w:bottom w:val="nil"/>
                <w:right w:val="nil"/>
                <w:between w:val="nil"/>
              </w:pBdr>
              <w:ind w:right="-57"/>
              <w:jc w:val="center"/>
              <w:rPr>
                <w:rFonts w:ascii="Arial" w:eastAsia="Arial" w:hAnsi="Arial" w:cs="Arial"/>
                <w:color w:val="000000"/>
                <w:sz w:val="15"/>
                <w:szCs w:val="15"/>
              </w:rPr>
            </w:pPr>
          </w:p>
        </w:tc>
        <w:tc>
          <w:tcPr>
            <w:tcW w:w="885" w:type="dxa"/>
          </w:tcPr>
          <w:p w14:paraId="3EC45F0A"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9/2023 (Split)</w:t>
            </w:r>
          </w:p>
        </w:tc>
        <w:tc>
          <w:tcPr>
            <w:tcW w:w="1260" w:type="dxa"/>
          </w:tcPr>
          <w:p w14:paraId="0E7EE0E5"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Bangladesh</w:t>
            </w:r>
          </w:p>
        </w:tc>
        <w:tc>
          <w:tcPr>
            <w:tcW w:w="1710" w:type="dxa"/>
          </w:tcPr>
          <w:p w14:paraId="34867800"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Bangladesh Youth Environmental Initiative (BYEI) and ILO Bangladesh</w:t>
            </w:r>
          </w:p>
        </w:tc>
        <w:tc>
          <w:tcPr>
            <w:tcW w:w="1263" w:type="dxa"/>
          </w:tcPr>
          <w:p w14:paraId="25B6646E"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TVET Expert</w:t>
            </w:r>
          </w:p>
        </w:tc>
        <w:tc>
          <w:tcPr>
            <w:tcW w:w="8287" w:type="dxa"/>
          </w:tcPr>
          <w:p w14:paraId="61378DED" w14:textId="77777777" w:rsidR="00350746" w:rsidRDefault="00000000">
            <w:pPr>
              <w:widowControl w:val="0"/>
              <w:jc w:val="both"/>
              <w:rPr>
                <w:rFonts w:ascii="Arial" w:eastAsia="Arial" w:hAnsi="Arial" w:cs="Arial"/>
                <w:b/>
                <w:bCs/>
                <w:sz w:val="15"/>
                <w:szCs w:val="15"/>
              </w:rPr>
            </w:pPr>
            <w:r>
              <w:rPr>
                <w:rFonts w:ascii="Arial" w:eastAsia="Arial" w:hAnsi="Arial" w:cs="Arial"/>
                <w:b/>
                <w:bCs/>
                <w:sz w:val="15"/>
                <w:szCs w:val="15"/>
              </w:rPr>
              <w:t>Project: Empowering youth on green transition</w:t>
            </w:r>
          </w:p>
          <w:p w14:paraId="2B4C9F41" w14:textId="77777777" w:rsidR="00350746" w:rsidRDefault="00350746">
            <w:pPr>
              <w:widowControl w:val="0"/>
              <w:jc w:val="both"/>
              <w:rPr>
                <w:rFonts w:ascii="Arial" w:eastAsia="Arial" w:hAnsi="Arial" w:cs="Arial"/>
                <w:b/>
                <w:bCs/>
                <w:sz w:val="15"/>
                <w:szCs w:val="15"/>
              </w:rPr>
            </w:pPr>
          </w:p>
          <w:p w14:paraId="35865881" w14:textId="77777777" w:rsidR="00350746" w:rsidRDefault="00000000">
            <w:pPr>
              <w:jc w:val="both"/>
              <w:rPr>
                <w:rFonts w:ascii="Arial" w:eastAsia="Arial" w:hAnsi="Arial" w:cs="Arial"/>
                <w:b/>
                <w:bCs/>
                <w:color w:val="000000"/>
                <w:sz w:val="15"/>
                <w:szCs w:val="15"/>
              </w:rPr>
            </w:pPr>
            <w:r>
              <w:rPr>
                <w:rFonts w:ascii="Arial" w:eastAsia="Arial" w:hAnsi="Arial" w:cs="Arial"/>
                <w:b/>
                <w:bCs/>
                <w:color w:val="000000"/>
                <w:sz w:val="15"/>
                <w:szCs w:val="15"/>
              </w:rPr>
              <w:t>Activities / Responsibilities:</w:t>
            </w:r>
          </w:p>
          <w:p w14:paraId="7DFE292C"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Devising a training plan and implement of green jobs transition</w:t>
            </w:r>
          </w:p>
          <w:p w14:paraId="1A7E74CC"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Review existing BTEB solar home system related documents, Training institute database and approached training methodology</w:t>
            </w:r>
          </w:p>
          <w:p w14:paraId="00537AAC"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Prepare training package (design and budget) for Solar home system occupations</w:t>
            </w:r>
          </w:p>
          <w:p w14:paraId="1D95D3AE"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Organize and facilitation Mapping workshop on skills empowering youth for green transition </w:t>
            </w:r>
          </w:p>
          <w:p w14:paraId="17E680B9"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Facilitate the study design and conduct KIIs, FGDs  </w:t>
            </w:r>
          </w:p>
          <w:p w14:paraId="00E4F827"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Review the two-competency standard (CS), CBLM and Assessment tools design</w:t>
            </w:r>
          </w:p>
          <w:p w14:paraId="6B109375"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Select five (5) training institutes in coastal area for skills training programme</w:t>
            </w:r>
          </w:p>
          <w:p w14:paraId="75F5DE8C"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Select and </w:t>
            </w:r>
            <w:proofErr w:type="spellStart"/>
            <w:r>
              <w:rPr>
                <w:rFonts w:ascii="Arial" w:eastAsia="Arial" w:hAnsi="Arial" w:cs="Arial"/>
                <w:color w:val="000000"/>
                <w:sz w:val="15"/>
                <w:szCs w:val="15"/>
              </w:rPr>
              <w:t>enroll</w:t>
            </w:r>
            <w:proofErr w:type="spellEnd"/>
            <w:r>
              <w:rPr>
                <w:rFonts w:ascii="Arial" w:eastAsia="Arial" w:hAnsi="Arial" w:cs="Arial"/>
                <w:color w:val="000000"/>
                <w:sz w:val="15"/>
                <w:szCs w:val="15"/>
              </w:rPr>
              <w:t xml:space="preserve"> the 100 trainees according BTEB guideline </w:t>
            </w:r>
          </w:p>
          <w:p w14:paraId="74678D94"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Finally prepare and submit the 100 trainees training report</w:t>
            </w:r>
          </w:p>
        </w:tc>
      </w:tr>
      <w:tr w:rsidR="00350746" w14:paraId="090840D1" w14:textId="77777777">
        <w:trPr>
          <w:jc w:val="center"/>
        </w:trPr>
        <w:tc>
          <w:tcPr>
            <w:tcW w:w="815" w:type="dxa"/>
          </w:tcPr>
          <w:p w14:paraId="388A26CF" w14:textId="77777777" w:rsidR="00350746" w:rsidRDefault="00000000">
            <w:pPr>
              <w:pBdr>
                <w:top w:val="nil"/>
                <w:left w:val="nil"/>
                <w:bottom w:val="nil"/>
                <w:right w:val="nil"/>
                <w:between w:val="nil"/>
              </w:pBdr>
              <w:spacing w:before="120"/>
              <w:ind w:right="-57"/>
              <w:jc w:val="center"/>
              <w:rPr>
                <w:rFonts w:ascii="Arial" w:eastAsia="Arial" w:hAnsi="Arial" w:cs="Arial"/>
                <w:color w:val="000000"/>
                <w:sz w:val="15"/>
                <w:szCs w:val="15"/>
              </w:rPr>
            </w:pPr>
            <w:r>
              <w:rPr>
                <w:rFonts w:ascii="Arial" w:eastAsia="Arial" w:hAnsi="Arial" w:cs="Arial"/>
                <w:color w:val="000000"/>
                <w:sz w:val="15"/>
                <w:szCs w:val="15"/>
              </w:rPr>
              <w:t>04/2022</w:t>
            </w:r>
          </w:p>
          <w:p w14:paraId="26FFB5F5" w14:textId="77777777" w:rsidR="00350746" w:rsidRDefault="00350746">
            <w:pPr>
              <w:pBdr>
                <w:top w:val="nil"/>
                <w:left w:val="nil"/>
                <w:bottom w:val="nil"/>
                <w:right w:val="nil"/>
                <w:between w:val="nil"/>
              </w:pBdr>
              <w:ind w:right="-57"/>
              <w:jc w:val="center"/>
              <w:rPr>
                <w:rFonts w:ascii="Arial" w:eastAsia="Arial" w:hAnsi="Arial" w:cs="Arial"/>
                <w:color w:val="000000"/>
                <w:sz w:val="15"/>
                <w:szCs w:val="15"/>
              </w:rPr>
            </w:pPr>
          </w:p>
        </w:tc>
        <w:tc>
          <w:tcPr>
            <w:tcW w:w="885" w:type="dxa"/>
          </w:tcPr>
          <w:p w14:paraId="3AF43AEA" w14:textId="77777777" w:rsidR="00350746" w:rsidRDefault="00000000">
            <w:pPr>
              <w:pBdr>
                <w:top w:val="nil"/>
                <w:left w:val="nil"/>
                <w:bottom w:val="nil"/>
                <w:right w:val="nil"/>
                <w:between w:val="nil"/>
              </w:pBdr>
              <w:spacing w:before="120"/>
              <w:ind w:right="-57"/>
              <w:jc w:val="center"/>
              <w:rPr>
                <w:rFonts w:ascii="Arial" w:eastAsia="Arial" w:hAnsi="Arial" w:cs="Arial"/>
                <w:color w:val="000000"/>
                <w:sz w:val="15"/>
                <w:szCs w:val="15"/>
              </w:rPr>
            </w:pPr>
            <w:r>
              <w:rPr>
                <w:rFonts w:ascii="Arial" w:eastAsia="Arial" w:hAnsi="Arial" w:cs="Arial"/>
                <w:color w:val="000000"/>
                <w:sz w:val="15"/>
                <w:szCs w:val="15"/>
              </w:rPr>
              <w:t>11/2022</w:t>
            </w:r>
          </w:p>
          <w:p w14:paraId="468504B7"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(Split)</w:t>
            </w:r>
          </w:p>
        </w:tc>
        <w:tc>
          <w:tcPr>
            <w:tcW w:w="1260" w:type="dxa"/>
          </w:tcPr>
          <w:p w14:paraId="7812B4EC"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Bangladesh</w:t>
            </w:r>
          </w:p>
        </w:tc>
        <w:tc>
          <w:tcPr>
            <w:tcW w:w="1710" w:type="dxa"/>
          </w:tcPr>
          <w:p w14:paraId="00B3B6C7"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Bureau of Manpower Employment Training (BMET), Ministry of Ministry of Expatriates' Welfare and Overseas Employment</w:t>
            </w:r>
          </w:p>
        </w:tc>
        <w:tc>
          <w:tcPr>
            <w:tcW w:w="1263" w:type="dxa"/>
          </w:tcPr>
          <w:p w14:paraId="09779922"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TVET Expert</w:t>
            </w:r>
          </w:p>
        </w:tc>
        <w:tc>
          <w:tcPr>
            <w:tcW w:w="8287" w:type="dxa"/>
          </w:tcPr>
          <w:p w14:paraId="4C3A609A" w14:textId="77777777" w:rsidR="00350746" w:rsidRDefault="00000000">
            <w:pPr>
              <w:widowControl w:val="0"/>
              <w:jc w:val="both"/>
              <w:rPr>
                <w:rFonts w:ascii="Arial" w:eastAsia="Arial" w:hAnsi="Arial" w:cs="Arial"/>
                <w:b/>
                <w:bCs/>
                <w:sz w:val="15"/>
                <w:szCs w:val="15"/>
              </w:rPr>
            </w:pPr>
            <w:r>
              <w:rPr>
                <w:rFonts w:ascii="Arial" w:eastAsia="Arial" w:hAnsi="Arial" w:cs="Arial"/>
                <w:b/>
                <w:bCs/>
                <w:sz w:val="15"/>
                <w:szCs w:val="15"/>
              </w:rPr>
              <w:t>Project- “Strengthening &amp; Modernization of Apprenticeship Offices under BMET at Dhaka, Chittagong and Khulna (1st Revised)” Project</w:t>
            </w:r>
          </w:p>
          <w:p w14:paraId="7698E293" w14:textId="77777777" w:rsidR="00350746" w:rsidRDefault="00350746">
            <w:pPr>
              <w:widowControl w:val="0"/>
              <w:jc w:val="both"/>
              <w:rPr>
                <w:rFonts w:ascii="Arial" w:eastAsia="Arial" w:hAnsi="Arial" w:cs="Arial"/>
                <w:b/>
                <w:bCs/>
                <w:sz w:val="15"/>
                <w:szCs w:val="15"/>
              </w:rPr>
            </w:pPr>
          </w:p>
          <w:p w14:paraId="623915D7" w14:textId="77777777" w:rsidR="00350746" w:rsidRDefault="00000000">
            <w:pPr>
              <w:jc w:val="both"/>
              <w:rPr>
                <w:rFonts w:ascii="Arial" w:eastAsia="Arial" w:hAnsi="Arial" w:cs="Arial"/>
                <w:b/>
                <w:bCs/>
                <w:color w:val="000000"/>
                <w:sz w:val="15"/>
                <w:szCs w:val="15"/>
              </w:rPr>
            </w:pPr>
            <w:r>
              <w:rPr>
                <w:rFonts w:ascii="Arial" w:eastAsia="Arial" w:hAnsi="Arial" w:cs="Arial"/>
                <w:b/>
                <w:bCs/>
                <w:color w:val="000000"/>
                <w:sz w:val="15"/>
                <w:szCs w:val="15"/>
              </w:rPr>
              <w:t>Activities / Responsibilities:</w:t>
            </w:r>
          </w:p>
          <w:p w14:paraId="4307BD49"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Design the project </w:t>
            </w:r>
            <w:proofErr w:type="gramStart"/>
            <w:r>
              <w:rPr>
                <w:rFonts w:ascii="Arial" w:eastAsia="Arial" w:hAnsi="Arial" w:cs="Arial"/>
                <w:color w:val="000000"/>
                <w:sz w:val="15"/>
                <w:szCs w:val="15"/>
              </w:rPr>
              <w:t>according</w:t>
            </w:r>
            <w:proofErr w:type="gramEnd"/>
            <w:r>
              <w:rPr>
                <w:rFonts w:ascii="Arial" w:eastAsia="Arial" w:hAnsi="Arial" w:cs="Arial"/>
                <w:color w:val="000000"/>
                <w:sz w:val="15"/>
                <w:szCs w:val="15"/>
              </w:rPr>
              <w:t xml:space="preserve"> objectives and DPP budget</w:t>
            </w:r>
          </w:p>
          <w:p w14:paraId="1AF56DBE"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Devising a training plan and implement of formal apprenticeship programme</w:t>
            </w:r>
          </w:p>
          <w:p w14:paraId="547FCBCB"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Develop Apprenticeship programme strategy, tools</w:t>
            </w:r>
          </w:p>
          <w:p w14:paraId="45BA064F"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 To support implementing partners and industries</w:t>
            </w:r>
          </w:p>
          <w:p w14:paraId="0C90DD31"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Selected five (5) industries in different sector (Agrofood, Light Engineering, Furniture and Leather sector) </w:t>
            </w:r>
          </w:p>
          <w:p w14:paraId="2C826822"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Develop Competency Skills </w:t>
            </w:r>
            <w:proofErr w:type="gramStart"/>
            <w:r>
              <w:rPr>
                <w:rFonts w:ascii="Arial" w:eastAsia="Arial" w:hAnsi="Arial" w:cs="Arial"/>
                <w:color w:val="000000"/>
                <w:sz w:val="15"/>
                <w:szCs w:val="15"/>
              </w:rPr>
              <w:t>Log Book</w:t>
            </w:r>
            <w:proofErr w:type="gramEnd"/>
            <w:r>
              <w:rPr>
                <w:rFonts w:ascii="Arial" w:eastAsia="Arial" w:hAnsi="Arial" w:cs="Arial"/>
                <w:color w:val="000000"/>
                <w:sz w:val="15"/>
                <w:szCs w:val="15"/>
              </w:rPr>
              <w:t xml:space="preserve"> (CSLB’s) in nine (9) Occupations</w:t>
            </w:r>
          </w:p>
          <w:p w14:paraId="21E1B732"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Facilitate Training of Trainers apprenticeship Management, Regular monitoring &amp; coaching, finally assessment and registration, certification from BMET Apprenticeship division</w:t>
            </w:r>
          </w:p>
          <w:p w14:paraId="6B3DC0A5"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Provide industry and factory-based skills training, Ensure the availability of quality training and create skilled manpower for different sectors</w:t>
            </w:r>
          </w:p>
          <w:p w14:paraId="3B145EB8"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Increase the number of apprentices in the industries and factories around the country, Improve the relationship between the industries and the apprentices/trainees through 3 apprenticeship offices (Dhaka, Khulna and Chittagong)</w:t>
            </w:r>
          </w:p>
          <w:p w14:paraId="17829E86"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lastRenderedPageBreak/>
              <w:t>Finally, 400 apprentice’s registration and certification through BMET</w:t>
            </w:r>
          </w:p>
        </w:tc>
      </w:tr>
      <w:tr w:rsidR="00350746" w14:paraId="55A92EF9" w14:textId="77777777">
        <w:trPr>
          <w:jc w:val="center"/>
        </w:trPr>
        <w:tc>
          <w:tcPr>
            <w:tcW w:w="815" w:type="dxa"/>
          </w:tcPr>
          <w:p w14:paraId="1CAB4601" w14:textId="77777777" w:rsidR="00350746" w:rsidRDefault="00000000">
            <w:pPr>
              <w:pBdr>
                <w:top w:val="nil"/>
                <w:left w:val="nil"/>
                <w:bottom w:val="nil"/>
                <w:right w:val="nil"/>
                <w:between w:val="nil"/>
              </w:pBdr>
              <w:spacing w:before="120"/>
              <w:ind w:right="-57"/>
              <w:jc w:val="center"/>
              <w:rPr>
                <w:rFonts w:ascii="Arial" w:eastAsia="Arial" w:hAnsi="Arial" w:cs="Arial"/>
                <w:color w:val="000000"/>
                <w:sz w:val="15"/>
                <w:szCs w:val="15"/>
              </w:rPr>
            </w:pPr>
            <w:r>
              <w:rPr>
                <w:rFonts w:ascii="Arial" w:eastAsia="Arial" w:hAnsi="Arial" w:cs="Arial"/>
                <w:color w:val="000000"/>
                <w:sz w:val="15"/>
                <w:szCs w:val="15"/>
              </w:rPr>
              <w:lastRenderedPageBreak/>
              <w:t>12/2021</w:t>
            </w:r>
          </w:p>
          <w:p w14:paraId="71A9510D" w14:textId="77777777" w:rsidR="00350746" w:rsidRDefault="00350746">
            <w:pPr>
              <w:pBdr>
                <w:top w:val="nil"/>
                <w:left w:val="nil"/>
                <w:bottom w:val="nil"/>
                <w:right w:val="nil"/>
                <w:between w:val="nil"/>
              </w:pBdr>
              <w:ind w:right="-57"/>
              <w:jc w:val="center"/>
              <w:rPr>
                <w:rFonts w:ascii="Arial" w:eastAsia="Arial" w:hAnsi="Arial" w:cs="Arial"/>
                <w:color w:val="000000"/>
                <w:sz w:val="15"/>
                <w:szCs w:val="15"/>
              </w:rPr>
            </w:pPr>
          </w:p>
        </w:tc>
        <w:tc>
          <w:tcPr>
            <w:tcW w:w="885" w:type="dxa"/>
          </w:tcPr>
          <w:p w14:paraId="079764E0"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11/2022</w:t>
            </w:r>
          </w:p>
        </w:tc>
        <w:tc>
          <w:tcPr>
            <w:tcW w:w="1260" w:type="dxa"/>
          </w:tcPr>
          <w:p w14:paraId="5605904F"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Bangladesh</w:t>
            </w:r>
          </w:p>
        </w:tc>
        <w:tc>
          <w:tcPr>
            <w:tcW w:w="1710" w:type="dxa"/>
          </w:tcPr>
          <w:p w14:paraId="2E7E039D" w14:textId="77777777" w:rsidR="00350746" w:rsidRDefault="00000000">
            <w:pPr>
              <w:pBdr>
                <w:top w:val="nil"/>
                <w:left w:val="nil"/>
                <w:bottom w:val="nil"/>
                <w:right w:val="nil"/>
                <w:between w:val="nil"/>
              </w:pBdr>
              <w:spacing w:before="120"/>
              <w:ind w:right="-57"/>
              <w:jc w:val="center"/>
              <w:rPr>
                <w:rFonts w:ascii="Arial" w:eastAsia="Arial" w:hAnsi="Arial" w:cs="Arial"/>
                <w:color w:val="000000"/>
                <w:sz w:val="15"/>
                <w:szCs w:val="15"/>
              </w:rPr>
            </w:pPr>
            <w:r>
              <w:rPr>
                <w:rFonts w:ascii="Arial" w:eastAsia="Arial" w:hAnsi="Arial" w:cs="Arial"/>
                <w:color w:val="000000"/>
                <w:sz w:val="15"/>
                <w:szCs w:val="15"/>
              </w:rPr>
              <w:t>DTCL-ADB Bangladesh</w:t>
            </w:r>
          </w:p>
          <w:p w14:paraId="335D5A81"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Survey Expert (TVET &amp; Employment Expert</w:t>
            </w:r>
          </w:p>
        </w:tc>
        <w:tc>
          <w:tcPr>
            <w:tcW w:w="1263" w:type="dxa"/>
          </w:tcPr>
          <w:p w14:paraId="1F65D0BF"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TVET Expert</w:t>
            </w:r>
          </w:p>
        </w:tc>
        <w:tc>
          <w:tcPr>
            <w:tcW w:w="8287" w:type="dxa"/>
          </w:tcPr>
          <w:p w14:paraId="2005E69C" w14:textId="77777777" w:rsidR="00350746" w:rsidRDefault="00000000">
            <w:pPr>
              <w:widowControl w:val="0"/>
              <w:jc w:val="both"/>
              <w:rPr>
                <w:rFonts w:ascii="Arial" w:eastAsia="Arial" w:hAnsi="Arial" w:cs="Arial"/>
                <w:b/>
                <w:bCs/>
                <w:sz w:val="15"/>
                <w:szCs w:val="15"/>
              </w:rPr>
            </w:pPr>
            <w:r>
              <w:rPr>
                <w:rFonts w:ascii="Arial" w:eastAsia="Arial" w:hAnsi="Arial" w:cs="Arial"/>
                <w:b/>
                <w:bCs/>
                <w:sz w:val="15"/>
                <w:szCs w:val="15"/>
              </w:rPr>
              <w:t>Tracer study-Skills for Employment Investment Programme (SEIP)</w:t>
            </w:r>
          </w:p>
          <w:p w14:paraId="1D6CC37E" w14:textId="77777777" w:rsidR="00350746" w:rsidRDefault="00000000">
            <w:pPr>
              <w:jc w:val="both"/>
              <w:rPr>
                <w:rFonts w:ascii="Arial" w:eastAsia="Arial" w:hAnsi="Arial" w:cs="Arial"/>
                <w:b/>
                <w:bCs/>
                <w:color w:val="000000"/>
                <w:sz w:val="15"/>
                <w:szCs w:val="15"/>
              </w:rPr>
            </w:pPr>
            <w:r>
              <w:rPr>
                <w:rFonts w:ascii="Arial" w:eastAsia="Arial" w:hAnsi="Arial" w:cs="Arial"/>
                <w:b/>
                <w:bCs/>
                <w:color w:val="000000"/>
                <w:sz w:val="15"/>
                <w:szCs w:val="15"/>
              </w:rPr>
              <w:t>Activities / Responsibilities:</w:t>
            </w:r>
          </w:p>
          <w:p w14:paraId="709483ED"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Develop different questionnaires and tools, FGD, KII, Case study</w:t>
            </w:r>
          </w:p>
          <w:p w14:paraId="0C95FC0F"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Meeting and consultation with 23 entities and industry association (IA)</w:t>
            </w:r>
          </w:p>
          <w:p w14:paraId="70F38092"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Identify the current employment and income status of SEIP graduates</w:t>
            </w:r>
          </w:p>
          <w:p w14:paraId="489858ED"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Identify the reasons for unemployment who are still out of jobs</w:t>
            </w:r>
          </w:p>
          <w:p w14:paraId="1798478E"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Mapping the job history of SEIP graduates and identify the challenges for sustainability in the jobs</w:t>
            </w:r>
          </w:p>
          <w:p w14:paraId="47FDC2B1"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Assess the performance level of the employed graduates at workplaces</w:t>
            </w:r>
          </w:p>
          <w:p w14:paraId="6D22CB4D"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Assess the views and satisfaction level of the employers on skills and aptitude of SEIP graduates</w:t>
            </w:r>
          </w:p>
          <w:p w14:paraId="6ADE425B"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Assess the socio-economic impact of Skills for Employment Investment Program (SEIP) on graduates and their families</w:t>
            </w:r>
          </w:p>
          <w:p w14:paraId="6BA480C9"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Identify the social and economic (</w:t>
            </w:r>
            <w:proofErr w:type="spellStart"/>
            <w:r>
              <w:rPr>
                <w:rFonts w:ascii="Arial" w:eastAsia="Arial" w:hAnsi="Arial" w:cs="Arial"/>
                <w:color w:val="000000"/>
                <w:sz w:val="15"/>
                <w:szCs w:val="15"/>
              </w:rPr>
              <w:t>i</w:t>
            </w:r>
            <w:proofErr w:type="spellEnd"/>
            <w:r>
              <w:rPr>
                <w:rFonts w:ascii="Arial" w:eastAsia="Arial" w:hAnsi="Arial" w:cs="Arial"/>
                <w:color w:val="000000"/>
                <w:sz w:val="15"/>
                <w:szCs w:val="15"/>
              </w:rPr>
              <w:t>) enablers and (ii) barriers facing graduates in securing valued employment; Explore the capacity gap of SEIP skills training program in relations to the industries requirement and validation of TMS information to the extent of sample size.</w:t>
            </w:r>
          </w:p>
          <w:p w14:paraId="20ED963C"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Prepared inception report, pre-test report, proceeding papers on validation workshop and final report according deliverable and validation workshop</w:t>
            </w:r>
          </w:p>
        </w:tc>
      </w:tr>
      <w:tr w:rsidR="00350746" w14:paraId="7E7F949F" w14:textId="77777777">
        <w:trPr>
          <w:jc w:val="center"/>
        </w:trPr>
        <w:tc>
          <w:tcPr>
            <w:tcW w:w="815" w:type="dxa"/>
          </w:tcPr>
          <w:p w14:paraId="567BE29E" w14:textId="77777777" w:rsidR="00350746" w:rsidRDefault="00000000">
            <w:pPr>
              <w:pBdr>
                <w:top w:val="nil"/>
                <w:left w:val="nil"/>
                <w:bottom w:val="nil"/>
                <w:right w:val="nil"/>
                <w:between w:val="nil"/>
              </w:pBdr>
              <w:spacing w:before="120"/>
              <w:ind w:right="-57"/>
              <w:jc w:val="center"/>
              <w:rPr>
                <w:rFonts w:ascii="Arial" w:eastAsia="Arial" w:hAnsi="Arial" w:cs="Arial"/>
                <w:color w:val="000000"/>
                <w:sz w:val="15"/>
                <w:szCs w:val="15"/>
              </w:rPr>
            </w:pPr>
            <w:r>
              <w:rPr>
                <w:rFonts w:ascii="Arial" w:eastAsia="Arial" w:hAnsi="Arial" w:cs="Arial"/>
                <w:color w:val="000000"/>
                <w:sz w:val="15"/>
                <w:szCs w:val="15"/>
              </w:rPr>
              <w:t>08/2021</w:t>
            </w:r>
          </w:p>
          <w:p w14:paraId="69B1B145" w14:textId="77777777" w:rsidR="00350746" w:rsidRDefault="00350746">
            <w:pPr>
              <w:pBdr>
                <w:top w:val="nil"/>
                <w:left w:val="nil"/>
                <w:bottom w:val="nil"/>
                <w:right w:val="nil"/>
                <w:between w:val="nil"/>
              </w:pBdr>
              <w:ind w:right="-57"/>
              <w:jc w:val="center"/>
              <w:rPr>
                <w:rFonts w:ascii="Arial" w:eastAsia="Arial" w:hAnsi="Arial" w:cs="Arial"/>
                <w:color w:val="000000"/>
                <w:sz w:val="15"/>
                <w:szCs w:val="15"/>
              </w:rPr>
            </w:pPr>
          </w:p>
        </w:tc>
        <w:tc>
          <w:tcPr>
            <w:tcW w:w="885" w:type="dxa"/>
          </w:tcPr>
          <w:p w14:paraId="60EA9728" w14:textId="77777777" w:rsidR="00350746" w:rsidRDefault="00000000">
            <w:pPr>
              <w:pBdr>
                <w:top w:val="nil"/>
                <w:left w:val="nil"/>
                <w:bottom w:val="nil"/>
                <w:right w:val="nil"/>
                <w:between w:val="nil"/>
              </w:pBdr>
              <w:spacing w:before="120"/>
              <w:ind w:right="-57"/>
              <w:jc w:val="center"/>
              <w:rPr>
                <w:rFonts w:ascii="Arial" w:eastAsia="Arial" w:hAnsi="Arial" w:cs="Arial"/>
                <w:color w:val="000000"/>
                <w:sz w:val="15"/>
                <w:szCs w:val="15"/>
              </w:rPr>
            </w:pPr>
            <w:r>
              <w:rPr>
                <w:rFonts w:ascii="Arial" w:eastAsia="Arial" w:hAnsi="Arial" w:cs="Arial"/>
                <w:color w:val="000000"/>
                <w:sz w:val="15"/>
                <w:szCs w:val="15"/>
              </w:rPr>
              <w:t>02/2022</w:t>
            </w:r>
          </w:p>
          <w:p w14:paraId="22B5B35F"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(Split)</w:t>
            </w:r>
          </w:p>
        </w:tc>
        <w:tc>
          <w:tcPr>
            <w:tcW w:w="1260" w:type="dxa"/>
          </w:tcPr>
          <w:p w14:paraId="2FAF152F"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Bangladesh</w:t>
            </w:r>
          </w:p>
        </w:tc>
        <w:tc>
          <w:tcPr>
            <w:tcW w:w="1710" w:type="dxa"/>
          </w:tcPr>
          <w:p w14:paraId="6ACC8576"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PLAN International Bangladesh</w:t>
            </w:r>
          </w:p>
        </w:tc>
        <w:tc>
          <w:tcPr>
            <w:tcW w:w="1263" w:type="dxa"/>
          </w:tcPr>
          <w:p w14:paraId="4328F475"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TVET Expert</w:t>
            </w:r>
          </w:p>
        </w:tc>
        <w:tc>
          <w:tcPr>
            <w:tcW w:w="8287" w:type="dxa"/>
          </w:tcPr>
          <w:p w14:paraId="1536F842" w14:textId="77777777" w:rsidR="00350746" w:rsidRDefault="00000000">
            <w:pPr>
              <w:jc w:val="both"/>
              <w:rPr>
                <w:rFonts w:ascii="Arial" w:eastAsia="Arial" w:hAnsi="Arial" w:cs="Arial"/>
                <w:b/>
                <w:bCs/>
                <w:color w:val="000000"/>
                <w:sz w:val="15"/>
                <w:szCs w:val="15"/>
              </w:rPr>
            </w:pPr>
            <w:r>
              <w:rPr>
                <w:rFonts w:ascii="Arial" w:eastAsia="Arial" w:hAnsi="Arial" w:cs="Arial"/>
                <w:b/>
                <w:bCs/>
                <w:sz w:val="15"/>
                <w:szCs w:val="15"/>
              </w:rPr>
              <w:t>PLAN International Bangladesh:</w:t>
            </w:r>
          </w:p>
          <w:p w14:paraId="78DEC7F3" w14:textId="77777777" w:rsidR="00350746" w:rsidRDefault="00000000">
            <w:pPr>
              <w:jc w:val="both"/>
              <w:rPr>
                <w:rFonts w:ascii="Arial" w:eastAsia="Arial" w:hAnsi="Arial" w:cs="Arial"/>
                <w:b/>
                <w:bCs/>
                <w:color w:val="000000"/>
                <w:sz w:val="15"/>
                <w:szCs w:val="15"/>
              </w:rPr>
            </w:pPr>
            <w:r>
              <w:rPr>
                <w:rFonts w:ascii="Arial" w:eastAsia="Arial" w:hAnsi="Arial" w:cs="Arial"/>
                <w:b/>
                <w:bCs/>
                <w:color w:val="000000"/>
                <w:sz w:val="15"/>
                <w:szCs w:val="15"/>
              </w:rPr>
              <w:t>Activities / Responsibilities:</w:t>
            </w:r>
          </w:p>
          <w:p w14:paraId="15A9BC87"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A detailed approved work plan for implementation of the assignment</w:t>
            </w:r>
          </w:p>
          <w:p w14:paraId="2BB23546"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Develop Competency Standard (CS) for the Amazon Web Service (AWS) occupation The CS of AWS is approved by the relevant committee of BTEB according NTVQF Level (BNQF)</w:t>
            </w:r>
          </w:p>
          <w:p w14:paraId="6EB29B0A"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Develop two Competency-Based Learning Materials (CBLM) and Assessment Tools for Digital Marketing &amp; Cyber Security Occupations and approved by BTEB</w:t>
            </w:r>
          </w:p>
          <w:p w14:paraId="54F2BBF4"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Registration of 2 Recognition of Prior Learning-RPL </w:t>
            </w:r>
            <w:proofErr w:type="spellStart"/>
            <w:r>
              <w:rPr>
                <w:rFonts w:ascii="Arial" w:eastAsia="Arial" w:hAnsi="Arial" w:cs="Arial"/>
                <w:color w:val="000000"/>
                <w:sz w:val="15"/>
                <w:szCs w:val="15"/>
              </w:rPr>
              <w:t>centers</w:t>
            </w:r>
            <w:proofErr w:type="spellEnd"/>
            <w:r>
              <w:rPr>
                <w:rFonts w:ascii="Arial" w:eastAsia="Arial" w:hAnsi="Arial" w:cs="Arial"/>
                <w:color w:val="000000"/>
                <w:sz w:val="15"/>
                <w:szCs w:val="15"/>
              </w:rPr>
              <w:t xml:space="preserve"> on two </w:t>
            </w:r>
            <w:proofErr w:type="spellStart"/>
            <w:r>
              <w:rPr>
                <w:rFonts w:ascii="Arial" w:eastAsia="Arial" w:hAnsi="Arial" w:cs="Arial"/>
                <w:color w:val="000000"/>
                <w:sz w:val="15"/>
                <w:szCs w:val="15"/>
              </w:rPr>
              <w:t>occuptions</w:t>
            </w:r>
            <w:proofErr w:type="spellEnd"/>
            <w:r>
              <w:rPr>
                <w:rFonts w:ascii="Arial" w:eastAsia="Arial" w:hAnsi="Arial" w:cs="Arial"/>
                <w:color w:val="000000"/>
                <w:sz w:val="15"/>
                <w:szCs w:val="15"/>
              </w:rPr>
              <w:t xml:space="preserve"> i.e. Digital marketing and Cyber Security</w:t>
            </w:r>
          </w:p>
          <w:p w14:paraId="7F215A13"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Roll out and Assessment 40 trainees on two </w:t>
            </w:r>
            <w:proofErr w:type="gramStart"/>
            <w:r>
              <w:rPr>
                <w:rFonts w:ascii="Arial" w:eastAsia="Arial" w:hAnsi="Arial" w:cs="Arial"/>
                <w:color w:val="000000"/>
                <w:sz w:val="15"/>
                <w:szCs w:val="15"/>
              </w:rPr>
              <w:t>occupation</w:t>
            </w:r>
            <w:proofErr w:type="gramEnd"/>
            <w:r>
              <w:rPr>
                <w:rFonts w:ascii="Arial" w:eastAsia="Arial" w:hAnsi="Arial" w:cs="Arial"/>
                <w:color w:val="000000"/>
                <w:sz w:val="15"/>
                <w:szCs w:val="15"/>
              </w:rPr>
              <w:t xml:space="preserve"> (Digital marketing L4 and Cyber Security L5</w:t>
            </w:r>
          </w:p>
          <w:p w14:paraId="3D899452"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Monitor the quality of the training at the training </w:t>
            </w:r>
            <w:proofErr w:type="spellStart"/>
            <w:r>
              <w:rPr>
                <w:rFonts w:ascii="Arial" w:eastAsia="Arial" w:hAnsi="Arial" w:cs="Arial"/>
                <w:color w:val="000000"/>
                <w:sz w:val="15"/>
                <w:szCs w:val="15"/>
              </w:rPr>
              <w:t>center</w:t>
            </w:r>
            <w:proofErr w:type="spellEnd"/>
            <w:r>
              <w:rPr>
                <w:rFonts w:ascii="Arial" w:eastAsia="Arial" w:hAnsi="Arial" w:cs="Arial"/>
                <w:color w:val="000000"/>
                <w:sz w:val="15"/>
                <w:szCs w:val="15"/>
              </w:rPr>
              <w:t xml:space="preserve"> and will provide the report to Plan International Bangladesh.</w:t>
            </w:r>
          </w:p>
          <w:p w14:paraId="620BEC92"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Arrange and coordinate meetings among the PIB, BTEB to hand over all the materials.</w:t>
            </w:r>
          </w:p>
        </w:tc>
      </w:tr>
      <w:tr w:rsidR="00350746" w14:paraId="0C6C9E47" w14:textId="77777777">
        <w:trPr>
          <w:jc w:val="center"/>
        </w:trPr>
        <w:tc>
          <w:tcPr>
            <w:tcW w:w="815" w:type="dxa"/>
          </w:tcPr>
          <w:p w14:paraId="7F759410" w14:textId="77777777" w:rsidR="00350746" w:rsidRDefault="00000000">
            <w:pPr>
              <w:pBdr>
                <w:top w:val="nil"/>
                <w:left w:val="nil"/>
                <w:bottom w:val="nil"/>
                <w:right w:val="nil"/>
                <w:between w:val="nil"/>
              </w:pBdr>
              <w:spacing w:before="120"/>
              <w:ind w:right="-57"/>
              <w:jc w:val="center"/>
              <w:rPr>
                <w:rFonts w:ascii="Arial" w:eastAsia="Arial" w:hAnsi="Arial" w:cs="Arial"/>
                <w:color w:val="000000"/>
                <w:sz w:val="15"/>
                <w:szCs w:val="15"/>
              </w:rPr>
            </w:pPr>
            <w:r>
              <w:rPr>
                <w:rFonts w:ascii="Arial" w:eastAsia="Arial" w:hAnsi="Arial" w:cs="Arial"/>
                <w:color w:val="000000"/>
                <w:sz w:val="15"/>
                <w:szCs w:val="15"/>
              </w:rPr>
              <w:t>08/20217</w:t>
            </w:r>
          </w:p>
          <w:p w14:paraId="5CBE3733" w14:textId="77777777" w:rsidR="00350746" w:rsidRDefault="00350746">
            <w:pPr>
              <w:pBdr>
                <w:top w:val="nil"/>
                <w:left w:val="nil"/>
                <w:bottom w:val="nil"/>
                <w:right w:val="nil"/>
                <w:between w:val="nil"/>
              </w:pBdr>
              <w:ind w:right="-57"/>
              <w:jc w:val="center"/>
              <w:rPr>
                <w:rFonts w:ascii="Arial" w:eastAsia="Arial" w:hAnsi="Arial" w:cs="Arial"/>
                <w:color w:val="000000"/>
                <w:sz w:val="15"/>
                <w:szCs w:val="15"/>
              </w:rPr>
            </w:pPr>
          </w:p>
        </w:tc>
        <w:tc>
          <w:tcPr>
            <w:tcW w:w="885" w:type="dxa"/>
          </w:tcPr>
          <w:p w14:paraId="08589671" w14:textId="77777777" w:rsidR="00350746" w:rsidRDefault="00000000">
            <w:pPr>
              <w:pBdr>
                <w:top w:val="nil"/>
                <w:left w:val="nil"/>
                <w:bottom w:val="nil"/>
                <w:right w:val="nil"/>
                <w:between w:val="nil"/>
              </w:pBdr>
              <w:spacing w:before="120"/>
              <w:ind w:right="-57"/>
              <w:jc w:val="center"/>
              <w:rPr>
                <w:rFonts w:ascii="Arial" w:eastAsia="Arial" w:hAnsi="Arial" w:cs="Arial"/>
                <w:color w:val="000000"/>
                <w:sz w:val="15"/>
                <w:szCs w:val="15"/>
              </w:rPr>
            </w:pPr>
            <w:r>
              <w:rPr>
                <w:rFonts w:ascii="Arial" w:eastAsia="Arial" w:hAnsi="Arial" w:cs="Arial"/>
                <w:color w:val="000000"/>
                <w:sz w:val="15"/>
                <w:szCs w:val="15"/>
              </w:rPr>
              <w:t>11/2020</w:t>
            </w:r>
          </w:p>
          <w:p w14:paraId="49902AA4"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(Split)</w:t>
            </w:r>
          </w:p>
        </w:tc>
        <w:tc>
          <w:tcPr>
            <w:tcW w:w="1260" w:type="dxa"/>
          </w:tcPr>
          <w:p w14:paraId="3AC0BB42"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Bangladesh</w:t>
            </w:r>
          </w:p>
        </w:tc>
        <w:tc>
          <w:tcPr>
            <w:tcW w:w="1710" w:type="dxa"/>
          </w:tcPr>
          <w:p w14:paraId="0EDC991D" w14:textId="77777777" w:rsidR="00350746" w:rsidRDefault="00000000">
            <w:pPr>
              <w:pBdr>
                <w:top w:val="nil"/>
                <w:left w:val="nil"/>
                <w:bottom w:val="nil"/>
                <w:right w:val="nil"/>
                <w:between w:val="nil"/>
              </w:pBdr>
              <w:spacing w:before="120"/>
              <w:ind w:right="-57"/>
              <w:jc w:val="center"/>
              <w:rPr>
                <w:rFonts w:ascii="Arial" w:eastAsia="Arial" w:hAnsi="Arial" w:cs="Arial"/>
                <w:color w:val="000000"/>
                <w:sz w:val="15"/>
                <w:szCs w:val="15"/>
              </w:rPr>
            </w:pPr>
            <w:r>
              <w:rPr>
                <w:rFonts w:ascii="Arial" w:eastAsia="Arial" w:hAnsi="Arial" w:cs="Arial"/>
                <w:color w:val="000000"/>
                <w:sz w:val="15"/>
                <w:szCs w:val="15"/>
              </w:rPr>
              <w:t xml:space="preserve">Access to Information (a2i) Programme </w:t>
            </w:r>
          </w:p>
          <w:p w14:paraId="3FEAA19C"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Prime Minister’s office, Bangladesh</w:t>
            </w:r>
          </w:p>
        </w:tc>
        <w:tc>
          <w:tcPr>
            <w:tcW w:w="1263" w:type="dxa"/>
          </w:tcPr>
          <w:p w14:paraId="2746C0BB"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TVET Expert</w:t>
            </w:r>
          </w:p>
        </w:tc>
        <w:tc>
          <w:tcPr>
            <w:tcW w:w="8287" w:type="dxa"/>
          </w:tcPr>
          <w:p w14:paraId="605C7E5A" w14:textId="77777777" w:rsidR="00350746" w:rsidRDefault="00000000">
            <w:pPr>
              <w:jc w:val="both"/>
              <w:rPr>
                <w:rFonts w:ascii="Arial" w:eastAsia="Arial" w:hAnsi="Arial" w:cs="Arial"/>
                <w:b/>
                <w:bCs/>
                <w:color w:val="000000"/>
                <w:sz w:val="15"/>
                <w:szCs w:val="15"/>
              </w:rPr>
            </w:pPr>
            <w:r>
              <w:rPr>
                <w:rFonts w:ascii="Arial" w:eastAsia="Arial" w:hAnsi="Arial" w:cs="Arial"/>
                <w:b/>
                <w:bCs/>
                <w:color w:val="000000"/>
                <w:sz w:val="15"/>
                <w:szCs w:val="15"/>
              </w:rPr>
              <w:t>Activities / Responsibilities:</w:t>
            </w:r>
          </w:p>
          <w:p w14:paraId="57683A48"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Aspire to Innovate (a2i) Programme </w:t>
            </w:r>
          </w:p>
          <w:p w14:paraId="5490B219"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ICT Division, Bangladesh </w:t>
            </w:r>
          </w:p>
          <w:p w14:paraId="4E0D5008"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introduce and adopting National Skill Development Policy (NSDP)-2011, Bangladesh labour law and policy 2006, 2012 and rules 2015 (Ch.18)</w:t>
            </w:r>
          </w:p>
          <w:p w14:paraId="6FC432C6"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Collaborate with development partner, Skills Development initiatives of 23 Ministries/departments</w:t>
            </w:r>
          </w:p>
          <w:p w14:paraId="54DCB709"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Technical support to Skills for Employment</w:t>
            </w:r>
          </w:p>
          <w:p w14:paraId="3266BDB2"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and future of work (FoW) team with related stakeholders and contributing to perform activities </w:t>
            </w:r>
            <w:proofErr w:type="gramStart"/>
            <w:r>
              <w:rPr>
                <w:rFonts w:ascii="Arial" w:eastAsia="Arial" w:hAnsi="Arial" w:cs="Arial"/>
                <w:color w:val="000000"/>
                <w:sz w:val="15"/>
                <w:szCs w:val="15"/>
              </w:rPr>
              <w:t>according</w:t>
            </w:r>
            <w:proofErr w:type="gramEnd"/>
            <w:r>
              <w:rPr>
                <w:rFonts w:ascii="Arial" w:eastAsia="Arial" w:hAnsi="Arial" w:cs="Arial"/>
                <w:color w:val="000000"/>
                <w:sz w:val="15"/>
                <w:szCs w:val="15"/>
              </w:rPr>
              <w:t xml:space="preserve"> National Skills Development Policy 2011</w:t>
            </w:r>
          </w:p>
          <w:p w14:paraId="2A881EF2"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Facilitate and </w:t>
            </w:r>
            <w:r>
              <w:rPr>
                <w:rFonts w:ascii="Arial" w:eastAsia="Arial" w:hAnsi="Arial" w:cs="Arial"/>
                <w:sz w:val="15"/>
                <w:szCs w:val="15"/>
              </w:rPr>
              <w:t>manage</w:t>
            </w:r>
            <w:r>
              <w:rPr>
                <w:rFonts w:ascii="Arial" w:eastAsia="Arial" w:hAnsi="Arial" w:cs="Arial"/>
                <w:color w:val="000000"/>
                <w:sz w:val="15"/>
                <w:szCs w:val="15"/>
              </w:rPr>
              <w:t xml:space="preserve"> Livelihood programme, Apprenticeship programme (Formal and Informal) and Reintegration of migrant’s worker and entrepreneurship programme</w:t>
            </w:r>
          </w:p>
          <w:p w14:paraId="4317F61E"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Support to develop and facilitate 4.0 IR related 41 Competency standard, CBLM, </w:t>
            </w:r>
            <w:proofErr w:type="gramStart"/>
            <w:r>
              <w:rPr>
                <w:rFonts w:ascii="Arial" w:eastAsia="Arial" w:hAnsi="Arial" w:cs="Arial"/>
                <w:color w:val="000000"/>
                <w:sz w:val="15"/>
                <w:szCs w:val="15"/>
              </w:rPr>
              <w:t>competency based</w:t>
            </w:r>
            <w:proofErr w:type="gramEnd"/>
            <w:r>
              <w:rPr>
                <w:rFonts w:ascii="Arial" w:eastAsia="Arial" w:hAnsi="Arial" w:cs="Arial"/>
                <w:color w:val="000000"/>
                <w:sz w:val="15"/>
                <w:szCs w:val="15"/>
              </w:rPr>
              <w:t xml:space="preserve"> assessment tools collaboration with Industry, Association, RTO, ISC, BTEB and NSDA</w:t>
            </w:r>
          </w:p>
          <w:p w14:paraId="0949AC53"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Initiate RPL programme with Embassy of Ryad KSA (Jointly BTEB, BMET, NSDA and a2i)</w:t>
            </w:r>
          </w:p>
          <w:p w14:paraId="6A64B44E"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Facilitate and support Community Cohesion Project (CCP) in Cox’s Bazar for host communities together UNDP</w:t>
            </w:r>
          </w:p>
          <w:p w14:paraId="34661178"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Skills training programme managed and collaboration with different Partners-Government and NGO i.e. NSDA (NSDC), DTE, BTEB, BMET, DYD, DSS, DIFE, TTC, TSC, ISCs, BAIRA, BRAC, SUROVI, TMSS, SKUS and BACE</w:t>
            </w:r>
          </w:p>
          <w:p w14:paraId="4AB8E91B"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Collaboration with different development partners ILO, UNICEF, IOM, UNDP, OXFAM for support training </w:t>
            </w:r>
            <w:proofErr w:type="spellStart"/>
            <w:r>
              <w:rPr>
                <w:rFonts w:ascii="Arial" w:eastAsia="Arial" w:hAnsi="Arial" w:cs="Arial"/>
                <w:color w:val="000000"/>
                <w:sz w:val="15"/>
                <w:szCs w:val="15"/>
              </w:rPr>
              <w:t>programe</w:t>
            </w:r>
            <w:proofErr w:type="spellEnd"/>
          </w:p>
          <w:p w14:paraId="32D399B6"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b/>
                <w:bCs/>
                <w:color w:val="000000"/>
                <w:sz w:val="15"/>
                <w:szCs w:val="15"/>
              </w:rPr>
            </w:pPr>
            <w:r>
              <w:rPr>
                <w:rFonts w:ascii="Arial" w:eastAsia="Arial" w:hAnsi="Arial" w:cs="Arial"/>
                <w:b/>
                <w:bCs/>
                <w:color w:val="000000"/>
                <w:sz w:val="15"/>
                <w:szCs w:val="15"/>
              </w:rPr>
              <w:t xml:space="preserve">Technical Support to Industry Skills Councils (ISCs)- Readymade Garments &amp; Textiles, BGMEA, CEBAI, Furniture, Construction, Tourism &amp; Hospitality, Agrofood sector, Leather, Light </w:t>
            </w:r>
            <w:proofErr w:type="gramStart"/>
            <w:r>
              <w:rPr>
                <w:rFonts w:ascii="Arial" w:eastAsia="Arial" w:hAnsi="Arial" w:cs="Arial"/>
                <w:b/>
                <w:bCs/>
                <w:color w:val="000000"/>
                <w:sz w:val="15"/>
                <w:szCs w:val="15"/>
              </w:rPr>
              <w:t>engineering,  Informal</w:t>
            </w:r>
            <w:proofErr w:type="gramEnd"/>
            <w:r>
              <w:rPr>
                <w:rFonts w:ascii="Arial" w:eastAsia="Arial" w:hAnsi="Arial" w:cs="Arial"/>
                <w:b/>
                <w:bCs/>
                <w:color w:val="000000"/>
                <w:sz w:val="15"/>
                <w:szCs w:val="15"/>
              </w:rPr>
              <w:t xml:space="preserve"> sector for Apprenticeship programme</w:t>
            </w:r>
          </w:p>
          <w:p w14:paraId="7ABC99FB"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Design and facilitation different workshop especially National conference on Apprenticeship programme; Future of Skills 4.0IR; Safe migration with different stakeholder</w:t>
            </w:r>
          </w:p>
          <w:p w14:paraId="306C1B3C"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captured Indigenous people, Minor Ethnic community, Gender and hardcore poor on skill training with livelihood programme</w:t>
            </w:r>
          </w:p>
          <w:p w14:paraId="3E5D9999"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b/>
                <w:bCs/>
                <w:color w:val="000000"/>
                <w:sz w:val="15"/>
                <w:szCs w:val="15"/>
              </w:rPr>
              <w:t>Develop training manuals-Entrepreneurship,</w:t>
            </w:r>
            <w:r>
              <w:rPr>
                <w:rFonts w:ascii="Arial" w:eastAsia="Arial" w:hAnsi="Arial" w:cs="Arial"/>
                <w:color w:val="000000"/>
                <w:sz w:val="15"/>
                <w:szCs w:val="15"/>
              </w:rPr>
              <w:t xml:space="preserve"> CSLB, CBLM, Monitoring tools, TNA tools etc</w:t>
            </w:r>
          </w:p>
          <w:p w14:paraId="27DA6364"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 To support study related activity</w:t>
            </w:r>
          </w:p>
          <w:p w14:paraId="0023C0E2"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organized and facilitate Training of Trainer on Develop apprenticeship monitoring and mentoring tools for DIFE, participants-DIG, AIG and Labour Inspector</w:t>
            </w:r>
          </w:p>
          <w:p w14:paraId="76AB5180"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lastRenderedPageBreak/>
              <w:t>To support and design DPP, implementation "Development of the Living Standard of the Marginal People of Bangladesh" Project, Department of Social Services, Ministry of Social Welfare</w:t>
            </w:r>
          </w:p>
          <w:p w14:paraId="25628C92"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develop 6 traditional occupations CSLBs, soft skills training manuals.</w:t>
            </w:r>
          </w:p>
          <w:p w14:paraId="50B7827F"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facilitate TOT on apprenticeship programme, soft skills training of DD, AD, USSO</w:t>
            </w:r>
          </w:p>
          <w:p w14:paraId="2B162A97"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support monitoring and coaching</w:t>
            </w:r>
          </w:p>
        </w:tc>
      </w:tr>
      <w:tr w:rsidR="00350746" w14:paraId="2B67A368" w14:textId="77777777">
        <w:trPr>
          <w:jc w:val="center"/>
        </w:trPr>
        <w:tc>
          <w:tcPr>
            <w:tcW w:w="815" w:type="dxa"/>
          </w:tcPr>
          <w:p w14:paraId="3E00BED8" w14:textId="77777777" w:rsidR="00350746" w:rsidRDefault="00000000">
            <w:pPr>
              <w:pBdr>
                <w:top w:val="nil"/>
                <w:left w:val="nil"/>
                <w:bottom w:val="nil"/>
                <w:right w:val="nil"/>
                <w:between w:val="nil"/>
              </w:pBdr>
              <w:spacing w:before="120"/>
              <w:ind w:right="-57"/>
              <w:jc w:val="center"/>
              <w:rPr>
                <w:rFonts w:ascii="Arial" w:eastAsia="Arial" w:hAnsi="Arial" w:cs="Arial"/>
                <w:color w:val="000000"/>
                <w:sz w:val="15"/>
                <w:szCs w:val="15"/>
              </w:rPr>
            </w:pPr>
            <w:r>
              <w:rPr>
                <w:rFonts w:ascii="Arial" w:eastAsia="Arial" w:hAnsi="Arial" w:cs="Arial"/>
                <w:color w:val="000000"/>
                <w:sz w:val="15"/>
                <w:szCs w:val="15"/>
              </w:rPr>
              <w:lastRenderedPageBreak/>
              <w:t>12/2018</w:t>
            </w:r>
          </w:p>
          <w:p w14:paraId="3DA62F06" w14:textId="77777777" w:rsidR="00350746" w:rsidRDefault="00350746">
            <w:pPr>
              <w:pBdr>
                <w:top w:val="nil"/>
                <w:left w:val="nil"/>
                <w:bottom w:val="nil"/>
                <w:right w:val="nil"/>
                <w:between w:val="nil"/>
              </w:pBdr>
              <w:ind w:right="-57"/>
              <w:jc w:val="center"/>
              <w:rPr>
                <w:rFonts w:ascii="Arial" w:eastAsia="Arial" w:hAnsi="Arial" w:cs="Arial"/>
                <w:color w:val="000000"/>
                <w:sz w:val="15"/>
                <w:szCs w:val="15"/>
              </w:rPr>
            </w:pPr>
          </w:p>
        </w:tc>
        <w:tc>
          <w:tcPr>
            <w:tcW w:w="885" w:type="dxa"/>
          </w:tcPr>
          <w:p w14:paraId="2B66C8C1" w14:textId="77777777" w:rsidR="00350746" w:rsidRDefault="00000000">
            <w:pPr>
              <w:pBdr>
                <w:top w:val="nil"/>
                <w:left w:val="nil"/>
                <w:bottom w:val="nil"/>
                <w:right w:val="nil"/>
                <w:between w:val="nil"/>
              </w:pBdr>
              <w:spacing w:before="120"/>
              <w:ind w:right="-57"/>
              <w:jc w:val="center"/>
              <w:rPr>
                <w:rFonts w:ascii="Arial" w:eastAsia="Arial" w:hAnsi="Arial" w:cs="Arial"/>
                <w:color w:val="000000"/>
                <w:sz w:val="15"/>
                <w:szCs w:val="15"/>
              </w:rPr>
            </w:pPr>
            <w:r>
              <w:rPr>
                <w:rFonts w:ascii="Arial" w:eastAsia="Arial" w:hAnsi="Arial" w:cs="Arial"/>
                <w:color w:val="000000"/>
                <w:sz w:val="15"/>
                <w:szCs w:val="15"/>
              </w:rPr>
              <w:t>12/2019</w:t>
            </w:r>
          </w:p>
          <w:p w14:paraId="21306A35"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(Split)</w:t>
            </w:r>
          </w:p>
        </w:tc>
        <w:tc>
          <w:tcPr>
            <w:tcW w:w="1260" w:type="dxa"/>
          </w:tcPr>
          <w:p w14:paraId="596741C7"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Bangladesh</w:t>
            </w:r>
          </w:p>
        </w:tc>
        <w:tc>
          <w:tcPr>
            <w:tcW w:w="1710" w:type="dxa"/>
          </w:tcPr>
          <w:p w14:paraId="695356EB" w14:textId="77777777" w:rsidR="00350746" w:rsidRDefault="00000000">
            <w:pPr>
              <w:pBdr>
                <w:top w:val="nil"/>
                <w:left w:val="nil"/>
                <w:bottom w:val="nil"/>
                <w:right w:val="nil"/>
                <w:between w:val="nil"/>
              </w:pBdr>
              <w:spacing w:before="120"/>
              <w:ind w:right="-57"/>
              <w:jc w:val="center"/>
              <w:rPr>
                <w:rFonts w:ascii="Arial" w:eastAsia="Arial" w:hAnsi="Arial" w:cs="Arial"/>
                <w:color w:val="000000"/>
                <w:sz w:val="15"/>
                <w:szCs w:val="15"/>
              </w:rPr>
            </w:pPr>
            <w:r>
              <w:rPr>
                <w:rFonts w:ascii="Arial" w:eastAsia="Arial" w:hAnsi="Arial" w:cs="Arial"/>
                <w:color w:val="000000"/>
                <w:sz w:val="15"/>
                <w:szCs w:val="15"/>
              </w:rPr>
              <w:t xml:space="preserve">Bangladesh Technical Education Board </w:t>
            </w:r>
          </w:p>
          <w:p w14:paraId="3D3A573A"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 xml:space="preserve">(BTEB), Technical and Madrassa </w:t>
            </w:r>
          </w:p>
          <w:p w14:paraId="02312E75"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Education Division (TMED), Ministry of Education</w:t>
            </w:r>
          </w:p>
        </w:tc>
        <w:tc>
          <w:tcPr>
            <w:tcW w:w="1263" w:type="dxa"/>
          </w:tcPr>
          <w:p w14:paraId="33CFDE93"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TVET Expert</w:t>
            </w:r>
          </w:p>
        </w:tc>
        <w:tc>
          <w:tcPr>
            <w:tcW w:w="8287" w:type="dxa"/>
          </w:tcPr>
          <w:p w14:paraId="489A7D5A" w14:textId="77777777" w:rsidR="00350746" w:rsidRDefault="00000000">
            <w:pPr>
              <w:jc w:val="both"/>
              <w:rPr>
                <w:rFonts w:ascii="Arial" w:eastAsia="Arial" w:hAnsi="Arial" w:cs="Arial"/>
                <w:b/>
                <w:bCs/>
                <w:color w:val="000000"/>
                <w:sz w:val="15"/>
                <w:szCs w:val="15"/>
              </w:rPr>
            </w:pPr>
            <w:r>
              <w:rPr>
                <w:rFonts w:ascii="Arial" w:eastAsia="Arial" w:hAnsi="Arial" w:cs="Arial"/>
                <w:b/>
                <w:bCs/>
                <w:color w:val="000000"/>
                <w:sz w:val="15"/>
                <w:szCs w:val="15"/>
              </w:rPr>
              <w:t>Activities / Responsibilities:</w:t>
            </w:r>
          </w:p>
          <w:p w14:paraId="69C7CF44"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Collaboration with DTE, DSHE, NCTB, BTEB, BMET, NSDA, ILO, UNICEF, UNDP, a2i, DSS, ISCs, BEF, MCCI, NCCWE, DYD, DIFE for way forward TVET programme. </w:t>
            </w:r>
          </w:p>
          <w:p w14:paraId="31676149"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Facilitate consultation workshop on develop action plan of TVET Manager/Principal, Assessor and Employers conference of NTVQF system, </w:t>
            </w:r>
          </w:p>
          <w:p w14:paraId="660BF17A"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NTVQF dissemination workshop with 23 skills related </w:t>
            </w:r>
            <w:r>
              <w:rPr>
                <w:rFonts w:ascii="Arial" w:eastAsia="Arial" w:hAnsi="Arial" w:cs="Arial"/>
                <w:sz w:val="15"/>
                <w:szCs w:val="15"/>
              </w:rPr>
              <w:t>departments</w:t>
            </w:r>
            <w:r>
              <w:rPr>
                <w:rFonts w:ascii="Arial" w:eastAsia="Arial" w:hAnsi="Arial" w:cs="Arial"/>
                <w:color w:val="000000"/>
                <w:sz w:val="15"/>
                <w:szCs w:val="15"/>
              </w:rPr>
              <w:t xml:space="preserve">. </w:t>
            </w:r>
          </w:p>
          <w:p w14:paraId="733BCBDB"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Organized and facilitated National Conference for the employers to sensitize on National Technical and Vocational Qualification Framework.</w:t>
            </w:r>
          </w:p>
          <w:p w14:paraId="58087809"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Prepared a document on Training Manual of Apprenticeship programme Bangladesh,</w:t>
            </w:r>
          </w:p>
          <w:p w14:paraId="57F1C543"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Validation workshop on NTVQF </w:t>
            </w:r>
            <w:proofErr w:type="spellStart"/>
            <w:r>
              <w:rPr>
                <w:rFonts w:ascii="Arial" w:eastAsia="Arial" w:hAnsi="Arial" w:cs="Arial"/>
                <w:color w:val="000000"/>
                <w:sz w:val="15"/>
                <w:szCs w:val="15"/>
              </w:rPr>
              <w:t>operatinal</w:t>
            </w:r>
            <w:proofErr w:type="spellEnd"/>
            <w:r>
              <w:rPr>
                <w:rFonts w:ascii="Arial" w:eastAsia="Arial" w:hAnsi="Arial" w:cs="Arial"/>
                <w:color w:val="000000"/>
                <w:sz w:val="15"/>
                <w:szCs w:val="15"/>
              </w:rPr>
              <w:t xml:space="preserve"> manual.</w:t>
            </w:r>
          </w:p>
          <w:p w14:paraId="71298CEE"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Technical support to BTEB Organize and document Recognition of Prior Learning (RPL) activities. </w:t>
            </w:r>
          </w:p>
          <w:p w14:paraId="62106E62"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Finally facilitated to develop lessons learned, good practices and challenges </w:t>
            </w:r>
            <w:proofErr w:type="gramStart"/>
            <w:r>
              <w:rPr>
                <w:rFonts w:ascii="Arial" w:eastAsia="Arial" w:hAnsi="Arial" w:cs="Arial"/>
                <w:color w:val="000000"/>
                <w:sz w:val="15"/>
                <w:szCs w:val="15"/>
              </w:rPr>
              <w:t>of  NTVQF</w:t>
            </w:r>
            <w:proofErr w:type="gramEnd"/>
            <w:r>
              <w:rPr>
                <w:rFonts w:ascii="Arial" w:eastAsia="Arial" w:hAnsi="Arial" w:cs="Arial"/>
                <w:color w:val="000000"/>
                <w:sz w:val="15"/>
                <w:szCs w:val="15"/>
              </w:rPr>
              <w:t xml:space="preserve"> system in Bangladesh.</w:t>
            </w:r>
          </w:p>
        </w:tc>
      </w:tr>
      <w:tr w:rsidR="00350746" w14:paraId="36923D22" w14:textId="77777777">
        <w:trPr>
          <w:jc w:val="center"/>
        </w:trPr>
        <w:tc>
          <w:tcPr>
            <w:tcW w:w="815" w:type="dxa"/>
          </w:tcPr>
          <w:p w14:paraId="41F4A5A5" w14:textId="77777777" w:rsidR="00350746" w:rsidRDefault="00000000">
            <w:pPr>
              <w:pBdr>
                <w:top w:val="nil"/>
                <w:left w:val="nil"/>
                <w:bottom w:val="nil"/>
                <w:right w:val="nil"/>
                <w:between w:val="nil"/>
              </w:pBdr>
              <w:spacing w:before="120"/>
              <w:ind w:right="-57"/>
              <w:jc w:val="center"/>
              <w:rPr>
                <w:rFonts w:ascii="Arial" w:eastAsia="Arial" w:hAnsi="Arial" w:cs="Arial"/>
                <w:color w:val="000000"/>
                <w:sz w:val="15"/>
                <w:szCs w:val="15"/>
              </w:rPr>
            </w:pPr>
            <w:r>
              <w:rPr>
                <w:rFonts w:ascii="Arial" w:eastAsia="Arial" w:hAnsi="Arial" w:cs="Arial"/>
                <w:color w:val="000000"/>
                <w:sz w:val="15"/>
                <w:szCs w:val="15"/>
              </w:rPr>
              <w:t>03/2011</w:t>
            </w:r>
          </w:p>
          <w:p w14:paraId="6183951D" w14:textId="77777777" w:rsidR="00350746" w:rsidRDefault="00350746">
            <w:pPr>
              <w:pBdr>
                <w:top w:val="nil"/>
                <w:left w:val="nil"/>
                <w:bottom w:val="nil"/>
                <w:right w:val="nil"/>
                <w:between w:val="nil"/>
              </w:pBdr>
              <w:ind w:right="-57"/>
              <w:jc w:val="center"/>
              <w:rPr>
                <w:rFonts w:ascii="Arial" w:eastAsia="Arial" w:hAnsi="Arial" w:cs="Arial"/>
                <w:color w:val="000000"/>
                <w:sz w:val="15"/>
                <w:szCs w:val="15"/>
              </w:rPr>
            </w:pPr>
          </w:p>
        </w:tc>
        <w:tc>
          <w:tcPr>
            <w:tcW w:w="885" w:type="dxa"/>
          </w:tcPr>
          <w:p w14:paraId="0FFC6223"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12/2013</w:t>
            </w:r>
          </w:p>
        </w:tc>
        <w:tc>
          <w:tcPr>
            <w:tcW w:w="1260" w:type="dxa"/>
          </w:tcPr>
          <w:p w14:paraId="604DA211"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Bangladesh</w:t>
            </w:r>
          </w:p>
        </w:tc>
        <w:tc>
          <w:tcPr>
            <w:tcW w:w="1710" w:type="dxa"/>
          </w:tcPr>
          <w:p w14:paraId="1D4F5FB6"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UNICEF Education</w:t>
            </w:r>
          </w:p>
        </w:tc>
        <w:tc>
          <w:tcPr>
            <w:tcW w:w="1263" w:type="dxa"/>
          </w:tcPr>
          <w:p w14:paraId="0917946C"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TVET Expert</w:t>
            </w:r>
          </w:p>
        </w:tc>
        <w:tc>
          <w:tcPr>
            <w:tcW w:w="8287" w:type="dxa"/>
          </w:tcPr>
          <w:p w14:paraId="68A5BBC3" w14:textId="77777777" w:rsidR="00350746" w:rsidRDefault="00000000">
            <w:pPr>
              <w:jc w:val="both"/>
              <w:rPr>
                <w:rFonts w:ascii="Arial" w:eastAsia="Arial" w:hAnsi="Arial" w:cs="Arial"/>
                <w:b/>
                <w:bCs/>
                <w:color w:val="000000"/>
                <w:sz w:val="15"/>
                <w:szCs w:val="15"/>
              </w:rPr>
            </w:pPr>
            <w:r>
              <w:rPr>
                <w:rFonts w:ascii="Arial" w:eastAsia="Arial" w:hAnsi="Arial" w:cs="Arial"/>
                <w:b/>
                <w:bCs/>
                <w:color w:val="000000"/>
                <w:sz w:val="15"/>
                <w:szCs w:val="15"/>
              </w:rPr>
              <w:t>Activities / Responsibilities:</w:t>
            </w:r>
          </w:p>
          <w:p w14:paraId="39212173" w14:textId="77777777" w:rsidR="00350746" w:rsidRDefault="00350746">
            <w:pPr>
              <w:jc w:val="both"/>
              <w:rPr>
                <w:rFonts w:ascii="Arial" w:eastAsia="Arial" w:hAnsi="Arial" w:cs="Arial"/>
                <w:b/>
                <w:bCs/>
                <w:color w:val="000000"/>
                <w:sz w:val="15"/>
                <w:szCs w:val="15"/>
              </w:rPr>
            </w:pPr>
          </w:p>
          <w:p w14:paraId="470D0B0C"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Project-Basic Education Hard to Reach Urban Working Children (BEHTRUWC) project -Livelihood Skills Training component- 1st and 2nd phase</w:t>
            </w:r>
          </w:p>
          <w:p w14:paraId="5A6DB622"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To introduce and adoption National Skill Development Policy (NSDP) 2011, Bangladesh</w:t>
            </w:r>
          </w:p>
          <w:p w14:paraId="3DF109F9"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Collaboration with TVET reform project ILO</w:t>
            </w:r>
          </w:p>
          <w:p w14:paraId="63186434"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Support and capacity of partners on livelihood skills training considering child rights, gender, PWD and elimination of child</w:t>
            </w:r>
          </w:p>
          <w:p w14:paraId="39C91B6C"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 xml:space="preserve">Technical support and facilitate TOT on CBT&amp;A training to different partners- BNFE, BTEB, BMET, BRAC, MAWTS, UCEP, BDSC, </w:t>
            </w:r>
            <w:proofErr w:type="spellStart"/>
            <w:r>
              <w:rPr>
                <w:rFonts w:ascii="Arial" w:eastAsia="Arial" w:hAnsi="Arial" w:cs="Arial"/>
                <w:color w:val="000000"/>
                <w:sz w:val="15"/>
                <w:szCs w:val="15"/>
              </w:rPr>
              <w:t>Narimaitree</w:t>
            </w:r>
            <w:proofErr w:type="spellEnd"/>
            <w:r>
              <w:rPr>
                <w:rFonts w:ascii="Arial" w:eastAsia="Arial" w:hAnsi="Arial" w:cs="Arial"/>
                <w:color w:val="000000"/>
                <w:sz w:val="15"/>
                <w:szCs w:val="15"/>
              </w:rPr>
              <w:t>, SKUS, SUROVI, TMSS, FIVD and JCF</w:t>
            </w:r>
          </w:p>
          <w:p w14:paraId="732DD3BA"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Regularly coaching, monitoring and technical support</w:t>
            </w:r>
          </w:p>
          <w:p w14:paraId="40206A13" w14:textId="77777777" w:rsidR="00350746" w:rsidRDefault="00000000">
            <w:pPr>
              <w:widowControl w:val="0"/>
              <w:numPr>
                <w:ilvl w:val="0"/>
                <w:numId w:val="1"/>
              </w:numPr>
              <w:pBdr>
                <w:top w:val="nil"/>
                <w:left w:val="nil"/>
                <w:bottom w:val="nil"/>
                <w:right w:val="nil"/>
                <w:between w:val="nil"/>
              </w:pBdr>
              <w:jc w:val="both"/>
              <w:rPr>
                <w:rFonts w:ascii="Arial" w:eastAsia="Arial" w:hAnsi="Arial" w:cs="Arial"/>
                <w:color w:val="000000"/>
                <w:sz w:val="15"/>
                <w:szCs w:val="15"/>
              </w:rPr>
            </w:pPr>
            <w:r>
              <w:rPr>
                <w:rFonts w:ascii="Arial" w:eastAsia="Arial" w:hAnsi="Arial" w:cs="Arial"/>
                <w:color w:val="000000"/>
                <w:sz w:val="15"/>
                <w:szCs w:val="15"/>
              </w:rPr>
              <w:t>Develop CS, CSLB collaboration with BTEB, TVET reform project ILO Bangladesh</w:t>
            </w:r>
          </w:p>
        </w:tc>
      </w:tr>
      <w:tr w:rsidR="00350746" w14:paraId="04573446" w14:textId="77777777">
        <w:trPr>
          <w:jc w:val="center"/>
        </w:trPr>
        <w:tc>
          <w:tcPr>
            <w:tcW w:w="815" w:type="dxa"/>
          </w:tcPr>
          <w:p w14:paraId="23402036" w14:textId="77777777" w:rsidR="00350746" w:rsidRDefault="00000000">
            <w:pPr>
              <w:pBdr>
                <w:top w:val="nil"/>
                <w:left w:val="nil"/>
                <w:bottom w:val="nil"/>
                <w:right w:val="nil"/>
                <w:between w:val="nil"/>
              </w:pBdr>
              <w:ind w:right="-57"/>
              <w:rPr>
                <w:rFonts w:ascii="Arial" w:eastAsia="Arial" w:hAnsi="Arial" w:cs="Arial"/>
                <w:color w:val="000000"/>
                <w:sz w:val="15"/>
                <w:szCs w:val="15"/>
              </w:rPr>
            </w:pPr>
            <w:r>
              <w:rPr>
                <w:rFonts w:ascii="Arial" w:eastAsia="Arial" w:hAnsi="Arial" w:cs="Arial"/>
                <w:color w:val="000000"/>
                <w:sz w:val="15"/>
                <w:szCs w:val="15"/>
              </w:rPr>
              <w:t>Total:</w:t>
            </w:r>
          </w:p>
        </w:tc>
        <w:tc>
          <w:tcPr>
            <w:tcW w:w="885" w:type="dxa"/>
          </w:tcPr>
          <w:p w14:paraId="6E208FCE" w14:textId="77777777" w:rsidR="00350746" w:rsidRDefault="00000000">
            <w:pPr>
              <w:pBdr>
                <w:top w:val="nil"/>
                <w:left w:val="nil"/>
                <w:bottom w:val="nil"/>
                <w:right w:val="nil"/>
                <w:between w:val="nil"/>
              </w:pBdr>
              <w:ind w:right="-57"/>
              <w:jc w:val="center"/>
              <w:rPr>
                <w:rFonts w:ascii="Arial" w:eastAsia="Arial" w:hAnsi="Arial" w:cs="Arial"/>
                <w:color w:val="000000"/>
                <w:sz w:val="15"/>
                <w:szCs w:val="15"/>
              </w:rPr>
            </w:pPr>
            <w:r>
              <w:rPr>
                <w:rFonts w:ascii="Arial" w:eastAsia="Arial" w:hAnsi="Arial" w:cs="Arial"/>
                <w:color w:val="000000"/>
                <w:sz w:val="15"/>
                <w:szCs w:val="15"/>
              </w:rPr>
              <w:t>23 Years</w:t>
            </w:r>
          </w:p>
        </w:tc>
        <w:tc>
          <w:tcPr>
            <w:tcW w:w="1260" w:type="dxa"/>
          </w:tcPr>
          <w:p w14:paraId="7239CA05" w14:textId="77777777" w:rsidR="00350746" w:rsidRDefault="00350746">
            <w:pPr>
              <w:pBdr>
                <w:top w:val="nil"/>
                <w:left w:val="nil"/>
                <w:bottom w:val="nil"/>
                <w:right w:val="nil"/>
                <w:between w:val="nil"/>
              </w:pBdr>
              <w:ind w:right="-57"/>
              <w:rPr>
                <w:rFonts w:ascii="Arial" w:eastAsia="Arial" w:hAnsi="Arial" w:cs="Arial"/>
                <w:color w:val="000000"/>
                <w:sz w:val="15"/>
                <w:szCs w:val="15"/>
              </w:rPr>
            </w:pPr>
          </w:p>
        </w:tc>
        <w:tc>
          <w:tcPr>
            <w:tcW w:w="1710" w:type="dxa"/>
          </w:tcPr>
          <w:p w14:paraId="2E080925" w14:textId="77777777" w:rsidR="00350746" w:rsidRDefault="00350746">
            <w:pPr>
              <w:pBdr>
                <w:top w:val="nil"/>
                <w:left w:val="nil"/>
                <w:bottom w:val="nil"/>
                <w:right w:val="nil"/>
                <w:between w:val="nil"/>
              </w:pBdr>
              <w:ind w:right="-57"/>
              <w:rPr>
                <w:rFonts w:ascii="Arial" w:eastAsia="Arial" w:hAnsi="Arial" w:cs="Arial"/>
                <w:color w:val="000000"/>
                <w:sz w:val="15"/>
                <w:szCs w:val="15"/>
              </w:rPr>
            </w:pPr>
          </w:p>
        </w:tc>
        <w:tc>
          <w:tcPr>
            <w:tcW w:w="1263" w:type="dxa"/>
          </w:tcPr>
          <w:p w14:paraId="05539681" w14:textId="77777777" w:rsidR="00350746" w:rsidRDefault="00350746">
            <w:pPr>
              <w:pBdr>
                <w:top w:val="nil"/>
                <w:left w:val="nil"/>
                <w:bottom w:val="nil"/>
                <w:right w:val="nil"/>
                <w:between w:val="nil"/>
              </w:pBdr>
              <w:ind w:right="-57"/>
              <w:rPr>
                <w:rFonts w:ascii="Arial" w:eastAsia="Arial" w:hAnsi="Arial" w:cs="Arial"/>
                <w:color w:val="000000"/>
                <w:sz w:val="15"/>
                <w:szCs w:val="15"/>
              </w:rPr>
            </w:pPr>
          </w:p>
        </w:tc>
        <w:tc>
          <w:tcPr>
            <w:tcW w:w="8287" w:type="dxa"/>
          </w:tcPr>
          <w:p w14:paraId="72C17FF8" w14:textId="77777777" w:rsidR="00350746" w:rsidRDefault="00350746">
            <w:pPr>
              <w:widowControl w:val="0"/>
              <w:ind w:left="-3"/>
              <w:jc w:val="both"/>
              <w:rPr>
                <w:rFonts w:ascii="Arial" w:eastAsia="Arial" w:hAnsi="Arial" w:cs="Arial"/>
                <w:sz w:val="15"/>
                <w:szCs w:val="15"/>
              </w:rPr>
            </w:pPr>
          </w:p>
        </w:tc>
      </w:tr>
    </w:tbl>
    <w:p w14:paraId="207D198E" w14:textId="77777777" w:rsidR="00350746" w:rsidRDefault="00350746">
      <w:pPr>
        <w:widowControl w:val="0"/>
        <w:tabs>
          <w:tab w:val="left" w:pos="426"/>
        </w:tabs>
        <w:jc w:val="both"/>
        <w:rPr>
          <w:rFonts w:ascii="Arial" w:eastAsia="Arial" w:hAnsi="Arial" w:cs="Arial"/>
          <w:b/>
          <w:bCs/>
          <w:sz w:val="15"/>
          <w:szCs w:val="15"/>
        </w:rPr>
      </w:pPr>
    </w:p>
    <w:p w14:paraId="7A4A11EF" w14:textId="77777777" w:rsidR="00350746" w:rsidRDefault="00350746">
      <w:pPr>
        <w:widowControl w:val="0"/>
        <w:tabs>
          <w:tab w:val="left" w:pos="426"/>
        </w:tabs>
        <w:jc w:val="both"/>
        <w:rPr>
          <w:rFonts w:ascii="Arial" w:eastAsia="Arial" w:hAnsi="Arial" w:cs="Arial"/>
          <w:b/>
          <w:bCs/>
          <w:sz w:val="15"/>
          <w:szCs w:val="15"/>
        </w:rPr>
      </w:pPr>
    </w:p>
    <w:p w14:paraId="069EE441" w14:textId="77777777" w:rsidR="00350746" w:rsidRDefault="00000000">
      <w:pPr>
        <w:widowControl w:val="0"/>
        <w:tabs>
          <w:tab w:val="left" w:pos="426"/>
        </w:tabs>
        <w:jc w:val="both"/>
        <w:rPr>
          <w:rFonts w:ascii="Arial" w:eastAsia="Arial" w:hAnsi="Arial" w:cs="Arial"/>
          <w:sz w:val="15"/>
          <w:szCs w:val="15"/>
        </w:rPr>
      </w:pPr>
      <w:r>
        <w:rPr>
          <w:rFonts w:ascii="Arial" w:eastAsia="Arial" w:hAnsi="Arial" w:cs="Arial"/>
          <w:b/>
          <w:bCs/>
          <w:sz w:val="15"/>
          <w:szCs w:val="15"/>
        </w:rPr>
        <w:t xml:space="preserve">Other relevant information </w:t>
      </w:r>
      <w:r>
        <w:rPr>
          <w:rFonts w:ascii="Arial" w:eastAsia="Arial" w:hAnsi="Arial" w:cs="Arial"/>
          <w:sz w:val="15"/>
          <w:szCs w:val="15"/>
        </w:rPr>
        <w:t>(e.g., Publications)</w:t>
      </w:r>
    </w:p>
    <w:p w14:paraId="18A750C8" w14:textId="77777777" w:rsidR="00350746" w:rsidRDefault="00350746">
      <w:pPr>
        <w:widowControl w:val="0"/>
        <w:tabs>
          <w:tab w:val="left" w:pos="426"/>
        </w:tabs>
        <w:jc w:val="both"/>
        <w:rPr>
          <w:rFonts w:ascii="Arial" w:eastAsia="Arial" w:hAnsi="Arial" w:cs="Arial"/>
          <w:b/>
          <w:bCs/>
          <w:sz w:val="15"/>
          <w:szCs w:val="15"/>
        </w:rPr>
      </w:pPr>
    </w:p>
    <w:p w14:paraId="65D2C0DA" w14:textId="77777777" w:rsidR="00350746" w:rsidRDefault="00350746">
      <w:pPr>
        <w:widowControl w:val="0"/>
        <w:tabs>
          <w:tab w:val="left" w:pos="426"/>
        </w:tabs>
        <w:jc w:val="both"/>
        <w:rPr>
          <w:rFonts w:ascii="Arial" w:eastAsia="Arial" w:hAnsi="Arial" w:cs="Arial"/>
          <w:b/>
          <w:bCs/>
          <w:sz w:val="15"/>
          <w:szCs w:val="15"/>
        </w:rPr>
      </w:pPr>
    </w:p>
    <w:p w14:paraId="613D4DE0" w14:textId="77777777" w:rsidR="00350746" w:rsidRDefault="00000000">
      <w:pPr>
        <w:widowControl w:val="0"/>
        <w:numPr>
          <w:ilvl w:val="0"/>
          <w:numId w:val="4"/>
        </w:numPr>
        <w:pBdr>
          <w:top w:val="nil"/>
          <w:left w:val="nil"/>
          <w:bottom w:val="nil"/>
          <w:right w:val="nil"/>
          <w:between w:val="nil"/>
        </w:pBdr>
        <w:tabs>
          <w:tab w:val="left" w:pos="426"/>
        </w:tabs>
        <w:jc w:val="both"/>
        <w:rPr>
          <w:rFonts w:ascii="Arial" w:eastAsia="Arial" w:hAnsi="Arial" w:cs="Arial"/>
          <w:b/>
          <w:bCs/>
          <w:i/>
          <w:iCs/>
          <w:color w:val="000000"/>
          <w:sz w:val="15"/>
          <w:szCs w:val="15"/>
        </w:rPr>
      </w:pPr>
      <w:r>
        <w:rPr>
          <w:rFonts w:ascii="Arial" w:eastAsia="Arial" w:hAnsi="Arial" w:cs="Arial"/>
          <w:i/>
          <w:iCs/>
          <w:color w:val="000000"/>
          <w:sz w:val="15"/>
          <w:szCs w:val="15"/>
        </w:rPr>
        <w:t>Strengthening Bangladesh’s Workforce: An Analysis of qualification framework-NTVQF Implementation Challenges, Gaps and Opportunities</w:t>
      </w:r>
    </w:p>
    <w:p w14:paraId="07E16CAF" w14:textId="77777777" w:rsidR="00350746" w:rsidRDefault="00000000">
      <w:pPr>
        <w:widowControl w:val="0"/>
        <w:numPr>
          <w:ilvl w:val="0"/>
          <w:numId w:val="4"/>
        </w:numPr>
        <w:pBdr>
          <w:top w:val="nil"/>
          <w:left w:val="nil"/>
          <w:bottom w:val="nil"/>
          <w:right w:val="nil"/>
          <w:between w:val="nil"/>
        </w:pBdr>
        <w:tabs>
          <w:tab w:val="left" w:pos="426"/>
        </w:tabs>
        <w:jc w:val="both"/>
        <w:rPr>
          <w:rFonts w:ascii="Arial" w:eastAsia="Arial" w:hAnsi="Arial" w:cs="Arial"/>
          <w:b/>
          <w:bCs/>
          <w:i/>
          <w:iCs/>
          <w:color w:val="000000"/>
          <w:sz w:val="15"/>
          <w:szCs w:val="15"/>
        </w:rPr>
      </w:pPr>
      <w:r>
        <w:rPr>
          <w:rFonts w:ascii="Arial" w:eastAsia="Arial" w:hAnsi="Arial" w:cs="Arial"/>
          <w:i/>
          <w:iCs/>
          <w:color w:val="000000"/>
          <w:sz w:val="15"/>
          <w:szCs w:val="15"/>
        </w:rPr>
        <w:t>Challenges to Mainstreaming TVET in Bangladesh: Understanding the Gaps Between Policy and Practice</w:t>
      </w:r>
    </w:p>
    <w:p w14:paraId="6E133509" w14:textId="77777777" w:rsidR="00350746" w:rsidRDefault="00000000">
      <w:pPr>
        <w:widowControl w:val="0"/>
        <w:numPr>
          <w:ilvl w:val="0"/>
          <w:numId w:val="4"/>
        </w:numPr>
        <w:pBdr>
          <w:top w:val="nil"/>
          <w:left w:val="nil"/>
          <w:bottom w:val="nil"/>
          <w:right w:val="nil"/>
          <w:between w:val="nil"/>
        </w:pBdr>
        <w:tabs>
          <w:tab w:val="left" w:pos="426"/>
        </w:tabs>
        <w:jc w:val="both"/>
        <w:rPr>
          <w:rFonts w:ascii="Arial" w:eastAsia="Arial" w:hAnsi="Arial" w:cs="Arial"/>
          <w:b/>
          <w:bCs/>
          <w:i/>
          <w:iCs/>
          <w:color w:val="000000"/>
          <w:sz w:val="15"/>
          <w:szCs w:val="15"/>
        </w:rPr>
      </w:pPr>
      <w:hyperlink r:id="rId9">
        <w:r>
          <w:rPr>
            <w:rFonts w:ascii="Arial" w:eastAsia="Arial" w:hAnsi="Arial" w:cs="Arial"/>
            <w:i/>
            <w:iCs/>
            <w:color w:val="000000"/>
            <w:sz w:val="15"/>
            <w:szCs w:val="15"/>
          </w:rPr>
          <w:t>Historical Evolution of Technical and Vocational Education and Training (TVET) in Bangladesh: A Comprehensive Study | American Journal of Education and Technology</w:t>
        </w:r>
      </w:hyperlink>
    </w:p>
    <w:p w14:paraId="71E694B3" w14:textId="77777777" w:rsidR="00350746" w:rsidRDefault="00000000">
      <w:pPr>
        <w:widowControl w:val="0"/>
        <w:numPr>
          <w:ilvl w:val="0"/>
          <w:numId w:val="4"/>
        </w:numPr>
        <w:pBdr>
          <w:top w:val="nil"/>
          <w:left w:val="nil"/>
          <w:bottom w:val="nil"/>
          <w:right w:val="nil"/>
          <w:between w:val="nil"/>
        </w:pBdr>
        <w:tabs>
          <w:tab w:val="left" w:pos="426"/>
        </w:tabs>
        <w:jc w:val="both"/>
        <w:rPr>
          <w:rFonts w:ascii="Arial" w:eastAsia="Arial" w:hAnsi="Arial" w:cs="Arial"/>
          <w:b/>
          <w:bCs/>
          <w:i/>
          <w:iCs/>
          <w:color w:val="000000"/>
          <w:sz w:val="15"/>
          <w:szCs w:val="15"/>
        </w:rPr>
      </w:pPr>
      <w:r>
        <w:rPr>
          <w:rFonts w:ascii="Arial" w:eastAsia="Arial" w:hAnsi="Arial" w:cs="Arial"/>
          <w:i/>
          <w:iCs/>
          <w:color w:val="000000"/>
          <w:sz w:val="15"/>
          <w:szCs w:val="15"/>
        </w:rPr>
        <w:t xml:space="preserve">Journal of Diversity Studies: </w:t>
      </w:r>
      <w:hyperlink r:id="rId10">
        <w:r>
          <w:rPr>
            <w:rFonts w:ascii="Arial" w:eastAsia="Arial" w:hAnsi="Arial" w:cs="Arial"/>
            <w:i/>
            <w:iCs/>
            <w:color w:val="000000"/>
            <w:sz w:val="15"/>
            <w:szCs w:val="15"/>
          </w:rPr>
          <w:t>https://diversity.researchfloor.org/article-archive/volume-4-issue-1-2025/</w:t>
        </w:r>
      </w:hyperlink>
    </w:p>
    <w:p w14:paraId="35E38F97" w14:textId="77777777" w:rsidR="00350746" w:rsidRDefault="00000000">
      <w:pPr>
        <w:widowControl w:val="0"/>
        <w:numPr>
          <w:ilvl w:val="0"/>
          <w:numId w:val="4"/>
        </w:numPr>
        <w:pBdr>
          <w:top w:val="nil"/>
          <w:left w:val="nil"/>
          <w:bottom w:val="nil"/>
          <w:right w:val="nil"/>
          <w:between w:val="nil"/>
        </w:pBdr>
        <w:tabs>
          <w:tab w:val="left" w:pos="426"/>
        </w:tabs>
        <w:jc w:val="both"/>
        <w:rPr>
          <w:rFonts w:ascii="Arial" w:eastAsia="Arial" w:hAnsi="Arial" w:cs="Arial"/>
          <w:b/>
          <w:bCs/>
          <w:i/>
          <w:iCs/>
          <w:color w:val="000000"/>
          <w:sz w:val="15"/>
          <w:szCs w:val="15"/>
        </w:rPr>
      </w:pPr>
      <w:r>
        <w:rPr>
          <w:rFonts w:ascii="Arial" w:eastAsia="Arial" w:hAnsi="Arial" w:cs="Arial"/>
          <w:i/>
          <w:iCs/>
          <w:color w:val="000000"/>
          <w:sz w:val="15"/>
          <w:szCs w:val="15"/>
        </w:rPr>
        <w:t xml:space="preserve">Asian Research Journal of Arts &amp; Social Sciences: </w:t>
      </w:r>
      <w:hyperlink r:id="rId11">
        <w:r>
          <w:rPr>
            <w:rFonts w:ascii="Arial" w:eastAsia="Arial" w:hAnsi="Arial" w:cs="Arial"/>
            <w:i/>
            <w:iCs/>
            <w:color w:val="000000"/>
            <w:sz w:val="15"/>
            <w:szCs w:val="15"/>
          </w:rPr>
          <w:t>https://www.journalarjass.com/index.php/ARJASS/article/view/697</w:t>
        </w:r>
      </w:hyperlink>
    </w:p>
    <w:p w14:paraId="7608515E" w14:textId="77777777" w:rsidR="00350746" w:rsidRDefault="00000000">
      <w:pPr>
        <w:numPr>
          <w:ilvl w:val="0"/>
          <w:numId w:val="4"/>
        </w:numPr>
        <w:pBdr>
          <w:top w:val="nil"/>
          <w:left w:val="nil"/>
          <w:bottom w:val="nil"/>
          <w:right w:val="nil"/>
          <w:between w:val="nil"/>
        </w:pBdr>
        <w:rPr>
          <w:rFonts w:ascii="Arial" w:eastAsia="Arial" w:hAnsi="Arial" w:cs="Arial"/>
          <w:i/>
          <w:iCs/>
          <w:color w:val="000000"/>
          <w:sz w:val="15"/>
          <w:szCs w:val="15"/>
        </w:rPr>
      </w:pPr>
      <w:hyperlink r:id="rId12">
        <w:r>
          <w:rPr>
            <w:rFonts w:ascii="Arial" w:eastAsia="Arial" w:hAnsi="Arial" w:cs="Arial"/>
            <w:i/>
            <w:iCs/>
            <w:color w:val="000000"/>
            <w:sz w:val="15"/>
            <w:szCs w:val="15"/>
          </w:rPr>
          <w:t>https://journals.e-palli.com/home/index.php/ajet/article/view/5648</w:t>
        </w:r>
      </w:hyperlink>
    </w:p>
    <w:sectPr w:rsidR="00350746">
      <w:pgSz w:w="16840" w:h="11907" w:orient="landscape"/>
      <w:pgMar w:top="454" w:right="454" w:bottom="454" w:left="454" w:header="284"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963FD9" w14:textId="77777777" w:rsidR="007B5F95" w:rsidRDefault="007B5F95">
      <w:r>
        <w:separator/>
      </w:r>
    </w:p>
  </w:endnote>
  <w:endnote w:type="continuationSeparator" w:id="0">
    <w:p w14:paraId="003C0143" w14:textId="77777777" w:rsidR="007B5F95" w:rsidRDefault="007B5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panose1 w:val="020B0604020202020204"/>
    <w:charset w:val="00"/>
    <w:family w:val="auto"/>
    <w:pitch w:val="default"/>
    <w:embedRegular r:id="rId1" w:fontKey="{1E6BE09B-B8B9-5642-84F1-3BBBFCCC6B3A}"/>
  </w:font>
  <w:font w:name="Courier New">
    <w:panose1 w:val="02070309020205020404"/>
    <w:charset w:val="00"/>
    <w:family w:val="modern"/>
    <w:pitch w:val="fixed"/>
    <w:sig w:usb0="E0002AFF" w:usb1="C0007843" w:usb2="00000009" w:usb3="00000000" w:csb0="000001FF" w:csb1="00000000"/>
    <w:embedRegular r:id="rId2" w:fontKey="{9A0B3601-8234-DD46-B83E-4EB33C58F24E}"/>
  </w:font>
  <w:font w:name="Times New Roman">
    <w:panose1 w:val="02020603050405020304"/>
    <w:charset w:val="00"/>
    <w:family w:val="roman"/>
    <w:pitch w:val="variable"/>
    <w:sig w:usb0="E0002EFF" w:usb1="C000785B" w:usb2="00000009" w:usb3="00000000" w:csb0="000001FF" w:csb1="00000000"/>
    <w:embedRegular r:id="rId3" w:fontKey="{58A4A192-1F1A-D64E-9157-B1F81ED7A46F}"/>
    <w:embedBold r:id="rId4" w:fontKey="{153C3FFA-D4C0-7047-A6B4-92D27DBDBFBD}"/>
  </w:font>
  <w:font w:name="Arial Narrow">
    <w:panose1 w:val="020B0606020202030204"/>
    <w:charset w:val="00"/>
    <w:family w:val="swiss"/>
    <w:pitch w:val="variable"/>
    <w:sig w:usb0="00000287" w:usb1="00000800" w:usb2="00000000" w:usb3="00000000" w:csb0="0000009F" w:csb1="00000000"/>
    <w:embedBold r:id="rId5" w:fontKey="{C389C131-26B6-1743-9197-5890113F6B3A}"/>
  </w:font>
  <w:font w:name="Tahoma">
    <w:panose1 w:val="020B0604030504040204"/>
    <w:charset w:val="00"/>
    <w:family w:val="swiss"/>
    <w:pitch w:val="variable"/>
    <w:sig w:usb0="E1002EFF" w:usb1="C000605B" w:usb2="00000029" w:usb3="00000000" w:csb0="000101FF" w:csb1="00000000"/>
    <w:embedBold r:id="rId6" w:fontKey="{42617BD3-0308-4545-9B26-C20F041F8299}"/>
  </w:font>
  <w:font w:name="Georgia">
    <w:panose1 w:val="02040502050405020303"/>
    <w:charset w:val="00"/>
    <w:family w:val="roman"/>
    <w:pitch w:val="variable"/>
    <w:sig w:usb0="00000287" w:usb1="00000000" w:usb2="00000000" w:usb3="00000000" w:csb0="0000009F" w:csb1="00000000"/>
    <w:embedItalic r:id="rId7" w:fontKey="{858CB7CF-B8FC-5340-8F6D-2E6E4423C0CD}"/>
  </w:font>
  <w:font w:name="Arial">
    <w:panose1 w:val="020B0604020202020204"/>
    <w:charset w:val="00"/>
    <w:family w:val="swiss"/>
    <w:pitch w:val="variable"/>
    <w:sig w:usb0="E0002EFF" w:usb1="C000785B" w:usb2="00000009" w:usb3="00000000" w:csb0="000001FF" w:csb1="00000000"/>
    <w:embedRegular r:id="rId8" w:fontKey="{83AF2CFB-2A20-6C42-8B6F-0BEA72EA7A0A}"/>
    <w:embedBold r:id="rId9" w:fontKey="{F132DE8C-8F3B-1242-B23C-BB547F030472}"/>
    <w:embedItalic r:id="rId10" w:fontKey="{2D767411-2913-BD4C-AA20-818257C20B55}"/>
    <w:embedBoldItalic r:id="rId11" w:fontKey="{20B9CE8E-53FB-BE4B-8580-5CF360F3E13F}"/>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embedRegular r:id="rId13" w:fontKey="{BE15BCB0-A282-A24B-B5CF-D5E7F0BC25C8}"/>
  </w:font>
  <w:font w:name="Cambria">
    <w:panose1 w:val="02040503050406030204"/>
    <w:charset w:val="00"/>
    <w:family w:val="roman"/>
    <w:pitch w:val="variable"/>
    <w:sig w:usb0="E00006FF" w:usb1="420024FF" w:usb2="02000000" w:usb3="00000000" w:csb0="0000019F" w:csb1="00000000"/>
    <w:embedRegular r:id="rId14" w:fontKey="{DE562D7F-8BDF-AB4B-920E-C09483F10D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16D286" w14:textId="77777777" w:rsidR="00350746" w:rsidRDefault="00000000">
    <w:pPr>
      <w:tabs>
        <w:tab w:val="center" w:pos="4513"/>
        <w:tab w:val="right" w:pos="9026"/>
      </w:tabs>
      <w:jc w:val="right"/>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Page </w:t>
    </w:r>
    <w:r>
      <w:rPr>
        <w:rFonts w:ascii="Helvetica Neue" w:eastAsia="Helvetica Neue" w:hAnsi="Helvetica Neue" w:cs="Helvetica Neue"/>
        <w:color w:val="009BA0"/>
        <w:sz w:val="20"/>
        <w:szCs w:val="20"/>
      </w:rPr>
      <w:t>|</w:t>
    </w:r>
    <w:r>
      <w:rPr>
        <w:rFonts w:ascii="Helvetica Neue" w:eastAsia="Helvetica Neue" w:hAnsi="Helvetica Neue" w:cs="Helvetica Neue"/>
        <w:sz w:val="20"/>
        <w:szCs w:val="20"/>
      </w:rPr>
      <w:t xml:space="preserve"> </w:t>
    </w:r>
    <w:r>
      <w:rPr>
        <w:rFonts w:ascii="Helvetica Neue" w:eastAsia="Helvetica Neue" w:hAnsi="Helvetica Neue" w:cs="Helvetica Neue"/>
        <w:sz w:val="20"/>
        <w:szCs w:val="20"/>
      </w:rPr>
      <w:fldChar w:fldCharType="begin"/>
    </w:r>
    <w:r>
      <w:rPr>
        <w:rFonts w:ascii="Helvetica Neue" w:eastAsia="Helvetica Neue" w:hAnsi="Helvetica Neue" w:cs="Helvetica Neue"/>
        <w:sz w:val="20"/>
        <w:szCs w:val="20"/>
      </w:rPr>
      <w:instrText>PAGE</w:instrText>
    </w:r>
    <w:r>
      <w:rPr>
        <w:rFonts w:ascii="Helvetica Neue" w:eastAsia="Helvetica Neue" w:hAnsi="Helvetica Neue" w:cs="Helvetica Neue"/>
        <w:sz w:val="20"/>
        <w:szCs w:val="20"/>
      </w:rPr>
      <w:fldChar w:fldCharType="separate"/>
    </w:r>
    <w:r w:rsidR="006B019E">
      <w:rPr>
        <w:rFonts w:ascii="Helvetica Neue" w:eastAsia="Helvetica Neue" w:hAnsi="Helvetica Neue" w:cs="Helvetica Neue"/>
        <w:noProof/>
        <w:sz w:val="20"/>
        <w:szCs w:val="20"/>
      </w:rPr>
      <w:t>1</w:t>
    </w:r>
    <w:r>
      <w:rPr>
        <w:rFonts w:ascii="Helvetica Neue" w:eastAsia="Helvetica Neue" w:hAnsi="Helvetica Neue" w:cs="Helvetica Neue"/>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210AA7" w14:textId="77777777" w:rsidR="007B5F95" w:rsidRDefault="007B5F95">
      <w:r>
        <w:separator/>
      </w:r>
    </w:p>
  </w:footnote>
  <w:footnote w:type="continuationSeparator" w:id="0">
    <w:p w14:paraId="71566AD9" w14:textId="77777777" w:rsidR="007B5F95" w:rsidRDefault="007B5F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E226F4"/>
    <w:multiLevelType w:val="multilevel"/>
    <w:tmpl w:val="3EC211C6"/>
    <w:lvl w:ilvl="0">
      <w:start w:val="1"/>
      <w:numFmt w:val="bullet"/>
      <w:lvlText w:val="▪"/>
      <w:lvlJc w:val="left"/>
      <w:pPr>
        <w:ind w:left="720" w:hanging="360"/>
      </w:pPr>
      <w:rPr>
        <w:rFonts w:ascii="Noto Sans Symbols" w:eastAsia="Noto Sans Symbols" w:hAnsi="Noto Sans Symbols" w:cs="Noto Sans Symbols"/>
        <w:color w:val="943734"/>
        <w:sz w:val="15"/>
        <w:szCs w:val="15"/>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4F07645"/>
    <w:multiLevelType w:val="multilevel"/>
    <w:tmpl w:val="19F29B66"/>
    <w:lvl w:ilvl="0">
      <w:start w:val="1"/>
      <w:numFmt w:val="bullet"/>
      <w:lvlText w:val="▪"/>
      <w:lvlJc w:val="left"/>
      <w:pPr>
        <w:ind w:left="1077" w:hanging="360"/>
      </w:pPr>
      <w:rPr>
        <w:rFonts w:ascii="Noto Sans Symbols" w:eastAsia="Noto Sans Symbols" w:hAnsi="Noto Sans Symbols" w:cs="Noto Sans Symbols"/>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2" w15:restartNumberingAfterBreak="0">
    <w:nsid w:val="45436617"/>
    <w:multiLevelType w:val="multilevel"/>
    <w:tmpl w:val="B3704D2C"/>
    <w:lvl w:ilvl="0">
      <w:start w:val="1"/>
      <w:numFmt w:val="bullet"/>
      <w:lvlText w:val="▪"/>
      <w:lvlJc w:val="left"/>
      <w:pPr>
        <w:ind w:left="720" w:hanging="360"/>
      </w:pPr>
      <w:rPr>
        <w:rFonts w:ascii="Noto Sans Symbols" w:eastAsia="Noto Sans Symbols" w:hAnsi="Noto Sans Symbols" w:cs="Noto Sans Symbols"/>
        <w:color w:val="943734"/>
        <w:sz w:val="15"/>
        <w:szCs w:val="15"/>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408230C"/>
    <w:multiLevelType w:val="multilevel"/>
    <w:tmpl w:val="71C40906"/>
    <w:lvl w:ilvl="0">
      <w:start w:val="1"/>
      <w:numFmt w:val="bullet"/>
      <w:lvlText w:val="▪"/>
      <w:lvlJc w:val="left"/>
      <w:pPr>
        <w:ind w:left="720" w:hanging="360"/>
      </w:pPr>
      <w:rPr>
        <w:rFonts w:ascii="Noto Sans Symbols" w:eastAsia="Noto Sans Symbols" w:hAnsi="Noto Sans Symbols" w:cs="Noto Sans Symbols"/>
        <w:color w:val="943734"/>
        <w:sz w:val="15"/>
        <w:szCs w:val="15"/>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87934082">
    <w:abstractNumId w:val="3"/>
  </w:num>
  <w:num w:numId="2" w16cid:durableId="2031100410">
    <w:abstractNumId w:val="1"/>
  </w:num>
  <w:num w:numId="3" w16cid:durableId="2007508774">
    <w:abstractNumId w:val="2"/>
  </w:num>
  <w:num w:numId="4" w16cid:durableId="1479887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746"/>
    <w:rsid w:val="00350746"/>
    <w:rsid w:val="006B019E"/>
    <w:rsid w:val="007B5F95"/>
    <w:rsid w:val="0083046C"/>
  </w:rsids>
  <m:mathPr>
    <m:mathFont m:val="Cambria Math"/>
    <m:brkBin m:val="before"/>
    <m:brkBinSub m:val="--"/>
    <m:smallFrac m:val="0"/>
    <m:dispDef/>
    <m:lMargin m:val="0"/>
    <m:rMargin m:val="0"/>
    <m:defJc m:val="centerGroup"/>
    <m:wrapIndent m:val="1440"/>
    <m:intLim m:val="subSup"/>
    <m:naryLim m:val="undOvr"/>
  </m:mathPr>
  <w:themeFontLang w:val="en-BD"/>
  <w:clrSchemeMapping w:bg1="light1" w:t1="dark1" w:bg2="light2" w:t2="dark2" w:accent1="accent1" w:accent2="accent2" w:accent3="accent3" w:accent4="accent4" w:accent5="accent5" w:accent6="accent6" w:hyperlink="hyperlink" w:followedHyperlink="followedHyperlink"/>
  <w:decimalSymbol w:val="."/>
  <w:listSeparator w:val=","/>
  <w14:docId w14:val="5BDDED2A"/>
  <w15:docId w15:val="{B4B0FD65-61B0-764A-9C32-6A4C46B9C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outlineLvl w:val="2"/>
    </w:pPr>
    <w:rPr>
      <w:rFonts w:ascii="Arial Narrow" w:eastAsia="Arial Narrow" w:hAnsi="Arial Narrow" w:cs="Arial Narrow"/>
      <w:b/>
      <w:bCs/>
      <w:smallCaps/>
      <w:sz w:val="20"/>
      <w:szCs w:val="20"/>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Tahoma" w:eastAsia="Tahoma" w:hAnsi="Tahoma" w:cs="Tahoma"/>
      <w:b/>
      <w:bCs/>
      <w:smallCaps/>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20" w:type="dxa"/>
        <w:bottom w:w="0" w:type="dxa"/>
        <w:right w:w="120"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6B019E"/>
    <w:rPr>
      <w:color w:val="0000FF" w:themeColor="hyperlink"/>
      <w:u w:val="single"/>
    </w:rPr>
  </w:style>
  <w:style w:type="character" w:styleId="UnresolvedMention">
    <w:name w:val="Unresolved Mention"/>
    <w:basedOn w:val="DefaultParagraphFont"/>
    <w:uiPriority w:val="99"/>
    <w:semiHidden/>
    <w:unhideWhenUsed/>
    <w:rsid w:val="006B01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ournals.e-palli.com/home/index.php/ajet/article/view/564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ournalarjass.com/index.php/ARJASS/article/view/697" TargetMode="External"/><Relationship Id="rId5" Type="http://schemas.openxmlformats.org/officeDocument/2006/relationships/webSettings" Target="webSettings.xml"/><Relationship Id="rId10" Type="http://schemas.openxmlformats.org/officeDocument/2006/relationships/hyperlink" Target="https://diversity.researchfloor.org/article-archive/volume-4-issue-1-2025/" TargetMode="External"/><Relationship Id="rId4" Type="http://schemas.openxmlformats.org/officeDocument/2006/relationships/settings" Target="settings.xml"/><Relationship Id="rId9" Type="http://schemas.openxmlformats.org/officeDocument/2006/relationships/hyperlink" Target="https://journals.e-palli.com/home/index.php/ajet/article/view/5648"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1Gn7AsN5U/SwpOL9hM6aeinpRQ==">CgMxLjAyD2lkLm5wc2Qxa3Z3dzgxNjIOaC4zOXh2OTBweGE0MGkyDmguamEzZ2NqYnViZDJpOAByITFWS3lkMldXSzhKcy1mRVdsZWQwcWhodDBiWTNRT3pTdg==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4145</Words>
  <Characters>23632</Characters>
  <Application>Microsoft Office Word</Application>
  <DocSecurity>0</DocSecurity>
  <Lines>196</Lines>
  <Paragraphs>55</Paragraphs>
  <ScaleCrop>false</ScaleCrop>
  <Company/>
  <LinksUpToDate>false</LinksUpToDate>
  <CharactersWithSpaces>27722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a46337</cp:lastModifiedBy>
  <cp:revision>2</cp:revision>
  <dcterms:created xsi:type="dcterms:W3CDTF">2026-06-29T06:14:00Z</dcterms:created>
  <dcterms:modified xsi:type="dcterms:W3CDTF">2026-06-29T06:20:00Z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0x0101009EF06B06D17ADD45BC48B4C0B7D76816</vt:lpwstr>
  </property>
  <property fmtid="{D5CDD505-2E9C-101B-9397-08002B2CF9AE}" pid="3" name="MediaServiceImageTags">
    <vt:lpwstr>MediaServiceImageTags</vt:lpwstr>
  </property>
</Properties>
</file>