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BD3159" w14:textId="77777777" w:rsidR="00D85174" w:rsidRPr="007E17CC" w:rsidRDefault="00571170">
      <w:pPr>
        <w:pStyle w:val="Title"/>
        <w:rPr>
          <w:rFonts w:ascii="Arial" w:eastAsia="Arial" w:hAnsi="Arial" w:cs="Arial"/>
          <w:sz w:val="15"/>
          <w:szCs w:val="15"/>
        </w:rPr>
      </w:pPr>
      <w:r w:rsidRPr="007E17CC">
        <w:rPr>
          <w:rFonts w:ascii="Arial" w:eastAsia="Arial" w:hAnsi="Arial" w:cs="Arial"/>
          <w:sz w:val="15"/>
          <w:szCs w:val="15"/>
        </w:rPr>
        <w:t>CURRICULUM VITAE</w:t>
      </w:r>
    </w:p>
    <w:p w14:paraId="391AE4AC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7931"/>
      </w:tblGrid>
      <w:tr w:rsidR="00D85174" w:rsidRPr="007E17CC" w14:paraId="0E481B29" w14:textId="77777777" w:rsidTr="00351A1C">
        <w:trPr>
          <w:trHeight w:val="68"/>
        </w:trPr>
        <w:tc>
          <w:tcPr>
            <w:tcW w:w="2836" w:type="dxa"/>
          </w:tcPr>
          <w:p w14:paraId="57C35CF2" w14:textId="77777777" w:rsidR="00D85174" w:rsidRPr="007E17CC" w:rsidRDefault="00571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Proposed role in the project:</w:t>
            </w:r>
          </w:p>
        </w:tc>
        <w:tc>
          <w:tcPr>
            <w:tcW w:w="7931" w:type="dxa"/>
          </w:tcPr>
          <w:p w14:paraId="7CD18E2C" w14:textId="04A3B68D" w:rsidR="00D85174" w:rsidRPr="007E17CC" w:rsidRDefault="00931D47">
            <w:pPr>
              <w:rPr>
                <w:rFonts w:ascii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</w:t>
            </w:r>
            <w:r w:rsidR="00571170"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Occupational Health &amp; Safety (OHS) Expert</w:t>
            </w:r>
          </w:p>
        </w:tc>
      </w:tr>
    </w:tbl>
    <w:p w14:paraId="7F469A08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>HOSSAIN</w:t>
      </w:r>
    </w:p>
    <w:p w14:paraId="52901034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  <w:t>MD. AL-EMRAN</w:t>
      </w:r>
    </w:p>
    <w:p w14:paraId="7BCA78EC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</w:p>
    <w:p w14:paraId="218DF45E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  <w:t>Bangladeshi</w:t>
      </w:r>
    </w:p>
    <w:p w14:paraId="5DE46C93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</w:p>
    <w:p w14:paraId="1F26269C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Email: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="00351A1C" w:rsidRPr="007E17CC">
        <w:rPr>
          <w:rFonts w:ascii="Arial" w:eastAsia="Arial" w:hAnsi="Arial" w:cs="Arial"/>
          <w:color w:val="000000"/>
          <w:sz w:val="15"/>
          <w:szCs w:val="15"/>
        </w:rPr>
        <w:t xml:space="preserve">                                                    </w:t>
      </w:r>
      <w:r w:rsidR="00351A1C" w:rsidRPr="007E17CC">
        <w:rPr>
          <w:rFonts w:ascii="Arial" w:eastAsia="Arial" w:hAnsi="Arial" w:cs="Arial"/>
          <w:color w:val="4F81BD" w:themeColor="accent1"/>
          <w:sz w:val="15"/>
          <w:szCs w:val="15"/>
          <w:u w:val="single"/>
        </w:rPr>
        <w:t>admin@mysccg.de</w:t>
      </w:r>
    </w:p>
    <w:p w14:paraId="15A3F508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Tel.: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</w:p>
    <w:p w14:paraId="4DFBFCE3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7216728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377F4971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  <w:r w:rsidRPr="007E17CC">
        <w:rPr>
          <w:rFonts w:ascii="Arial" w:eastAsia="Arial" w:hAnsi="Arial" w:cs="Arial"/>
          <w:color w:val="000000"/>
          <w:sz w:val="15"/>
          <w:szCs w:val="15"/>
        </w:rPr>
        <w:tab/>
      </w:r>
    </w:p>
    <w:tbl>
      <w:tblPr>
        <w:tblStyle w:val="a0"/>
        <w:tblW w:w="1070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97"/>
        <w:gridCol w:w="1017"/>
        <w:gridCol w:w="4488"/>
      </w:tblGrid>
      <w:tr w:rsidR="00D85174" w:rsidRPr="007E17CC" w14:paraId="3F99AD25" w14:textId="77777777">
        <w:trPr>
          <w:trHeight w:val="211"/>
          <w:jc w:val="center"/>
        </w:trPr>
        <w:tc>
          <w:tcPr>
            <w:tcW w:w="5197" w:type="dxa"/>
            <w:shd w:val="clear" w:color="auto" w:fill="C6D9F1"/>
            <w:vAlign w:val="center"/>
          </w:tcPr>
          <w:p w14:paraId="29313AB6" w14:textId="77777777" w:rsidR="00D85174" w:rsidRPr="007E17CC" w:rsidRDefault="0057117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1017" w:type="dxa"/>
            <w:shd w:val="clear" w:color="auto" w:fill="C6D9F1"/>
            <w:vAlign w:val="center"/>
          </w:tcPr>
          <w:p w14:paraId="60A6169B" w14:textId="77777777" w:rsidR="00D85174" w:rsidRPr="007E17CC" w:rsidRDefault="0057117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4488" w:type="dxa"/>
            <w:shd w:val="clear" w:color="auto" w:fill="C6D9F1"/>
            <w:vAlign w:val="center"/>
          </w:tcPr>
          <w:p w14:paraId="5EBE24E1" w14:textId="77777777" w:rsidR="00D85174" w:rsidRPr="007E17CC" w:rsidRDefault="0057117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Degree(s) or Diploma(s) obtained:</w:t>
            </w:r>
          </w:p>
        </w:tc>
      </w:tr>
      <w:tr w:rsidR="00D85174" w:rsidRPr="007E17CC" w14:paraId="585800CB" w14:textId="77777777">
        <w:trPr>
          <w:trHeight w:val="223"/>
          <w:jc w:val="center"/>
        </w:trPr>
        <w:tc>
          <w:tcPr>
            <w:tcW w:w="5197" w:type="dxa"/>
          </w:tcPr>
          <w:p w14:paraId="05944361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 University of Engineering &amp; Technology (BUET), Dhaka</w:t>
            </w:r>
          </w:p>
        </w:tc>
        <w:tc>
          <w:tcPr>
            <w:tcW w:w="1017" w:type="dxa"/>
          </w:tcPr>
          <w:p w14:paraId="23E99909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sz w:val="15"/>
                <w:szCs w:val="15"/>
              </w:rPr>
              <w:t>2005</w:t>
            </w:r>
          </w:p>
        </w:tc>
        <w:tc>
          <w:tcPr>
            <w:tcW w:w="4488" w:type="dxa"/>
          </w:tcPr>
          <w:p w14:paraId="53A0BBF8" w14:textId="77777777" w:rsidR="00D85174" w:rsidRPr="007E17CC" w:rsidRDefault="005711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M.Sc. in Mechanical Engineering</w:t>
            </w:r>
          </w:p>
        </w:tc>
      </w:tr>
      <w:tr w:rsidR="00D85174" w:rsidRPr="007E17CC" w14:paraId="2A7B7016" w14:textId="77777777">
        <w:trPr>
          <w:trHeight w:val="59"/>
          <w:jc w:val="center"/>
        </w:trPr>
        <w:tc>
          <w:tcPr>
            <w:tcW w:w="5197" w:type="dxa"/>
          </w:tcPr>
          <w:p w14:paraId="43235492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proofErr w:type="spellStart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Rajshahi</w:t>
            </w:r>
            <w:proofErr w:type="spellEnd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University of Engineering &amp; Technology (RUET)</w:t>
            </w:r>
          </w:p>
        </w:tc>
        <w:tc>
          <w:tcPr>
            <w:tcW w:w="1017" w:type="dxa"/>
          </w:tcPr>
          <w:p w14:paraId="3D70434D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sz w:val="15"/>
                <w:szCs w:val="15"/>
              </w:rPr>
              <w:t>2002</w:t>
            </w:r>
          </w:p>
        </w:tc>
        <w:tc>
          <w:tcPr>
            <w:tcW w:w="4488" w:type="dxa"/>
          </w:tcPr>
          <w:p w14:paraId="16D2A7C8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sz w:val="15"/>
                <w:szCs w:val="15"/>
              </w:rPr>
              <w:t>B.Sc. in Mechanical Engineering</w:t>
            </w:r>
          </w:p>
        </w:tc>
      </w:tr>
    </w:tbl>
    <w:p w14:paraId="5C87B9F5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DF5CE29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tbl>
      <w:tblPr>
        <w:tblStyle w:val="a1"/>
        <w:tblW w:w="1063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7"/>
        <w:gridCol w:w="1834"/>
        <w:gridCol w:w="1046"/>
        <w:gridCol w:w="1170"/>
        <w:gridCol w:w="3596"/>
        <w:gridCol w:w="1299"/>
      </w:tblGrid>
      <w:tr w:rsidR="00D85174" w:rsidRPr="007E17CC" w14:paraId="76F5EA75" w14:textId="77777777">
        <w:trPr>
          <w:trHeight w:val="211"/>
          <w:jc w:val="center"/>
        </w:trPr>
        <w:tc>
          <w:tcPr>
            <w:tcW w:w="1687" w:type="dxa"/>
            <w:shd w:val="clear" w:color="auto" w:fill="C6D9F1"/>
            <w:vAlign w:val="center"/>
          </w:tcPr>
          <w:p w14:paraId="39F2D2C9" w14:textId="77777777" w:rsidR="00D85174" w:rsidRPr="007E17CC" w:rsidRDefault="0057117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/ Professional Development</w:t>
            </w:r>
          </w:p>
        </w:tc>
        <w:tc>
          <w:tcPr>
            <w:tcW w:w="1834" w:type="dxa"/>
            <w:shd w:val="clear" w:color="auto" w:fill="C6D9F1"/>
          </w:tcPr>
          <w:p w14:paraId="338D4555" w14:textId="77777777" w:rsidR="00D85174" w:rsidRPr="007E17CC" w:rsidRDefault="0057117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Provider </w:t>
            </w:r>
          </w:p>
        </w:tc>
        <w:tc>
          <w:tcPr>
            <w:tcW w:w="1046" w:type="dxa"/>
            <w:shd w:val="clear" w:color="auto" w:fill="C6D9F1"/>
          </w:tcPr>
          <w:p w14:paraId="4DA99F53" w14:textId="77777777" w:rsidR="00D85174" w:rsidRPr="007E17CC" w:rsidRDefault="0057117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170" w:type="dxa"/>
            <w:shd w:val="clear" w:color="auto" w:fill="C6D9F1"/>
          </w:tcPr>
          <w:p w14:paraId="7F521DFF" w14:textId="77777777" w:rsidR="00D85174" w:rsidRPr="007E17CC" w:rsidRDefault="0057117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3596" w:type="dxa"/>
            <w:shd w:val="clear" w:color="auto" w:fill="C6D9F1"/>
          </w:tcPr>
          <w:p w14:paraId="0C55C097" w14:textId="77777777" w:rsidR="00D85174" w:rsidRPr="007E17CC" w:rsidRDefault="0057117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299" w:type="dxa"/>
            <w:shd w:val="clear" w:color="auto" w:fill="C6D9F1"/>
            <w:vAlign w:val="center"/>
          </w:tcPr>
          <w:p w14:paraId="50CA2B8F" w14:textId="77777777" w:rsidR="00D85174" w:rsidRPr="007E17CC" w:rsidRDefault="0057117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 / Qualification (s) obtained:</w:t>
            </w:r>
          </w:p>
        </w:tc>
      </w:tr>
      <w:tr w:rsidR="00D85174" w:rsidRPr="007E17CC" w14:paraId="63BACE1D" w14:textId="77777777">
        <w:trPr>
          <w:trHeight w:val="121"/>
          <w:jc w:val="center"/>
        </w:trPr>
        <w:tc>
          <w:tcPr>
            <w:tcW w:w="1687" w:type="dxa"/>
          </w:tcPr>
          <w:p w14:paraId="53307EB8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Belleza" w:hAnsi="Arial" w:cs="Arial"/>
                <w:color w:val="000000"/>
                <w:sz w:val="15"/>
                <w:szCs w:val="15"/>
              </w:rPr>
              <w:t>Occupational Safety &amp; Health Professional (OSHP)</w:t>
            </w:r>
          </w:p>
        </w:tc>
        <w:tc>
          <w:tcPr>
            <w:tcW w:w="1834" w:type="dxa"/>
          </w:tcPr>
          <w:p w14:paraId="067A2832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Occupational Safety and Health Administration (OSHA)</w:t>
            </w:r>
          </w:p>
        </w:tc>
        <w:tc>
          <w:tcPr>
            <w:tcW w:w="1046" w:type="dxa"/>
          </w:tcPr>
          <w:p w14:paraId="1764C75B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170" w:type="dxa"/>
          </w:tcPr>
          <w:p w14:paraId="1040A296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2023</w:t>
            </w:r>
          </w:p>
        </w:tc>
        <w:tc>
          <w:tcPr>
            <w:tcW w:w="3596" w:type="dxa"/>
          </w:tcPr>
          <w:p w14:paraId="1AAA14A2" w14:textId="77777777" w:rsidR="00D85174" w:rsidRPr="007E17CC" w:rsidRDefault="005711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color w:val="000000"/>
                <w:sz w:val="15"/>
                <w:szCs w:val="15"/>
              </w:rPr>
              <w:t>Industrial Safety, OHS Competency Development, Factory Compliance</w:t>
            </w:r>
          </w:p>
        </w:tc>
        <w:tc>
          <w:tcPr>
            <w:tcW w:w="1299" w:type="dxa"/>
          </w:tcPr>
          <w:p w14:paraId="09E650EA" w14:textId="77777777" w:rsidR="00D85174" w:rsidRPr="007E17CC" w:rsidRDefault="005711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2268"/>
                <w:tab w:val="left" w:pos="426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color w:val="000000"/>
                <w:sz w:val="15"/>
                <w:szCs w:val="15"/>
              </w:rPr>
              <w:t>Certification awarded</w:t>
            </w:r>
          </w:p>
        </w:tc>
      </w:tr>
      <w:tr w:rsidR="00D85174" w:rsidRPr="007E17CC" w14:paraId="045D237D" w14:textId="77777777">
        <w:trPr>
          <w:trHeight w:val="59"/>
          <w:jc w:val="center"/>
        </w:trPr>
        <w:tc>
          <w:tcPr>
            <w:tcW w:w="1687" w:type="dxa"/>
          </w:tcPr>
          <w:p w14:paraId="108215B7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Belleza" w:hAnsi="Arial" w:cs="Arial"/>
                <w:color w:val="000000"/>
                <w:sz w:val="15"/>
                <w:szCs w:val="15"/>
              </w:rPr>
              <w:t>NFPA Professional Standards &amp; Auditing</w:t>
            </w:r>
          </w:p>
        </w:tc>
        <w:tc>
          <w:tcPr>
            <w:tcW w:w="1834" w:type="dxa"/>
          </w:tcPr>
          <w:p w14:paraId="6987C586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National Fire Protection Association (USA)</w:t>
            </w:r>
          </w:p>
        </w:tc>
        <w:tc>
          <w:tcPr>
            <w:tcW w:w="1046" w:type="dxa"/>
          </w:tcPr>
          <w:p w14:paraId="18B1A0CA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170" w:type="dxa"/>
          </w:tcPr>
          <w:p w14:paraId="71722991" w14:textId="77777777" w:rsidR="00D85174" w:rsidRPr="007E17CC" w:rsidRDefault="00571170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2017,2018, 2019</w:t>
            </w:r>
          </w:p>
          <w:p w14:paraId="43B184C1" w14:textId="77777777" w:rsidR="00D85174" w:rsidRPr="007E17CC" w:rsidRDefault="00D85174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3596" w:type="dxa"/>
          </w:tcPr>
          <w:p w14:paraId="0C3EBB4E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Fire &amp; Life Safety Code Compliance (NFPA 10,13,72,101,921,1021,1033), Risk Assessment</w:t>
            </w:r>
          </w:p>
        </w:tc>
        <w:tc>
          <w:tcPr>
            <w:tcW w:w="1299" w:type="dxa"/>
          </w:tcPr>
          <w:p w14:paraId="5DA454FC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Certification awarded</w:t>
            </w:r>
          </w:p>
        </w:tc>
      </w:tr>
      <w:tr w:rsidR="00D85174" w:rsidRPr="007E17CC" w14:paraId="035C6E07" w14:textId="77777777">
        <w:trPr>
          <w:trHeight w:val="59"/>
          <w:jc w:val="center"/>
        </w:trPr>
        <w:tc>
          <w:tcPr>
            <w:tcW w:w="1687" w:type="dxa"/>
          </w:tcPr>
          <w:p w14:paraId="04272105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Belleza" w:hAnsi="Arial" w:cs="Arial"/>
                <w:color w:val="000000"/>
                <w:sz w:val="15"/>
                <w:szCs w:val="15"/>
              </w:rPr>
              <w:t>IAAI-CFI (Certified Fire Investigator)</w:t>
            </w:r>
          </w:p>
        </w:tc>
        <w:tc>
          <w:tcPr>
            <w:tcW w:w="1834" w:type="dxa"/>
          </w:tcPr>
          <w:p w14:paraId="6C2A6F8A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International Association of Arson Investigators</w:t>
            </w:r>
          </w:p>
        </w:tc>
        <w:tc>
          <w:tcPr>
            <w:tcW w:w="1046" w:type="dxa"/>
          </w:tcPr>
          <w:p w14:paraId="33060036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170" w:type="dxa"/>
          </w:tcPr>
          <w:p w14:paraId="0842F3DC" w14:textId="77777777" w:rsidR="00D85174" w:rsidRPr="007E17CC" w:rsidRDefault="00571170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2022</w:t>
            </w:r>
          </w:p>
          <w:p w14:paraId="0B91E30A" w14:textId="77777777" w:rsidR="00D85174" w:rsidRPr="007E17CC" w:rsidRDefault="00D85174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3596" w:type="dxa"/>
          </w:tcPr>
          <w:p w14:paraId="76BFBF3C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Industrial Post-Incident Safety Investigation, Hazard Analysis</w:t>
            </w:r>
          </w:p>
        </w:tc>
        <w:tc>
          <w:tcPr>
            <w:tcW w:w="1299" w:type="dxa"/>
          </w:tcPr>
          <w:p w14:paraId="35186160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Certification awarded</w:t>
            </w:r>
          </w:p>
        </w:tc>
      </w:tr>
      <w:tr w:rsidR="00D85174" w:rsidRPr="007E17CC" w14:paraId="3AC3FF24" w14:textId="77777777">
        <w:trPr>
          <w:trHeight w:val="59"/>
          <w:jc w:val="center"/>
        </w:trPr>
        <w:tc>
          <w:tcPr>
            <w:tcW w:w="1687" w:type="dxa"/>
          </w:tcPr>
          <w:p w14:paraId="0BF5C755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Belleza" w:hAnsi="Arial" w:cs="Arial"/>
                <w:color w:val="000000"/>
                <w:sz w:val="15"/>
                <w:szCs w:val="15"/>
              </w:rPr>
              <w:t>GRI Certified Sustainability Professional</w:t>
            </w:r>
          </w:p>
        </w:tc>
        <w:tc>
          <w:tcPr>
            <w:tcW w:w="1834" w:type="dxa"/>
          </w:tcPr>
          <w:p w14:paraId="6EECB19D" w14:textId="77777777" w:rsidR="00D85174" w:rsidRPr="007E17CC" w:rsidRDefault="00571170">
            <w:pPr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GRI Academy</w:t>
            </w:r>
          </w:p>
          <w:p w14:paraId="0966B48C" w14:textId="77777777" w:rsidR="00D85174" w:rsidRPr="007E17CC" w:rsidRDefault="00D85174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1046" w:type="dxa"/>
          </w:tcPr>
          <w:p w14:paraId="44291089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170" w:type="dxa"/>
          </w:tcPr>
          <w:p w14:paraId="766C4204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2023</w:t>
            </w:r>
          </w:p>
        </w:tc>
        <w:tc>
          <w:tcPr>
            <w:tcW w:w="3596" w:type="dxa"/>
          </w:tcPr>
          <w:p w14:paraId="322D8306" w14:textId="77777777" w:rsidR="00D85174" w:rsidRPr="007E17CC" w:rsidRDefault="00571170">
            <w:pPr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 xml:space="preserve"> Integrating the SDGs 2021</w:t>
            </w:r>
          </w:p>
          <w:p w14:paraId="1708427E" w14:textId="77777777" w:rsidR="00D85174" w:rsidRPr="007E17CC" w:rsidRDefault="00571170">
            <w:pPr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Reporting on Human Rights with GRI Standards 2021</w:t>
            </w:r>
          </w:p>
          <w:p w14:paraId="32EB8FED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 xml:space="preserve"> Reporting with GRI Standards 2021 Update</w:t>
            </w:r>
          </w:p>
        </w:tc>
        <w:tc>
          <w:tcPr>
            <w:tcW w:w="1299" w:type="dxa"/>
          </w:tcPr>
          <w:p w14:paraId="11FD3AC3" w14:textId="77777777" w:rsidR="00D85174" w:rsidRPr="007E17CC" w:rsidRDefault="0057117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Certification awarded</w:t>
            </w:r>
          </w:p>
        </w:tc>
      </w:tr>
    </w:tbl>
    <w:p w14:paraId="0C1FD9AE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CEE9445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D85174" w:rsidRPr="007E17CC" w14:paraId="02AB7735" w14:textId="77777777">
        <w:trPr>
          <w:jc w:val="center"/>
        </w:trPr>
        <w:tc>
          <w:tcPr>
            <w:tcW w:w="1809" w:type="dxa"/>
            <w:shd w:val="clear" w:color="auto" w:fill="C6D9F1"/>
          </w:tcPr>
          <w:p w14:paraId="27BAED6A" w14:textId="77777777" w:rsidR="00D85174" w:rsidRPr="007E17CC" w:rsidRDefault="0057117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shd w:val="clear" w:color="auto" w:fill="C6D9F1"/>
          </w:tcPr>
          <w:p w14:paraId="4932C6E3" w14:textId="77777777" w:rsidR="00D85174" w:rsidRPr="007E17CC" w:rsidRDefault="0057117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shd w:val="clear" w:color="auto" w:fill="C6D9F1"/>
          </w:tcPr>
          <w:p w14:paraId="3C04C1F7" w14:textId="77777777" w:rsidR="00D85174" w:rsidRPr="007E17CC" w:rsidRDefault="0057117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shd w:val="clear" w:color="auto" w:fill="C6D9F1"/>
          </w:tcPr>
          <w:p w14:paraId="1D91EFDB" w14:textId="77777777" w:rsidR="00D85174" w:rsidRPr="007E17CC" w:rsidRDefault="0057117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D85174" w:rsidRPr="007E17CC" w14:paraId="17BA6720" w14:textId="77777777">
        <w:trPr>
          <w:jc w:val="center"/>
        </w:trPr>
        <w:tc>
          <w:tcPr>
            <w:tcW w:w="1809" w:type="dxa"/>
            <w:vAlign w:val="center"/>
          </w:tcPr>
          <w:p w14:paraId="0708ED25" w14:textId="77777777" w:rsidR="00D85174" w:rsidRPr="007E17CC" w:rsidRDefault="00571170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vAlign w:val="center"/>
          </w:tcPr>
          <w:p w14:paraId="7C7E6374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0" w:name="bookmark=id.4w9ztppvhap4" w:colFirst="0" w:colLast="0"/>
            <w:bookmarkEnd w:id="0"/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D85174" w:rsidRPr="007E17CC" w14:paraId="04E52081" w14:textId="77777777">
        <w:trPr>
          <w:jc w:val="center"/>
        </w:trPr>
        <w:tc>
          <w:tcPr>
            <w:tcW w:w="1809" w:type="dxa"/>
            <w:vAlign w:val="center"/>
          </w:tcPr>
          <w:p w14:paraId="6512E2E8" w14:textId="77777777" w:rsidR="00D85174" w:rsidRPr="007E17CC" w:rsidRDefault="00571170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vAlign w:val="center"/>
          </w:tcPr>
          <w:p w14:paraId="2097C589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  <w:tc>
          <w:tcPr>
            <w:tcW w:w="1788" w:type="dxa"/>
            <w:vAlign w:val="center"/>
          </w:tcPr>
          <w:p w14:paraId="7981D7C8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801" w:type="dxa"/>
            <w:vAlign w:val="center"/>
          </w:tcPr>
          <w:p w14:paraId="05400AA5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C2</w:t>
            </w:r>
          </w:p>
        </w:tc>
      </w:tr>
    </w:tbl>
    <w:p w14:paraId="651CB00E" w14:textId="77777777" w:rsidR="00D85174" w:rsidRPr="007E17CC" w:rsidRDefault="00D85174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b/>
          <w:bCs/>
          <w:sz w:val="15"/>
          <w:szCs w:val="15"/>
        </w:rPr>
      </w:pPr>
    </w:p>
    <w:p w14:paraId="189AF5F6" w14:textId="77777777" w:rsidR="00D85174" w:rsidRPr="007E17CC" w:rsidRDefault="00571170">
      <w:pPr>
        <w:jc w:val="both"/>
        <w:rPr>
          <w:rFonts w:ascii="Arial" w:hAnsi="Arial" w:cs="Arial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sz w:val="15"/>
          <w:szCs w:val="15"/>
        </w:rPr>
        <w:t>Membership of professional bodies:</w:t>
      </w:r>
      <w:r w:rsidRPr="007E17CC">
        <w:rPr>
          <w:rFonts w:ascii="Arial" w:eastAsia="Arial" w:hAnsi="Arial" w:cs="Arial"/>
          <w:sz w:val="15"/>
          <w:szCs w:val="15"/>
        </w:rPr>
        <w:t xml:space="preserve"> </w:t>
      </w:r>
      <w:r w:rsidRPr="007E17CC">
        <w:rPr>
          <w:rFonts w:ascii="Arial" w:hAnsi="Arial" w:cs="Arial"/>
          <w:sz w:val="15"/>
          <w:szCs w:val="15"/>
        </w:rPr>
        <w:t>Vice Chairman, Occupational Safety Board of Bangladesh (OSBB), Institution of Engineers, Bangladesh (IEB-11350) Fellow, Institution of Engineers, Bangladesh (FIEB) and Member/Executive Member, FESCAB (Fire &amp; Electric Safety Consultants Association of Bangladesh), NFPA, ASHRAE, ESSAB, USGBC, MEP Professional Society</w:t>
      </w:r>
    </w:p>
    <w:p w14:paraId="0BDA8EED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AA9C22F" w14:textId="77777777" w:rsidR="00D85174" w:rsidRPr="007E17CC" w:rsidRDefault="00571170">
      <w:pPr>
        <w:spacing w:before="200" w:after="80"/>
        <w:jc w:val="both"/>
        <w:rPr>
          <w:rFonts w:ascii="Arial" w:hAnsi="Arial" w:cs="Arial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sz w:val="15"/>
          <w:szCs w:val="15"/>
        </w:rPr>
        <w:t>Other skills (e.g. computer literacy, etc.):</w:t>
      </w:r>
      <w:r w:rsidRPr="007E17CC">
        <w:rPr>
          <w:rFonts w:ascii="Arial" w:eastAsia="Arial" w:hAnsi="Arial" w:cs="Arial"/>
          <w:sz w:val="15"/>
          <w:szCs w:val="15"/>
        </w:rPr>
        <w:t xml:space="preserve"> Microsoft Office™ tools, </w:t>
      </w:r>
      <w:r w:rsidRPr="007E17CC">
        <w:rPr>
          <w:rFonts w:ascii="Arial" w:hAnsi="Arial" w:cs="Arial"/>
          <w:sz w:val="15"/>
          <w:szCs w:val="15"/>
        </w:rPr>
        <w:t>Proficient in AutoCAD</w:t>
      </w:r>
    </w:p>
    <w:p w14:paraId="3D8B65BB" w14:textId="77777777" w:rsidR="00D85174" w:rsidRPr="007E17CC" w:rsidRDefault="00571170">
      <w:pPr>
        <w:spacing w:before="200" w:after="80"/>
        <w:jc w:val="both"/>
        <w:rPr>
          <w:rFonts w:ascii="Arial" w:hAnsi="Arial" w:cs="Arial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sz w:val="15"/>
          <w:szCs w:val="15"/>
        </w:rPr>
        <w:t>Present position:</w:t>
      </w:r>
      <w:r w:rsidRPr="007E17CC">
        <w:rPr>
          <w:rFonts w:ascii="Arial" w:eastAsia="Arial" w:hAnsi="Arial" w:cs="Arial"/>
          <w:sz w:val="15"/>
          <w:szCs w:val="15"/>
        </w:rPr>
        <w:t xml:space="preserve"> </w:t>
      </w:r>
      <w:r w:rsidRPr="007E17CC">
        <w:rPr>
          <w:rFonts w:ascii="Arial" w:hAnsi="Arial" w:cs="Arial"/>
          <w:sz w:val="15"/>
          <w:szCs w:val="15"/>
        </w:rPr>
        <w:t>Vice Chairman, Occupational Safety Board of Bangladesh (OSBB) / President &amp; CEO, Bangladesh Green Building Academy (BGBA) / Industrial Safety &amp; MEP Specialist</w:t>
      </w:r>
    </w:p>
    <w:p w14:paraId="27CA9CEA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2F278A7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Key qualifications 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>(relevant to the project)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:</w:t>
      </w:r>
    </w:p>
    <w:p w14:paraId="4B0B689F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</w:p>
    <w:p w14:paraId="0FB98052" w14:textId="77777777" w:rsidR="00D85174" w:rsidRPr="007E17CC" w:rsidRDefault="005711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Last 20 years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doing 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Fire Safety Design, drawing, and implementation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of more than 300 RMG factories projects</w:t>
      </w:r>
    </w:p>
    <w:p w14:paraId="5A7C741F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I have done more than 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200 Safety and Occupational safety audits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in RMG, Cold storage and other different industries (ACCORD, ALLIANCE, DIFE, BCSA and FBCCI)</w:t>
      </w:r>
    </w:p>
    <w:p w14:paraId="737FBB26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Regular Participating 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Safety Code, SOP and Policy making seminar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and committee meeting as a Vice Chairman of the Occupational Safety Board of Bangladesh (OSBB)</w:t>
      </w:r>
    </w:p>
    <w:p w14:paraId="063BA49B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Doing consultancy with 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BGMEA for RSC technical (Fire safety) support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and code interpretation purposes</w:t>
      </w:r>
    </w:p>
    <w:p w14:paraId="39269544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Participating in </w:t>
      </w: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TV/Online/ offline engineering solutions about safety (Fire and Occupational)</w:t>
      </w:r>
    </w:p>
    <w:p w14:paraId="18392C12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Writing Safety matters for the magazine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>, LinkedIn and Facebook pages for awareness</w:t>
      </w:r>
    </w:p>
    <w:p w14:paraId="645C6443" w14:textId="77777777" w:rsidR="00D85174" w:rsidRPr="007E17CC" w:rsidRDefault="005711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>Participating as trainers for Refrigerant Safety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with different stakeholders</w:t>
      </w:r>
    </w:p>
    <w:p w14:paraId="477F413F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6"/>
        </w:tabs>
        <w:ind w:left="1352" w:hanging="360"/>
        <w:jc w:val="both"/>
        <w:rPr>
          <w:rFonts w:ascii="Arial" w:eastAsia="Arial" w:hAnsi="Arial" w:cs="Arial"/>
          <w:color w:val="000000"/>
          <w:sz w:val="15"/>
          <w:szCs w:val="15"/>
        </w:rPr>
      </w:pPr>
    </w:p>
    <w:p w14:paraId="77F6DEBB" w14:textId="77777777" w:rsidR="00D85174" w:rsidRPr="007E17CC" w:rsidRDefault="005711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Specific experience in the region: </w:t>
      </w:r>
    </w:p>
    <w:p w14:paraId="54CBABC3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D85174" w:rsidRPr="007E17CC" w14:paraId="691EB6D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24892D09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3D9179E7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10FE5F46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0999B76E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D85174" w:rsidRPr="007E17CC" w14:paraId="6E59612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5A5A86E4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5B8A9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6BA1173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C2B64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2002 - 2026</w:t>
            </w:r>
          </w:p>
        </w:tc>
      </w:tr>
    </w:tbl>
    <w:p w14:paraId="75F146D2" w14:textId="77777777" w:rsidR="00D85174" w:rsidRPr="007E17CC" w:rsidRDefault="00D851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  <w:sectPr w:rsidR="00D85174" w:rsidRPr="007E17CC">
          <w:headerReference w:type="default" r:id="rId8"/>
          <w:footerReference w:type="default" r:id="rId9"/>
          <w:pgSz w:w="11906" w:h="16838"/>
          <w:pgMar w:top="1021" w:right="709" w:bottom="1021" w:left="567" w:header="426" w:footer="83" w:gutter="0"/>
          <w:pgNumType w:start="1"/>
          <w:cols w:space="720"/>
        </w:sectPr>
      </w:pPr>
    </w:p>
    <w:p w14:paraId="4436D9E7" w14:textId="77777777" w:rsidR="00D85174" w:rsidRPr="007E17CC" w:rsidRDefault="0057117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>Professional experience:</w:t>
      </w:r>
      <w:r w:rsidRPr="007E17CC">
        <w:rPr>
          <w:rFonts w:ascii="Arial" w:eastAsia="Arial" w:hAnsi="Arial" w:cs="Arial"/>
          <w:color w:val="000000"/>
          <w:sz w:val="15"/>
          <w:szCs w:val="15"/>
        </w:rPr>
        <w:t xml:space="preserve"> </w:t>
      </w:r>
    </w:p>
    <w:p w14:paraId="07525740" w14:textId="77777777" w:rsidR="00D85174" w:rsidRPr="007E17CC" w:rsidRDefault="00D85174">
      <w:pPr>
        <w:pBdr>
          <w:top w:val="nil"/>
          <w:left w:val="nil"/>
          <w:bottom w:val="nil"/>
          <w:right w:val="nil"/>
          <w:between w:val="nil"/>
        </w:pBdr>
        <w:ind w:left="284"/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4"/>
        <w:tblW w:w="1478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895"/>
        <w:gridCol w:w="1165"/>
        <w:gridCol w:w="1812"/>
        <w:gridCol w:w="1455"/>
        <w:gridCol w:w="8528"/>
      </w:tblGrid>
      <w:tr w:rsidR="00D85174" w:rsidRPr="007E17CC" w14:paraId="5F93CB6C" w14:textId="77777777">
        <w:trPr>
          <w:trHeight w:val="494"/>
          <w:tblHeader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6D9F1"/>
          </w:tcPr>
          <w:p w14:paraId="7CE9EE0A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355DF3E3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706227D9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009FAE9D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Company 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6D9F1"/>
          </w:tcPr>
          <w:p w14:paraId="08FA7D67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</w:tcPr>
          <w:p w14:paraId="0CA98D06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D85174" w:rsidRPr="007E17CC" w14:paraId="642A0312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3EFE52F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6538105E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Ongoing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2D8CD40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4246E7B1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proofErr w:type="spellStart"/>
            <w:r w:rsidRPr="007E17CC">
              <w:rPr>
                <w:rFonts w:ascii="Arial" w:hAnsi="Arial" w:cs="Arial"/>
                <w:b/>
                <w:sz w:val="15"/>
                <w:szCs w:val="15"/>
              </w:rPr>
              <w:t>Tradewater</w:t>
            </w:r>
            <w:proofErr w:type="spellEnd"/>
            <w:r w:rsidRPr="007E17CC">
              <w:rPr>
                <w:rFonts w:ascii="Arial" w:hAnsi="Arial" w:cs="Arial"/>
                <w:b/>
                <w:sz w:val="15"/>
                <w:szCs w:val="15"/>
              </w:rPr>
              <w:t xml:space="preserve"> LLC (USA)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35334A2B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HVAC &amp; Hazardous Containment Expert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1176F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23DCBF90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66ADC0AA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 environmental compliance assessments and hazardous refrigerant inventory verification within industrial and commercial facilities.</w:t>
            </w:r>
          </w:p>
          <w:p w14:paraId="32C5334B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Lead identification, containment, recovery, and </w:t>
            </w:r>
            <w:r w:rsidRPr="007E17CC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documentation of ozone-depleting substances</w:t>
            </w: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(ODS) and high Global Warming Potential (GWP) refrigerants.</w:t>
            </w:r>
          </w:p>
          <w:p w14:paraId="524D8F8C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Perform workplace risk assessments and environmental compliance audits related to refrigerant handling and disposal.</w:t>
            </w:r>
          </w:p>
          <w:p w14:paraId="0488DCC2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Prepare technical reports, emissions calculations, compliance documentation, and carbon-credit-related verification reports.</w:t>
            </w:r>
          </w:p>
          <w:p w14:paraId="1189AB5D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Support climate mitigation initiatives through environmentally sound refrigerant management and destruction </w:t>
            </w:r>
            <w:proofErr w:type="spellStart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programmes</w:t>
            </w:r>
            <w:proofErr w:type="spellEnd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697FBAB1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 compliance with international environmental protocols, occupational safety requirements, and hazardous material handling standards.</w:t>
            </w:r>
          </w:p>
        </w:tc>
      </w:tr>
      <w:tr w:rsidR="00D85174" w:rsidRPr="007E17CC" w14:paraId="0E1DEA70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AC4C386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2026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298DBA6E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Ongoing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D35E421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Barisal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577D9B7B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 xml:space="preserve">Barisal </w:t>
            </w:r>
            <w:proofErr w:type="spellStart"/>
            <w:r w:rsidRPr="007E17CC">
              <w:rPr>
                <w:rFonts w:ascii="Arial" w:hAnsi="Arial" w:cs="Arial"/>
                <w:b/>
                <w:sz w:val="15"/>
                <w:szCs w:val="15"/>
              </w:rPr>
              <w:t>Novotheatre</w:t>
            </w:r>
            <w:proofErr w:type="spellEnd"/>
            <w:r w:rsidRPr="007E17CC">
              <w:rPr>
                <w:rFonts w:ascii="Arial" w:hAnsi="Arial" w:cs="Arial"/>
                <w:b/>
                <w:sz w:val="15"/>
                <w:szCs w:val="15"/>
              </w:rPr>
              <w:t xml:space="preserve"> Project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08C2A131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Senior Mechanical &amp; Life Safety Consultant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E90AC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1CF0CEFC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5D414B5F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Lead the mechanical engineering and life-safety design of a landmark cultural and public infrastructure development project.</w:t>
            </w:r>
          </w:p>
          <w:p w14:paraId="2CF573B3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Design high-efficiency HVAC systems, smoke management systems, fire detection and suppression systems, plumbing services, and Building Management Systems (BMS).</w:t>
            </w:r>
          </w:p>
          <w:p w14:paraId="5F645AFD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 </w:t>
            </w:r>
            <w:r w:rsidRPr="007E17CC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life-safety engineering strategies, emergency evacuation systems, fire compartmentation</w:t>
            </w: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requirements, and code-compliant infrastructure layouts.</w:t>
            </w:r>
          </w:p>
          <w:p w14:paraId="28038842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Prepare engineering drawings, technical specifications, BOQs, tender documents, and commissioning requirements.</w:t>
            </w:r>
          </w:p>
          <w:p w14:paraId="2A8F187B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 multidisciplinary design integration with architectural, structural, electrical, and safety engineering teams.</w:t>
            </w:r>
          </w:p>
          <w:p w14:paraId="4EAAEB9E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 compliance with NFPA, BNBC, international fire codes, and sustainable building design standards.</w:t>
            </w:r>
          </w:p>
        </w:tc>
      </w:tr>
      <w:tr w:rsidR="00D85174" w:rsidRPr="007E17CC" w14:paraId="36CC30EB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B77C97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 xml:space="preserve">2025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163385A6" w14:textId="77777777" w:rsidR="00D85174" w:rsidRPr="007E17CC" w:rsidRDefault="00571170">
            <w:pPr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2026</w:t>
            </w:r>
          </w:p>
          <w:p w14:paraId="519AEE25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(120+ Projects)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3FAEEE2A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34F38A3D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RMG Factories / Industrial Sector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7E0B1CD9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Industrial Safety &amp; Fire Compliance Consultant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EB71B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4BA34D77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comprehensive factory compliance audits, workplace hazard assessments, and occupational safety evaluations for more than 120 industrial facilities.</w:t>
            </w:r>
          </w:p>
          <w:p w14:paraId="52DFB315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Performed fire and life-safety assessments aligned with Accord, Alliance, RSC, NFPA, and local regulatory requirements.</w:t>
            </w:r>
          </w:p>
          <w:p w14:paraId="6AE61933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Developed risk mitigation plans, emergency preparedness procedures, and corrective action </w:t>
            </w:r>
            <w:proofErr w:type="spellStart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programmes</w:t>
            </w:r>
            <w:proofErr w:type="spellEnd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.</w:t>
            </w:r>
          </w:p>
          <w:p w14:paraId="18619AF0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Evaluated structural, electrical, fire protection, and mechanical safety systems to ensure compliance certification readiness.</w:t>
            </w:r>
          </w:p>
          <w:p w14:paraId="7381A1C1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Prepared compliance documentation, technical reports, safety improvement roadmaps, and audit response strategies.</w:t>
            </w:r>
          </w:p>
          <w:p w14:paraId="4F276EA3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Provided technical training and advisory services on industrial safety, emergency response, and occupational health management.</w:t>
            </w:r>
          </w:p>
        </w:tc>
      </w:tr>
      <w:tr w:rsidR="00D85174" w:rsidRPr="007E17CC" w14:paraId="383A0B79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7D68B5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2023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3026D094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2024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5C1C9C06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 w:rsidRPr="007E17CC">
              <w:rPr>
                <w:rFonts w:ascii="Arial" w:hAnsi="Arial" w:cs="Arial"/>
                <w:sz w:val="15"/>
                <w:szCs w:val="15"/>
              </w:rPr>
              <w:t>Kamlapur</w:t>
            </w:r>
            <w:proofErr w:type="spellEnd"/>
            <w:r w:rsidRPr="007E17CC">
              <w:rPr>
                <w:rFonts w:ascii="Arial" w:hAnsi="Arial" w:cs="Arial"/>
                <w:sz w:val="15"/>
                <w:szCs w:val="15"/>
              </w:rPr>
              <w:t xml:space="preserve"> to Jessore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509A7F59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Padma Railway Link Project (21 Stations)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52146C1F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MEP Design &amp; Safety Contractor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4C596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249D1403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39158EFB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Delivered complete MEP design, engineering coordination, and safety integration services for 21 railway stations.</w:t>
            </w:r>
          </w:p>
          <w:p w14:paraId="0B1B0F80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Designed HVAC, fire protection, plumbing, drainage, electrical distribution, lighting, grounding, and low-voltage systems.</w:t>
            </w:r>
          </w:p>
          <w:p w14:paraId="282E4C96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Engineered life-safety infrastructure, emergency power systems, smoke control measures, and passenger safety solutions.</w:t>
            </w:r>
          </w:p>
          <w:p w14:paraId="133CDAFB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Prepared engineering calculations, technical drawings, tender documentation, and construction specifications.</w:t>
            </w:r>
          </w:p>
          <w:p w14:paraId="20A98369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Ensured compliance with railway infrastructure standards, building codes, and fire safety regulations.</w:t>
            </w:r>
          </w:p>
          <w:p w14:paraId="22231DC6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construction supervision, testing, commissioning, and project handover activities.</w:t>
            </w:r>
          </w:p>
        </w:tc>
      </w:tr>
      <w:tr w:rsidR="00D85174" w:rsidRPr="007E17CC" w14:paraId="113CCB29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5D6F2EE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lastRenderedPageBreak/>
              <w:t>2021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4232635C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2025 (Split)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221AA487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73269C4B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Hazrat Shahjalal International Airport (HSIA) Terminal-3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2B46CD80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EPC Consultant and Safety Vendor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682B0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6A1075F2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1489C738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Supplied, installed, tested, and commissioned specialized acoustic and fire-rated doors for critical airport infrastructure.</w:t>
            </w:r>
          </w:p>
          <w:p w14:paraId="04AC5DF4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Ensured compliance with aviation safety requirements, fire compartmentation standards, and acoustic performance criteria.</w:t>
            </w:r>
          </w:p>
          <w:p w14:paraId="639D0C5E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quality assurance inspections, performance testing, and commissioning verification.</w:t>
            </w:r>
          </w:p>
          <w:p w14:paraId="1AF04ADE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Coordinated with EPC contractors, consultants, airport authorities, and project stakeholders during implementation.</w:t>
            </w:r>
          </w:p>
          <w:p w14:paraId="0F74DC86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airport operational safety objectives through integration of advanced passive fire protection systems.</w:t>
            </w:r>
          </w:p>
        </w:tc>
      </w:tr>
      <w:tr w:rsidR="00D85174" w:rsidRPr="007E17CC" w14:paraId="4250F869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4AAC80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2021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1FC884B7" w14:textId="77777777" w:rsidR="00D85174" w:rsidRPr="007E17CC" w:rsidRDefault="00571170">
            <w:pPr>
              <w:rPr>
                <w:rFonts w:ascii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2021</w:t>
            </w:r>
          </w:p>
          <w:p w14:paraId="6A982EA1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(Split)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6B41C1A2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Various Stations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54AE5A50" w14:textId="77777777" w:rsidR="00D85174" w:rsidRPr="007E17CC" w:rsidRDefault="00571170">
            <w:pPr>
              <w:spacing w:before="20" w:after="20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Padma Oil Company Limited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3FCB8FA5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MEP Consultant &amp; EPC Safety Contractor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28BF2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1CCFCF68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6B54926F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Executed nationwide fuel tank and pumping system automation</w:t>
            </w: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projects utilizing PLC, SCADA, and Building Management System technologies.</w:t>
            </w:r>
          </w:p>
          <w:p w14:paraId="26829B5F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fail-safe operational logic, emergency shutdown systems, and process safety controls for fuel storage facilities.</w:t>
            </w:r>
          </w:p>
          <w:p w14:paraId="7B8F4654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process hazard assessments, risk analyses, and safety integrity evaluations.</w:t>
            </w:r>
          </w:p>
          <w:p w14:paraId="4289F4E9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Supervised engineering design, installation, testing, commissioning, and system validation activities.</w:t>
            </w:r>
          </w:p>
          <w:p w14:paraId="418553CE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Supported operational reliability, environmental protection, and industrial safety compliance initiatives.</w:t>
            </w:r>
          </w:p>
          <w:p w14:paraId="32ECD26A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Prepared technical documentation, operating procedures, and safety training materials.</w:t>
            </w:r>
          </w:p>
        </w:tc>
      </w:tr>
      <w:tr w:rsidR="00D85174" w:rsidRPr="007E17CC" w14:paraId="0C312B04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56AE0F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2019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13604E18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2021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70A09D9F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Various Locations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5CCBD1B9" w14:textId="77777777" w:rsidR="00D85174" w:rsidRPr="007E17CC" w:rsidRDefault="00571170">
            <w:pPr>
              <w:spacing w:before="20" w:after="20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Civil Aviation Hangar Project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123994E1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MEP &amp; Industrial Safety Contractor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13A14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1DEDEFE7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MEP engineering and industrial safety implementation for large-scale aviation hangar facilities exceeding 600,000 sq. ft.</w:t>
            </w:r>
          </w:p>
          <w:p w14:paraId="4C193434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color w:val="000000"/>
                <w:sz w:val="15"/>
                <w:szCs w:val="15"/>
              </w:rPr>
              <w:t>Designed and supervised HVAC, fire detection, fire suppression, plumbing, and emergency response infrastructure.</w:t>
            </w:r>
          </w:p>
          <w:p w14:paraId="7DF48D12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safety assessments and compliance verification against aviation and life-safety standards.</w:t>
            </w:r>
          </w:p>
          <w:p w14:paraId="29D4F81B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Coordinated multidisciplinary engineering activities during design, construction, testing, and commissioning phases.</w:t>
            </w:r>
          </w:p>
          <w:p w14:paraId="6A3EF45B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Ensured operational readiness and compliance with fire safety, occupational safety, and aviation facility requirements.</w:t>
            </w:r>
          </w:p>
        </w:tc>
      </w:tr>
      <w:tr w:rsidR="00D85174" w:rsidRPr="007E17CC" w14:paraId="1C4E3EDE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54BF7C4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 xml:space="preserve">2008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5E6D06B3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2013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17A6DB78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773E4748" w14:textId="77777777" w:rsidR="00D85174" w:rsidRPr="007E17CC" w:rsidRDefault="005711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proofErr w:type="spellStart"/>
            <w:r w:rsidRPr="007E17CC">
              <w:rPr>
                <w:rFonts w:ascii="Arial" w:eastAsia="Belleza" w:hAnsi="Arial" w:cs="Arial"/>
                <w:b/>
                <w:color w:val="000000"/>
                <w:sz w:val="15"/>
                <w:szCs w:val="15"/>
              </w:rPr>
              <w:t>Guraba</w:t>
            </w:r>
            <w:proofErr w:type="spellEnd"/>
            <w:r w:rsidRPr="007E17CC">
              <w:rPr>
                <w:rFonts w:ascii="Arial" w:eastAsia="Belleza" w:hAnsi="Arial" w:cs="Arial"/>
                <w:b/>
                <w:color w:val="000000"/>
                <w:sz w:val="15"/>
                <w:szCs w:val="15"/>
              </w:rPr>
              <w:t xml:space="preserve"> Engineering Ltd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2B419A4E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Chairman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73A3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6165EAC3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1DEC1DAC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Directed corporate operations, engineering consultancy services, project execution, and business development activities.</w:t>
            </w:r>
          </w:p>
          <w:p w14:paraId="063B195E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lastRenderedPageBreak/>
              <w:t>Led mechanical system design, hydraulic calculations, pressure system engineering, and infrastructure development projects.</w:t>
            </w:r>
          </w:p>
          <w:p w14:paraId="2448E25F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Managed compliance audits, workplace safety assessments, and industrial engineering consultancy assignments.</w:t>
            </w:r>
          </w:p>
          <w:p w14:paraId="1B212B55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Developed strategic business plans, financial management systems, and organizational growth initiatives.</w:t>
            </w:r>
          </w:p>
          <w:p w14:paraId="62882708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Supervised multidisciplinary engineering teams and maintained quality assurance standards across projects.</w:t>
            </w:r>
          </w:p>
        </w:tc>
      </w:tr>
      <w:tr w:rsidR="00D85174" w:rsidRPr="007E17CC" w14:paraId="7CD6B8F2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CE7FC7" w14:textId="77777777" w:rsidR="00D85174" w:rsidRPr="007E17CC" w:rsidRDefault="0057117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lastRenderedPageBreak/>
              <w:t xml:space="preserve">2006 </w:t>
            </w:r>
          </w:p>
        </w:tc>
        <w:tc>
          <w:tcPr>
            <w:tcW w:w="895" w:type="dxa"/>
            <w:tcBorders>
              <w:top w:val="single" w:sz="6" w:space="0" w:color="000000"/>
              <w:bottom w:val="single" w:sz="6" w:space="0" w:color="000000"/>
            </w:tcBorders>
          </w:tcPr>
          <w:p w14:paraId="0D08A075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 xml:space="preserve">2009 </w:t>
            </w:r>
          </w:p>
        </w:tc>
        <w:tc>
          <w:tcPr>
            <w:tcW w:w="1165" w:type="dxa"/>
            <w:tcBorders>
              <w:top w:val="single" w:sz="6" w:space="0" w:color="000000"/>
              <w:bottom w:val="single" w:sz="6" w:space="0" w:color="000000"/>
            </w:tcBorders>
          </w:tcPr>
          <w:p w14:paraId="1F004D99" w14:textId="77777777" w:rsidR="00D85174" w:rsidRPr="007E17CC" w:rsidRDefault="0057117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Dhaka</w:t>
            </w:r>
          </w:p>
        </w:tc>
        <w:tc>
          <w:tcPr>
            <w:tcW w:w="1812" w:type="dxa"/>
            <w:tcBorders>
              <w:top w:val="single" w:sz="6" w:space="0" w:color="000000"/>
              <w:bottom w:val="single" w:sz="6" w:space="0" w:color="000000"/>
            </w:tcBorders>
          </w:tcPr>
          <w:p w14:paraId="69ADA22F" w14:textId="77777777" w:rsidR="00D85174" w:rsidRPr="007E17CC" w:rsidRDefault="00571170">
            <w:pPr>
              <w:spacing w:before="20" w:after="20"/>
              <w:rPr>
                <w:rFonts w:ascii="Arial" w:eastAsia="Arial" w:hAnsi="Arial" w:cs="Arial"/>
                <w:b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sz w:val="15"/>
                <w:szCs w:val="15"/>
              </w:rPr>
              <w:t>Whizz Air-conditioning &amp; Communication Systems Ltd</w:t>
            </w:r>
          </w:p>
        </w:tc>
        <w:tc>
          <w:tcPr>
            <w:tcW w:w="1455" w:type="dxa"/>
            <w:tcBorders>
              <w:top w:val="single" w:sz="6" w:space="0" w:color="000000"/>
              <w:bottom w:val="single" w:sz="6" w:space="0" w:color="000000"/>
            </w:tcBorders>
          </w:tcPr>
          <w:p w14:paraId="4533E517" w14:textId="77777777" w:rsidR="00D85174" w:rsidRPr="007E17CC" w:rsidRDefault="0057117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hAnsi="Arial" w:cs="Arial"/>
                <w:sz w:val="15"/>
                <w:szCs w:val="15"/>
              </w:rPr>
              <w:t>Director</w:t>
            </w:r>
          </w:p>
        </w:tc>
        <w:tc>
          <w:tcPr>
            <w:tcW w:w="852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76D3" w14:textId="77777777" w:rsidR="00D85174" w:rsidRPr="007E17CC" w:rsidRDefault="00571170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 w:rsidRPr="007E17CC"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5B2363D4" w14:textId="77777777" w:rsidR="00D85174" w:rsidRPr="007E17CC" w:rsidRDefault="00D85174">
            <w:pPr>
              <w:jc w:val="both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77B99A7F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Directed the design and implementation of HVAC, precision cooling, fire protection, and building automation systems.</w:t>
            </w:r>
          </w:p>
          <w:p w14:paraId="2668FC37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Managed engineering projects for telecommunications facilities, mission-critical data </w:t>
            </w:r>
            <w:proofErr w:type="spellStart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centres</w:t>
            </w:r>
            <w:proofErr w:type="spellEnd"/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, and commercial developments.</w:t>
            </w:r>
          </w:p>
          <w:p w14:paraId="24A08A0C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Designed temperature-controlled environments, clean-agent fire suppression systems, and intelligent monitoring solutions.</w:t>
            </w:r>
          </w:p>
          <w:p w14:paraId="3DDCAD73" w14:textId="77777777" w:rsidR="00D85174" w:rsidRPr="007E17CC" w:rsidRDefault="0057117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Conducted technical evaluations, project planning, risk assessments, and commissioning supervision.</w:t>
            </w:r>
          </w:p>
          <w:p w14:paraId="55F6EC5E" w14:textId="77777777" w:rsidR="00D85174" w:rsidRPr="007E17CC" w:rsidRDefault="0057117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color w:val="000000"/>
                <w:sz w:val="15"/>
                <w:szCs w:val="15"/>
              </w:rPr>
              <w:t>Ensured compliance with engineering standards, safety requirements, and client performance specifications.</w:t>
            </w:r>
          </w:p>
        </w:tc>
      </w:tr>
      <w:tr w:rsidR="00D85174" w:rsidRPr="007E17CC" w14:paraId="09E177FB" w14:textId="77777777">
        <w:trPr>
          <w:jc w:val="center"/>
        </w:trPr>
        <w:tc>
          <w:tcPr>
            <w:tcW w:w="18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822435" w14:textId="77777777" w:rsidR="00D85174" w:rsidRPr="007E17CC" w:rsidRDefault="00571170">
            <w:pPr>
              <w:spacing w:before="80"/>
              <w:rPr>
                <w:rFonts w:ascii="Arial" w:eastAsia="Arial" w:hAnsi="Arial" w:cs="Arial"/>
                <w:sz w:val="15"/>
                <w:szCs w:val="15"/>
              </w:rPr>
            </w:pPr>
            <w:r w:rsidRPr="007E17CC">
              <w:rPr>
                <w:rFonts w:ascii="Arial" w:eastAsia="Arial" w:hAnsi="Arial" w:cs="Arial"/>
                <w:b/>
                <w:bCs/>
                <w:sz w:val="15"/>
                <w:szCs w:val="15"/>
              </w:rPr>
              <w:t>Total = 20 years</w:t>
            </w:r>
          </w:p>
          <w:p w14:paraId="1FB3EEAE" w14:textId="77777777" w:rsidR="00D85174" w:rsidRPr="007E17CC" w:rsidRDefault="00D85174">
            <w:pPr>
              <w:widowControl w:val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12960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8527D" w14:textId="77777777" w:rsidR="00D85174" w:rsidRPr="007E17CC" w:rsidRDefault="00D85174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</w:tr>
    </w:tbl>
    <w:p w14:paraId="29C4813F" w14:textId="77777777" w:rsidR="00D85174" w:rsidRPr="007E17CC" w:rsidRDefault="00D85174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729F160A" w14:textId="77777777" w:rsidR="00D85174" w:rsidRPr="007E17CC" w:rsidRDefault="00571170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Other relevant information (e.g. publications): </w:t>
      </w:r>
    </w:p>
    <w:p w14:paraId="5C1D7AC3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6"/>
        </w:tabs>
        <w:ind w:left="1352" w:hanging="360"/>
        <w:rPr>
          <w:rFonts w:ascii="Arial" w:eastAsia="Arial" w:hAnsi="Arial" w:cs="Arial"/>
          <w:color w:val="000000"/>
          <w:sz w:val="15"/>
          <w:szCs w:val="15"/>
        </w:rPr>
      </w:pPr>
    </w:p>
    <w:p w14:paraId="71FB71B7" w14:textId="77777777" w:rsidR="00D85174" w:rsidRPr="007E17CC" w:rsidRDefault="00571170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proofErr w:type="spellStart"/>
      <w:r w:rsidRPr="007E17CC">
        <w:rPr>
          <w:rFonts w:ascii="Arial" w:eastAsia="Arial" w:hAnsi="Arial" w:cs="Arial"/>
          <w:i/>
          <w:iCs/>
          <w:color w:val="000000"/>
          <w:sz w:val="15"/>
          <w:szCs w:val="15"/>
        </w:rPr>
        <w:t>BDTalk</w:t>
      </w:r>
      <w:proofErr w:type="spellEnd"/>
      <w:r w:rsidRPr="007E17CC"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 -Article writer (his magazine is published every 6 months)</w:t>
      </w:r>
    </w:p>
    <w:p w14:paraId="56466261" w14:textId="77777777" w:rsidR="00D85174" w:rsidRPr="007E17CC" w:rsidRDefault="00571170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 w:rsidRPr="007E17CC"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Synergy – Editor panel and writer, published by the “Bangladesh Engineers and Architects </w:t>
      </w:r>
    </w:p>
    <w:p w14:paraId="65390877" w14:textId="77777777" w:rsidR="00D85174" w:rsidRPr="007E17CC" w:rsidRDefault="00571170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i/>
          <w:iCs/>
          <w:color w:val="000000"/>
          <w:sz w:val="15"/>
          <w:szCs w:val="15"/>
        </w:rPr>
      </w:pPr>
      <w:bookmarkStart w:id="1" w:name="_heading=h.23ubxaj0x6g7" w:colFirst="0" w:colLast="0"/>
      <w:bookmarkEnd w:id="1"/>
      <w:r w:rsidRPr="007E17CC">
        <w:rPr>
          <w:rFonts w:ascii="Arial" w:eastAsia="Arial" w:hAnsi="Arial" w:cs="Arial"/>
          <w:i/>
          <w:iCs/>
          <w:color w:val="000000"/>
          <w:sz w:val="15"/>
          <w:szCs w:val="15"/>
        </w:rPr>
        <w:t xml:space="preserve">Worldwide Society: Writing engineering and technology-based articles at LinkedIn: </w:t>
      </w:r>
      <w:hyperlink r:id="rId10">
        <w:r w:rsidRPr="007E17CC">
          <w:rPr>
            <w:rFonts w:ascii="Arial" w:eastAsia="Arial" w:hAnsi="Arial" w:cs="Arial"/>
            <w:i/>
            <w:iCs/>
            <w:color w:val="000000"/>
            <w:sz w:val="15"/>
            <w:szCs w:val="15"/>
            <w:u w:val="single"/>
          </w:rPr>
          <w:t>Al-Emran Hossain |   LinkedIn</w:t>
        </w:r>
      </w:hyperlink>
    </w:p>
    <w:p w14:paraId="5806A647" w14:textId="77777777" w:rsidR="00D85174" w:rsidRPr="007E17CC" w:rsidRDefault="00D851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16"/>
        </w:tabs>
        <w:ind w:left="1352" w:hanging="360"/>
        <w:rPr>
          <w:rFonts w:ascii="Arial" w:eastAsia="Arial" w:hAnsi="Arial" w:cs="Arial"/>
          <w:color w:val="000000"/>
          <w:sz w:val="15"/>
          <w:szCs w:val="15"/>
        </w:rPr>
      </w:pPr>
    </w:p>
    <w:sectPr w:rsidR="00D85174" w:rsidRPr="007E17CC">
      <w:pgSz w:w="16838" w:h="11906" w:orient="landscape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1CA0CD" w14:textId="77777777" w:rsidR="00B771FE" w:rsidRDefault="00B771FE">
      <w:r>
        <w:separator/>
      </w:r>
    </w:p>
  </w:endnote>
  <w:endnote w:type="continuationSeparator" w:id="0">
    <w:p w14:paraId="145D6B4A" w14:textId="77777777" w:rsidR="00B771FE" w:rsidRDefault="00B77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43A96C41-E5A8-B64F-AA35-08AFB30F68E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E93187CA-CDE9-0246-ACBA-BC6558BF5C3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FDE957B-6FCC-B649-AE3B-DC8568084EBB}"/>
    <w:embedBold r:id="rId4" w:fontKey="{764DC2BA-1D30-B144-B4E2-C07DE1E07875}"/>
    <w:embedBoldItalic r:id="rId5" w:fontKey="{E12F89A6-D318-3A42-BCEA-D19FC243B9B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6" w:fontKey="{458EB6DF-FEF3-2C46-872E-934F4EB315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2087A9-B21B-0644-B50C-8DB01E9A04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A8245F70-3988-AC47-AB8B-CDB961F1AC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2A2E8EDD-800A-7F45-9962-69676716CE5D}"/>
    <w:embedBold r:id="rId10" w:fontKey="{9B40E9B7-B5C7-7F4A-BB0C-B5F6B9073C38}"/>
    <w:embedItalic r:id="rId11" w:fontKey="{A9335A01-BF47-AF4A-9F8B-FFB6C453B8F2}"/>
  </w:font>
  <w:font w:name="Belleza">
    <w:charset w:val="00"/>
    <w:family w:val="auto"/>
    <w:pitch w:val="default"/>
    <w:embedRegular r:id="rId12" w:fontKey="{FB2B2302-75C6-9040-A17D-89A7B4385221}"/>
    <w:embedBold r:id="rId13" w:fontKey="{76F0402A-AAC3-594B-B44E-C0560D1EFF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2A55EAC4-D185-4E4C-AD4E-259F7E7EE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35065DB3-9704-0E42-BBDF-747449055F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001B1" w14:textId="77777777" w:rsidR="00D85174" w:rsidRDefault="00571170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Arial" w:hAnsi="Arial" w:cs="Arial"/>
        <w:sz w:val="17"/>
        <w:szCs w:val="17"/>
      </w:rPr>
    </w:pP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351A1C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>/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351A1C">
      <w:rPr>
        <w:rFonts w:ascii="Calibri" w:eastAsia="Calibri" w:hAnsi="Calibri" w:cs="Calibri"/>
        <w:noProof/>
        <w:sz w:val="16"/>
        <w:szCs w:val="16"/>
      </w:rPr>
      <w:t>4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24D1E8" w14:textId="77777777" w:rsidR="00B771FE" w:rsidRDefault="00B771FE">
      <w:r>
        <w:separator/>
      </w:r>
    </w:p>
  </w:footnote>
  <w:footnote w:type="continuationSeparator" w:id="0">
    <w:p w14:paraId="153A05A5" w14:textId="77777777" w:rsidR="00B771FE" w:rsidRDefault="00B77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C0DA7D" w14:textId="77777777" w:rsidR="00D85174" w:rsidRDefault="00D85174">
    <w:pPr>
      <w:pBdr>
        <w:top w:val="nil"/>
        <w:left w:val="nil"/>
        <w:bottom w:val="none" w:sz="0" w:space="0" w:color="000000"/>
        <w:right w:val="nil"/>
        <w:between w:val="nil"/>
      </w:pBdr>
      <w:tabs>
        <w:tab w:val="center" w:pos="4153"/>
        <w:tab w:val="right" w:pos="8306"/>
      </w:tabs>
      <w:spacing w:after="20"/>
      <w:jc w:val="center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962D5"/>
    <w:multiLevelType w:val="multilevel"/>
    <w:tmpl w:val="BD888AEE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D97691"/>
    <w:multiLevelType w:val="multilevel"/>
    <w:tmpl w:val="E43EAA8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8D6AD7"/>
    <w:multiLevelType w:val="multilevel"/>
    <w:tmpl w:val="F7087AB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57381482">
    <w:abstractNumId w:val="1"/>
  </w:num>
  <w:num w:numId="2" w16cid:durableId="610863344">
    <w:abstractNumId w:val="2"/>
  </w:num>
  <w:num w:numId="3" w16cid:durableId="8332253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74"/>
    <w:rsid w:val="00351A1C"/>
    <w:rsid w:val="00571170"/>
    <w:rsid w:val="007E17CC"/>
    <w:rsid w:val="0083046C"/>
    <w:rsid w:val="00931D47"/>
    <w:rsid w:val="00B771FE"/>
    <w:rsid w:val="00D8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4510"/>
  <w15:docId w15:val="{2B5A40BA-CAF7-4F8A-BAAC-9AD01CAD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jc w:val="center"/>
    </w:pPr>
    <w:rPr>
      <w:b/>
      <w:bCs/>
      <w:smallCap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al-emran-hossain-68b0a1153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VObIoaKyRBmb++NJIGnmvhMOvQ==">CgMxLjAyD2lkLjR3OXp0cHB2aGFwNDIOaC4yM3VieGFqMHg2Zzc4AHIhMU8yOHJ0MmZsdjRMcXJWLWREbVgwNUpoWmJOSUhuZWxE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1607</Words>
  <Characters>9164</Characters>
  <Application>Microsoft Office Word</Application>
  <DocSecurity>0</DocSecurity>
  <Lines>76</Lines>
  <Paragraphs>21</Paragraphs>
  <ScaleCrop>false</ScaleCrop>
  <Company>home</Company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a46337</cp:lastModifiedBy>
  <cp:revision>4</cp:revision>
  <dcterms:created xsi:type="dcterms:W3CDTF">2026-06-28T16:38:00Z</dcterms:created>
  <dcterms:modified xsi:type="dcterms:W3CDTF">2026-06-29T06:23:00Z</dcterms:modified>
</cp:coreProperties>
</file>