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0F766E"/>
          <w:sz w:val="36"/>
        </w:rPr>
        <w:t>GUIA DE CONEXÃO PARA FERRAMENTAS DE BI</w:t>
      </w:r>
    </w:p>
    <w:p>
      <w:pPr>
        <w:spacing w:after="480"/>
        <w:jc w:val="center"/>
      </w:pPr>
      <w:r>
        <w:rPr>
          <w:i/>
          <w:color w:val="475569"/>
          <w:sz w:val="22"/>
        </w:rPr>
        <w:t>Integração de Power BI, Tableau e Ferramentas SQL ao Star Schema PostgreSQL</w:t>
        <w:br/>
        <w:t>Health Analytics Dashboard</w:t>
      </w:r>
    </w:p>
    <w:p>
      <w:pPr>
        <w:pStyle w:val="Heading1"/>
        <w:spacing w:before="360" w:after="120"/>
      </w:pPr>
      <w:r>
        <w:rPr>
          <w:b/>
          <w:color w:val="0F766E"/>
          <w:sz w:val="28"/>
        </w:rPr>
        <w:t>1. Parâmetros de Acesso ao Banco de Dados</w:t>
      </w:r>
    </w:p>
    <w:p>
      <w:r>
        <w:t>Para extrair dados analíticos e modelar relatórios em ferramentas externas de BI, é necessário conectar-se diretamente ao banco de dados relacional PostgreSQL corporativo. Utilize os seguintes parâmetros de conexão: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7EB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Parâmetro de Conexão</w:t>
            </w:r>
          </w:p>
        </w:tc>
        <w:tc>
          <w:tcPr>
            <w:tcW w:type="dxa" w:w="316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Valor de Configuração</w:t>
            </w:r>
          </w:p>
        </w:tc>
        <w:tc>
          <w:tcPr>
            <w:tcW w:type="dxa" w:w="331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SGDB / Driver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766E"/>
                <w:sz w:val="18"/>
              </w:rPr>
              <w:t>PostgreSQL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Banco de dados relacional de produção.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Servidor (Host)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Consolas" w:hAnsi="Consolas"/>
                <w:color w:val="0F766E"/>
                <w:sz w:val="18"/>
              </w:rPr>
              <w:t>localhost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Arial" w:hAnsi="Arial"/>
                <w:color w:val="334155"/>
                <w:sz w:val="18"/>
              </w:rPr>
              <w:t>IP do servidor local ou de produção.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Porta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766E"/>
                <w:sz w:val="18"/>
              </w:rPr>
              <w:t>5432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Porta padrão de conexão do PostgreSQL.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Banco de Dados (DB)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Consolas" w:hAnsi="Consolas"/>
                <w:color w:val="0F766E"/>
                <w:sz w:val="18"/>
              </w:rPr>
              <w:t>indicadores_db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Arial" w:hAnsi="Arial"/>
                <w:color w:val="334155"/>
                <w:sz w:val="18"/>
              </w:rPr>
              <w:t>Nome do banco de dados do projeto.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Schema Alvo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766E"/>
                <w:sz w:val="18"/>
              </w:rPr>
              <w:t>ind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Schema onde residem as dimensões e fatos analíticos.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Usuário (User)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Consolas" w:hAnsi="Consolas"/>
                <w:color w:val="0F766E"/>
                <w:sz w:val="18"/>
              </w:rPr>
              <w:t>postgres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Arial" w:hAnsi="Arial"/>
                <w:color w:val="334155"/>
                <w:sz w:val="18"/>
              </w:rPr>
              <w:t>Usuário administrador de leitura.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Senha (Password)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766E"/>
                <w:sz w:val="18"/>
              </w:rPr>
              <w:t>postgres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Senha de acesso correspondente.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F766E"/>
          <w:sz w:val="28"/>
        </w:rPr>
        <w:t>2. Configuração de Conexão no Microsoft Power BI</w:t>
      </w:r>
    </w:p>
    <w:p>
      <w:r>
        <w:t>O Microsoft Power BI possui um conector nativo otimizado para o PostgreSQL. Siga os passos abaixo para realizar a importação de dados:</w:t>
      </w:r>
    </w:p>
    <w:p>
      <w:pPr>
        <w:pStyle w:val="ListBullet"/>
        <w:spacing w:after="60"/>
      </w:pPr>
      <w:r>
        <w:t>Abra o **Power BI Desktop**.</w:t>
      </w:r>
    </w:p>
    <w:p>
      <w:pPr>
        <w:pStyle w:val="ListBullet"/>
        <w:spacing w:after="60"/>
      </w:pPr>
      <w:r>
        <w:t>Na barra de ferramentas inicial, clique em **Obter Dados (Get Data)** e selecione **Mais...**.</w:t>
      </w:r>
    </w:p>
    <w:p>
      <w:pPr>
        <w:pStyle w:val="ListBullet"/>
        <w:spacing w:after="60"/>
      </w:pPr>
      <w:r>
        <w:t>Selecione a categoria **Banco de dados** e escolha **Banco de dados PostgreSQL**, depois clique em **Conectar**.</w:t>
      </w:r>
    </w:p>
    <w:p>
      <w:pPr>
        <w:pStyle w:val="ListBullet"/>
        <w:spacing w:after="60"/>
      </w:pPr>
      <w:r>
        <w:t>No campo **Servidor**, digite `localhost`. No campo **Banco de dados**, digite `indicadores_db`.</w:t>
      </w:r>
    </w:p>
    <w:p>
      <w:pPr>
        <w:pStyle w:val="ListBullet"/>
        <w:spacing w:after="60"/>
      </w:pPr>
      <w:r>
        <w:t>Na aba de credenciais de acesso, clique na aba **Banco de dados** (à esquerda), insira o usuário `postgres` e a senha `postgres`, e clique em **Conectar**.</w:t>
      </w:r>
    </w:p>
    <w:p>
      <w:pPr>
        <w:pStyle w:val="ListBullet"/>
        <w:spacing w:after="60"/>
      </w:pPr>
      <w:r>
        <w:t>No painel de Navegação, expanda a árvore e acesse o schema **`ind`**.</w:t>
      </w:r>
    </w:p>
    <w:p>
      <w:pPr>
        <w:pStyle w:val="ListBullet"/>
        <w:spacing w:after="60"/>
      </w:pPr>
      <w:r>
        <w:t>Marque as caixas de todas as dimensões (`dim_...`) e fatos (`fato_...`) que deseja analisar, e clique em **Transformar Dados** (altamente recomendado para configurar tipos de dados) ou **Carregar**.</w:t>
      </w:r>
    </w:p>
    <w:p>
      <w:pPr>
        <w:pStyle w:val="ListBullet"/>
        <w:spacing w:after="60"/>
      </w:pPr>
      <w:r>
        <w:t>Na visualização de **Modelagem (Aba Relacionamentos)**, valide as chaves de ligação de 1 para muitos (1:N) de cada Dimensão para sua respectiva Fato por meio do ID (ex: `DimTempo.id_tempo` para `FatoAtendimentos.id_tempo`).</w:t>
      </w:r>
    </w:p>
    <w:p>
      <w:pPr>
        <w:pStyle w:val="Heading1"/>
        <w:spacing w:before="360" w:after="120"/>
      </w:pPr>
      <w:r>
        <w:rPr>
          <w:b/>
          <w:color w:val="0F766E"/>
          <w:sz w:val="28"/>
        </w:rPr>
        <w:t>3. Configuração de Conexão no Tableau Desktop</w:t>
      </w:r>
    </w:p>
    <w:p>
      <w:r>
        <w:t>Para usuários do Tableau Desktop, a conexão com o PostgreSQL é direta por meio de driver JDBC/ODBC nativo:</w:t>
      </w:r>
    </w:p>
    <w:p>
      <w:pPr>
        <w:pStyle w:val="ListBullet"/>
        <w:spacing w:after="60"/>
      </w:pPr>
      <w:r>
        <w:t>Abra o **Tableau Desktop**.</w:t>
      </w:r>
    </w:p>
    <w:p>
      <w:pPr>
        <w:pStyle w:val="ListBullet"/>
        <w:spacing w:after="60"/>
      </w:pPr>
      <w:r>
        <w:t>No painel esquerdo sob a seção **Conectar**, clique em **PostgreSQL** (se não estiver listado, vá em **Mais...**).</w:t>
      </w:r>
    </w:p>
    <w:p>
      <w:pPr>
        <w:pStyle w:val="ListBullet"/>
        <w:spacing w:after="60"/>
      </w:pPr>
      <w:r>
        <w:t>Insira os dados: Servidor = `localhost`, Porta = `5432`, Banco de dados = `indicadores_db`, Nome de usuário = `postgres`, Senha = `postgres`.</w:t>
      </w:r>
    </w:p>
    <w:p>
      <w:pPr>
        <w:pStyle w:val="ListBullet"/>
        <w:spacing w:after="60"/>
      </w:pPr>
      <w:r>
        <w:t>Clique em **Entrar**.</w:t>
      </w:r>
    </w:p>
    <w:p>
      <w:pPr>
        <w:pStyle w:val="ListBullet"/>
        <w:spacing w:after="60"/>
      </w:pPr>
      <w:r>
        <w:t>Na aba de Fonte de Dados, clique no menu suspenso de **Esquema** e escolha o schema **`ind`**.</w:t>
      </w:r>
    </w:p>
    <w:p>
      <w:pPr>
        <w:pStyle w:val="ListBullet"/>
        <w:spacing w:after="60"/>
      </w:pPr>
      <w:r>
        <w:t>Arraste a tabela de fatos principal que deseja analisar (ex: `FatoFinanceiro`) para a área de modelagem.</w:t>
      </w:r>
    </w:p>
    <w:p>
      <w:pPr>
        <w:pStyle w:val="ListBullet"/>
        <w:spacing w:after="60"/>
      </w:pPr>
      <w:r>
        <w:t>Arraste as tabelas de dimensão associadas (ex: `DimConvenio`, `DimTempo`) e configure a relação (Relationship) ou junção (Join) utilizando as chaves de ID correspondentes.</w:t>
      </w:r>
    </w:p>
    <w:p>
      <w:pPr>
        <w:pStyle w:val="Heading1"/>
        <w:spacing w:before="360" w:after="120"/>
      </w:pPr>
      <w:r>
        <w:rPr>
          <w:b/>
          <w:color w:val="0F766E"/>
          <w:sz w:val="28"/>
        </w:rPr>
        <w:t>4. Melhores Práticas de Performance e Modelagem</w:t>
      </w:r>
    </w:p>
    <w:p>
      <w:pPr>
        <w:pStyle w:val="ListBullet"/>
        <w:spacing w:after="80"/>
      </w:pPr>
      <w:r>
        <w:rPr>
          <w:b/>
        </w:rPr>
        <w:t>Modo Import vs DirectQuery:</w:t>
      </w:r>
      <w:r>
        <w:t xml:space="preserve"> Para a maioria dos dashboards corporativos hospitalares, prefira o modo de </w:t>
      </w:r>
    </w:p>
    <w:p>
      <w:pPr>
        <w:pStyle w:val="ListBullet"/>
        <w:spacing w:after="80"/>
      </w:pPr>
      <w:r>
        <w:rPr>
          <w:b/>
        </w:rPr>
        <w:t>Redução de Colunas:</w:t>
      </w:r>
      <w:r>
        <w:t xml:space="preserve"> Importe apenas os campos estritamente necessários para a análise. Campos textuais muito longos ou IDs de auditoria que não são chaves de relacionamento aumentam desnecessariamente o tamanho do arquivo local (`.pbix`).</w:t>
      </w:r>
    </w:p>
    <w:p>
      <w:pPr>
        <w:pStyle w:val="ListBullet"/>
        <w:spacing w:after="80"/>
      </w:pPr>
      <w:r>
        <w:rPr>
          <w:b/>
        </w:rPr>
        <w:t>Formatação de Datas:</w:t>
      </w:r>
      <w:r>
        <w:t xml:space="preserve"> Utilize o campo `id_tempo` (ex: `20250701`) como chave primária de ligação física, mas configure a exibição de eixos cronológicos usando o campo `data_registro` formatado ou crie uma tabela de calendário dTempo interna no Power BI para suporte a inteligência de tempo (Time Intelligence).</w:t>
      </w:r>
    </w:p>
    <w:p>
      <w:pPr>
        <w:pStyle w:val="ListBullet"/>
        <w:spacing w:after="80"/>
      </w:pPr>
      <w:r>
        <w:rPr>
          <w:b/>
        </w:rPr>
        <w:t>Esquema Estrela Puro:</w:t>
      </w:r>
      <w:r>
        <w:t xml:space="preserve"> Evite mesclar tabelas Fato com tabelas Dimensão no Power Query (denormalização excessiva). Manter o Star Schema preservado melhora consideravelmente o desempenho dos cálculos DAX e a legibilidade do modelo de dados.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