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440" w:rsidRDefault="00F86C20">
      <w:pPr>
        <w:pStyle w:val="normal"/>
        <w:ind w:left="2160"/>
        <w:rPr>
          <w:rFonts w:ascii="Roboto" w:eastAsia="Roboto" w:hAnsi="Roboto" w:cs="Roboto"/>
          <w:b/>
          <w:sz w:val="28"/>
          <w:szCs w:val="28"/>
          <w:u w:val="single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4416168</wp:posOffset>
            </wp:positionH>
            <wp:positionV relativeFrom="page">
              <wp:posOffset>724627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</w:p>
    <w:p w:rsidR="00163440" w:rsidRDefault="00163440">
      <w:pPr>
        <w:pStyle w:val="normal"/>
        <w:widowControl w:val="0"/>
        <w:spacing w:after="200"/>
        <w:rPr>
          <w:rFonts w:ascii="Roboto" w:eastAsia="Roboto" w:hAnsi="Roboto" w:cs="Roboto"/>
          <w:b/>
          <w:sz w:val="28"/>
          <w:szCs w:val="28"/>
          <w:u w:val="single"/>
        </w:rPr>
      </w:pPr>
    </w:p>
    <w:p w:rsidR="00163440" w:rsidRDefault="00F86C20">
      <w:pPr>
        <w:pStyle w:val="normal"/>
        <w:widowControl w:val="0"/>
        <w:spacing w:after="200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RISORSE</w:t>
      </w:r>
    </w:p>
    <w:p w:rsidR="00163440" w:rsidRDefault="00F86C20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Tale analisi è dedicata esclusivamente al </w:t>
      </w:r>
      <w:proofErr w:type="spellStart"/>
      <w:r>
        <w:rPr>
          <w:rFonts w:ascii="Montserrat" w:eastAsia="Montserrat" w:hAnsi="Montserrat" w:cs="Montserrat"/>
        </w:rPr>
        <w:t>Board</w:t>
      </w:r>
      <w:proofErr w:type="spellEnd"/>
      <w:r>
        <w:rPr>
          <w:rFonts w:ascii="Montserrat" w:eastAsia="Montserrat" w:hAnsi="Montserrat" w:cs="Montserrat"/>
        </w:rPr>
        <w:t>. Si fa riferimento al censimento delle risorse di cui si è attualmente provvisti. Dalle risorse umane, dove chiaramente parliamo di persone e dunque non si fa riferimento al possesso ma ad una panoramica sull</w:t>
      </w:r>
      <w:r>
        <w:rPr>
          <w:rFonts w:ascii="Montserrat" w:eastAsia="Montserrat" w:hAnsi="Montserrat" w:cs="Montserrat"/>
        </w:rPr>
        <w:t>a gestione delle risorse umane (presenza di dipendenti? quanti collaboratori abbiamo? in quali aree?), fino a riferimenti più tangibili come risorse di proprietà materiali e immateriali (strumenti, immobili, ecc).</w:t>
      </w:r>
    </w:p>
    <w:p w:rsidR="00163440" w:rsidRDefault="00F86C20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</w:rPr>
        <w:t>L’obiettivo è capire la situazione attuale</w:t>
      </w:r>
      <w:r>
        <w:rPr>
          <w:rFonts w:ascii="Montserrat" w:eastAsia="Montserrat" w:hAnsi="Montserrat" w:cs="Montserrat"/>
        </w:rPr>
        <w:t xml:space="preserve"> e valutare anche in termini strategici dove si vuole intervenire prioritariamente nel prossimo futuro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:rsidR="00163440" w:rsidRDefault="00163440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35"/>
        <w:gridCol w:w="2235"/>
        <w:gridCol w:w="2325"/>
        <w:gridCol w:w="2745"/>
      </w:tblGrid>
      <w:tr w:rsidR="00163440">
        <w:trPr>
          <w:cantSplit/>
          <w:tblHeader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CATEGORIE </w:t>
            </w:r>
          </w:p>
          <w:p w:rsidR="00163440" w:rsidRDefault="00F86C20">
            <w:pPr>
              <w:pStyle w:val="normal"/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LISTA </w:t>
            </w:r>
          </w:p>
          <w:p w:rsidR="00163440" w:rsidRDefault="00F86C20">
            <w:pPr>
              <w:pStyle w:val="normal"/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  <w:p w:rsidR="00163440" w:rsidRDefault="00163440">
            <w:pPr>
              <w:pStyle w:val="normal"/>
              <w:spacing w:line="240" w:lineRule="auto"/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COSA MANCA ATTUALMENTE QUANDO SI FA RIFERIMENTO A QUESTA SPECIFICA CATEGORIA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DI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RISORSE?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E DOVE SAREBBE NECESSARIO INTERVENIRE NEI PROSSIMI 5 ANNI IN QUESTO SPECIFICO AMBITO?</w:t>
            </w:r>
          </w:p>
        </w:tc>
      </w:tr>
      <w:tr w:rsidR="00163440">
        <w:trPr>
          <w:cantSplit/>
          <w:trHeight w:val="1012"/>
          <w:tblHeader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UMANE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49E2" w:rsidRPr="00F86C20" w:rsidRDefault="007C7CD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F86C20">
              <w:rPr>
                <w:rFonts w:ascii="Montserrat" w:eastAsia="Montserrat" w:hAnsi="Montserrat" w:cs="Montserrat"/>
              </w:rPr>
              <w:t xml:space="preserve">Operativi n. </w:t>
            </w:r>
            <w:r w:rsidR="007849E2" w:rsidRPr="00F86C20">
              <w:rPr>
                <w:rFonts w:ascii="Montserrat" w:eastAsia="Montserrat" w:hAnsi="Montserrat" w:cs="Montserrat"/>
              </w:rPr>
              <w:t xml:space="preserve">10 di cui 5 pensionati e 5 con disponibilità ridotta. </w:t>
            </w:r>
          </w:p>
          <w:p w:rsidR="00F86C20" w:rsidRPr="00F86C2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F86C20">
              <w:rPr>
                <w:rFonts w:ascii="Montserrat" w:eastAsia="Montserrat" w:hAnsi="Montserrat" w:cs="Montserrat"/>
              </w:rPr>
              <w:t>n.1 dipendente stipendiato come custode campo.</w:t>
            </w:r>
          </w:p>
          <w:p w:rsidR="007C7CD9" w:rsidRDefault="007C7CD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:rsidR="007C7CD9" w:rsidRDefault="007C7CD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630E9D" w:rsidP="00630E9D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30E9D">
              <w:rPr>
                <w:rFonts w:ascii="Montserrat" w:eastAsia="Montserrat" w:hAnsi="Montserrat" w:cs="Montserrat"/>
                <w:szCs w:val="24"/>
              </w:rPr>
              <w:t>Mancano persone per la mole di lavoro necessario all'organizzazione societaria e, soprattutto,</w:t>
            </w:r>
            <w:r>
              <w:rPr>
                <w:rFonts w:ascii="Montserrat" w:eastAsia="Montserrat" w:hAnsi="Montserrat" w:cs="Montserrat"/>
                <w:szCs w:val="24"/>
              </w:rPr>
              <w:t xml:space="preserve"> a</w:t>
            </w:r>
            <w:r w:rsidRPr="00630E9D">
              <w:rPr>
                <w:rFonts w:ascii="Montserrat" w:eastAsia="Montserrat" w:hAnsi="Montserrat" w:cs="Montserrat"/>
                <w:szCs w:val="24"/>
              </w:rPr>
              <w:t>ll'impianto sportivo avuto di recente  in gestione.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630E9D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Coinvolgere i genitori degli iscritti</w:t>
            </w:r>
          </w:p>
        </w:tc>
      </w:tr>
      <w:tr w:rsidR="00163440">
        <w:trPr>
          <w:cantSplit/>
          <w:trHeight w:val="1027"/>
          <w:tblHeader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STRUTTURALI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630E9D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Gestione Stadio Comunale di Riccione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Personale fisso bar e amministrazione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Bar e Segreteria sempre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oprativi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.</w:t>
            </w:r>
          </w:p>
        </w:tc>
      </w:tr>
      <w:tr w:rsidR="00163440">
        <w:trPr>
          <w:cantSplit/>
          <w:trHeight w:val="1027"/>
          <w:tblHeader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PATRIMONIALI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F86C2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Una base economica che  permetta la sostenibilità della categoria, che si sta giocando, e che non dipenda esclusivamente dalle sponsorizzazioni</w:t>
            </w:r>
          </w:p>
        </w:tc>
      </w:tr>
      <w:tr w:rsidR="00163440">
        <w:trPr>
          <w:cantSplit/>
          <w:trHeight w:val="1012"/>
          <w:tblHeader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163440">
        <w:trPr>
          <w:cantSplit/>
          <w:trHeight w:val="1012"/>
          <w:tblHeader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3440" w:rsidRDefault="0016344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:rsidR="00163440" w:rsidRDefault="00163440">
      <w:pPr>
        <w:pStyle w:val="normal"/>
        <w:widowControl w:val="0"/>
        <w:spacing w:after="200"/>
      </w:pPr>
    </w:p>
    <w:sectPr w:rsidR="00163440" w:rsidSect="001634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charset w:val="00"/>
    <w:family w:val="auto"/>
    <w:pitch w:val="default"/>
    <w:sig w:usb0="00000000" w:usb1="00000000" w:usb2="00000000" w:usb3="00000000" w:csb0="00000000" w:csb1="00000000"/>
  </w:font>
  <w:font w:name="Montserrat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163440"/>
    <w:rsid w:val="00163440"/>
    <w:rsid w:val="00630E9D"/>
    <w:rsid w:val="007849E2"/>
    <w:rsid w:val="007C7CD9"/>
    <w:rsid w:val="00F86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1634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1634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1634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1634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163440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1634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163440"/>
  </w:style>
  <w:style w:type="table" w:customStyle="1" w:styleId="TableNormal">
    <w:name w:val="Table Normal"/>
    <w:rsid w:val="001634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163440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16344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6344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2</cp:revision>
  <dcterms:created xsi:type="dcterms:W3CDTF">2025-03-03T08:26:00Z</dcterms:created>
  <dcterms:modified xsi:type="dcterms:W3CDTF">2025-03-03T09:06:00Z</dcterms:modified>
</cp:coreProperties>
</file>