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DA3" w:rsidRDefault="001672C1">
      <w:pPr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4326173</wp:posOffset>
            </wp:positionH>
            <wp:positionV relativeFrom="page">
              <wp:posOffset>730987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 xml:space="preserve">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    </w:t>
      </w:r>
    </w:p>
    <w:p w:rsidR="008D6DA3" w:rsidRDefault="008D6DA3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8D6DA3" w:rsidRDefault="008D6DA3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8D6DA3" w:rsidRDefault="001672C1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VISIONE</w:t>
      </w:r>
    </w:p>
    <w:p w:rsidR="008D6DA3" w:rsidRDefault="008D6DA3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8D6DA3" w:rsidRDefault="001672C1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La visione aziendale è una proiezione del futuro aziendale del club. Uno scenario che si lega ai valori e alle fondamenta della società, redatta dopo questi ultimi.</w:t>
      </w:r>
    </w:p>
    <w:p w:rsidR="008D6DA3" w:rsidRDefault="001672C1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 xml:space="preserve">In termini di periodo si riferirà al presente Piano Strategico ma nulla vieta che rimanga immutata per i Piani Strategici futuri. La visione dovrebbe fornire l’anticipazione ideologica di elementi quali: </w:t>
      </w:r>
    </w:p>
    <w:p w:rsidR="008D6DA3" w:rsidRDefault="001672C1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struttura</w:t>
      </w:r>
      <w:proofErr w:type="gramEnd"/>
      <w:r>
        <w:rPr>
          <w:rFonts w:ascii="Montserrat" w:eastAsia="Montserrat" w:hAnsi="Montserrat" w:cs="Montserrat"/>
          <w:color w:val="212529"/>
        </w:rPr>
        <w:t xml:space="preserve"> aziendale</w:t>
      </w:r>
    </w:p>
    <w:p w:rsidR="008D6DA3" w:rsidRDefault="001672C1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mercati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da attivare;</w:t>
      </w:r>
    </w:p>
    <w:p w:rsidR="008D6DA3" w:rsidRDefault="001672C1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prodotti</w:t>
      </w:r>
      <w:r>
        <w:rPr>
          <w:rFonts w:ascii="Montserrat" w:eastAsia="Montserrat" w:hAnsi="Montserrat" w:cs="Montserrat"/>
          <w:color w:val="212529"/>
        </w:rPr>
        <w:t>-servizi da offrire;</w:t>
      </w:r>
    </w:p>
    <w:p w:rsidR="008D6DA3" w:rsidRDefault="001672C1">
      <w:pPr>
        <w:numPr>
          <w:ilvl w:val="0"/>
          <w:numId w:val="1"/>
        </w:numPr>
        <w:shd w:val="clear" w:color="auto" w:fill="FFFFFF"/>
        <w:spacing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ecc.</w:t>
      </w:r>
    </w:p>
    <w:p w:rsidR="008D6DA3" w:rsidRDefault="001672C1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Per rendere la visione davvero efficace, questa deve essere specificata/dichiarata formalmente (nel documento del Piano Strategico), e condivisa con i vari livelli dell’intera organizzazione.</w:t>
      </w:r>
    </w:p>
    <w:p w:rsidR="008D6DA3" w:rsidRDefault="001672C1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 xml:space="preserve">Per questo </w:t>
      </w:r>
      <w:proofErr w:type="spellStart"/>
      <w:r>
        <w:rPr>
          <w:rFonts w:ascii="Montserrat" w:eastAsia="Montserrat" w:hAnsi="Montserrat" w:cs="Montserrat"/>
          <w:color w:val="212529"/>
        </w:rPr>
        <w:t>Rooting</w:t>
      </w:r>
      <w:proofErr w:type="spellEnd"/>
      <w:r>
        <w:rPr>
          <w:rFonts w:ascii="Montserrat" w:eastAsia="Montserrat" w:hAnsi="Montserrat" w:cs="Montserrat"/>
          <w:color w:val="212529"/>
        </w:rPr>
        <w:t xml:space="preserve"> Future richiede ad </w:t>
      </w:r>
      <w:r>
        <w:rPr>
          <w:rFonts w:ascii="Montserrat" w:eastAsia="Montserrat" w:hAnsi="Montserrat" w:cs="Montserrat"/>
          <w:color w:val="212529"/>
        </w:rPr>
        <w:t>ogni collaboratore e socio del club di fornire la propria idea di Vision del Riccione Calcio 1926.</w:t>
      </w:r>
    </w:p>
    <w:p w:rsidR="008D6DA3" w:rsidRDefault="001672C1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 xml:space="preserve">In una frase bisognerà dichiarare un’ambizione di lungo termine: chiara, concreta </w:t>
      </w:r>
      <w:proofErr w:type="gramStart"/>
      <w:r>
        <w:rPr>
          <w:rFonts w:ascii="Montserrat" w:eastAsia="Montserrat" w:hAnsi="Montserrat" w:cs="Montserrat"/>
          <w:color w:val="212529"/>
        </w:rPr>
        <w:t>e</w:t>
      </w:r>
      <w:proofErr w:type="gramEnd"/>
      <w:r>
        <w:rPr>
          <w:rFonts w:ascii="Montserrat" w:eastAsia="Montserrat" w:hAnsi="Montserrat" w:cs="Montserrat"/>
          <w:color w:val="212529"/>
        </w:rPr>
        <w:t xml:space="preserve"> stimolante. Per lungo termine si intende coincidente con la conclusione o</w:t>
      </w:r>
      <w:r>
        <w:rPr>
          <w:rFonts w:ascii="Montserrat" w:eastAsia="Montserrat" w:hAnsi="Montserrat" w:cs="Montserrat"/>
          <w:color w:val="212529"/>
        </w:rPr>
        <w:t>perativa del Piano Strategico 2025-2028.</w:t>
      </w:r>
    </w:p>
    <w:p w:rsidR="008D6DA3" w:rsidRDefault="001672C1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 xml:space="preserve">Sarà la nostra stella polare e dovrà contenere l’idea di come e </w:t>
      </w:r>
      <w:proofErr w:type="spellStart"/>
      <w:r>
        <w:rPr>
          <w:rFonts w:ascii="Montserrat" w:eastAsia="Montserrat" w:hAnsi="Montserrat" w:cs="Montserrat"/>
          <w:color w:val="212529"/>
        </w:rPr>
        <w:t>perchè</w:t>
      </w:r>
      <w:proofErr w:type="spellEnd"/>
      <w:r>
        <w:rPr>
          <w:rFonts w:ascii="Montserrat" w:eastAsia="Montserrat" w:hAnsi="Montserrat" w:cs="Montserrat"/>
          <w:color w:val="212529"/>
        </w:rPr>
        <w:t xml:space="preserve"> il club potrà ritagliarsi il suo spazio nel mondo dal 2028 in avanti.</w:t>
      </w:r>
    </w:p>
    <w:p w:rsidR="008D6DA3" w:rsidRDefault="001672C1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Deve contenere alcuni parametri chiari: dovrà infatti essere memorabile, c</w:t>
      </w:r>
      <w:r>
        <w:rPr>
          <w:rFonts w:ascii="Montserrat" w:eastAsia="Montserrat" w:hAnsi="Montserrat" w:cs="Montserrat"/>
          <w:color w:val="212529"/>
        </w:rPr>
        <w:t xml:space="preserve">oraggiosa e </w:t>
      </w:r>
      <w:proofErr w:type="spellStart"/>
      <w:r>
        <w:rPr>
          <w:rFonts w:ascii="Montserrat" w:eastAsia="Montserrat" w:hAnsi="Montserrat" w:cs="Montserrat"/>
          <w:color w:val="212529"/>
        </w:rPr>
        <w:t>aspirazionale</w:t>
      </w:r>
      <w:proofErr w:type="spellEnd"/>
      <w:r>
        <w:rPr>
          <w:rFonts w:ascii="Montserrat" w:eastAsia="Montserrat" w:hAnsi="Montserrat" w:cs="Montserrat"/>
          <w:color w:val="212529"/>
        </w:rPr>
        <w:t>, ma concreta e non soggetta ad ambiguità. Un sogno realizzabile in sostanza.</w:t>
      </w:r>
    </w:p>
    <w:p w:rsidR="008D6DA3" w:rsidRDefault="001672C1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 xml:space="preserve">Qualche esempio di </w:t>
      </w:r>
      <w:proofErr w:type="spellStart"/>
      <w:r>
        <w:rPr>
          <w:rFonts w:ascii="Montserrat" w:eastAsia="Montserrat" w:hAnsi="Montserrat" w:cs="Montserrat"/>
          <w:color w:val="212529"/>
        </w:rPr>
        <w:t>vision</w:t>
      </w:r>
      <w:proofErr w:type="spellEnd"/>
      <w:r>
        <w:rPr>
          <w:rFonts w:ascii="Montserrat" w:eastAsia="Montserrat" w:hAnsi="Montserrat" w:cs="Montserrat"/>
          <w:color w:val="212529"/>
        </w:rPr>
        <w:t xml:space="preserve"> a forte impatto per capire cosa dobbiamo definire:</w:t>
      </w:r>
    </w:p>
    <w:p w:rsidR="008D6DA3" w:rsidRDefault="001672C1">
      <w:pPr>
        <w:numPr>
          <w:ilvl w:val="0"/>
          <w:numId w:val="2"/>
        </w:numPr>
        <w:shd w:val="clear" w:color="auto" w:fill="FFFFFF"/>
        <w:spacing w:before="240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Google</w:t>
      </w:r>
      <w:r>
        <w:rPr>
          <w:rFonts w:ascii="Montserrat" w:eastAsia="Montserrat" w:hAnsi="Montserrat" w:cs="Montserrat"/>
          <w:color w:val="2C2F34"/>
        </w:rPr>
        <w:t>: “Fornire accesso alle informazioni in un click”;</w:t>
      </w:r>
    </w:p>
    <w:p w:rsidR="008D6DA3" w:rsidRDefault="001672C1">
      <w:pPr>
        <w:numPr>
          <w:ilvl w:val="0"/>
          <w:numId w:val="2"/>
        </w:numPr>
        <w:shd w:val="clear" w:color="auto" w:fill="FFFFFF"/>
        <w:rPr>
          <w:color w:val="2C2F34"/>
        </w:rPr>
      </w:pPr>
      <w:proofErr w:type="spellStart"/>
      <w:r>
        <w:rPr>
          <w:rFonts w:ascii="Montserrat" w:eastAsia="Montserrat" w:hAnsi="Montserrat" w:cs="Montserrat"/>
          <w:b/>
          <w:color w:val="2C2F34"/>
        </w:rPr>
        <w:t>LinkedIn</w:t>
      </w:r>
      <w:proofErr w:type="spellEnd"/>
      <w:r>
        <w:rPr>
          <w:rFonts w:ascii="Montserrat" w:eastAsia="Montserrat" w:hAnsi="Montserrat" w:cs="Montserrat"/>
          <w:color w:val="2C2F34"/>
        </w:rPr>
        <w:t>: “Creare opportunità di business per i lavoratori di tutto il mondo”;</w:t>
      </w:r>
    </w:p>
    <w:p w:rsidR="008D6DA3" w:rsidRDefault="001672C1">
      <w:pPr>
        <w:numPr>
          <w:ilvl w:val="0"/>
          <w:numId w:val="2"/>
        </w:numPr>
        <w:shd w:val="clear" w:color="auto" w:fill="FFFFFF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Ikea</w:t>
      </w:r>
      <w:r>
        <w:rPr>
          <w:rFonts w:ascii="Montserrat" w:eastAsia="Montserrat" w:hAnsi="Montserrat" w:cs="Montserrat"/>
          <w:color w:val="2C2F34"/>
        </w:rPr>
        <w:t>: “Creare un mondo migliore per la maggior parte delle persone”;</w:t>
      </w:r>
    </w:p>
    <w:p w:rsidR="008D6DA3" w:rsidRDefault="001672C1">
      <w:pPr>
        <w:numPr>
          <w:ilvl w:val="0"/>
          <w:numId w:val="2"/>
        </w:numPr>
        <w:shd w:val="clear" w:color="auto" w:fill="FFFFFF"/>
        <w:spacing w:after="240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Amazon</w:t>
      </w:r>
      <w:r>
        <w:rPr>
          <w:rFonts w:ascii="Montserrat" w:eastAsia="Montserrat" w:hAnsi="Montserrat" w:cs="Montserrat"/>
          <w:color w:val="2C2F34"/>
        </w:rPr>
        <w:t>: “Diventare la migliore azienda del mondo focalizzata sulle persone, affinché loro possano trovare tutto ciò che potrebbero voler acquistare online”</w:t>
      </w:r>
    </w:p>
    <w:p w:rsidR="008D6DA3" w:rsidRDefault="008D6DA3">
      <w:pPr>
        <w:shd w:val="clear" w:color="auto" w:fill="FFFFFF"/>
        <w:spacing w:before="240" w:after="240"/>
        <w:rPr>
          <w:color w:val="2C2F34"/>
          <w:sz w:val="24"/>
          <w:szCs w:val="24"/>
        </w:rPr>
      </w:pPr>
    </w:p>
    <w:p w:rsidR="008D6DA3" w:rsidRDefault="001672C1">
      <w:pPr>
        <w:shd w:val="clear" w:color="auto" w:fill="FFFFFF"/>
        <w:spacing w:after="240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color w:val="212529"/>
        </w:rPr>
        <w:lastRenderedPageBreak/>
        <w:t>Si prega di rispondere a quanto segue:</w:t>
      </w:r>
    </w:p>
    <w:p w:rsidR="008D6DA3" w:rsidRDefault="008D6DA3">
      <w:pPr>
        <w:jc w:val="both"/>
        <w:rPr>
          <w:rFonts w:ascii="Montserrat" w:eastAsia="Montserrat" w:hAnsi="Montserrat" w:cs="Montserrat"/>
        </w:rPr>
      </w:pPr>
    </w:p>
    <w:tbl>
      <w:tblPr>
        <w:tblStyle w:val="a"/>
        <w:tblW w:w="900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8475"/>
      </w:tblGrid>
      <w:tr w:rsidR="008D6DA3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DA3" w:rsidRDefault="001672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</w:t>
            </w:r>
          </w:p>
        </w:tc>
        <w:tc>
          <w:tcPr>
            <w:tcW w:w="8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DA3" w:rsidRDefault="001672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Elenchi in ordine di importanza le parole che reputa debbano e</w:t>
            </w:r>
            <w:r>
              <w:rPr>
                <w:rFonts w:ascii="Montserrat" w:eastAsia="Montserrat" w:hAnsi="Montserrat" w:cs="Montserrat"/>
              </w:rPr>
              <w:t xml:space="preserve">ssere presenti nella dichiarazione di VISIONE del Riccione Calcio 1926. </w:t>
            </w: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1672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 </w:t>
            </w:r>
            <w:r w:rsidR="007B1E1D">
              <w:rPr>
                <w:rFonts w:ascii="Montserrat" w:eastAsia="Montserrat" w:hAnsi="Montserrat" w:cs="Montserrat"/>
              </w:rPr>
              <w:t>orgoglio</w:t>
            </w:r>
          </w:p>
          <w:p w:rsidR="008D6DA3" w:rsidRDefault="001672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</w:t>
            </w:r>
            <w:r w:rsidR="007B1E1D">
              <w:rPr>
                <w:rFonts w:ascii="Montserrat" w:eastAsia="Montserrat" w:hAnsi="Montserrat" w:cs="Montserrat"/>
              </w:rPr>
              <w:t xml:space="preserve"> ambizione</w:t>
            </w:r>
          </w:p>
          <w:p w:rsidR="008D6DA3" w:rsidRDefault="001672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</w:t>
            </w:r>
            <w:r w:rsidR="007B1E1D">
              <w:rPr>
                <w:rFonts w:ascii="Montserrat" w:eastAsia="Montserrat" w:hAnsi="Montserrat" w:cs="Montserrat"/>
              </w:rPr>
              <w:t xml:space="preserve"> sostenibilità</w:t>
            </w:r>
          </w:p>
          <w:p w:rsidR="008D6DA3" w:rsidRDefault="001672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</w:t>
            </w:r>
            <w:r w:rsidR="007B1E1D">
              <w:rPr>
                <w:rFonts w:ascii="Montserrat" w:eastAsia="Montserrat" w:hAnsi="Montserrat" w:cs="Montserrat"/>
              </w:rPr>
              <w:t xml:space="preserve"> determinazione</w:t>
            </w:r>
          </w:p>
          <w:p w:rsidR="008D6DA3" w:rsidRDefault="001672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</w:t>
            </w:r>
            <w:r w:rsidR="007B1E1D">
              <w:rPr>
                <w:rFonts w:ascii="Montserrat" w:eastAsia="Montserrat" w:hAnsi="Montserrat" w:cs="Montserrat"/>
              </w:rPr>
              <w:t xml:space="preserve"> rispetto</w:t>
            </w:r>
          </w:p>
        </w:tc>
      </w:tr>
      <w:tr w:rsidR="008D6DA3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DA3" w:rsidRDefault="001672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</w:t>
            </w:r>
          </w:p>
        </w:tc>
        <w:tc>
          <w:tcPr>
            <w:tcW w:w="8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6DA3" w:rsidRDefault="001672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Completi queste frasi: </w:t>
            </w: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1672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2.1 Nel 2028 il Riccione Calcio 1926 sarà</w:t>
            </w:r>
            <w:r w:rsidR="007B1E1D">
              <w:rPr>
                <w:rFonts w:ascii="Montserrat" w:eastAsia="Montserrat" w:hAnsi="Montserrat" w:cs="Montserrat"/>
              </w:rPr>
              <w:t xml:space="preserve"> punto di riferimento per i giovani calciatori del nostro territorio.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1672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Entro il 2028 noi vogliamo salire di categoria con la prima squadra e avere un settore giovanile di altissimo livello.</w:t>
            </w: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1672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Entro il 2028 noi avremo meno problemi e tanti sorrisi in più.</w:t>
            </w:r>
            <w:bookmarkStart w:id="0" w:name="_GoBack"/>
            <w:bookmarkEnd w:id="0"/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  <w:p w:rsidR="008D6DA3" w:rsidRDefault="008D6DA3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</w:tbl>
    <w:p w:rsidR="008D6DA3" w:rsidRDefault="008D6DA3">
      <w:pPr>
        <w:jc w:val="both"/>
        <w:rPr>
          <w:rFonts w:ascii="Comfortaa" w:eastAsia="Comfortaa" w:hAnsi="Comfortaa" w:cs="Comfortaa"/>
        </w:rPr>
      </w:pPr>
    </w:p>
    <w:p w:rsidR="008D6DA3" w:rsidRDefault="008D6DA3">
      <w:pPr>
        <w:jc w:val="both"/>
        <w:rPr>
          <w:rFonts w:ascii="Comfortaa" w:eastAsia="Comfortaa" w:hAnsi="Comfortaa" w:cs="Comfortaa"/>
        </w:rPr>
      </w:pPr>
    </w:p>
    <w:p w:rsidR="008D6DA3" w:rsidRDefault="008D6DA3">
      <w:pPr>
        <w:jc w:val="both"/>
        <w:rPr>
          <w:rFonts w:ascii="Comfortaa" w:eastAsia="Comfortaa" w:hAnsi="Comfortaa" w:cs="Comfortaa"/>
        </w:rPr>
      </w:pPr>
    </w:p>
    <w:p w:rsidR="008D6DA3" w:rsidRDefault="008D6DA3">
      <w:pPr>
        <w:jc w:val="both"/>
        <w:rPr>
          <w:rFonts w:ascii="Comfortaa" w:eastAsia="Comfortaa" w:hAnsi="Comfortaa" w:cs="Comfortaa"/>
        </w:rPr>
      </w:pPr>
    </w:p>
    <w:sectPr w:rsidR="008D6D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3817BE"/>
    <w:multiLevelType w:val="multilevel"/>
    <w:tmpl w:val="1E1C58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35DB5B1B"/>
    <w:multiLevelType w:val="multilevel"/>
    <w:tmpl w:val="EE3C30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DA3"/>
    <w:rsid w:val="0010463F"/>
    <w:rsid w:val="001672C1"/>
    <w:rsid w:val="007B1E1D"/>
    <w:rsid w:val="008D6DA3"/>
    <w:rsid w:val="00D1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681599-C075-4991-BA01-0AFF5D58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Utente</cp:lastModifiedBy>
  <cp:revision>5</cp:revision>
  <dcterms:created xsi:type="dcterms:W3CDTF">2025-03-04T12:35:00Z</dcterms:created>
  <dcterms:modified xsi:type="dcterms:W3CDTF">2025-03-04T12:52:00Z</dcterms:modified>
</cp:coreProperties>
</file>