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93" w:rsidRDefault="00F8531D">
      <w:bookmarkStart w:id="0" w:name="_GoBack"/>
      <w:r>
        <w:t xml:space="preserve">If “”, </w:t>
      </w:r>
      <w:proofErr w:type="gramStart"/>
      <w:r>
        <w:t>‘ ‘</w:t>
      </w:r>
      <w:proofErr w:type="gramEnd"/>
      <w:r>
        <w:t>, and “’ ‘” all denotes strings, how do we differentiate?</w:t>
      </w:r>
      <w:bookmarkEnd w:id="0"/>
    </w:p>
    <w:sectPr w:rsidR="00173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37"/>
    <w:rsid w:val="00721937"/>
    <w:rsid w:val="007D1229"/>
    <w:rsid w:val="00ED3805"/>
    <w:rsid w:val="00F351BF"/>
    <w:rsid w:val="00F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0A8C"/>
  <w15:chartTrackingRefBased/>
  <w15:docId w15:val="{5AEF9248-57D9-4A42-BAE3-C72F3A87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Phung</dc:creator>
  <cp:keywords/>
  <dc:description/>
  <cp:lastModifiedBy>Huong Phung</cp:lastModifiedBy>
  <cp:revision>2</cp:revision>
  <dcterms:created xsi:type="dcterms:W3CDTF">2017-11-22T13:34:00Z</dcterms:created>
  <dcterms:modified xsi:type="dcterms:W3CDTF">2017-11-22T14:33:00Z</dcterms:modified>
</cp:coreProperties>
</file>