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ascii="Times New Roman" w:hAnsi="Times New Roman"/>
        </w:rPr>
        <w:tab/>
        <w:t xml:space="preserve">Slow wave sleep </w:t>
      </w:r>
      <w:r>
        <w:rPr>
          <w:rFonts w:eastAsia="NSimSun" w:cs="Arial" w:ascii="Times New Roman" w:hAnsi="Times New Roman"/>
        </w:rPr>
        <w:t xml:space="preserve">decline has been linked to many pathologies, such as primary insomnia, Parkinson’s and Alzheimer’s disease. In recent decades non-invasive intervention methods have been shown to enhance slow wave sleep. One of these methods is closed loop acoustic stimulation (CLAS), during which acoustic stimuli are presented targeted at specific slow oscillation (SO) phases. The majority of CLAS research has been conducted in sleep labs using gold standard EEG equipment and for a limited amount of nights. </w:t>
      </w:r>
      <w:r>
        <w:rPr>
          <w:rFonts w:eastAsia="NSimSun" w:cs="Arial" w:ascii="Times New Roman" w:hAnsi="Times New Roman"/>
          <w:color w:val="auto"/>
          <w:kern w:val="2"/>
          <w:sz w:val="24"/>
          <w:szCs w:val="24"/>
          <w:lang w:val="en-US" w:eastAsia="zh-CN" w:bidi="hi-IN"/>
        </w:rPr>
        <w:t>Not a lot</w:t>
      </w:r>
      <w:r>
        <w:rPr>
          <w:rFonts w:eastAsia="NSimSun" w:cs="Arial" w:ascii="Times New Roman" w:hAnsi="Times New Roman"/>
        </w:rPr>
        <w:t xml:space="preserve"> is known about the </w:t>
      </w:r>
      <w:r>
        <w:rPr>
          <w:rFonts w:eastAsia="NSimSun" w:cs="Arial" w:ascii="Times New Roman" w:hAnsi="Times New Roman"/>
          <w:color w:val="auto"/>
          <w:kern w:val="2"/>
          <w:sz w:val="24"/>
          <w:szCs w:val="24"/>
          <w:lang w:val="en-US" w:eastAsia="zh-CN" w:bidi="hi-IN"/>
        </w:rPr>
        <w:t>effects</w:t>
      </w:r>
      <w:r>
        <w:rPr>
          <w:rFonts w:eastAsia="NSimSun" w:cs="Arial" w:ascii="Times New Roman" w:hAnsi="Times New Roman"/>
        </w:rPr>
        <w:t xml:space="preserve"> for CLAS in ambulatory environments and using EEG ambulatory equipment. Moreover, a lot remains unclear about the effects of CLAS in </w:t>
      </w:r>
      <w:r>
        <w:rPr>
          <w:rFonts w:eastAsia="NSimSun" w:cs="Arial" w:ascii="Times New Roman" w:hAnsi="Times New Roman"/>
          <w:color w:val="auto"/>
          <w:kern w:val="2"/>
          <w:sz w:val="24"/>
          <w:szCs w:val="24"/>
          <w:lang w:val="en-US" w:eastAsia="zh-CN" w:bidi="hi-IN"/>
        </w:rPr>
        <w:t>individuals</w:t>
      </w:r>
      <w:r>
        <w:rPr>
          <w:rFonts w:eastAsia="NSimSun" w:cs="Arial" w:ascii="Times New Roman" w:hAnsi="Times New Roman"/>
        </w:rPr>
        <w:t xml:space="preserve"> with subjective sleep issues. In addition medium to long term effects </w:t>
      </w:r>
      <w:r>
        <w:rPr>
          <w:rFonts w:eastAsia="NSimSun" w:cs="Arial" w:ascii="Times New Roman" w:hAnsi="Times New Roman"/>
          <w:color w:val="auto"/>
          <w:kern w:val="2"/>
          <w:sz w:val="24"/>
          <w:szCs w:val="24"/>
          <w:lang w:val="en-US" w:eastAsia="zh-CN" w:bidi="hi-IN"/>
        </w:rPr>
        <w:t>from multiple nights of</w:t>
      </w:r>
      <w:r>
        <w:rPr>
          <w:rFonts w:eastAsia="NSimSun" w:cs="Arial" w:ascii="Times New Roman" w:hAnsi="Times New Roman"/>
        </w:rPr>
        <w:t xml:space="preserve"> CLAS remain unclear. </w:t>
      </w:r>
      <w:r>
        <w:rPr>
          <w:rFonts w:eastAsia="NSimSun" w:cs="Arial" w:ascii="Times New Roman" w:hAnsi="Times New Roman"/>
          <w:color w:val="auto"/>
          <w:kern w:val="2"/>
          <w:sz w:val="24"/>
          <w:szCs w:val="24"/>
          <w:lang w:val="en-US" w:eastAsia="zh-CN" w:bidi="hi-IN"/>
        </w:rPr>
        <w:t>The current</w:t>
      </w:r>
      <w:r>
        <w:rPr>
          <w:rFonts w:eastAsia="NSimSun" w:cs="Arial" w:ascii="Times New Roman" w:hAnsi="Times New Roman"/>
        </w:rPr>
        <w:t xml:space="preserve"> study will therefore investigate the effects of multiple nights of CLAS targeted at </w:t>
      </w:r>
      <w:r>
        <w:rPr>
          <w:rFonts w:eastAsia="NSimSun" w:cs="Arial" w:ascii="Times New Roman" w:hAnsi="Times New Roman"/>
          <w:color w:val="auto"/>
          <w:kern w:val="2"/>
          <w:sz w:val="24"/>
          <w:szCs w:val="24"/>
          <w:lang w:val="en-US" w:eastAsia="zh-CN" w:bidi="hi-IN"/>
        </w:rPr>
        <w:t xml:space="preserve">SOs </w:t>
      </w:r>
      <w:r>
        <w:rPr>
          <w:rFonts w:eastAsia="NSimSun" w:cs="Arial" w:ascii="Times New Roman" w:hAnsi="Times New Roman"/>
        </w:rPr>
        <w:t xml:space="preserve">using an ambulatory sleep monitoring headband (SMH; EEG, PPG, accelerometer and decibel sound pressure), in participants with subjective sleep issues and in their own homes. Two </w:t>
      </w:r>
      <w:r>
        <w:rPr>
          <w:rFonts w:eastAsia="NSimSun" w:cs="Arial" w:ascii="Times New Roman" w:hAnsi="Times New Roman"/>
          <w:color w:val="auto"/>
          <w:kern w:val="2"/>
          <w:sz w:val="24"/>
          <w:szCs w:val="24"/>
          <w:lang w:val="en-US" w:eastAsia="zh-CN" w:bidi="hi-IN"/>
        </w:rPr>
        <w:t>CLAS</w:t>
      </w:r>
      <w:r>
        <w:rPr>
          <w:rFonts w:eastAsia="NSimSun" w:cs="Arial" w:ascii="Times New Roman" w:hAnsi="Times New Roman"/>
        </w:rPr>
        <w:t xml:space="preserve"> conditions will be compared, being acoustic stimulation, using subtle, non-arousing pink noise pulses targeted at the SO </w:t>
      </w:r>
      <w:r>
        <w:rPr>
          <w:rFonts w:eastAsia="NSimSun" w:cs="Arial" w:ascii="Times New Roman" w:hAnsi="Times New Roman"/>
          <w:color w:val="auto"/>
          <w:kern w:val="2"/>
          <w:sz w:val="24"/>
          <w:szCs w:val="24"/>
          <w:lang w:val="en-US" w:eastAsia="zh-CN" w:bidi="hi-IN"/>
        </w:rPr>
        <w:t>EEG u</w:t>
      </w:r>
      <w:r>
        <w:rPr>
          <w:rFonts w:eastAsia="NSimSun" w:cs="Arial" w:ascii="Times New Roman" w:hAnsi="Times New Roman"/>
        </w:rPr>
        <w:t>p-waves during NREM stages 2 and 3, and silent (sham) stimulation targeted at the same up-waves. After two habituation nights to get used to wearing the SMH participants will experience five days of either sham or acoustic stimulation, followed by two break days, followed by five days of the remaining sham or acoustic stimul</w:t>
      </w:r>
      <w:r>
        <w:rPr>
          <w:rFonts w:eastAsia="NSimSun" w:cs="Arial" w:ascii="Times New Roman" w:hAnsi="Times New Roman"/>
          <w:color w:val="auto"/>
          <w:kern w:val="2"/>
          <w:sz w:val="24"/>
          <w:szCs w:val="24"/>
          <w:lang w:val="en-US" w:eastAsia="zh-CN" w:bidi="hi-IN"/>
        </w:rPr>
        <w:t>ation</w:t>
      </w:r>
      <w:r>
        <w:rPr>
          <w:rFonts w:eastAsia="NSimSun" w:cs="Arial" w:ascii="Times New Roman" w:hAnsi="Times New Roman"/>
        </w:rPr>
        <w:t xml:space="preserve"> condition </w:t>
      </w:r>
      <w:r>
        <w:rPr>
          <w:rFonts w:eastAsia="NSimSun" w:cs="Arial" w:ascii="Times New Roman" w:hAnsi="Times New Roman"/>
        </w:rPr>
        <w:t>(see figure below)</w:t>
      </w:r>
      <w:r>
        <w:rPr>
          <w:rFonts w:eastAsia="NSimSun" w:cs="Arial" w:ascii="Times New Roman" w:hAnsi="Times New Roman"/>
        </w:rPr>
        <w:t xml:space="preserve">.  </w:t>
      </w:r>
      <w:r>
        <w:rPr>
          <w:rFonts w:eastAsia="NSimSun" w:cs="Arial" w:ascii="Times New Roman" w:hAnsi="Times New Roman"/>
          <w:color w:val="auto"/>
          <w:kern w:val="2"/>
          <w:sz w:val="24"/>
          <w:szCs w:val="24"/>
          <w:lang w:val="en-US" w:eastAsia="zh-CN" w:bidi="hi-IN"/>
        </w:rPr>
        <w:t>SMH</w:t>
      </w:r>
      <w:r>
        <w:rPr>
          <w:rFonts w:eastAsia="NSimSun" w:cs="Arial" w:ascii="Times New Roman" w:hAnsi="Times New Roman"/>
        </w:rPr>
        <w:t xml:space="preserve"> data and stimulus presentation markers will be recorded on a tablet computer and uploaded each morning using a secure cloud storage server (Research Drive), allowing for daily processing and analysis of the data. Both long- and short-term effects of CLAS will be compared, subjective sleep measures (using questionnaires) will be analyzed and sleep data will be processed and analyzed to determine if real-time and automated sleep stage scoring </w:t>
      </w:r>
      <w:r>
        <w:rPr>
          <w:rFonts w:eastAsia="NSimSun" w:cs="Arial" w:ascii="Times New Roman" w:hAnsi="Times New Roman"/>
          <w:color w:val="auto"/>
          <w:kern w:val="2"/>
          <w:sz w:val="24"/>
          <w:szCs w:val="24"/>
          <w:lang w:val="en-US" w:eastAsia="zh-CN" w:bidi="hi-IN"/>
        </w:rPr>
        <w:t>is</w:t>
      </w:r>
      <w:r>
        <w:rPr>
          <w:rFonts w:eastAsia="NSimSun" w:cs="Arial" w:ascii="Times New Roman" w:hAnsi="Times New Roman"/>
        </w:rPr>
        <w:t xml:space="preserve"> </w:t>
      </w:r>
      <w:r>
        <w:rPr>
          <w:rFonts w:eastAsia="NSimSun" w:cs="Arial" w:ascii="Times New Roman" w:hAnsi="Times New Roman"/>
          <w:color w:val="auto"/>
          <w:kern w:val="2"/>
          <w:sz w:val="24"/>
          <w:szCs w:val="24"/>
          <w:lang w:val="en-US" w:eastAsia="zh-CN" w:bidi="hi-IN"/>
        </w:rPr>
        <w:t>feasible</w:t>
      </w:r>
      <w:r>
        <w:rPr>
          <w:rFonts w:eastAsia="NSimSun" w:cs="Arial" w:ascii="Times New Roman" w:hAnsi="Times New Roman"/>
        </w:rPr>
        <w:t xml:space="preserve"> using SMH data using ambulatory equipment.</w:t>
      </w:r>
    </w:p>
    <w:p>
      <w:pPr>
        <w:pStyle w:val="Normal"/>
        <w:spacing w:lineRule="auto" w:line="360"/>
        <w:rPr>
          <w:rFonts w:ascii="Times New Roman" w:hAnsi="Times New Roman" w:eastAsia="NSimSun" w:cs="Arial"/>
        </w:rPr>
      </w:pPr>
      <w:r>
        <w:rPr/>
      </w:r>
    </w:p>
    <w:p>
      <w:pPr>
        <w:pStyle w:val="Normal"/>
        <w:spacing w:lineRule="auto" w:line="480"/>
        <w:jc w:val="center"/>
        <w:rPr>
          <w:rFonts w:ascii="Times New Roman" w:hAnsi="Times New Roman"/>
        </w:rPr>
      </w:pPr>
      <w:r>
        <w:rPr>
          <w:rFonts w:eastAsia="NSimSun" w:cs="Arial" w:ascii="Times New Roman" w:hAnsi="Times New Roman"/>
        </w:rPr>
        <w:drawing>
          <wp:inline distT="0" distB="0" distL="0" distR="0">
            <wp:extent cx="5632450" cy="161544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5632450" cy="161544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LibreOffice/6.4.7.2$Linux_X86_64 LibreOffice_project/40$Build-2</Application>
  <Pages>1</Pages>
  <Words>322</Words>
  <Characters>1763</Characters>
  <CharactersWithSpaces>2086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2022-04-26T09:39:00Z</dcterms:created>
  <dc:creator>Sebastiaan de Vries</dc:creator>
  <dc:description/>
  <dc:language>en-US</dc:language>
  <cp:lastModifiedBy/>
  <dcterms:modified xsi:type="dcterms:W3CDTF">2022-05-10T21:44:16Z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